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B0D" w:rsidRDefault="00D16B0D" w:rsidP="00D16B0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16B0D" w:rsidRDefault="00D16B0D" w:rsidP="00D16B0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16B0D" w:rsidRDefault="00D16B0D" w:rsidP="00D16B0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16B0D" w:rsidRDefault="00D16B0D" w:rsidP="00D16B0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16B0D" w:rsidRDefault="00D16B0D" w:rsidP="00D16B0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16B0D" w:rsidRDefault="00D16B0D" w:rsidP="00D16B0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16B0D" w:rsidRDefault="00D16B0D" w:rsidP="00D16B0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16B0D" w:rsidRDefault="00D16B0D" w:rsidP="00D16B0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16B0D" w:rsidRPr="00C75174" w:rsidRDefault="00D16B0D" w:rsidP="00D16B0D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D16B0D" w:rsidRPr="00C44019" w:rsidRDefault="00D16B0D" w:rsidP="00D16B0D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D16B0D" w:rsidRPr="005648B0" w:rsidRDefault="00D16B0D" w:rsidP="00D16B0D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D16B0D" w:rsidRPr="005648B0" w:rsidRDefault="00D16B0D" w:rsidP="00D16B0D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D16B0D" w:rsidP="00D16B0D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08 листопада 2017 р. Комітет з питань європейської інтеграції розглянув проект Закону про внесення змін до Закону України «Про статус депутатів місцевих рад» (щодо вдосконалення форм депутатської діяльності та механізму контролю) (реєстр.№6741 </w:t>
      </w:r>
      <w:r w:rsidRPr="00462E06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від </w:t>
      </w:r>
      <w:r w:rsidRPr="00462E06">
        <w:rPr>
          <w:rStyle w:val="apple-converted-space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 </w:t>
      </w:r>
      <w:r w:rsidRPr="00462E06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17.07.2017</w:t>
      </w:r>
      <w:r w:rsidRPr="00462E06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)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D16B0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B0D"/>
    <w:rsid w:val="00595841"/>
    <w:rsid w:val="00673289"/>
    <w:rsid w:val="00D16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16B0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D16B0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D16B0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D16B0D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D16B0D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D16B0D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D16B0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16B0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D16B0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D16B0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D16B0D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D16B0D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D16B0D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D16B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933</Characters>
  <Application>Microsoft Macintosh Word</Application>
  <DocSecurity>0</DocSecurity>
  <Lines>7</Lines>
  <Paragraphs>2</Paragraphs>
  <ScaleCrop>false</ScaleCrop>
  <Company/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2019-03-25T08:51:00Z</dcterms:created>
  <dcterms:modified xsi:type="dcterms:W3CDTF">2019-03-25T08:51:00Z</dcterms:modified>
</cp:coreProperties>
</file>