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AE6" w:rsidRPr="00380FE3" w:rsidRDefault="000E0AE6" w:rsidP="000E0AE6">
      <w:pPr>
        <w:tabs>
          <w:tab w:val="left" w:pos="900"/>
        </w:tabs>
        <w:spacing w:line="240" w:lineRule="atLeast"/>
        <w:ind w:firstLine="709"/>
        <w:jc w:val="both"/>
        <w:rPr>
          <w:b/>
          <w:sz w:val="28"/>
          <w:szCs w:val="22"/>
        </w:rPr>
      </w:pPr>
      <w:r w:rsidRPr="00380FE3">
        <w:rPr>
          <w:b/>
          <w:sz w:val="28"/>
          <w:szCs w:val="22"/>
        </w:rPr>
        <w:t xml:space="preserve">                                                    </w:t>
      </w:r>
      <w:r>
        <w:rPr>
          <w:b/>
          <w:sz w:val="28"/>
          <w:szCs w:val="22"/>
        </w:rPr>
        <w:t xml:space="preserve">         </w:t>
      </w:r>
      <w:r>
        <w:rPr>
          <w:b/>
          <w:sz w:val="28"/>
          <w:szCs w:val="22"/>
          <w:lang w:val="uk-UA"/>
        </w:rPr>
        <w:t xml:space="preserve"> </w:t>
      </w:r>
      <w:r>
        <w:rPr>
          <w:b/>
          <w:sz w:val="28"/>
          <w:szCs w:val="22"/>
        </w:rPr>
        <w:t>До реєстр.</w:t>
      </w:r>
      <w:r>
        <w:rPr>
          <w:b/>
          <w:sz w:val="28"/>
          <w:szCs w:val="22"/>
          <w:lang w:val="uk-UA"/>
        </w:rPr>
        <w:t xml:space="preserve"> </w:t>
      </w:r>
      <w:r>
        <w:rPr>
          <w:b/>
          <w:sz w:val="28"/>
          <w:szCs w:val="22"/>
        </w:rPr>
        <w:t>№</w:t>
      </w:r>
      <w:r>
        <w:rPr>
          <w:b/>
          <w:sz w:val="28"/>
          <w:szCs w:val="22"/>
          <w:lang w:val="uk-UA"/>
        </w:rPr>
        <w:t>6746</w:t>
      </w:r>
      <w:r>
        <w:rPr>
          <w:b/>
          <w:sz w:val="28"/>
          <w:szCs w:val="22"/>
        </w:rPr>
        <w:t xml:space="preserve"> від </w:t>
      </w:r>
      <w:r>
        <w:rPr>
          <w:b/>
          <w:sz w:val="28"/>
          <w:szCs w:val="22"/>
          <w:lang w:val="uk-UA"/>
        </w:rPr>
        <w:t>17</w:t>
      </w:r>
      <w:r>
        <w:rPr>
          <w:b/>
          <w:sz w:val="28"/>
          <w:szCs w:val="22"/>
        </w:rPr>
        <w:t>.</w:t>
      </w:r>
      <w:r>
        <w:rPr>
          <w:b/>
          <w:sz w:val="28"/>
          <w:szCs w:val="22"/>
          <w:lang w:val="uk-UA"/>
        </w:rPr>
        <w:t>07</w:t>
      </w:r>
      <w:r>
        <w:rPr>
          <w:b/>
          <w:sz w:val="28"/>
          <w:szCs w:val="22"/>
        </w:rPr>
        <w:t>.201</w:t>
      </w:r>
      <w:r>
        <w:rPr>
          <w:b/>
          <w:sz w:val="28"/>
          <w:szCs w:val="22"/>
          <w:lang w:val="uk-UA"/>
        </w:rPr>
        <w:t>7</w:t>
      </w:r>
      <w:r>
        <w:rPr>
          <w:b/>
          <w:sz w:val="28"/>
          <w:szCs w:val="22"/>
        </w:rPr>
        <w:t xml:space="preserve"> </w:t>
      </w:r>
      <w:r w:rsidRPr="00380FE3">
        <w:rPr>
          <w:b/>
          <w:sz w:val="28"/>
          <w:szCs w:val="22"/>
        </w:rPr>
        <w:t>р.</w:t>
      </w:r>
    </w:p>
    <w:p w:rsidR="000E0AE6" w:rsidRDefault="000E0AE6" w:rsidP="000E0AE6">
      <w:pPr>
        <w:tabs>
          <w:tab w:val="left" w:pos="900"/>
        </w:tabs>
        <w:spacing w:line="240" w:lineRule="atLeast"/>
        <w:ind w:firstLine="709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                                                                                         </w:t>
      </w:r>
    </w:p>
    <w:p w:rsidR="000E0AE6" w:rsidRDefault="000E0AE6" w:rsidP="000E0AE6">
      <w:pPr>
        <w:tabs>
          <w:tab w:val="left" w:pos="900"/>
        </w:tabs>
        <w:ind w:firstLine="709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                                                                               </w:t>
      </w:r>
    </w:p>
    <w:p w:rsidR="000E0AE6" w:rsidRDefault="000E0AE6" w:rsidP="000E0AE6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0E0AE6" w:rsidRDefault="000E0AE6" w:rsidP="000E0AE6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0E0AE6" w:rsidRDefault="000E0AE6" w:rsidP="000E0AE6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0E0AE6" w:rsidRDefault="000E0AE6" w:rsidP="000E0AE6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0E0AE6" w:rsidRDefault="000E0AE6" w:rsidP="006368BE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2"/>
        </w:rPr>
        <w:t xml:space="preserve">          </w:t>
      </w:r>
    </w:p>
    <w:p w:rsidR="000E0AE6" w:rsidRPr="00380FE3" w:rsidRDefault="000E0AE6" w:rsidP="000E0AE6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</w:t>
      </w:r>
      <w:r w:rsidRPr="00380FE3">
        <w:rPr>
          <w:b/>
          <w:sz w:val="28"/>
          <w:szCs w:val="28"/>
        </w:rPr>
        <w:t>Верховна Рада України</w:t>
      </w:r>
    </w:p>
    <w:p w:rsidR="000E0AE6" w:rsidRPr="00380FE3" w:rsidRDefault="000E0AE6" w:rsidP="000E0AE6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0E0AE6" w:rsidRPr="00C95A2F" w:rsidRDefault="000E0AE6" w:rsidP="000E0AE6">
      <w:pPr>
        <w:pStyle w:val="a3"/>
        <w:rPr>
          <w:rFonts w:ascii="Times New Roman" w:hAnsi="Times New Roman"/>
          <w:sz w:val="28"/>
          <w:szCs w:val="28"/>
        </w:rPr>
      </w:pPr>
      <w:r w:rsidRPr="00C95A2F">
        <w:rPr>
          <w:rFonts w:ascii="Times New Roman" w:hAnsi="Times New Roman"/>
          <w:bCs/>
          <w:color w:val="000000"/>
          <w:sz w:val="28"/>
          <w:szCs w:val="28"/>
        </w:rPr>
        <w:tab/>
        <w:t xml:space="preserve">Комітет Верховної Ради України з питань економічної політики </w:t>
      </w:r>
      <w:r w:rsidRPr="00C95A2F">
        <w:rPr>
          <w:rFonts w:ascii="Times New Roman" w:hAnsi="Times New Roman"/>
          <w:sz w:val="28"/>
          <w:szCs w:val="28"/>
        </w:rPr>
        <w:t xml:space="preserve">розглянув  на  своєму  засіданні  4  жовтня  2017 року (протокол засідання  № 54) проект Закону України про внесення змін до деяких законодавчих актів України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 (реєстр.№6746 від 17.07.17р.), внесений народними депутатами України Пташник В.Ю. та іншими. </w:t>
      </w:r>
    </w:p>
    <w:p w:rsidR="000E0AE6" w:rsidRPr="00C95A2F" w:rsidRDefault="000E0AE6" w:rsidP="006368BE">
      <w:pPr>
        <w:ind w:firstLine="709"/>
        <w:jc w:val="both"/>
        <w:rPr>
          <w:sz w:val="28"/>
          <w:szCs w:val="28"/>
          <w:lang w:val="uk-UA"/>
        </w:rPr>
      </w:pPr>
      <w:r w:rsidRPr="00C95A2F">
        <w:rPr>
          <w:sz w:val="28"/>
          <w:szCs w:val="28"/>
          <w:lang w:val="uk-UA"/>
        </w:rPr>
        <w:t xml:space="preserve">Законопроект передбачає внесення змін </w:t>
      </w:r>
      <w:r w:rsidR="005C3A71" w:rsidRPr="00C95A2F">
        <w:rPr>
          <w:sz w:val="28"/>
          <w:szCs w:val="28"/>
        </w:rPr>
        <w:t>до Закону України «Про захист економічної конкуренції» та Закону України «Про Антимонопольний комітет України»</w:t>
      </w:r>
      <w:r w:rsidR="005C3A71" w:rsidRPr="00C95A2F">
        <w:rPr>
          <w:sz w:val="28"/>
          <w:szCs w:val="28"/>
          <w:lang w:val="uk-UA"/>
        </w:rPr>
        <w:t xml:space="preserve"> і спрямований на </w:t>
      </w:r>
      <w:r w:rsidR="00C77C32">
        <w:rPr>
          <w:sz w:val="28"/>
          <w:szCs w:val="28"/>
          <w:lang w:val="uk-UA"/>
        </w:rPr>
        <w:t xml:space="preserve">вдосконалення процедури розслідування порушень у сфері економічної конкуренції, </w:t>
      </w:r>
      <w:r w:rsidR="005C3A71" w:rsidRPr="00C95A2F">
        <w:rPr>
          <w:sz w:val="28"/>
          <w:szCs w:val="28"/>
          <w:lang w:val="uk-UA"/>
        </w:rPr>
        <w:t>закріплення в цих законах прав осіб, які беруть участь у справах, шо розглядаються оранами Антимонопольного комітету</w:t>
      </w:r>
      <w:r w:rsidR="00EC4FD6" w:rsidRPr="00C95A2F">
        <w:rPr>
          <w:sz w:val="28"/>
          <w:szCs w:val="28"/>
          <w:lang w:val="uk-UA"/>
        </w:rPr>
        <w:t xml:space="preserve"> України</w:t>
      </w:r>
      <w:r w:rsidR="005C3A71" w:rsidRPr="00C95A2F">
        <w:rPr>
          <w:sz w:val="28"/>
          <w:szCs w:val="28"/>
          <w:lang w:val="uk-UA"/>
        </w:rPr>
        <w:t>, гарантій цих прав, а також механізмів реалізації таких прав.</w:t>
      </w:r>
    </w:p>
    <w:p w:rsidR="000E0AE6" w:rsidRPr="00C95A2F" w:rsidRDefault="000E0AE6" w:rsidP="006368BE">
      <w:pPr>
        <w:tabs>
          <w:tab w:val="num" w:pos="0"/>
          <w:tab w:val="left" w:pos="720"/>
        </w:tabs>
        <w:ind w:firstLine="720"/>
        <w:jc w:val="both"/>
        <w:rPr>
          <w:bCs/>
          <w:sz w:val="28"/>
          <w:szCs w:val="28"/>
          <w:lang w:val="uk-UA"/>
        </w:rPr>
      </w:pPr>
      <w:r w:rsidRPr="00C95A2F">
        <w:rPr>
          <w:sz w:val="28"/>
          <w:szCs w:val="28"/>
        </w:rPr>
        <w:t>Кабінет Міністрів України</w:t>
      </w:r>
      <w:r w:rsidRPr="00C95A2F">
        <w:rPr>
          <w:sz w:val="28"/>
          <w:szCs w:val="28"/>
          <w:lang w:val="uk-UA"/>
        </w:rPr>
        <w:t xml:space="preserve"> підтримує зазначений законопроект і надає </w:t>
      </w:r>
      <w:r w:rsidR="00EC4FD6" w:rsidRPr="00C95A2F">
        <w:rPr>
          <w:sz w:val="28"/>
          <w:szCs w:val="28"/>
          <w:lang w:val="uk-UA"/>
        </w:rPr>
        <w:t xml:space="preserve">до нього </w:t>
      </w:r>
      <w:r w:rsidRPr="00C95A2F">
        <w:rPr>
          <w:sz w:val="28"/>
          <w:szCs w:val="28"/>
          <w:lang w:val="uk-UA"/>
        </w:rPr>
        <w:t>певні зауваження.</w:t>
      </w:r>
    </w:p>
    <w:p w:rsidR="000E0AE6" w:rsidRPr="00C95A2F" w:rsidRDefault="000E0AE6" w:rsidP="000E0AE6">
      <w:pPr>
        <w:tabs>
          <w:tab w:val="num" w:pos="0"/>
          <w:tab w:val="left" w:pos="720"/>
        </w:tabs>
        <w:ind w:firstLine="720"/>
        <w:jc w:val="both"/>
        <w:rPr>
          <w:sz w:val="28"/>
          <w:szCs w:val="28"/>
          <w:lang w:val="uk-UA"/>
        </w:rPr>
      </w:pPr>
      <w:r w:rsidRPr="00C95A2F">
        <w:rPr>
          <w:bCs/>
          <w:sz w:val="28"/>
          <w:szCs w:val="28"/>
          <w:lang w:val="uk-UA"/>
        </w:rPr>
        <w:t>Головне наукове-експертне управління</w:t>
      </w:r>
      <w:r w:rsidRPr="00C95A2F">
        <w:rPr>
          <w:sz w:val="28"/>
          <w:szCs w:val="28"/>
          <w:lang w:val="uk-UA"/>
        </w:rPr>
        <w:t xml:space="preserve"> Апарату </w:t>
      </w:r>
      <w:r w:rsidRPr="00C95A2F">
        <w:rPr>
          <w:bCs/>
          <w:color w:val="000000"/>
          <w:sz w:val="28"/>
          <w:szCs w:val="28"/>
          <w:lang w:val="uk-UA"/>
        </w:rPr>
        <w:t xml:space="preserve">Верховної Ради України </w:t>
      </w:r>
      <w:r w:rsidRPr="00C95A2F">
        <w:rPr>
          <w:sz w:val="28"/>
          <w:szCs w:val="28"/>
          <w:lang w:val="uk-UA"/>
        </w:rPr>
        <w:t xml:space="preserve">(висновок № 16/3-694/6746 (222364) від 02.10.2017р.) вважає, що за результатами розгляду в першому читанні законопроект доцільно направити на доопрацювання з  урахуванням висловлених зауважень і пропозицій. </w:t>
      </w:r>
    </w:p>
    <w:p w:rsidR="000E0AE6" w:rsidRPr="00C95A2F" w:rsidRDefault="000E0AE6" w:rsidP="000E0AE6">
      <w:pPr>
        <w:tabs>
          <w:tab w:val="left" w:pos="0"/>
        </w:tabs>
        <w:jc w:val="both"/>
        <w:rPr>
          <w:rFonts w:eastAsia="MS Mincho"/>
          <w:sz w:val="28"/>
          <w:szCs w:val="28"/>
          <w:lang w:val="uk-UA" w:eastAsia="ja-JP"/>
        </w:rPr>
      </w:pPr>
      <w:r w:rsidRPr="00C95A2F">
        <w:rPr>
          <w:sz w:val="28"/>
          <w:szCs w:val="28"/>
          <w:lang w:val="uk-UA"/>
        </w:rPr>
        <w:tab/>
        <w:t xml:space="preserve">Комітет </w:t>
      </w:r>
      <w:r w:rsidRPr="00C95A2F">
        <w:rPr>
          <w:bCs/>
          <w:color w:val="000000"/>
          <w:sz w:val="28"/>
          <w:szCs w:val="28"/>
          <w:lang w:val="uk-UA"/>
        </w:rPr>
        <w:t xml:space="preserve">з питань економічної політики </w:t>
      </w:r>
      <w:r w:rsidRPr="00C95A2F">
        <w:rPr>
          <w:sz w:val="28"/>
          <w:szCs w:val="28"/>
          <w:lang w:val="uk-UA"/>
        </w:rPr>
        <w:t>прийняв рішення рекомендувати Верховній Раді України проект Закону України про внесення змін до деяких законодавчих актів України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 (реєстр.№6746) прийняти  в  першому  читанні  за  основу.</w:t>
      </w:r>
    </w:p>
    <w:p w:rsidR="000E0AE6" w:rsidRPr="00C95A2F" w:rsidRDefault="000E0AE6" w:rsidP="000E0AE6">
      <w:pPr>
        <w:tabs>
          <w:tab w:val="left" w:pos="0"/>
        </w:tabs>
        <w:jc w:val="both"/>
        <w:rPr>
          <w:sz w:val="28"/>
          <w:szCs w:val="28"/>
        </w:rPr>
      </w:pPr>
      <w:r w:rsidRPr="00C95A2F">
        <w:rPr>
          <w:sz w:val="28"/>
          <w:szCs w:val="28"/>
          <w:lang w:val="uk-UA"/>
        </w:rPr>
        <w:tab/>
      </w:r>
      <w:r w:rsidRPr="00C95A2F">
        <w:rPr>
          <w:sz w:val="28"/>
          <w:szCs w:val="28"/>
        </w:rPr>
        <w:t>Співдоповідачем від Комітету визначено Голову Комітету, народного депутата України – Іванчука Андрія Володимировича.</w:t>
      </w:r>
    </w:p>
    <w:p w:rsidR="000E0AE6" w:rsidRPr="00C95A2F" w:rsidRDefault="000E0AE6" w:rsidP="000E0AE6">
      <w:pPr>
        <w:shd w:val="clear" w:color="auto" w:fill="FFFFFF"/>
        <w:ind w:left="43"/>
        <w:jc w:val="both"/>
        <w:rPr>
          <w:sz w:val="28"/>
          <w:szCs w:val="28"/>
        </w:rPr>
      </w:pPr>
      <w:r w:rsidRPr="00C95A2F">
        <w:rPr>
          <w:sz w:val="28"/>
          <w:szCs w:val="28"/>
        </w:rPr>
        <w:t xml:space="preserve">          Висновки Кабінету Міністрів України</w:t>
      </w:r>
      <w:r w:rsidRPr="00C95A2F">
        <w:rPr>
          <w:sz w:val="28"/>
          <w:szCs w:val="28"/>
          <w:lang w:val="uk-UA"/>
        </w:rPr>
        <w:t>,</w:t>
      </w:r>
      <w:r w:rsidRPr="00C95A2F">
        <w:rPr>
          <w:sz w:val="28"/>
          <w:szCs w:val="28"/>
        </w:rPr>
        <w:t xml:space="preserve"> Головного науково-експертного управління Апарату </w:t>
      </w:r>
      <w:r w:rsidRPr="00C95A2F">
        <w:rPr>
          <w:bCs/>
          <w:color w:val="000000"/>
          <w:sz w:val="28"/>
          <w:szCs w:val="28"/>
        </w:rPr>
        <w:t>Верховної Ради України</w:t>
      </w:r>
      <w:r w:rsidRPr="00C95A2F">
        <w:rPr>
          <w:sz w:val="28"/>
          <w:szCs w:val="28"/>
        </w:rPr>
        <w:t xml:space="preserve"> та проект постанови Верховної Ради України додаються.</w:t>
      </w:r>
    </w:p>
    <w:p w:rsidR="000E0AE6" w:rsidRDefault="000E0AE6" w:rsidP="000E0AE6">
      <w:pPr>
        <w:pStyle w:val="a4"/>
        <w:tabs>
          <w:tab w:val="right" w:pos="9639"/>
        </w:tabs>
        <w:spacing w:after="0"/>
        <w:ind w:left="0"/>
        <w:jc w:val="both"/>
        <w:rPr>
          <w:lang w:val="ru-RU"/>
        </w:rPr>
      </w:pPr>
    </w:p>
    <w:p w:rsidR="000E0AE6" w:rsidRDefault="000E0AE6" w:rsidP="000E0AE6">
      <w:pPr>
        <w:ind w:firstLine="708"/>
        <w:rPr>
          <w:b/>
          <w:sz w:val="28"/>
          <w:szCs w:val="28"/>
        </w:rPr>
      </w:pPr>
      <w:r w:rsidRPr="002D586C">
        <w:rPr>
          <w:b/>
          <w:sz w:val="28"/>
          <w:szCs w:val="28"/>
        </w:rPr>
        <w:t xml:space="preserve">Голова Комітету                     </w:t>
      </w:r>
      <w:r>
        <w:rPr>
          <w:b/>
          <w:sz w:val="28"/>
          <w:szCs w:val="28"/>
        </w:rPr>
        <w:t xml:space="preserve">                      </w:t>
      </w:r>
      <w:r w:rsidRPr="002D586C">
        <w:rPr>
          <w:b/>
          <w:sz w:val="28"/>
          <w:szCs w:val="28"/>
        </w:rPr>
        <w:t xml:space="preserve">                А.Іванчук</w:t>
      </w:r>
    </w:p>
    <w:p w:rsidR="00C95A2F" w:rsidRDefault="00C95A2F" w:rsidP="000E0AE6">
      <w:pPr>
        <w:ind w:firstLine="708"/>
        <w:rPr>
          <w:b/>
          <w:sz w:val="28"/>
          <w:szCs w:val="28"/>
        </w:rPr>
      </w:pPr>
    </w:p>
    <w:p w:rsidR="000E0AE6" w:rsidRDefault="000E0AE6" w:rsidP="000E0AE6">
      <w:pPr>
        <w:ind w:firstLine="708"/>
        <w:rPr>
          <w:sz w:val="16"/>
          <w:szCs w:val="16"/>
        </w:rPr>
      </w:pPr>
      <w:bookmarkStart w:id="0" w:name="_GoBack"/>
      <w:bookmarkEnd w:id="0"/>
      <w:r w:rsidRPr="00380FE3">
        <w:rPr>
          <w:sz w:val="16"/>
          <w:szCs w:val="16"/>
        </w:rPr>
        <w:t>вик. Прийма</w:t>
      </w:r>
      <w:r>
        <w:rPr>
          <w:sz w:val="16"/>
          <w:szCs w:val="16"/>
        </w:rPr>
        <w:t xml:space="preserve"> </w:t>
      </w:r>
    </w:p>
    <w:p w:rsidR="000E0AE6" w:rsidRPr="005416C3" w:rsidRDefault="000E0AE6" w:rsidP="000E0AE6">
      <w:pPr>
        <w:ind w:firstLine="708"/>
        <w:rPr>
          <w:sz w:val="28"/>
          <w:szCs w:val="28"/>
        </w:rPr>
      </w:pPr>
      <w:r>
        <w:rPr>
          <w:sz w:val="16"/>
          <w:szCs w:val="16"/>
        </w:rPr>
        <w:t xml:space="preserve">   </w:t>
      </w:r>
      <w:r w:rsidRPr="00380FE3">
        <w:rPr>
          <w:sz w:val="16"/>
          <w:szCs w:val="16"/>
        </w:rPr>
        <w:t>255-92-50</w:t>
      </w:r>
    </w:p>
    <w:p w:rsidR="00040096" w:rsidRDefault="00040096"/>
    <w:sectPr w:rsidR="00040096" w:rsidSect="00BA37D6">
      <w:footerReference w:type="even" r:id="rId6"/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10E" w:rsidRDefault="0078710E">
      <w:r>
        <w:separator/>
      </w:r>
    </w:p>
  </w:endnote>
  <w:endnote w:type="continuationSeparator" w:id="0">
    <w:p w:rsidR="0078710E" w:rsidRDefault="00787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42E" w:rsidRDefault="00C95A2F" w:rsidP="00BA37D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5A142E" w:rsidRDefault="0078710E" w:rsidP="00BA37D6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42E" w:rsidRDefault="00C95A2F" w:rsidP="00BA37D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77C32">
      <w:rPr>
        <w:rStyle w:val="a8"/>
        <w:noProof/>
      </w:rPr>
      <w:t>2</w:t>
    </w:r>
    <w:r>
      <w:rPr>
        <w:rStyle w:val="a8"/>
      </w:rPr>
      <w:fldChar w:fldCharType="end"/>
    </w:r>
  </w:p>
  <w:p w:rsidR="005A142E" w:rsidRDefault="0078710E" w:rsidP="00BA37D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10E" w:rsidRDefault="0078710E">
      <w:r>
        <w:separator/>
      </w:r>
    </w:p>
  </w:footnote>
  <w:footnote w:type="continuationSeparator" w:id="0">
    <w:p w:rsidR="0078710E" w:rsidRDefault="007871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AE6"/>
    <w:rsid w:val="00040096"/>
    <w:rsid w:val="000E0AE6"/>
    <w:rsid w:val="005C3A71"/>
    <w:rsid w:val="006368BE"/>
    <w:rsid w:val="0078710E"/>
    <w:rsid w:val="00C77C32"/>
    <w:rsid w:val="00C95A2F"/>
    <w:rsid w:val="00EC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46CA3"/>
  <w15:chartTrackingRefBased/>
  <w15:docId w15:val="{F09AAFB9-6991-4006-B7E5-2DE7A8701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A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0E0AE6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4">
    <w:name w:val="Body Text Indent"/>
    <w:basedOn w:val="a"/>
    <w:link w:val="a5"/>
    <w:rsid w:val="000E0AE6"/>
    <w:pPr>
      <w:spacing w:after="120"/>
      <w:ind w:left="283"/>
    </w:pPr>
    <w:rPr>
      <w:rFonts w:eastAsia="Calibri"/>
      <w:lang w:val="uk-UA"/>
    </w:rPr>
  </w:style>
  <w:style w:type="character" w:customStyle="1" w:styleId="a5">
    <w:name w:val="Основний текст з відступом Знак"/>
    <w:basedOn w:val="a0"/>
    <w:link w:val="a4"/>
    <w:rsid w:val="000E0AE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0E0AE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rsid w:val="000E0AE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page number"/>
    <w:basedOn w:val="a0"/>
    <w:rsid w:val="000E0AE6"/>
  </w:style>
  <w:style w:type="paragraph" w:styleId="a9">
    <w:name w:val="Balloon Text"/>
    <w:basedOn w:val="a"/>
    <w:link w:val="aa"/>
    <w:uiPriority w:val="99"/>
    <w:semiHidden/>
    <w:unhideWhenUsed/>
    <w:rsid w:val="006368BE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368B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1582</Words>
  <Characters>903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Прийма Світлана Ігорівна</dc:creator>
  <cp:keywords/>
  <dc:description/>
  <cp:lastModifiedBy>Прийма Світлана Ігорівна</cp:lastModifiedBy>
  <cp:revision>3</cp:revision>
  <cp:lastPrinted>2017-10-05T09:25:00Z</cp:lastPrinted>
  <dcterms:created xsi:type="dcterms:W3CDTF">2017-10-05T08:16:00Z</dcterms:created>
  <dcterms:modified xsi:type="dcterms:W3CDTF">2017-10-05T09:25:00Z</dcterms:modified>
</cp:coreProperties>
</file>