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F26FC4" w:rsidRPr="00E140E8" w:rsidTr="00C013E8">
        <w:tc>
          <w:tcPr>
            <w:tcW w:w="1809" w:type="dxa"/>
          </w:tcPr>
          <w:p w:rsidR="00F26FC4" w:rsidRDefault="00F26FC4" w:rsidP="00C013E8">
            <w:pPr>
              <w:rPr>
                <w:sz w:val="24"/>
              </w:rPr>
            </w:pPr>
            <w:r w:rsidRPr="00E140E8">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60.3pt" o:ole="">
                  <v:imagedata r:id="rId8" o:title=""/>
                </v:shape>
                <o:OLEObject Type="Embed" ProgID="Word.Picture.8" ShapeID="_x0000_i1025" DrawAspect="Content" ObjectID="_1604478095" r:id="rId9"/>
              </w:object>
            </w:r>
          </w:p>
        </w:tc>
        <w:tc>
          <w:tcPr>
            <w:tcW w:w="10773" w:type="dxa"/>
            <w:gridSpan w:val="2"/>
          </w:tcPr>
          <w:p w:rsidR="00F26FC4" w:rsidRDefault="00F26FC4" w:rsidP="00320819">
            <w:pPr>
              <w:jc w:val="both"/>
              <w:rPr>
                <w:sz w:val="24"/>
              </w:rPr>
            </w:pPr>
            <w:r>
              <w:rPr>
                <w:b/>
                <w:sz w:val="24"/>
              </w:rPr>
              <w:t xml:space="preserve">Порівняльна таблиця до проекту Закону </w:t>
            </w:r>
            <w:r w:rsidRPr="008E7286">
              <w:rPr>
                <w:b/>
                <w:sz w:val="24"/>
                <w:szCs w:val="24"/>
              </w:rPr>
              <w:t xml:space="preserve">України </w:t>
            </w:r>
            <w:r w:rsidRPr="008E7286">
              <w:rPr>
                <w:b/>
                <w:color w:val="000000"/>
                <w:sz w:val="24"/>
                <w:szCs w:val="24"/>
              </w:rPr>
              <w:t>про внесення змін до деяких законів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w:t>
            </w:r>
          </w:p>
        </w:tc>
        <w:tc>
          <w:tcPr>
            <w:tcW w:w="566" w:type="dxa"/>
          </w:tcPr>
          <w:p w:rsidR="00F26FC4" w:rsidRDefault="00F26FC4" w:rsidP="00C013E8">
            <w:pPr>
              <w:rPr>
                <w:sz w:val="24"/>
              </w:rPr>
            </w:pPr>
          </w:p>
        </w:tc>
        <w:tc>
          <w:tcPr>
            <w:tcW w:w="2127" w:type="dxa"/>
          </w:tcPr>
          <w:p w:rsidR="00F26FC4" w:rsidRDefault="00F26FC4" w:rsidP="00C013E8">
            <w:pPr>
              <w:jc w:val="center"/>
              <w:rPr>
                <w:b/>
                <w:sz w:val="24"/>
                <w:u w:val="single"/>
              </w:rPr>
            </w:pPr>
            <w:r>
              <w:rPr>
                <w:b/>
                <w:sz w:val="24"/>
                <w:u w:val="single"/>
              </w:rPr>
              <w:t>Реєстраційний</w:t>
            </w:r>
          </w:p>
          <w:p w:rsidR="00F26FC4" w:rsidRDefault="00F26FC4" w:rsidP="00C013E8">
            <w:pPr>
              <w:jc w:val="center"/>
              <w:rPr>
                <w:b/>
                <w:sz w:val="24"/>
                <w:u w:val="single"/>
              </w:rPr>
            </w:pPr>
            <w:r>
              <w:rPr>
                <w:b/>
                <w:sz w:val="24"/>
                <w:u w:val="single"/>
              </w:rPr>
              <w:t xml:space="preserve">№ </w:t>
            </w:r>
            <w:r w:rsidRPr="00244DA4">
              <w:rPr>
                <w:b/>
                <w:sz w:val="24"/>
                <w:u w:val="single"/>
              </w:rPr>
              <w:t>6746</w:t>
            </w:r>
          </w:p>
          <w:p w:rsidR="00F26FC4" w:rsidRDefault="00F26FC4" w:rsidP="00C013E8">
            <w:pPr>
              <w:rPr>
                <w:sz w:val="24"/>
              </w:rPr>
            </w:pPr>
          </w:p>
        </w:tc>
      </w:tr>
      <w:tr w:rsidR="00F26FC4" w:rsidRPr="00E140E8" w:rsidTr="00C013E8">
        <w:tc>
          <w:tcPr>
            <w:tcW w:w="1809" w:type="dxa"/>
          </w:tcPr>
          <w:p w:rsidR="00F26FC4" w:rsidRDefault="00F26FC4" w:rsidP="00C013E8">
            <w:pPr>
              <w:rPr>
                <w:sz w:val="24"/>
              </w:rPr>
            </w:pPr>
          </w:p>
        </w:tc>
        <w:tc>
          <w:tcPr>
            <w:tcW w:w="3401" w:type="dxa"/>
          </w:tcPr>
          <w:p w:rsidR="00F26FC4" w:rsidRDefault="00F26FC4" w:rsidP="00C013E8">
            <w:pPr>
              <w:rPr>
                <w:sz w:val="24"/>
              </w:rPr>
            </w:pPr>
            <w:r>
              <w:rPr>
                <w:b/>
                <w:sz w:val="24"/>
              </w:rPr>
              <w:t>Автор</w:t>
            </w:r>
            <w:r w:rsidRPr="00E140E8">
              <w:rPr>
                <w:b/>
                <w:sz w:val="24"/>
                <w:lang w:val="en-US"/>
              </w:rPr>
              <w:t>(</w:t>
            </w:r>
            <w:r>
              <w:rPr>
                <w:b/>
                <w:sz w:val="24"/>
              </w:rPr>
              <w:t>и</w:t>
            </w:r>
            <w:r w:rsidRPr="00E140E8">
              <w:rPr>
                <w:b/>
                <w:sz w:val="24"/>
                <w:lang w:val="en-US"/>
              </w:rPr>
              <w:t>)</w:t>
            </w:r>
            <w:r>
              <w:rPr>
                <w:b/>
                <w:sz w:val="24"/>
              </w:rPr>
              <w:t>:</w:t>
            </w:r>
          </w:p>
        </w:tc>
        <w:tc>
          <w:tcPr>
            <w:tcW w:w="7938" w:type="dxa"/>
            <w:gridSpan w:val="2"/>
          </w:tcPr>
          <w:p w:rsidR="00F26FC4" w:rsidRDefault="00F26FC4" w:rsidP="00C013E8">
            <w:pPr>
              <w:rPr>
                <w:sz w:val="24"/>
              </w:rPr>
            </w:pPr>
            <w:r w:rsidRPr="00244DA4">
              <w:rPr>
                <w:sz w:val="24"/>
              </w:rPr>
              <w:t xml:space="preserve"> </w:t>
            </w:r>
            <w:r w:rsidR="00006F4F">
              <w:rPr>
                <w:sz w:val="24"/>
              </w:rPr>
              <w:t>Народний депутат</w:t>
            </w:r>
            <w:r w:rsidR="00320819" w:rsidRPr="00244DA4">
              <w:rPr>
                <w:sz w:val="24"/>
              </w:rPr>
              <w:t xml:space="preserve"> України</w:t>
            </w:r>
            <w:r w:rsidR="00320819">
              <w:rPr>
                <w:sz w:val="24"/>
              </w:rPr>
              <w:t xml:space="preserve"> Пташник В.Ю. та інші</w:t>
            </w:r>
            <w:r w:rsidR="00006F4F">
              <w:rPr>
                <w:sz w:val="24"/>
              </w:rPr>
              <w:t xml:space="preserve"> народні депутати України</w:t>
            </w:r>
          </w:p>
        </w:tc>
        <w:tc>
          <w:tcPr>
            <w:tcW w:w="2127" w:type="dxa"/>
          </w:tcPr>
          <w:p w:rsidR="00F26FC4" w:rsidRDefault="00F26FC4" w:rsidP="00320819">
            <w:pPr>
              <w:jc w:val="center"/>
              <w:rPr>
                <w:sz w:val="24"/>
              </w:rPr>
            </w:pPr>
            <w:r>
              <w:rPr>
                <w:b/>
                <w:sz w:val="24"/>
              </w:rPr>
              <w:t>(</w:t>
            </w:r>
            <w:r w:rsidR="00320819">
              <w:rPr>
                <w:b/>
                <w:sz w:val="24"/>
              </w:rPr>
              <w:t>п</w:t>
            </w:r>
            <w:r w:rsidRPr="00244DA4">
              <w:rPr>
                <w:b/>
                <w:sz w:val="24"/>
              </w:rPr>
              <w:t>овторне друге читання</w:t>
            </w:r>
            <w:r>
              <w:rPr>
                <w:b/>
                <w:sz w:val="24"/>
              </w:rPr>
              <w:t>)</w:t>
            </w:r>
          </w:p>
        </w:tc>
      </w:tr>
      <w:tr w:rsidR="00F26FC4" w:rsidRPr="008E7286" w:rsidTr="00C013E8">
        <w:tc>
          <w:tcPr>
            <w:tcW w:w="1809" w:type="dxa"/>
          </w:tcPr>
          <w:p w:rsidR="00F26FC4" w:rsidRDefault="00F26FC4" w:rsidP="00C013E8">
            <w:pPr>
              <w:rPr>
                <w:sz w:val="24"/>
              </w:rPr>
            </w:pPr>
          </w:p>
        </w:tc>
        <w:tc>
          <w:tcPr>
            <w:tcW w:w="3401" w:type="dxa"/>
          </w:tcPr>
          <w:p w:rsidR="00F26FC4" w:rsidRDefault="00F26FC4" w:rsidP="00C013E8">
            <w:pPr>
              <w:rPr>
                <w:sz w:val="24"/>
              </w:rPr>
            </w:pPr>
            <w:r>
              <w:rPr>
                <w:b/>
                <w:sz w:val="24"/>
              </w:rPr>
              <w:t>Автори остаточної редакції:</w:t>
            </w:r>
          </w:p>
        </w:tc>
        <w:tc>
          <w:tcPr>
            <w:tcW w:w="7938" w:type="dxa"/>
            <w:gridSpan w:val="2"/>
          </w:tcPr>
          <w:p w:rsidR="00F26FC4" w:rsidRDefault="00F26FC4" w:rsidP="00C013E8">
            <w:pPr>
              <w:rPr>
                <w:sz w:val="24"/>
              </w:rPr>
            </w:pPr>
            <w:r w:rsidRPr="00244DA4">
              <w:rPr>
                <w:sz w:val="24"/>
              </w:rPr>
              <w:t>Народні депутати України - члени Комітету з питань</w:t>
            </w:r>
            <w:r w:rsidR="00320819">
              <w:rPr>
                <w:sz w:val="24"/>
              </w:rPr>
              <w:t xml:space="preserve"> економічної політики</w:t>
            </w:r>
          </w:p>
        </w:tc>
        <w:tc>
          <w:tcPr>
            <w:tcW w:w="2127" w:type="dxa"/>
          </w:tcPr>
          <w:p w:rsidR="00F26FC4" w:rsidRDefault="00F26FC4" w:rsidP="00C013E8">
            <w:pPr>
              <w:rPr>
                <w:sz w:val="24"/>
              </w:rPr>
            </w:pPr>
          </w:p>
        </w:tc>
      </w:tr>
      <w:tr w:rsidR="00F26FC4" w:rsidRPr="00E140E8" w:rsidTr="00C013E8">
        <w:tc>
          <w:tcPr>
            <w:tcW w:w="1809" w:type="dxa"/>
          </w:tcPr>
          <w:p w:rsidR="00F26FC4" w:rsidRDefault="00F26FC4" w:rsidP="00C013E8">
            <w:pPr>
              <w:rPr>
                <w:sz w:val="24"/>
              </w:rPr>
            </w:pPr>
          </w:p>
        </w:tc>
        <w:tc>
          <w:tcPr>
            <w:tcW w:w="3401" w:type="dxa"/>
          </w:tcPr>
          <w:p w:rsidR="00F26FC4" w:rsidRDefault="00F26FC4" w:rsidP="00C013E8">
            <w:pPr>
              <w:rPr>
                <w:b/>
                <w:sz w:val="24"/>
              </w:rPr>
            </w:pPr>
            <w:r>
              <w:rPr>
                <w:b/>
                <w:sz w:val="24"/>
              </w:rPr>
              <w:t xml:space="preserve">Дата розгляду в комітеті: </w:t>
            </w:r>
          </w:p>
        </w:tc>
        <w:tc>
          <w:tcPr>
            <w:tcW w:w="7938" w:type="dxa"/>
            <w:gridSpan w:val="2"/>
          </w:tcPr>
          <w:p w:rsidR="00F26FC4" w:rsidRPr="009A4830" w:rsidRDefault="009A4830" w:rsidP="00C013E8">
            <w:pPr>
              <w:rPr>
                <w:sz w:val="24"/>
              </w:rPr>
            </w:pPr>
            <w:r>
              <w:rPr>
                <w:sz w:val="24"/>
                <w:lang w:val="en-US"/>
              </w:rPr>
              <w:t>21.11.2018</w:t>
            </w:r>
          </w:p>
        </w:tc>
        <w:tc>
          <w:tcPr>
            <w:tcW w:w="2127" w:type="dxa"/>
          </w:tcPr>
          <w:p w:rsidR="00F26FC4" w:rsidRDefault="00F26FC4" w:rsidP="00C013E8">
            <w:pPr>
              <w:rPr>
                <w:b/>
                <w:sz w:val="24"/>
              </w:rPr>
            </w:pPr>
          </w:p>
        </w:tc>
      </w:tr>
    </w:tbl>
    <w:p w:rsidR="00F26FC4" w:rsidRPr="00244DA4" w:rsidRDefault="00F26FC4" w:rsidP="00F26FC4">
      <w:pPr>
        <w:rPr>
          <w:vanish/>
        </w:rPr>
      </w:pPr>
    </w:p>
    <w:p w:rsidR="00F26FC4" w:rsidRDefault="00F26FC4" w:rsidP="00F26FC4"/>
    <w:tbl>
      <w:tblPr>
        <w:tblW w:w="15885" w:type="dxa"/>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F26FC4" w:rsidRPr="00893BED" w:rsidTr="00C013E8">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F26FC4" w:rsidRDefault="00F26FC4" w:rsidP="00C013E8">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F26FC4" w:rsidRPr="00893BED" w:rsidRDefault="00F26FC4" w:rsidP="00C013E8">
            <w:pPr>
              <w:pStyle w:val="StyleShap"/>
            </w:pP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F26FC4" w:rsidRPr="00893BED" w:rsidRDefault="00F26FC4" w:rsidP="00C013E8">
            <w:pPr>
              <w:pStyle w:val="StyleShap"/>
            </w:pPr>
            <w:r>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F26FC4" w:rsidRPr="00893BED" w:rsidRDefault="00F26FC4" w:rsidP="00C013E8">
            <w:pPr>
              <w:pStyle w:val="StyleShap"/>
            </w:pPr>
            <w:r>
              <w:t>Висновки, обґрунтування</w:t>
            </w: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F26FC4" w:rsidRPr="00893BED" w:rsidRDefault="00F26FC4" w:rsidP="00C013E8">
            <w:pPr>
              <w:pStyle w:val="StyleShap"/>
            </w:pPr>
            <w:r>
              <w:t>Законопроект, запропонований головним комітетом в остаточній редакції</w:t>
            </w:r>
          </w:p>
        </w:tc>
      </w:tr>
      <w:tr w:rsidR="00F26FC4" w:rsidRPr="00893BED" w:rsidTr="00C013E8">
        <w:tc>
          <w:tcPr>
            <w:tcW w:w="576" w:type="dxa"/>
            <w:tcBorders>
              <w:top w:val="single" w:sz="6" w:space="0" w:color="auto"/>
            </w:tcBorders>
          </w:tcPr>
          <w:p w:rsidR="00F26FC4" w:rsidRPr="00893BED" w:rsidRDefault="00F26FC4" w:rsidP="00C013E8">
            <w:pPr>
              <w:pStyle w:val="StyleWisnow"/>
            </w:pPr>
            <w:bookmarkStart w:id="0" w:name="n0" w:colFirst="0" w:colLast="0"/>
            <w:bookmarkStart w:id="1" w:name="kol_n" w:colFirst="0" w:colLast="0"/>
            <w:bookmarkStart w:id="2" w:name="kol_1" w:colFirst="1" w:colLast="1"/>
            <w:bookmarkStart w:id="3" w:name="kol_2" w:colFirst="2" w:colLast="2"/>
            <w:bookmarkStart w:id="4" w:name="kol_3" w:colFirst="3" w:colLast="3"/>
            <w:bookmarkStart w:id="5" w:name="kol_4" w:colFirst="4" w:colLast="4"/>
            <w:bookmarkStart w:id="6" w:name="tabl"/>
            <w:r>
              <w:t>0.</w:t>
            </w:r>
          </w:p>
        </w:tc>
        <w:tc>
          <w:tcPr>
            <w:tcW w:w="4818" w:type="dxa"/>
            <w:tcBorders>
              <w:top w:val="single" w:sz="6" w:space="0" w:color="auto"/>
            </w:tcBorders>
          </w:tcPr>
          <w:p w:rsidR="00F26FC4" w:rsidRPr="00893BED" w:rsidRDefault="00F26FC4" w:rsidP="00C013E8">
            <w:pPr>
              <w:pStyle w:val="StyleZakonu"/>
            </w:pPr>
            <w:r w:rsidRPr="00893BED">
              <w:t>Проект</w:t>
            </w:r>
          </w:p>
        </w:tc>
        <w:tc>
          <w:tcPr>
            <w:tcW w:w="3686" w:type="dxa"/>
            <w:tcBorders>
              <w:top w:val="single" w:sz="6" w:space="0" w:color="auto"/>
            </w:tcBorders>
          </w:tcPr>
          <w:p w:rsidR="00F26FC4" w:rsidRPr="00893BED" w:rsidRDefault="00F26FC4" w:rsidP="00C013E8">
            <w:pPr>
              <w:pStyle w:val="StyleZakonu"/>
            </w:pPr>
          </w:p>
        </w:tc>
        <w:tc>
          <w:tcPr>
            <w:tcW w:w="1987" w:type="dxa"/>
            <w:tcBorders>
              <w:top w:val="single" w:sz="6" w:space="0" w:color="auto"/>
            </w:tcBorders>
          </w:tcPr>
          <w:p w:rsidR="00F26FC4" w:rsidRPr="00893BED" w:rsidRDefault="00F26FC4" w:rsidP="00C013E8">
            <w:pPr>
              <w:pStyle w:val="StyleZakonu"/>
            </w:pPr>
          </w:p>
        </w:tc>
        <w:tc>
          <w:tcPr>
            <w:tcW w:w="4818" w:type="dxa"/>
            <w:tcBorders>
              <w:top w:val="single" w:sz="6" w:space="0" w:color="auto"/>
            </w:tcBorders>
          </w:tcPr>
          <w:p w:rsidR="00F26FC4" w:rsidRPr="00893BED" w:rsidRDefault="00320819" w:rsidP="00320819">
            <w:pPr>
              <w:pStyle w:val="StyleZakonu"/>
              <w:jc w:val="right"/>
            </w:pPr>
            <w:r w:rsidRPr="00893BED">
              <w:t>Проект</w:t>
            </w:r>
          </w:p>
        </w:tc>
      </w:tr>
      <w:tr w:rsidR="00F26FC4" w:rsidRPr="00893BED" w:rsidTr="00C013E8">
        <w:tc>
          <w:tcPr>
            <w:tcW w:w="576" w:type="dxa"/>
          </w:tcPr>
          <w:p w:rsidR="00F26FC4" w:rsidRPr="00893BED" w:rsidRDefault="00F26FC4" w:rsidP="00C013E8">
            <w:pPr>
              <w:pStyle w:val="StyleWisnow"/>
            </w:pPr>
            <w:bookmarkStart w:id="7" w:name="n9" w:colFirst="0" w:colLast="0"/>
            <w:bookmarkEnd w:id="0"/>
          </w:p>
        </w:tc>
        <w:tc>
          <w:tcPr>
            <w:tcW w:w="4818" w:type="dxa"/>
          </w:tcPr>
          <w:p w:rsidR="00F26FC4" w:rsidRPr="00893BED" w:rsidRDefault="00F26FC4" w:rsidP="00C013E8">
            <w:pPr>
              <w:pStyle w:val="StyleZakonu"/>
              <w:rPr>
                <w:bCs/>
              </w:rPr>
            </w:pPr>
          </w:p>
        </w:tc>
        <w:tc>
          <w:tcPr>
            <w:tcW w:w="3686" w:type="dxa"/>
          </w:tcPr>
          <w:p w:rsidR="00F26FC4" w:rsidRPr="00893BED" w:rsidRDefault="00F26FC4" w:rsidP="00C013E8">
            <w:pPr>
              <w:pStyle w:val="StyleZakonu"/>
              <w:rPr>
                <w:bCs/>
              </w:rPr>
            </w:pPr>
          </w:p>
        </w:tc>
        <w:tc>
          <w:tcPr>
            <w:tcW w:w="1987" w:type="dxa"/>
          </w:tcPr>
          <w:p w:rsidR="00F26FC4" w:rsidRPr="00893BED" w:rsidRDefault="00F26FC4" w:rsidP="00C013E8">
            <w:pPr>
              <w:pStyle w:val="StyleZakonu"/>
              <w:rPr>
                <w:bCs/>
              </w:rPr>
            </w:pPr>
          </w:p>
        </w:tc>
        <w:tc>
          <w:tcPr>
            <w:tcW w:w="4818" w:type="dxa"/>
          </w:tcPr>
          <w:p w:rsidR="00F26FC4" w:rsidRPr="00893BED" w:rsidRDefault="00F26FC4" w:rsidP="00C013E8">
            <w:pPr>
              <w:pStyle w:val="StyleZakonu"/>
              <w:rPr>
                <w:bCs/>
              </w:rPr>
            </w:pPr>
          </w:p>
        </w:tc>
      </w:tr>
      <w:tr w:rsidR="00341989" w:rsidRPr="00893BED" w:rsidTr="00C013E8">
        <w:tc>
          <w:tcPr>
            <w:tcW w:w="576" w:type="dxa"/>
          </w:tcPr>
          <w:p w:rsidR="00341989" w:rsidRPr="00893BED" w:rsidRDefault="00341989" w:rsidP="00341989">
            <w:pPr>
              <w:pStyle w:val="StyleWisnow"/>
            </w:pPr>
            <w:bookmarkStart w:id="8" w:name="n10" w:colFirst="0" w:colLast="0"/>
            <w:bookmarkEnd w:id="7"/>
            <w:r>
              <w:t>10.</w:t>
            </w:r>
          </w:p>
        </w:tc>
        <w:tc>
          <w:tcPr>
            <w:tcW w:w="4818" w:type="dxa"/>
          </w:tcPr>
          <w:p w:rsidR="00341989" w:rsidRPr="00893BED" w:rsidRDefault="00341989" w:rsidP="00341989">
            <w:pPr>
              <w:pStyle w:val="StyleZakonu"/>
              <w:rPr>
                <w:b/>
                <w:color w:val="000000"/>
              </w:rPr>
            </w:pPr>
            <w:r w:rsidRPr="00893BED">
              <w:rPr>
                <w:b/>
                <w:color w:val="000000"/>
              </w:rPr>
              <w:t>ЗАКОН УКРАЇНИ</w:t>
            </w:r>
          </w:p>
        </w:tc>
        <w:tc>
          <w:tcPr>
            <w:tcW w:w="3686" w:type="dxa"/>
          </w:tcPr>
          <w:p w:rsidR="00341989" w:rsidRPr="00893BED" w:rsidRDefault="00341989" w:rsidP="00341989">
            <w:pPr>
              <w:pStyle w:val="StyleZakonu"/>
              <w:rPr>
                <w:b/>
                <w:color w:val="000000"/>
              </w:rPr>
            </w:pPr>
          </w:p>
        </w:tc>
        <w:tc>
          <w:tcPr>
            <w:tcW w:w="1987" w:type="dxa"/>
          </w:tcPr>
          <w:p w:rsidR="00341989" w:rsidRPr="00893BED" w:rsidRDefault="00341989" w:rsidP="00341989">
            <w:pPr>
              <w:pStyle w:val="StyleZakonu"/>
              <w:rPr>
                <w:b/>
                <w:color w:val="000000"/>
              </w:rPr>
            </w:pPr>
          </w:p>
        </w:tc>
        <w:tc>
          <w:tcPr>
            <w:tcW w:w="4818" w:type="dxa"/>
          </w:tcPr>
          <w:p w:rsidR="00341989" w:rsidRPr="00893BED" w:rsidRDefault="00341989" w:rsidP="00341989">
            <w:pPr>
              <w:pStyle w:val="StyleZakonu"/>
              <w:rPr>
                <w:b/>
                <w:color w:val="000000"/>
              </w:rPr>
            </w:pPr>
            <w:r w:rsidRPr="00893BED">
              <w:rPr>
                <w:b/>
                <w:color w:val="000000"/>
              </w:rPr>
              <w:t>ЗАКОН УКРАЇНИ</w:t>
            </w:r>
          </w:p>
        </w:tc>
      </w:tr>
      <w:tr w:rsidR="00341989" w:rsidRPr="00893BED" w:rsidTr="00C013E8">
        <w:tc>
          <w:tcPr>
            <w:tcW w:w="576" w:type="dxa"/>
          </w:tcPr>
          <w:p w:rsidR="00341989" w:rsidRPr="00893BED" w:rsidRDefault="00341989" w:rsidP="00341989">
            <w:pPr>
              <w:pStyle w:val="StyleWisnow"/>
            </w:pPr>
            <w:bookmarkStart w:id="9" w:name="n11" w:colFirst="0" w:colLast="0"/>
            <w:bookmarkEnd w:id="8"/>
            <w:r>
              <w:t>11.</w:t>
            </w:r>
          </w:p>
        </w:tc>
        <w:tc>
          <w:tcPr>
            <w:tcW w:w="4818" w:type="dxa"/>
          </w:tcPr>
          <w:p w:rsidR="00341989" w:rsidRPr="00893BED" w:rsidRDefault="00341989" w:rsidP="00341989">
            <w:pPr>
              <w:pStyle w:val="StyleZakonu"/>
              <w:rPr>
                <w:b/>
                <w:color w:val="000000"/>
              </w:rPr>
            </w:pPr>
            <w:r w:rsidRPr="00893BED">
              <w:rPr>
                <w:b/>
                <w:color w:val="000000"/>
              </w:rPr>
              <w:t>Про внесення змін до деяких законів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w:t>
            </w:r>
          </w:p>
        </w:tc>
        <w:tc>
          <w:tcPr>
            <w:tcW w:w="3686" w:type="dxa"/>
          </w:tcPr>
          <w:p w:rsidR="00341989" w:rsidRPr="00893BED" w:rsidRDefault="00341989" w:rsidP="00341989">
            <w:pPr>
              <w:pStyle w:val="StyleZakonu"/>
              <w:rPr>
                <w:b/>
                <w:color w:val="000000"/>
              </w:rPr>
            </w:pPr>
          </w:p>
        </w:tc>
        <w:tc>
          <w:tcPr>
            <w:tcW w:w="1987" w:type="dxa"/>
          </w:tcPr>
          <w:p w:rsidR="00341989" w:rsidRPr="00893BED" w:rsidRDefault="00341989" w:rsidP="00341989">
            <w:pPr>
              <w:pStyle w:val="StyleZakonu"/>
              <w:rPr>
                <w:b/>
                <w:color w:val="000000"/>
              </w:rPr>
            </w:pPr>
          </w:p>
        </w:tc>
        <w:tc>
          <w:tcPr>
            <w:tcW w:w="4818" w:type="dxa"/>
          </w:tcPr>
          <w:p w:rsidR="00341989" w:rsidRDefault="00630DA6" w:rsidP="00341989">
            <w:pPr>
              <w:pStyle w:val="StyleZakonu"/>
              <w:rPr>
                <w:b/>
                <w:color w:val="000000"/>
              </w:rPr>
            </w:pPr>
            <w:r w:rsidRPr="00893BED">
              <w:rPr>
                <w:b/>
                <w:color w:val="000000"/>
              </w:rPr>
              <w:t>Про внесення змін до деяких законів</w:t>
            </w:r>
            <w:r w:rsidR="00006F4F">
              <w:rPr>
                <w:b/>
                <w:color w:val="000000"/>
              </w:rPr>
              <w:t xml:space="preserve"> України</w:t>
            </w:r>
            <w:r w:rsidRPr="00893BED">
              <w:rPr>
                <w:b/>
                <w:color w:val="000000"/>
              </w:rPr>
              <w:t xml:space="preserve">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w:t>
            </w:r>
          </w:p>
          <w:p w:rsidR="00630DA6" w:rsidRPr="00893BED" w:rsidRDefault="00630DA6" w:rsidP="00341989">
            <w:pPr>
              <w:pStyle w:val="StyleZakonu"/>
              <w:rPr>
                <w:b/>
                <w:color w:val="000000"/>
              </w:rPr>
            </w:pPr>
          </w:p>
        </w:tc>
      </w:tr>
      <w:tr w:rsidR="00341989" w:rsidRPr="00893BED" w:rsidTr="00C013E8">
        <w:tc>
          <w:tcPr>
            <w:tcW w:w="576" w:type="dxa"/>
          </w:tcPr>
          <w:p w:rsidR="00341989" w:rsidRPr="00893BED" w:rsidRDefault="00341989" w:rsidP="00341989">
            <w:pPr>
              <w:pStyle w:val="StyleWisnow"/>
            </w:pPr>
            <w:bookmarkStart w:id="10" w:name="n12" w:colFirst="0" w:colLast="0"/>
            <w:bookmarkEnd w:id="9"/>
            <w:r>
              <w:t>12.</w:t>
            </w:r>
          </w:p>
        </w:tc>
        <w:tc>
          <w:tcPr>
            <w:tcW w:w="4818" w:type="dxa"/>
          </w:tcPr>
          <w:p w:rsidR="00341989" w:rsidRPr="00893BED" w:rsidRDefault="00341989" w:rsidP="00341989">
            <w:pPr>
              <w:pStyle w:val="StyleZakonu"/>
            </w:pPr>
            <w:r w:rsidRPr="00893BED">
              <w:t>Верховна Рада України постановляє:</w:t>
            </w:r>
          </w:p>
        </w:tc>
        <w:tc>
          <w:tcPr>
            <w:tcW w:w="3686" w:type="dxa"/>
          </w:tcPr>
          <w:p w:rsidR="00341989" w:rsidRPr="00894F4C" w:rsidRDefault="00341989" w:rsidP="00341989">
            <w:pPr>
              <w:pStyle w:val="StyleAwt"/>
            </w:pPr>
            <w:r>
              <w:t>-</w:t>
            </w:r>
            <w:r w:rsidR="008D32C4">
              <w:fldChar w:fldCharType="begin"/>
            </w:r>
            <w:r w:rsidR="008D32C4">
              <w:instrText xml:space="preserve"> SEQ aa </w:instrText>
            </w:r>
            <w:r w:rsidR="008D32C4">
              <w:fldChar w:fldCharType="separate"/>
            </w:r>
            <w:r w:rsidR="005C38E5">
              <w:rPr>
                <w:noProof/>
              </w:rPr>
              <w:t>1</w:t>
            </w:r>
            <w:r w:rsidR="008D32C4">
              <w:rPr>
                <w:noProof/>
              </w:rPr>
              <w:fldChar w:fldCharType="end"/>
            </w:r>
            <w:r>
              <w:t xml:space="preserve">- </w:t>
            </w:r>
            <w:proofErr w:type="spellStart"/>
            <w:r w:rsidRPr="00894F4C">
              <w:t>Н.д.Сажко</w:t>
            </w:r>
            <w:proofErr w:type="spellEnd"/>
            <w:r w:rsidRPr="00894F4C">
              <w:t xml:space="preserve"> С.М. (</w:t>
            </w:r>
            <w:proofErr w:type="spellStart"/>
            <w:r w:rsidRPr="00894F4C">
              <w:t>Реєстр.картка</w:t>
            </w:r>
            <w:proofErr w:type="spellEnd"/>
            <w:r w:rsidRPr="00894F4C">
              <w:t xml:space="preserve"> №59)</w:t>
            </w:r>
          </w:p>
        </w:tc>
        <w:tc>
          <w:tcPr>
            <w:tcW w:w="1987" w:type="dxa"/>
          </w:tcPr>
          <w:p w:rsidR="00341989" w:rsidRPr="00341989" w:rsidRDefault="00341989" w:rsidP="00341989">
            <w:pPr>
              <w:pStyle w:val="StyleZakonu"/>
              <w:rPr>
                <w:lang w:val="en-US"/>
              </w:rPr>
            </w:pPr>
            <w:proofErr w:type="spellStart"/>
            <w:r w:rsidRPr="00341989">
              <w:rPr>
                <w:sz w:val="18"/>
                <w:lang w:val="en-US"/>
              </w:rPr>
              <w:t>Відхилено</w:t>
            </w:r>
            <w:proofErr w:type="spellEnd"/>
          </w:p>
        </w:tc>
        <w:tc>
          <w:tcPr>
            <w:tcW w:w="4818" w:type="dxa"/>
          </w:tcPr>
          <w:p w:rsidR="00341989" w:rsidRPr="00893BED" w:rsidRDefault="00630DA6" w:rsidP="00630DA6">
            <w:pPr>
              <w:pStyle w:val="StyleZakonu"/>
            </w:pPr>
            <w:r w:rsidRPr="00893BED">
              <w:t>Верховна Рада України постановляє:</w:t>
            </w:r>
          </w:p>
        </w:tc>
      </w:tr>
      <w:tr w:rsidR="00341989" w:rsidRPr="00893BED" w:rsidTr="00C013E8">
        <w:tc>
          <w:tcPr>
            <w:tcW w:w="576" w:type="dxa"/>
          </w:tcPr>
          <w:p w:rsidR="00341989" w:rsidRPr="00893BED" w:rsidRDefault="00341989" w:rsidP="00341989">
            <w:pPr>
              <w:pStyle w:val="StyleWisnow"/>
            </w:pPr>
            <w:bookmarkStart w:id="11" w:name="n13" w:colFirst="0" w:colLast="0"/>
            <w:bookmarkEnd w:id="10"/>
            <w:r>
              <w:t>13.</w:t>
            </w:r>
          </w:p>
        </w:tc>
        <w:tc>
          <w:tcPr>
            <w:tcW w:w="4818" w:type="dxa"/>
          </w:tcPr>
          <w:p w:rsidR="00341989" w:rsidRDefault="00341989" w:rsidP="00341989">
            <w:pPr>
              <w:pStyle w:val="StyleZakonu"/>
              <w:rPr>
                <w:color w:val="000000"/>
              </w:rPr>
            </w:pPr>
            <w:bookmarkStart w:id="12" w:name="o7"/>
            <w:bookmarkEnd w:id="12"/>
          </w:p>
          <w:p w:rsidR="00341989" w:rsidRPr="00893BED" w:rsidRDefault="00341989" w:rsidP="00341989">
            <w:pPr>
              <w:pStyle w:val="StyleZakonu"/>
              <w:rPr>
                <w:color w:val="000000"/>
              </w:rPr>
            </w:pPr>
            <w:r w:rsidRPr="00893BED">
              <w:rPr>
                <w:color w:val="000000"/>
              </w:rPr>
              <w:t xml:space="preserve">I. </w:t>
            </w:r>
            <w:proofErr w:type="spellStart"/>
            <w:r w:rsidRPr="00893BED">
              <w:rPr>
                <w:color w:val="000000"/>
              </w:rPr>
              <w:t>Внести</w:t>
            </w:r>
            <w:proofErr w:type="spellEnd"/>
            <w:r w:rsidRPr="00893BED">
              <w:rPr>
                <w:color w:val="000000"/>
              </w:rPr>
              <w:t xml:space="preserve"> зміни до таких законів України:</w:t>
            </w:r>
          </w:p>
        </w:tc>
        <w:tc>
          <w:tcPr>
            <w:tcW w:w="3686" w:type="dxa"/>
          </w:tcPr>
          <w:p w:rsidR="00341989" w:rsidRDefault="00341989" w:rsidP="00341989">
            <w:pPr>
              <w:tabs>
                <w:tab w:val="left" w:pos="851"/>
              </w:tabs>
              <w:ind w:firstLine="709"/>
              <w:jc w:val="both"/>
              <w:rPr>
                <w:sz w:val="18"/>
                <w:szCs w:val="18"/>
                <w:lang w:eastAsia="uk-UA"/>
              </w:rPr>
            </w:pPr>
            <w:r w:rsidRPr="00937D66">
              <w:rPr>
                <w:sz w:val="18"/>
                <w:szCs w:val="18"/>
              </w:rPr>
              <w:t>Перед підпунктом 1) пункту 1 Розділу І законопроекту текст законопроекту доповнити новим підпунктом наступного змісту:</w:t>
            </w:r>
            <w:r w:rsidRPr="00937D66">
              <w:rPr>
                <w:sz w:val="18"/>
                <w:szCs w:val="18"/>
                <w:lang w:eastAsia="uk-UA"/>
              </w:rPr>
              <w:t xml:space="preserve"> </w:t>
            </w:r>
          </w:p>
          <w:p w:rsidR="00341989" w:rsidRPr="00893BED" w:rsidRDefault="00341989" w:rsidP="00341989">
            <w:pPr>
              <w:tabs>
                <w:tab w:val="left" w:pos="851"/>
              </w:tabs>
              <w:ind w:firstLine="709"/>
              <w:jc w:val="both"/>
              <w:rPr>
                <w:color w:val="000000"/>
              </w:rPr>
            </w:pPr>
            <w:r w:rsidRPr="00937D66">
              <w:rPr>
                <w:sz w:val="18"/>
                <w:szCs w:val="18"/>
                <w:lang w:eastAsia="uk-UA"/>
              </w:rPr>
              <w:t>«у статті 35 Закону частину другу викласти у наступній редакції:</w:t>
            </w:r>
          </w:p>
        </w:tc>
        <w:tc>
          <w:tcPr>
            <w:tcW w:w="1987" w:type="dxa"/>
          </w:tcPr>
          <w:p w:rsidR="00341989" w:rsidRPr="00656646" w:rsidRDefault="00B533CF" w:rsidP="00B533CF">
            <w:pPr>
              <w:pStyle w:val="StyleZakonu"/>
              <w:rPr>
                <w:color w:val="000000"/>
                <w:sz w:val="18"/>
                <w:szCs w:val="18"/>
              </w:rPr>
            </w:pPr>
            <w:r w:rsidRPr="00656646">
              <w:rPr>
                <w:color w:val="000000"/>
                <w:sz w:val="18"/>
                <w:szCs w:val="18"/>
              </w:rPr>
              <w:t>Містить надто детальний опис дій АМКУ, який перевантажує зміст норми закону.</w:t>
            </w:r>
          </w:p>
        </w:tc>
        <w:tc>
          <w:tcPr>
            <w:tcW w:w="4818" w:type="dxa"/>
          </w:tcPr>
          <w:p w:rsidR="00630DA6" w:rsidRDefault="00630DA6" w:rsidP="00630DA6">
            <w:pPr>
              <w:pStyle w:val="StyleZakonu"/>
              <w:rPr>
                <w:color w:val="000000"/>
              </w:rPr>
            </w:pPr>
          </w:p>
          <w:p w:rsidR="00341989" w:rsidRPr="00893BED" w:rsidRDefault="00630DA6" w:rsidP="00630DA6">
            <w:pPr>
              <w:pStyle w:val="StyleZakonu"/>
              <w:rPr>
                <w:color w:val="000000"/>
              </w:rPr>
            </w:pPr>
            <w:r w:rsidRPr="00893BED">
              <w:rPr>
                <w:color w:val="000000"/>
              </w:rPr>
              <w:t xml:space="preserve">I. </w:t>
            </w:r>
            <w:proofErr w:type="spellStart"/>
            <w:r w:rsidRPr="00893BED">
              <w:rPr>
                <w:color w:val="000000"/>
              </w:rPr>
              <w:t>Внести</w:t>
            </w:r>
            <w:proofErr w:type="spellEnd"/>
            <w:r w:rsidRPr="00893BED">
              <w:rPr>
                <w:color w:val="000000"/>
              </w:rPr>
              <w:t xml:space="preserve"> зміни до таких законів України:</w:t>
            </w:r>
          </w:p>
        </w:tc>
      </w:tr>
      <w:tr w:rsidR="00341989" w:rsidRPr="00893BED" w:rsidTr="00C013E8">
        <w:tc>
          <w:tcPr>
            <w:tcW w:w="576" w:type="dxa"/>
          </w:tcPr>
          <w:p w:rsidR="00341989" w:rsidRPr="00893BED" w:rsidRDefault="00341989" w:rsidP="00341989">
            <w:pPr>
              <w:pStyle w:val="StyleWisnow"/>
            </w:pPr>
            <w:bookmarkStart w:id="13" w:name="n14" w:colFirst="0" w:colLast="0"/>
            <w:bookmarkEnd w:id="11"/>
            <w:r>
              <w:t>14.</w:t>
            </w:r>
          </w:p>
        </w:tc>
        <w:tc>
          <w:tcPr>
            <w:tcW w:w="4818" w:type="dxa"/>
          </w:tcPr>
          <w:p w:rsidR="00341989" w:rsidRPr="00893BED" w:rsidRDefault="00341989" w:rsidP="00341989">
            <w:pPr>
              <w:pStyle w:val="StyleZakonu"/>
              <w:rPr>
                <w:bCs/>
                <w:szCs w:val="28"/>
                <w:shd w:val="clear" w:color="auto" w:fill="FFFFFF"/>
              </w:rPr>
            </w:pPr>
            <w:r w:rsidRPr="00893BED">
              <w:rPr>
                <w:color w:val="000000"/>
                <w:szCs w:val="28"/>
              </w:rPr>
              <w:t>1.</w:t>
            </w:r>
            <w:r w:rsidRPr="00893BED">
              <w:rPr>
                <w:szCs w:val="28"/>
              </w:rPr>
              <w:t xml:space="preserve"> </w:t>
            </w:r>
            <w:r w:rsidRPr="00893BED">
              <w:rPr>
                <w:color w:val="000000"/>
                <w:szCs w:val="28"/>
              </w:rPr>
              <w:t>У</w:t>
            </w:r>
            <w:r w:rsidRPr="00893BED">
              <w:rPr>
                <w:szCs w:val="28"/>
              </w:rPr>
              <w:t xml:space="preserve"> </w:t>
            </w:r>
            <w:r w:rsidRPr="00893BED">
              <w:rPr>
                <w:color w:val="000000"/>
                <w:szCs w:val="28"/>
              </w:rPr>
              <w:t>Законі</w:t>
            </w:r>
            <w:r w:rsidRPr="00893BED">
              <w:rPr>
                <w:szCs w:val="28"/>
              </w:rPr>
              <w:t xml:space="preserve"> </w:t>
            </w:r>
            <w:r w:rsidRPr="00893BED">
              <w:rPr>
                <w:color w:val="000000"/>
                <w:szCs w:val="28"/>
              </w:rPr>
              <w:t>України</w:t>
            </w:r>
            <w:r w:rsidRPr="00893BED">
              <w:rPr>
                <w:szCs w:val="28"/>
              </w:rPr>
              <w:t xml:space="preserve"> </w:t>
            </w:r>
            <w:r w:rsidRPr="00893BED">
              <w:rPr>
                <w:color w:val="000000"/>
                <w:szCs w:val="28"/>
              </w:rPr>
              <w:t>"Про</w:t>
            </w:r>
            <w:r w:rsidRPr="00893BED">
              <w:rPr>
                <w:szCs w:val="28"/>
              </w:rPr>
              <w:t xml:space="preserve"> </w:t>
            </w:r>
            <w:r w:rsidRPr="00893BED">
              <w:rPr>
                <w:color w:val="000000"/>
                <w:szCs w:val="28"/>
              </w:rPr>
              <w:t>захист</w:t>
            </w:r>
            <w:r w:rsidRPr="00893BED">
              <w:rPr>
                <w:szCs w:val="28"/>
              </w:rPr>
              <w:t xml:space="preserve"> </w:t>
            </w:r>
            <w:r w:rsidRPr="00893BED">
              <w:rPr>
                <w:color w:val="000000"/>
                <w:szCs w:val="28"/>
              </w:rPr>
              <w:t>економічної</w:t>
            </w:r>
            <w:r w:rsidRPr="00893BED">
              <w:rPr>
                <w:szCs w:val="28"/>
              </w:rPr>
              <w:t xml:space="preserve"> </w:t>
            </w:r>
            <w:r w:rsidRPr="00893BED">
              <w:rPr>
                <w:color w:val="000000"/>
                <w:szCs w:val="28"/>
              </w:rPr>
              <w:t>конкуренції"</w:t>
            </w:r>
            <w:r w:rsidRPr="00893BED">
              <w:rPr>
                <w:szCs w:val="28"/>
              </w:rPr>
              <w:t xml:space="preserve"> </w:t>
            </w:r>
            <w:r w:rsidRPr="00893BED">
              <w:rPr>
                <w:color w:val="000000"/>
                <w:szCs w:val="28"/>
              </w:rPr>
              <w:t>(Відомості</w:t>
            </w:r>
            <w:r w:rsidRPr="00893BED">
              <w:rPr>
                <w:szCs w:val="28"/>
              </w:rPr>
              <w:t xml:space="preserve"> </w:t>
            </w:r>
            <w:r w:rsidRPr="00893BED">
              <w:rPr>
                <w:color w:val="000000"/>
                <w:szCs w:val="28"/>
              </w:rPr>
              <w:t>Верховної</w:t>
            </w:r>
            <w:r w:rsidRPr="00893BED">
              <w:rPr>
                <w:szCs w:val="28"/>
              </w:rPr>
              <w:t xml:space="preserve"> </w:t>
            </w:r>
            <w:r w:rsidRPr="00893BED">
              <w:rPr>
                <w:color w:val="000000"/>
                <w:szCs w:val="28"/>
              </w:rPr>
              <w:t>Ради</w:t>
            </w:r>
            <w:r w:rsidRPr="00893BED">
              <w:rPr>
                <w:szCs w:val="28"/>
              </w:rPr>
              <w:t xml:space="preserve"> </w:t>
            </w:r>
            <w:r w:rsidRPr="00893BED">
              <w:rPr>
                <w:color w:val="000000"/>
                <w:szCs w:val="28"/>
              </w:rPr>
              <w:t>України,</w:t>
            </w:r>
            <w:r w:rsidRPr="00893BED">
              <w:rPr>
                <w:szCs w:val="28"/>
              </w:rPr>
              <w:t xml:space="preserve"> </w:t>
            </w:r>
            <w:r w:rsidRPr="00893BED">
              <w:rPr>
                <w:color w:val="000000"/>
                <w:szCs w:val="28"/>
              </w:rPr>
              <w:t>2001</w:t>
            </w:r>
            <w:r w:rsidRPr="00893BED">
              <w:rPr>
                <w:szCs w:val="28"/>
              </w:rPr>
              <w:t xml:space="preserve"> </w:t>
            </w:r>
            <w:r w:rsidRPr="00893BED">
              <w:rPr>
                <w:color w:val="000000"/>
                <w:szCs w:val="28"/>
              </w:rPr>
              <w:t>р.,</w:t>
            </w:r>
            <w:r w:rsidRPr="00893BED">
              <w:rPr>
                <w:szCs w:val="28"/>
              </w:rPr>
              <w:t xml:space="preserve"> </w:t>
            </w:r>
            <w:r w:rsidRPr="00893BED">
              <w:rPr>
                <w:color w:val="000000"/>
                <w:szCs w:val="28"/>
              </w:rPr>
              <w:t>№</w:t>
            </w:r>
            <w:r w:rsidRPr="00893BED">
              <w:rPr>
                <w:szCs w:val="28"/>
              </w:rPr>
              <w:t xml:space="preserve"> </w:t>
            </w:r>
            <w:r w:rsidRPr="00893BED">
              <w:rPr>
                <w:color w:val="000000"/>
                <w:szCs w:val="28"/>
              </w:rPr>
              <w:t>12,</w:t>
            </w:r>
            <w:r w:rsidRPr="00893BED">
              <w:rPr>
                <w:szCs w:val="28"/>
              </w:rPr>
              <w:t xml:space="preserve"> </w:t>
            </w:r>
            <w:r w:rsidRPr="00893BED">
              <w:rPr>
                <w:color w:val="000000"/>
                <w:szCs w:val="28"/>
              </w:rPr>
              <w:t>ст.</w:t>
            </w:r>
            <w:r w:rsidRPr="00893BED">
              <w:rPr>
                <w:szCs w:val="28"/>
              </w:rPr>
              <w:t xml:space="preserve"> </w:t>
            </w:r>
            <w:r w:rsidRPr="00893BED">
              <w:rPr>
                <w:color w:val="000000"/>
                <w:szCs w:val="28"/>
              </w:rPr>
              <w:t>64</w:t>
            </w:r>
            <w:r w:rsidRPr="00893BED">
              <w:rPr>
                <w:bCs/>
                <w:color w:val="000000"/>
                <w:szCs w:val="28"/>
                <w:shd w:val="clear" w:color="auto" w:fill="FFFFFF"/>
              </w:rPr>
              <w:t>):</w:t>
            </w:r>
          </w:p>
        </w:tc>
        <w:tc>
          <w:tcPr>
            <w:tcW w:w="3686" w:type="dxa"/>
          </w:tcPr>
          <w:p w:rsidR="00341989" w:rsidRPr="00937D66" w:rsidRDefault="00341989" w:rsidP="003419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 xml:space="preserve">«2. При розгляді справи про порушення законодавства про захист економічної конкуренції органи Антимонопольного комітету України: </w:t>
            </w:r>
          </w:p>
          <w:p w:rsidR="00341989" w:rsidRPr="00937D66" w:rsidRDefault="00341989" w:rsidP="003419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збирають, аналізують і оцінюють документи, висновки експертів, пояснення осіб, іншу інформацію, що є доказами у справі;</w:t>
            </w:r>
          </w:p>
          <w:p w:rsidR="00341989" w:rsidRPr="00937D66" w:rsidRDefault="00341989" w:rsidP="003419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отримують пояснення осіб, які беруть участь у справі, або будь-яких осіб за їх клопотанням, клопотанням осіб, які беруть участь у справі чи з власної ініціативи;</w:t>
            </w:r>
          </w:p>
          <w:p w:rsidR="00341989" w:rsidRPr="00937D66" w:rsidRDefault="00341989" w:rsidP="003419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роблять висновки щодо кожної обставини справи (доказу),</w:t>
            </w:r>
            <w:r w:rsidRPr="00937D66">
              <w:rPr>
                <w:sz w:val="18"/>
                <w:szCs w:val="18"/>
                <w:lang w:val="ru-RU" w:eastAsia="uk-UA"/>
              </w:rPr>
              <w:t xml:space="preserve"> </w:t>
            </w:r>
            <w:r w:rsidRPr="00937D66">
              <w:rPr>
                <w:sz w:val="18"/>
                <w:szCs w:val="18"/>
                <w:lang w:eastAsia="uk-UA"/>
              </w:rPr>
              <w:t xml:space="preserve">зібраної інформації; </w:t>
            </w:r>
          </w:p>
          <w:p w:rsidR="00341989" w:rsidRPr="00893BED" w:rsidRDefault="00341989" w:rsidP="003419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szCs w:val="28"/>
              </w:rPr>
            </w:pPr>
            <w:r w:rsidRPr="00937D66">
              <w:rPr>
                <w:sz w:val="18"/>
                <w:szCs w:val="18"/>
                <w:lang w:eastAsia="uk-UA"/>
              </w:rPr>
              <w:t>роблять висновки щодо поведінки та впливу осіб на ринок товарів, щодо здатності осіб визначати умови обороту товару, попит та пропозицію;</w:t>
            </w:r>
          </w:p>
        </w:tc>
        <w:tc>
          <w:tcPr>
            <w:tcW w:w="1987" w:type="dxa"/>
          </w:tcPr>
          <w:p w:rsidR="00341989" w:rsidRPr="00656646" w:rsidRDefault="00B533CF" w:rsidP="00341989">
            <w:pPr>
              <w:pStyle w:val="StyleZakonu"/>
              <w:rPr>
                <w:color w:val="000000"/>
                <w:sz w:val="18"/>
                <w:szCs w:val="18"/>
              </w:rPr>
            </w:pPr>
            <w:r w:rsidRPr="00656646">
              <w:rPr>
                <w:color w:val="000000"/>
                <w:sz w:val="18"/>
                <w:szCs w:val="18"/>
              </w:rPr>
              <w:t>Деякі із запропонованих положень і так передбачено законом.</w:t>
            </w:r>
          </w:p>
        </w:tc>
        <w:tc>
          <w:tcPr>
            <w:tcW w:w="4818" w:type="dxa"/>
          </w:tcPr>
          <w:p w:rsidR="00341989" w:rsidRPr="00893BED" w:rsidRDefault="00341989" w:rsidP="00A143E0">
            <w:pPr>
              <w:pStyle w:val="StyleZakonu"/>
              <w:rPr>
                <w:color w:val="000000"/>
                <w:szCs w:val="28"/>
              </w:rPr>
            </w:pPr>
          </w:p>
        </w:tc>
      </w:tr>
      <w:tr w:rsidR="00341989" w:rsidRPr="00893BED" w:rsidTr="00C013E8">
        <w:tc>
          <w:tcPr>
            <w:tcW w:w="576" w:type="dxa"/>
          </w:tcPr>
          <w:p w:rsidR="00341989" w:rsidRDefault="00341989" w:rsidP="00341989">
            <w:pPr>
              <w:pStyle w:val="StyleWisnow"/>
            </w:pPr>
          </w:p>
        </w:tc>
        <w:tc>
          <w:tcPr>
            <w:tcW w:w="4818" w:type="dxa"/>
          </w:tcPr>
          <w:p w:rsidR="00341989" w:rsidRPr="00893BED" w:rsidRDefault="00341989" w:rsidP="00341989">
            <w:pPr>
              <w:pStyle w:val="StyleZakonu"/>
              <w:rPr>
                <w:color w:val="000000"/>
                <w:szCs w:val="28"/>
              </w:rPr>
            </w:pPr>
          </w:p>
        </w:tc>
        <w:tc>
          <w:tcPr>
            <w:tcW w:w="3686" w:type="dxa"/>
          </w:tcPr>
          <w:p w:rsidR="00341989" w:rsidRPr="00937D66" w:rsidRDefault="00341989" w:rsidP="003419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оцінюють та роблять висновки щодо конкуренції на ринку товару, здатності осіб впливати на умови конкуренції на ринку товару, а також визначають ступінь впливу осіб, які беруть участь у справі на конкуренцію, інтереси інших суб'єктів господарювання чи споживачів;</w:t>
            </w:r>
          </w:p>
          <w:p w:rsidR="00341989" w:rsidRPr="00937D66" w:rsidRDefault="00341989" w:rsidP="003419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 xml:space="preserve">встановлюють наявність причинно-наслідкового зв’язку між поведінкою осіб, ринком товару та порушенням законодавства про захист економічної конкуренції; </w:t>
            </w:r>
          </w:p>
          <w:p w:rsidR="00341989" w:rsidRPr="00937D66" w:rsidRDefault="00341989" w:rsidP="003419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встановлюють наявність вини в діях осіб, які беруть участь у справі, щодо дій які визнаються порушенням законодавства про захист економічної конкуренції;</w:t>
            </w:r>
          </w:p>
          <w:p w:rsidR="00341989" w:rsidRPr="00937D66" w:rsidRDefault="00341989" w:rsidP="00341989">
            <w:pPr>
              <w:tabs>
                <w:tab w:val="left" w:pos="851"/>
              </w:tabs>
              <w:ind w:left="709"/>
              <w:jc w:val="both"/>
              <w:rPr>
                <w:sz w:val="18"/>
                <w:szCs w:val="18"/>
                <w:lang w:eastAsia="uk-UA"/>
              </w:rPr>
            </w:pPr>
            <w:r w:rsidRPr="00937D66">
              <w:rPr>
                <w:sz w:val="18"/>
                <w:szCs w:val="18"/>
                <w:lang w:eastAsia="uk-UA"/>
              </w:rPr>
              <w:t>приймають рішення у справі в межах</w:t>
            </w:r>
            <w:r w:rsidRPr="00894F4C">
              <w:rPr>
                <w:sz w:val="18"/>
                <w:szCs w:val="18"/>
                <w:lang w:val="ru-RU" w:eastAsia="uk-UA"/>
              </w:rPr>
              <w:t xml:space="preserve"> </w:t>
            </w:r>
            <w:r w:rsidRPr="00937D66">
              <w:rPr>
                <w:sz w:val="18"/>
                <w:szCs w:val="18"/>
                <w:lang w:eastAsia="uk-UA"/>
              </w:rPr>
              <w:t>своїх повноважень.»</w:t>
            </w:r>
          </w:p>
        </w:tc>
        <w:tc>
          <w:tcPr>
            <w:tcW w:w="1987" w:type="dxa"/>
          </w:tcPr>
          <w:p w:rsidR="00341989" w:rsidRPr="00893BED" w:rsidRDefault="00341989" w:rsidP="00341989">
            <w:pPr>
              <w:pStyle w:val="StyleZakonu"/>
              <w:rPr>
                <w:color w:val="000000"/>
                <w:szCs w:val="28"/>
              </w:rPr>
            </w:pPr>
          </w:p>
        </w:tc>
        <w:tc>
          <w:tcPr>
            <w:tcW w:w="4818" w:type="dxa"/>
          </w:tcPr>
          <w:p w:rsidR="00341989" w:rsidRPr="00893BED" w:rsidRDefault="00341989" w:rsidP="00341989">
            <w:pPr>
              <w:pStyle w:val="StyleZakonu"/>
              <w:rPr>
                <w:color w:val="000000"/>
                <w:szCs w:val="28"/>
              </w:rPr>
            </w:pPr>
          </w:p>
        </w:tc>
      </w:tr>
      <w:tr w:rsidR="00F3707F" w:rsidRPr="00893BED" w:rsidTr="00C013E8">
        <w:tc>
          <w:tcPr>
            <w:tcW w:w="576" w:type="dxa"/>
          </w:tcPr>
          <w:p w:rsidR="00F3707F" w:rsidRDefault="00F3707F" w:rsidP="00341989">
            <w:pPr>
              <w:pStyle w:val="StyleWisnow"/>
            </w:pPr>
          </w:p>
        </w:tc>
        <w:tc>
          <w:tcPr>
            <w:tcW w:w="4818" w:type="dxa"/>
          </w:tcPr>
          <w:p w:rsidR="00F3707F" w:rsidRPr="00893BED" w:rsidRDefault="00F3707F" w:rsidP="00341989">
            <w:pPr>
              <w:pStyle w:val="StyleZakonu"/>
              <w:rPr>
                <w:color w:val="000000"/>
                <w:szCs w:val="28"/>
              </w:rPr>
            </w:pPr>
          </w:p>
        </w:tc>
        <w:tc>
          <w:tcPr>
            <w:tcW w:w="3686" w:type="dxa"/>
          </w:tcPr>
          <w:p w:rsidR="00F3707F" w:rsidRDefault="00F3707F" w:rsidP="00751183">
            <w:pPr>
              <w:pStyle w:val="StyleAwt"/>
            </w:pPr>
            <w:r>
              <w:t>-</w:t>
            </w:r>
            <w:r w:rsidR="008D32C4">
              <w:fldChar w:fldCharType="begin"/>
            </w:r>
            <w:r w:rsidR="008D32C4">
              <w:instrText xml:space="preserve"> SEQ aa </w:instrText>
            </w:r>
            <w:r w:rsidR="008D32C4">
              <w:fldChar w:fldCharType="separate"/>
            </w:r>
            <w:r w:rsidR="005C38E5">
              <w:rPr>
                <w:noProof/>
              </w:rPr>
              <w:t>2</w:t>
            </w:r>
            <w:r w:rsidR="008D32C4">
              <w:rPr>
                <w:noProof/>
              </w:rPr>
              <w:fldChar w:fldCharType="end"/>
            </w:r>
            <w:r>
              <w:t xml:space="preserve">-  </w:t>
            </w:r>
            <w:proofErr w:type="spellStart"/>
            <w:r w:rsidRPr="00F3707F">
              <w:t>Н.д.Пташник</w:t>
            </w:r>
            <w:proofErr w:type="spellEnd"/>
            <w:r w:rsidRPr="00F3707F">
              <w:t xml:space="preserve"> В.Ю. (</w:t>
            </w:r>
            <w:proofErr w:type="spellStart"/>
            <w:r w:rsidRPr="00F3707F">
              <w:t>Реєстр.картка</w:t>
            </w:r>
            <w:proofErr w:type="spellEnd"/>
            <w:r w:rsidRPr="00F3707F">
              <w:t xml:space="preserve"> №375)</w:t>
            </w:r>
          </w:p>
          <w:p w:rsidR="00AC2361" w:rsidRPr="00630DA6" w:rsidRDefault="00AC2361" w:rsidP="00AC2361">
            <w:pPr>
              <w:pStyle w:val="ae"/>
              <w:jc w:val="both"/>
              <w:rPr>
                <w:sz w:val="18"/>
                <w:szCs w:val="18"/>
                <w:lang w:val="ru-RU"/>
              </w:rPr>
            </w:pPr>
            <w:r w:rsidRPr="00AC2361">
              <w:rPr>
                <w:sz w:val="18"/>
                <w:szCs w:val="18"/>
              </w:rPr>
              <w:t xml:space="preserve">Доповнити проект новим пунктом один наступного змісту </w:t>
            </w:r>
            <w:r w:rsidR="00630DA6" w:rsidRPr="00630DA6">
              <w:rPr>
                <w:sz w:val="18"/>
                <w:szCs w:val="18"/>
                <w:lang w:val="ru-RU"/>
              </w:rPr>
              <w:t>(</w:t>
            </w:r>
            <w:r w:rsidR="00630DA6">
              <w:rPr>
                <w:sz w:val="18"/>
                <w:szCs w:val="18"/>
              </w:rPr>
              <w:t xml:space="preserve">До Закону </w:t>
            </w:r>
            <w:r w:rsidR="008F08E8">
              <w:rPr>
                <w:sz w:val="18"/>
                <w:szCs w:val="18"/>
              </w:rPr>
              <w:t>«</w:t>
            </w:r>
            <w:r w:rsidR="00630DA6">
              <w:rPr>
                <w:sz w:val="18"/>
                <w:szCs w:val="18"/>
              </w:rPr>
              <w:t>Про АМКУ</w:t>
            </w:r>
            <w:r w:rsidR="008F08E8">
              <w:rPr>
                <w:sz w:val="18"/>
                <w:szCs w:val="18"/>
              </w:rPr>
              <w:t>»</w:t>
            </w:r>
            <w:bookmarkStart w:id="14" w:name="_GoBack"/>
            <w:bookmarkEnd w:id="14"/>
            <w:r w:rsidR="00630DA6" w:rsidRPr="00630DA6">
              <w:rPr>
                <w:sz w:val="18"/>
                <w:szCs w:val="18"/>
                <w:lang w:val="ru-RU"/>
              </w:rPr>
              <w:t>)</w:t>
            </w:r>
          </w:p>
          <w:p w:rsidR="00AC2361" w:rsidRPr="00AC2361" w:rsidRDefault="00AC2361" w:rsidP="00AC2361">
            <w:pPr>
              <w:pStyle w:val="ae"/>
              <w:jc w:val="both"/>
              <w:rPr>
                <w:sz w:val="18"/>
                <w:szCs w:val="18"/>
              </w:rPr>
            </w:pPr>
            <w:r w:rsidRPr="00AC2361">
              <w:rPr>
                <w:sz w:val="18"/>
                <w:szCs w:val="18"/>
              </w:rPr>
              <w:t>«Доповнити статтю 22-1 після частини другої доповнити новою частиною такого змісту:</w:t>
            </w:r>
          </w:p>
          <w:p w:rsidR="00AC2361" w:rsidRPr="00AC2361" w:rsidRDefault="00AC2361" w:rsidP="00AC2361">
            <w:pPr>
              <w:pStyle w:val="ae"/>
              <w:jc w:val="both"/>
              <w:rPr>
                <w:sz w:val="18"/>
                <w:szCs w:val="18"/>
              </w:rPr>
            </w:pPr>
            <w:r w:rsidRPr="00AC2361">
              <w:rPr>
                <w:sz w:val="18"/>
                <w:szCs w:val="18"/>
              </w:rPr>
              <w:t>«Якщо інформація, яку вимагає надати орган Антимонопольного комітету України у зв’язку із дослідженням товарного ринку, що проводиться поза межами розгляду справ про порушення законодавства про захист економічної конкуренції, вже надавалася протягом дванадцяти місяців, що передують дню отримання такої вимоги, будь-якому органу Антимонопольного комітету України і не зазнала змін, особа, від якої вимагається така інформація, має право не надавати її повторно, повідомивши про це орган Антимонопольного комітету України, який вимагає надати інформацію, у письмовому вигляді із зазначенням реквізитів листа, яким було надіслано запитувану інформацію.»</w:t>
            </w:r>
          </w:p>
          <w:p w:rsidR="00F3707F" w:rsidRPr="00937D66" w:rsidRDefault="00AC2361" w:rsidP="00AC2361">
            <w:pPr>
              <w:pStyle w:val="ae"/>
              <w:jc w:val="both"/>
              <w:rPr>
                <w:sz w:val="18"/>
                <w:szCs w:val="18"/>
                <w:lang w:eastAsia="uk-UA"/>
              </w:rPr>
            </w:pPr>
            <w:r w:rsidRPr="00AC2361">
              <w:rPr>
                <w:sz w:val="18"/>
                <w:szCs w:val="18"/>
              </w:rPr>
              <w:t>У зв’язку з цим частини третю — восьму вважати, відповідно, частинами четвертою — дев’ятою.»</w:t>
            </w:r>
          </w:p>
        </w:tc>
        <w:tc>
          <w:tcPr>
            <w:tcW w:w="1987" w:type="dxa"/>
          </w:tcPr>
          <w:p w:rsidR="00F3707F" w:rsidRPr="00893BED" w:rsidRDefault="00F3707F" w:rsidP="00341989">
            <w:pPr>
              <w:pStyle w:val="StyleZakonu"/>
              <w:rPr>
                <w:color w:val="000000"/>
                <w:szCs w:val="28"/>
              </w:rPr>
            </w:pPr>
            <w:r w:rsidRPr="00F3707F">
              <w:rPr>
                <w:color w:val="000000"/>
                <w:sz w:val="18"/>
                <w:szCs w:val="28"/>
              </w:rPr>
              <w:t>Враховано</w:t>
            </w:r>
          </w:p>
        </w:tc>
        <w:tc>
          <w:tcPr>
            <w:tcW w:w="4818" w:type="dxa"/>
          </w:tcPr>
          <w:p w:rsidR="00AC2361" w:rsidRDefault="00AC2361" w:rsidP="00AC2361">
            <w:pPr>
              <w:pStyle w:val="ae"/>
              <w:jc w:val="both"/>
            </w:pPr>
            <w:r>
              <w:rPr>
                <w:color w:val="000000"/>
                <w:szCs w:val="28"/>
              </w:rPr>
              <w:t xml:space="preserve">      1. </w:t>
            </w:r>
            <w:r>
              <w:t>С</w:t>
            </w:r>
            <w:r w:rsidRPr="00AC2361">
              <w:t>таттю 22</w:t>
            </w:r>
            <w:r w:rsidRPr="00CB4FD0">
              <w:rPr>
                <w:color w:val="000000"/>
                <w:vertAlign w:val="superscript"/>
              </w:rPr>
              <w:t>1</w:t>
            </w:r>
            <w:r w:rsidR="00630DA6">
              <w:t xml:space="preserve"> Закону України «Про </w:t>
            </w:r>
            <w:r w:rsidR="00AD2A52">
              <w:t>Антимонопольний к</w:t>
            </w:r>
            <w:r w:rsidR="00630DA6">
              <w:t>омітет України» п</w:t>
            </w:r>
            <w:r w:rsidRPr="00AC2361">
              <w:t>ісля частини другої доповнити новою частиною такого змісту:</w:t>
            </w:r>
          </w:p>
          <w:p w:rsidR="00AC2361" w:rsidRDefault="00AC2361" w:rsidP="00AC2361">
            <w:pPr>
              <w:pStyle w:val="ae"/>
              <w:jc w:val="both"/>
            </w:pPr>
            <w:r>
              <w:rPr>
                <w:color w:val="000000"/>
              </w:rPr>
              <w:t xml:space="preserve">      </w:t>
            </w:r>
            <w:r w:rsidRPr="00CB4FD0">
              <w:rPr>
                <w:color w:val="000000"/>
              </w:rPr>
              <w:t>"</w:t>
            </w:r>
            <w:r w:rsidRPr="00AC2361">
              <w:t xml:space="preserve">Якщо інформація, яку вимагає надати орган Антимонопольного комітету України у зв’язку із дослідженням товарного ринку, що проводиться поза межами розгляду справ про порушення законодавства про захист економічної конкуренції, вже надавалася протягом дванадцяти місяців, що передують дню отримання такої вимоги, будь-якому органу Антимонопольного комітету України і не зазнала змін, особа, від якої вимагається така інформація, має право не надавати її повторно, повідомивши про це орган Антимонопольного комітету України, який вимагає надати інформацію, у письмовому вигляді із зазначенням реквізитів листа, яким було </w:t>
            </w:r>
            <w:r>
              <w:t>надіслано запитувану інформацію</w:t>
            </w:r>
            <w:r w:rsidRPr="00CB4FD0">
              <w:rPr>
                <w:color w:val="000000"/>
                <w:shd w:val="clear" w:color="auto" w:fill="FFFFFF"/>
              </w:rPr>
              <w:t>"</w:t>
            </w:r>
            <w:r>
              <w:rPr>
                <w:color w:val="000000"/>
                <w:shd w:val="clear" w:color="auto" w:fill="FFFFFF"/>
              </w:rPr>
              <w:t>.</w:t>
            </w:r>
          </w:p>
          <w:p w:rsidR="00F3707F" w:rsidRDefault="00AC2361" w:rsidP="00AC2361">
            <w:pPr>
              <w:pStyle w:val="StyleZakonu"/>
            </w:pPr>
            <w:r w:rsidRPr="00AC2361">
              <w:t>У зв’язку з цим частини тре</w:t>
            </w:r>
            <w:r>
              <w:t>тю — восьму вважати відповідно</w:t>
            </w:r>
            <w:r w:rsidRPr="00AC2361">
              <w:t xml:space="preserve"> частинами четвертою — дев’ятою.</w:t>
            </w:r>
          </w:p>
          <w:p w:rsidR="005C38E5" w:rsidRPr="00893BED" w:rsidRDefault="005C38E5" w:rsidP="005C38E5">
            <w:pPr>
              <w:pStyle w:val="StyleZakonu"/>
              <w:rPr>
                <w:color w:val="000000"/>
                <w:szCs w:val="28"/>
              </w:rPr>
            </w:pPr>
          </w:p>
        </w:tc>
      </w:tr>
      <w:tr w:rsidR="00CA5864" w:rsidRPr="00893BED" w:rsidTr="00C013E8">
        <w:tc>
          <w:tcPr>
            <w:tcW w:w="576" w:type="dxa"/>
          </w:tcPr>
          <w:p w:rsidR="00CA5864" w:rsidRPr="00893BED" w:rsidRDefault="00CA5864" w:rsidP="00CA5864">
            <w:pPr>
              <w:pStyle w:val="StyleWisnow"/>
            </w:pPr>
            <w:bookmarkStart w:id="15" w:name="n15" w:colFirst="0" w:colLast="0"/>
            <w:bookmarkEnd w:id="13"/>
            <w:r>
              <w:t>15.</w:t>
            </w:r>
          </w:p>
        </w:tc>
        <w:tc>
          <w:tcPr>
            <w:tcW w:w="4818" w:type="dxa"/>
          </w:tcPr>
          <w:p w:rsidR="00CA5864" w:rsidRDefault="00CA5864" w:rsidP="00CA5864">
            <w:pPr>
              <w:pStyle w:val="StyleZakonu"/>
              <w:rPr>
                <w:bCs/>
                <w:color w:val="000000"/>
                <w:szCs w:val="28"/>
                <w:shd w:val="clear" w:color="auto" w:fill="FFFFFF"/>
              </w:rPr>
            </w:pPr>
            <w:r w:rsidRPr="00893BED">
              <w:rPr>
                <w:bCs/>
                <w:color w:val="000000"/>
                <w:szCs w:val="28"/>
                <w:shd w:val="clear" w:color="auto" w:fill="FFFFFF"/>
              </w:rPr>
              <w:t>1)</w:t>
            </w:r>
            <w:r w:rsidRPr="00893BED">
              <w:rPr>
                <w:bCs/>
                <w:szCs w:val="28"/>
                <w:shd w:val="clear" w:color="auto" w:fill="FFFFFF"/>
              </w:rPr>
              <w:t xml:space="preserve"> </w:t>
            </w:r>
            <w:r w:rsidRPr="00893BED">
              <w:rPr>
                <w:bCs/>
                <w:color w:val="000000"/>
                <w:szCs w:val="28"/>
                <w:shd w:val="clear" w:color="auto" w:fill="FFFFFF"/>
              </w:rPr>
              <w:t>Доповнити</w:t>
            </w:r>
            <w:r w:rsidRPr="00893BED">
              <w:rPr>
                <w:bCs/>
                <w:szCs w:val="28"/>
                <w:shd w:val="clear" w:color="auto" w:fill="FFFFFF"/>
              </w:rPr>
              <w:t xml:space="preserve"> </w:t>
            </w:r>
            <w:r w:rsidRPr="00893BED">
              <w:rPr>
                <w:bCs/>
                <w:color w:val="000000"/>
                <w:szCs w:val="28"/>
                <w:shd w:val="clear" w:color="auto" w:fill="FFFFFF"/>
              </w:rPr>
              <w:t>Закон</w:t>
            </w:r>
            <w:r w:rsidRPr="00893BED">
              <w:rPr>
                <w:bCs/>
                <w:szCs w:val="28"/>
                <w:shd w:val="clear" w:color="auto" w:fill="FFFFFF"/>
              </w:rPr>
              <w:t xml:space="preserve"> </w:t>
            </w:r>
            <w:r w:rsidRPr="00893BED">
              <w:rPr>
                <w:bCs/>
                <w:color w:val="000000"/>
                <w:szCs w:val="28"/>
                <w:shd w:val="clear" w:color="auto" w:fill="FFFFFF"/>
              </w:rPr>
              <w:t>статтею</w:t>
            </w:r>
            <w:r w:rsidRPr="00893BED">
              <w:rPr>
                <w:bCs/>
                <w:szCs w:val="28"/>
                <w:shd w:val="clear" w:color="auto" w:fill="FFFFFF"/>
              </w:rPr>
              <w:t xml:space="preserve"> </w:t>
            </w:r>
            <w:r w:rsidRPr="00893BED">
              <w:rPr>
                <w:bCs/>
                <w:color w:val="000000"/>
                <w:szCs w:val="28"/>
                <w:shd w:val="clear" w:color="auto" w:fill="FFFFFF"/>
              </w:rPr>
              <w:t>35-1</w:t>
            </w:r>
            <w:r w:rsidRPr="00893BED">
              <w:rPr>
                <w:bCs/>
                <w:szCs w:val="28"/>
                <w:shd w:val="clear" w:color="auto" w:fill="FFFFFF"/>
              </w:rPr>
              <w:t xml:space="preserve"> </w:t>
            </w:r>
            <w:r w:rsidRPr="00893BED">
              <w:rPr>
                <w:bCs/>
                <w:color w:val="000000"/>
                <w:szCs w:val="28"/>
                <w:shd w:val="clear" w:color="auto" w:fill="FFFFFF"/>
              </w:rPr>
              <w:t>такого</w:t>
            </w:r>
            <w:r w:rsidRPr="00893BED">
              <w:rPr>
                <w:bCs/>
                <w:szCs w:val="28"/>
                <w:shd w:val="clear" w:color="auto" w:fill="FFFFFF"/>
              </w:rPr>
              <w:t xml:space="preserve"> </w:t>
            </w:r>
            <w:r w:rsidRPr="00893BED">
              <w:rPr>
                <w:bCs/>
                <w:color w:val="000000"/>
                <w:szCs w:val="28"/>
                <w:shd w:val="clear" w:color="auto" w:fill="FFFFFF"/>
              </w:rPr>
              <w:t>змісту:</w:t>
            </w:r>
          </w:p>
          <w:p w:rsidR="00CA5864" w:rsidRDefault="00CA5864" w:rsidP="00CA5864">
            <w:pPr>
              <w:pStyle w:val="StyleZakonu"/>
              <w:rPr>
                <w:bCs/>
                <w:color w:val="000000"/>
                <w:szCs w:val="28"/>
                <w:shd w:val="clear" w:color="auto" w:fill="FFFFFF"/>
              </w:rPr>
            </w:pPr>
          </w:p>
          <w:p w:rsidR="00CA5864" w:rsidRDefault="00CA5864" w:rsidP="00CA5864">
            <w:pPr>
              <w:pStyle w:val="StyleZakonu"/>
              <w:rPr>
                <w:color w:val="000000"/>
              </w:rPr>
            </w:pPr>
          </w:p>
          <w:p w:rsidR="00CA5864" w:rsidRPr="00893BED" w:rsidRDefault="00CA5864" w:rsidP="00CA5864">
            <w:pPr>
              <w:pStyle w:val="StyleZakonu"/>
              <w:rPr>
                <w:bCs/>
                <w:color w:val="000000"/>
                <w:szCs w:val="28"/>
                <w:shd w:val="clear" w:color="auto" w:fill="FFFFFF"/>
              </w:rPr>
            </w:pPr>
          </w:p>
        </w:tc>
        <w:tc>
          <w:tcPr>
            <w:tcW w:w="3686" w:type="dxa"/>
          </w:tcPr>
          <w:p w:rsidR="00CA5864" w:rsidRPr="00D35F56" w:rsidRDefault="00CA5864" w:rsidP="00CA5864">
            <w:pPr>
              <w:pStyle w:val="StyleAwt"/>
            </w:pPr>
            <w:r>
              <w:t>-</w:t>
            </w:r>
            <w:r w:rsidR="008D32C4">
              <w:fldChar w:fldCharType="begin"/>
            </w:r>
            <w:r w:rsidR="008D32C4">
              <w:instrText xml:space="preserve"> SEQ aa </w:instrText>
            </w:r>
            <w:r w:rsidR="008D32C4">
              <w:fldChar w:fldCharType="separate"/>
            </w:r>
            <w:r w:rsidR="005C38E5">
              <w:rPr>
                <w:noProof/>
              </w:rPr>
              <w:t>3</w:t>
            </w:r>
            <w:r w:rsidR="008D32C4">
              <w:rPr>
                <w:noProof/>
              </w:rPr>
              <w:fldChar w:fldCharType="end"/>
            </w:r>
            <w:r>
              <w:t xml:space="preserve">- </w:t>
            </w:r>
            <w:proofErr w:type="spellStart"/>
            <w:r w:rsidRPr="00D35F56">
              <w:t>Н.д.Сажко</w:t>
            </w:r>
            <w:proofErr w:type="spellEnd"/>
            <w:r w:rsidRPr="00D35F56">
              <w:t xml:space="preserve"> С.М. (</w:t>
            </w:r>
            <w:proofErr w:type="spellStart"/>
            <w:r w:rsidRPr="00D35F56">
              <w:t>Реєстр.картка</w:t>
            </w:r>
            <w:proofErr w:type="spellEnd"/>
            <w:r w:rsidRPr="00D35F56">
              <w:t xml:space="preserve"> №59)</w:t>
            </w:r>
          </w:p>
          <w:p w:rsidR="00CA5864" w:rsidRPr="00937D66" w:rsidRDefault="00CA5864" w:rsidP="00CA5864">
            <w:pPr>
              <w:tabs>
                <w:tab w:val="left" w:pos="851"/>
              </w:tabs>
              <w:autoSpaceDE w:val="0"/>
              <w:autoSpaceDN w:val="0"/>
              <w:jc w:val="both"/>
              <w:rPr>
                <w:sz w:val="18"/>
                <w:szCs w:val="18"/>
              </w:rPr>
            </w:pPr>
            <w:r w:rsidRPr="00937D66">
              <w:rPr>
                <w:sz w:val="18"/>
                <w:szCs w:val="18"/>
              </w:rPr>
              <w:t>Підпункт 1) пункту 1 Розділу І законопроекту викласти у такій редакції:</w:t>
            </w:r>
          </w:p>
          <w:p w:rsidR="00CA5864" w:rsidRPr="00937D66" w:rsidRDefault="00CA5864" w:rsidP="00CA5864">
            <w:pPr>
              <w:tabs>
                <w:tab w:val="left" w:pos="851"/>
              </w:tabs>
              <w:ind w:firstLine="708"/>
              <w:jc w:val="both"/>
              <w:rPr>
                <w:sz w:val="18"/>
                <w:szCs w:val="18"/>
                <w:lang w:eastAsia="en-US"/>
              </w:rPr>
            </w:pPr>
            <w:r w:rsidRPr="00937D66">
              <w:rPr>
                <w:sz w:val="18"/>
                <w:szCs w:val="18"/>
              </w:rPr>
              <w:t>«</w:t>
            </w:r>
            <w:r w:rsidRPr="00937D66">
              <w:rPr>
                <w:sz w:val="18"/>
                <w:szCs w:val="18"/>
                <w:lang w:val="ru-RU"/>
              </w:rPr>
              <w:t xml:space="preserve"> </w:t>
            </w:r>
            <w:r w:rsidRPr="00937D66">
              <w:rPr>
                <w:sz w:val="18"/>
                <w:szCs w:val="18"/>
                <w:lang w:eastAsia="en-US"/>
              </w:rPr>
              <w:t>Доповнити Закон статтею 35-1 такого змісту:</w:t>
            </w:r>
          </w:p>
          <w:p w:rsidR="00CA5864" w:rsidRPr="00D35F56" w:rsidRDefault="00CA5864" w:rsidP="00CA5864">
            <w:pPr>
              <w:tabs>
                <w:tab w:val="left" w:pos="851"/>
              </w:tabs>
              <w:ind w:firstLine="708"/>
              <w:jc w:val="both"/>
              <w:rPr>
                <w:bCs/>
                <w:color w:val="000000"/>
                <w:szCs w:val="28"/>
                <w:shd w:val="clear" w:color="auto" w:fill="FFFFFF"/>
              </w:rPr>
            </w:pPr>
            <w:r w:rsidRPr="00937D66">
              <w:rPr>
                <w:color w:val="000000"/>
                <w:sz w:val="18"/>
                <w:szCs w:val="18"/>
              </w:rPr>
              <w:lastRenderedPageBreak/>
              <w:t>"</w:t>
            </w:r>
            <w:r w:rsidRPr="00937D66">
              <w:rPr>
                <w:sz w:val="18"/>
                <w:szCs w:val="18"/>
                <w:lang w:eastAsia="en-US"/>
              </w:rPr>
              <w:t>Стаття 35-1. Завдання та порядок розгляду справ про порушення законодавства про захист економічної конкуренції</w:t>
            </w:r>
          </w:p>
        </w:tc>
        <w:tc>
          <w:tcPr>
            <w:tcW w:w="1987" w:type="dxa"/>
          </w:tcPr>
          <w:p w:rsidR="00CA5864" w:rsidRPr="00CA5864" w:rsidRDefault="00CA5864" w:rsidP="00CA5864">
            <w:pPr>
              <w:pStyle w:val="StyleZakonu"/>
              <w:rPr>
                <w:bCs/>
                <w:color w:val="000000"/>
                <w:szCs w:val="28"/>
                <w:shd w:val="clear" w:color="auto" w:fill="FFFFFF"/>
                <w:lang w:val="en-US"/>
              </w:rPr>
            </w:pPr>
            <w:proofErr w:type="spellStart"/>
            <w:r w:rsidRPr="00CA5864">
              <w:rPr>
                <w:bCs/>
                <w:color w:val="000000"/>
                <w:sz w:val="18"/>
                <w:szCs w:val="28"/>
                <w:shd w:val="clear" w:color="auto" w:fill="FFFFFF"/>
                <w:lang w:val="en-US"/>
              </w:rPr>
              <w:lastRenderedPageBreak/>
              <w:t>Враховано</w:t>
            </w:r>
            <w:proofErr w:type="spellEnd"/>
            <w:r w:rsidRPr="00CA5864">
              <w:rPr>
                <w:bCs/>
                <w:color w:val="000000"/>
                <w:sz w:val="18"/>
                <w:szCs w:val="28"/>
                <w:shd w:val="clear" w:color="auto" w:fill="FFFFFF"/>
                <w:lang w:val="en-US"/>
              </w:rPr>
              <w:t xml:space="preserve"> </w:t>
            </w:r>
            <w:proofErr w:type="spellStart"/>
            <w:r w:rsidRPr="00CA5864">
              <w:rPr>
                <w:bCs/>
                <w:color w:val="000000"/>
                <w:sz w:val="18"/>
                <w:szCs w:val="28"/>
                <w:shd w:val="clear" w:color="auto" w:fill="FFFFFF"/>
                <w:lang w:val="en-US"/>
              </w:rPr>
              <w:t>частково</w:t>
            </w:r>
            <w:proofErr w:type="spellEnd"/>
          </w:p>
        </w:tc>
        <w:tc>
          <w:tcPr>
            <w:tcW w:w="4818" w:type="dxa"/>
          </w:tcPr>
          <w:p w:rsidR="005C38E5" w:rsidRDefault="005C38E5" w:rsidP="00CA5864">
            <w:pPr>
              <w:pStyle w:val="StyleZakonu"/>
              <w:rPr>
                <w:bCs/>
                <w:color w:val="000000"/>
                <w:szCs w:val="28"/>
                <w:shd w:val="clear" w:color="auto" w:fill="FFFFFF"/>
              </w:rPr>
            </w:pPr>
            <w:r>
              <w:rPr>
                <w:color w:val="000000"/>
                <w:szCs w:val="28"/>
              </w:rPr>
              <w:t>2</w:t>
            </w:r>
            <w:r w:rsidRPr="00893BED">
              <w:rPr>
                <w:color w:val="000000"/>
                <w:szCs w:val="28"/>
              </w:rPr>
              <w:t>.</w:t>
            </w:r>
            <w:r w:rsidRPr="00893BED">
              <w:rPr>
                <w:szCs w:val="28"/>
              </w:rPr>
              <w:t xml:space="preserve"> </w:t>
            </w:r>
            <w:r w:rsidRPr="00893BED">
              <w:rPr>
                <w:color w:val="000000"/>
                <w:szCs w:val="28"/>
              </w:rPr>
              <w:t>У</w:t>
            </w:r>
            <w:r w:rsidRPr="00893BED">
              <w:rPr>
                <w:szCs w:val="28"/>
              </w:rPr>
              <w:t xml:space="preserve"> </w:t>
            </w:r>
            <w:r w:rsidRPr="00893BED">
              <w:rPr>
                <w:color w:val="000000"/>
                <w:szCs w:val="28"/>
              </w:rPr>
              <w:t>Законі</w:t>
            </w:r>
            <w:r w:rsidRPr="00893BED">
              <w:rPr>
                <w:szCs w:val="28"/>
              </w:rPr>
              <w:t xml:space="preserve"> </w:t>
            </w:r>
            <w:r w:rsidRPr="00893BED">
              <w:rPr>
                <w:color w:val="000000"/>
                <w:szCs w:val="28"/>
              </w:rPr>
              <w:t>України</w:t>
            </w:r>
            <w:r w:rsidRPr="00893BED">
              <w:rPr>
                <w:szCs w:val="28"/>
              </w:rPr>
              <w:t xml:space="preserve"> </w:t>
            </w:r>
            <w:r w:rsidRPr="00893BED">
              <w:rPr>
                <w:color w:val="000000"/>
                <w:szCs w:val="28"/>
              </w:rPr>
              <w:t>"Про</w:t>
            </w:r>
            <w:r w:rsidRPr="00893BED">
              <w:rPr>
                <w:szCs w:val="28"/>
              </w:rPr>
              <w:t xml:space="preserve"> </w:t>
            </w:r>
            <w:r w:rsidRPr="00893BED">
              <w:rPr>
                <w:color w:val="000000"/>
                <w:szCs w:val="28"/>
              </w:rPr>
              <w:t>захист</w:t>
            </w:r>
            <w:r w:rsidRPr="00893BED">
              <w:rPr>
                <w:szCs w:val="28"/>
              </w:rPr>
              <w:t xml:space="preserve"> </w:t>
            </w:r>
            <w:r w:rsidRPr="00893BED">
              <w:rPr>
                <w:color w:val="000000"/>
                <w:szCs w:val="28"/>
              </w:rPr>
              <w:t>економічної</w:t>
            </w:r>
            <w:r w:rsidRPr="00893BED">
              <w:rPr>
                <w:szCs w:val="28"/>
              </w:rPr>
              <w:t xml:space="preserve"> </w:t>
            </w:r>
            <w:r w:rsidRPr="00893BED">
              <w:rPr>
                <w:color w:val="000000"/>
                <w:szCs w:val="28"/>
              </w:rPr>
              <w:t>конкуренції"</w:t>
            </w:r>
            <w:r w:rsidRPr="00893BED">
              <w:rPr>
                <w:szCs w:val="28"/>
              </w:rPr>
              <w:t xml:space="preserve"> </w:t>
            </w:r>
            <w:r w:rsidRPr="00893BED">
              <w:rPr>
                <w:color w:val="000000"/>
                <w:szCs w:val="28"/>
              </w:rPr>
              <w:t>(Відомості</w:t>
            </w:r>
            <w:r w:rsidRPr="00893BED">
              <w:rPr>
                <w:szCs w:val="28"/>
              </w:rPr>
              <w:t xml:space="preserve"> </w:t>
            </w:r>
            <w:r w:rsidRPr="00893BED">
              <w:rPr>
                <w:color w:val="000000"/>
                <w:szCs w:val="28"/>
              </w:rPr>
              <w:t>Верховної</w:t>
            </w:r>
            <w:r w:rsidRPr="00893BED">
              <w:rPr>
                <w:szCs w:val="28"/>
              </w:rPr>
              <w:t xml:space="preserve"> </w:t>
            </w:r>
            <w:r w:rsidRPr="00893BED">
              <w:rPr>
                <w:color w:val="000000"/>
                <w:szCs w:val="28"/>
              </w:rPr>
              <w:t>Ради</w:t>
            </w:r>
            <w:r w:rsidRPr="00893BED">
              <w:rPr>
                <w:szCs w:val="28"/>
              </w:rPr>
              <w:t xml:space="preserve"> </w:t>
            </w:r>
            <w:r w:rsidRPr="00893BED">
              <w:rPr>
                <w:color w:val="000000"/>
                <w:szCs w:val="28"/>
              </w:rPr>
              <w:t>України,</w:t>
            </w:r>
            <w:r w:rsidRPr="00893BED">
              <w:rPr>
                <w:szCs w:val="28"/>
              </w:rPr>
              <w:t xml:space="preserve"> </w:t>
            </w:r>
            <w:r w:rsidRPr="00893BED">
              <w:rPr>
                <w:color w:val="000000"/>
                <w:szCs w:val="28"/>
              </w:rPr>
              <w:t>2001</w:t>
            </w:r>
            <w:r w:rsidRPr="00893BED">
              <w:rPr>
                <w:szCs w:val="28"/>
              </w:rPr>
              <w:t xml:space="preserve"> </w:t>
            </w:r>
            <w:r w:rsidRPr="00893BED">
              <w:rPr>
                <w:color w:val="000000"/>
                <w:szCs w:val="28"/>
              </w:rPr>
              <w:t>р.,</w:t>
            </w:r>
            <w:r w:rsidRPr="00893BED">
              <w:rPr>
                <w:szCs w:val="28"/>
              </w:rPr>
              <w:t xml:space="preserve"> </w:t>
            </w:r>
            <w:r w:rsidRPr="00893BED">
              <w:rPr>
                <w:color w:val="000000"/>
                <w:szCs w:val="28"/>
              </w:rPr>
              <w:t>№</w:t>
            </w:r>
            <w:r w:rsidRPr="00893BED">
              <w:rPr>
                <w:szCs w:val="28"/>
              </w:rPr>
              <w:t xml:space="preserve"> </w:t>
            </w:r>
            <w:r w:rsidRPr="00893BED">
              <w:rPr>
                <w:color w:val="000000"/>
                <w:szCs w:val="28"/>
              </w:rPr>
              <w:t>12,</w:t>
            </w:r>
            <w:r w:rsidRPr="00893BED">
              <w:rPr>
                <w:szCs w:val="28"/>
              </w:rPr>
              <w:t xml:space="preserve"> </w:t>
            </w:r>
            <w:r w:rsidRPr="00893BED">
              <w:rPr>
                <w:color w:val="000000"/>
                <w:szCs w:val="28"/>
              </w:rPr>
              <w:t>ст.</w:t>
            </w:r>
            <w:r w:rsidRPr="00893BED">
              <w:rPr>
                <w:szCs w:val="28"/>
              </w:rPr>
              <w:t xml:space="preserve"> </w:t>
            </w:r>
            <w:r w:rsidRPr="00893BED">
              <w:rPr>
                <w:color w:val="000000"/>
                <w:szCs w:val="28"/>
              </w:rPr>
              <w:t>64</w:t>
            </w:r>
            <w:r>
              <w:rPr>
                <w:color w:val="000000"/>
                <w:szCs w:val="28"/>
              </w:rPr>
              <w:t xml:space="preserve"> із наступними змінами</w:t>
            </w:r>
            <w:r>
              <w:rPr>
                <w:bCs/>
                <w:color w:val="000000"/>
                <w:szCs w:val="28"/>
                <w:shd w:val="clear" w:color="auto" w:fill="FFFFFF"/>
              </w:rPr>
              <w:t>):</w:t>
            </w:r>
          </w:p>
          <w:p w:rsidR="00CA5864" w:rsidRPr="00CB4FD0" w:rsidRDefault="005C38E5" w:rsidP="00CA5864">
            <w:pPr>
              <w:pStyle w:val="StyleZakonu"/>
              <w:rPr>
                <w:bCs/>
                <w:color w:val="000000"/>
                <w:szCs w:val="28"/>
                <w:shd w:val="clear" w:color="auto" w:fill="FFFFFF"/>
              </w:rPr>
            </w:pPr>
            <w:r>
              <w:rPr>
                <w:bCs/>
                <w:color w:val="000000"/>
                <w:shd w:val="clear" w:color="auto" w:fill="FFFFFF"/>
              </w:rPr>
              <w:t>д</w:t>
            </w:r>
            <w:r w:rsidR="00CA5864" w:rsidRPr="00CB4FD0">
              <w:rPr>
                <w:bCs/>
                <w:color w:val="000000"/>
                <w:shd w:val="clear" w:color="auto" w:fill="FFFFFF"/>
              </w:rPr>
              <w:t>оповнити</w:t>
            </w:r>
            <w:r w:rsidR="00CA5864" w:rsidRPr="00CB4FD0">
              <w:rPr>
                <w:bCs/>
                <w:shd w:val="clear" w:color="auto" w:fill="FFFFFF"/>
              </w:rPr>
              <w:t xml:space="preserve"> </w:t>
            </w:r>
            <w:r w:rsidR="00CA5864" w:rsidRPr="00CB4FD0">
              <w:rPr>
                <w:bCs/>
                <w:color w:val="000000"/>
                <w:shd w:val="clear" w:color="auto" w:fill="FFFFFF"/>
              </w:rPr>
              <w:t>статтями</w:t>
            </w:r>
            <w:r w:rsidR="00CA5864" w:rsidRPr="00CB4FD0">
              <w:rPr>
                <w:bCs/>
                <w:shd w:val="clear" w:color="auto" w:fill="FFFFFF"/>
              </w:rPr>
              <w:t xml:space="preserve"> </w:t>
            </w:r>
            <w:r w:rsidR="00CA5864" w:rsidRPr="00CB4FD0">
              <w:rPr>
                <w:bCs/>
                <w:color w:val="000000"/>
                <w:shd w:val="clear" w:color="auto" w:fill="FFFFFF"/>
              </w:rPr>
              <w:t>35</w:t>
            </w:r>
            <w:r w:rsidR="00CA5864" w:rsidRPr="00CB4FD0">
              <w:rPr>
                <w:color w:val="000000"/>
                <w:vertAlign w:val="superscript"/>
              </w:rPr>
              <w:t xml:space="preserve">1  </w:t>
            </w:r>
            <w:r w:rsidR="00CA5864" w:rsidRPr="00CB4FD0">
              <w:rPr>
                <w:bCs/>
                <w:shd w:val="clear" w:color="auto" w:fill="FFFFFF"/>
              </w:rPr>
              <w:t>і 37</w:t>
            </w:r>
            <w:r w:rsidR="00CA5864" w:rsidRPr="00CB4FD0">
              <w:rPr>
                <w:color w:val="000000"/>
                <w:vertAlign w:val="superscript"/>
              </w:rPr>
              <w:t>1</w:t>
            </w:r>
            <w:r w:rsidR="00CA5864" w:rsidRPr="00CB4FD0">
              <w:rPr>
                <w:bCs/>
                <w:shd w:val="clear" w:color="auto" w:fill="FFFFFF"/>
              </w:rPr>
              <w:t xml:space="preserve"> </w:t>
            </w:r>
            <w:r w:rsidR="00CA5864" w:rsidRPr="00CB4FD0">
              <w:rPr>
                <w:bCs/>
                <w:color w:val="000000"/>
                <w:shd w:val="clear" w:color="auto" w:fill="FFFFFF"/>
              </w:rPr>
              <w:t>такого</w:t>
            </w:r>
            <w:r w:rsidR="00CA5864" w:rsidRPr="00CB4FD0">
              <w:rPr>
                <w:bCs/>
                <w:shd w:val="clear" w:color="auto" w:fill="FFFFFF"/>
              </w:rPr>
              <w:t xml:space="preserve"> </w:t>
            </w:r>
            <w:r w:rsidR="00CA5864" w:rsidRPr="00CB4FD0">
              <w:rPr>
                <w:bCs/>
                <w:color w:val="000000"/>
                <w:shd w:val="clear" w:color="auto" w:fill="FFFFFF"/>
              </w:rPr>
              <w:t>змісту:</w:t>
            </w:r>
          </w:p>
        </w:tc>
      </w:tr>
      <w:tr w:rsidR="00CA5864" w:rsidRPr="00893BED" w:rsidTr="00C013E8">
        <w:tc>
          <w:tcPr>
            <w:tcW w:w="576" w:type="dxa"/>
          </w:tcPr>
          <w:p w:rsidR="00CA5864" w:rsidRPr="00893BED" w:rsidRDefault="00CA5864" w:rsidP="00CA5864">
            <w:pPr>
              <w:pStyle w:val="StyleWisnow"/>
            </w:pPr>
            <w:bookmarkStart w:id="16" w:name="n16" w:colFirst="0" w:colLast="0"/>
            <w:bookmarkEnd w:id="15"/>
            <w:r>
              <w:t>16.</w:t>
            </w:r>
          </w:p>
        </w:tc>
        <w:tc>
          <w:tcPr>
            <w:tcW w:w="4818" w:type="dxa"/>
          </w:tcPr>
          <w:p w:rsidR="00CA5864" w:rsidRPr="00893BED" w:rsidRDefault="00CA5864" w:rsidP="00CA5864">
            <w:pPr>
              <w:pStyle w:val="StyleZakonu"/>
              <w:rPr>
                <w:color w:val="000000"/>
                <w:shd w:val="clear" w:color="auto" w:fill="FFFFFF"/>
              </w:rPr>
            </w:pPr>
            <w:r w:rsidRPr="00893BED">
              <w:rPr>
                <w:color w:val="000000"/>
              </w:rPr>
              <w:t>"Стаття 35-1. Завдання та порядок провадження у справах про порушення законодавства про захист економічної конкуренції</w:t>
            </w:r>
          </w:p>
        </w:tc>
        <w:tc>
          <w:tcPr>
            <w:tcW w:w="3686" w:type="dxa"/>
          </w:tcPr>
          <w:p w:rsidR="00CA5864" w:rsidRPr="00937D66" w:rsidRDefault="00CA5864" w:rsidP="00CA5864">
            <w:pPr>
              <w:numPr>
                <w:ilvl w:val="0"/>
                <w:numId w:val="11"/>
              </w:numPr>
              <w:tabs>
                <w:tab w:val="left" w:pos="360"/>
              </w:tabs>
              <w:ind w:left="33" w:firstLine="676"/>
              <w:jc w:val="both"/>
              <w:rPr>
                <w:sz w:val="18"/>
                <w:szCs w:val="18"/>
                <w:shd w:val="clear" w:color="auto" w:fill="FFFFFF"/>
                <w:lang w:eastAsia="en-US"/>
              </w:rPr>
            </w:pPr>
            <w:r w:rsidRPr="00937D66">
              <w:rPr>
                <w:sz w:val="18"/>
                <w:szCs w:val="18"/>
                <w:shd w:val="clear" w:color="auto" w:fill="FFFFFF"/>
                <w:lang w:eastAsia="en-US"/>
              </w:rPr>
              <w:t>Завданнями розгляду справ про порушення законодавства про захист економічної конкуренції є всебічне, повне та об'єктивне з'ясування у розумні строки всіх фактичних обставин справи та прийняття виваженого, обґрунтованого і справедливого рішення у справі, спрямованого на захист і розвиток конкуренції у підприємницькій діяльності, дотримання загальних принципів господарювання та пріоритету прав споживачів.</w:t>
            </w:r>
          </w:p>
          <w:p w:rsidR="00CA5864" w:rsidRPr="00937D66" w:rsidRDefault="00CA5864" w:rsidP="00CA5864">
            <w:pPr>
              <w:numPr>
                <w:ilvl w:val="0"/>
                <w:numId w:val="11"/>
              </w:numPr>
              <w:tabs>
                <w:tab w:val="left" w:pos="709"/>
                <w:tab w:val="left" w:pos="1418"/>
              </w:tabs>
              <w:ind w:left="0" w:firstLine="676"/>
              <w:jc w:val="both"/>
              <w:rPr>
                <w:sz w:val="18"/>
                <w:szCs w:val="18"/>
                <w:shd w:val="clear" w:color="auto" w:fill="FFFFFF"/>
                <w:lang w:eastAsia="en-US"/>
              </w:rPr>
            </w:pPr>
            <w:r w:rsidRPr="00937D66">
              <w:rPr>
                <w:sz w:val="18"/>
                <w:szCs w:val="18"/>
                <w:shd w:val="clear" w:color="auto" w:fill="FFFFFF"/>
                <w:lang w:eastAsia="en-US"/>
              </w:rPr>
              <w:t>Розгляд справи про порушення законодавства про захист економічної конкуренції здійснюються в порядку, передбаченому Законами України "Про Антимонопольний комітет України", "Про захист економічної конкуренції" та "Про захист від недобросовісної конкуренції".</w:t>
            </w:r>
          </w:p>
          <w:p w:rsidR="00CA5864" w:rsidRPr="00893BED" w:rsidRDefault="00CA5864" w:rsidP="00CA5864">
            <w:pPr>
              <w:numPr>
                <w:ilvl w:val="0"/>
                <w:numId w:val="11"/>
              </w:numPr>
              <w:tabs>
                <w:tab w:val="left" w:pos="709"/>
                <w:tab w:val="left" w:pos="742"/>
              </w:tabs>
              <w:ind w:left="0" w:firstLine="676"/>
              <w:jc w:val="both"/>
              <w:rPr>
                <w:color w:val="000000"/>
              </w:rPr>
            </w:pPr>
            <w:r w:rsidRPr="00937D66">
              <w:rPr>
                <w:sz w:val="18"/>
                <w:szCs w:val="18"/>
                <w:shd w:val="clear" w:color="auto" w:fill="FFFFFF"/>
                <w:lang w:eastAsia="en-US"/>
              </w:rPr>
              <w:t>Розгляд справ про порушення законодавства про захист економічної конкуренції повинно здійснюватися із дотриманням принципів верховенства права та правової держави. Дотримання законних інтересів, прав та свобод осіб, зокрема осіб, що беруть участь у справах про такі порушення гарантується державою, та забезпечується органами Антимонопольного комітету України та судом.</w:t>
            </w:r>
            <w:r w:rsidRPr="00937D66">
              <w:rPr>
                <w:color w:val="000000"/>
                <w:sz w:val="18"/>
                <w:szCs w:val="18"/>
              </w:rPr>
              <w:t>"</w:t>
            </w:r>
            <w:r w:rsidRPr="00937D66">
              <w:rPr>
                <w:sz w:val="18"/>
                <w:szCs w:val="18"/>
                <w:shd w:val="clear" w:color="auto" w:fill="FFFFFF"/>
                <w:lang w:eastAsia="en-US"/>
              </w:rPr>
              <w:t>».</w:t>
            </w:r>
          </w:p>
        </w:tc>
        <w:tc>
          <w:tcPr>
            <w:tcW w:w="1987" w:type="dxa"/>
          </w:tcPr>
          <w:p w:rsidR="00CA5864" w:rsidRPr="00893BED" w:rsidRDefault="00CA5864" w:rsidP="00CA5864">
            <w:pPr>
              <w:pStyle w:val="StyleZakonu"/>
              <w:rPr>
                <w:color w:val="000000"/>
              </w:rPr>
            </w:pPr>
          </w:p>
        </w:tc>
        <w:tc>
          <w:tcPr>
            <w:tcW w:w="4818" w:type="dxa"/>
          </w:tcPr>
          <w:p w:rsidR="00CA5864" w:rsidRPr="00CB4FD0" w:rsidRDefault="00CA5864" w:rsidP="00CA5864">
            <w:pPr>
              <w:pStyle w:val="StyleZakonu"/>
              <w:spacing w:line="240" w:lineRule="auto"/>
              <w:rPr>
                <w:color w:val="000000"/>
                <w:shd w:val="clear" w:color="auto" w:fill="FFFFFF"/>
              </w:rPr>
            </w:pPr>
            <w:r w:rsidRPr="00CB4FD0">
              <w:rPr>
                <w:color w:val="000000"/>
              </w:rPr>
              <w:t>"Стаття 35</w:t>
            </w:r>
            <w:r w:rsidRPr="00CB4FD0">
              <w:rPr>
                <w:color w:val="000000"/>
                <w:vertAlign w:val="superscript"/>
              </w:rPr>
              <w:t>1</w:t>
            </w:r>
            <w:r w:rsidRPr="00CB4FD0">
              <w:rPr>
                <w:color w:val="000000"/>
              </w:rPr>
              <w:t>. Завдання та порядок розгляду справ про порушення законодавства про захист економічної конкуренції</w:t>
            </w:r>
          </w:p>
          <w:p w:rsidR="00CA5864" w:rsidRPr="00CB4FD0" w:rsidRDefault="00CA5864" w:rsidP="00CA5864">
            <w:pPr>
              <w:pStyle w:val="StyleZakonu"/>
              <w:rPr>
                <w:color w:val="000000"/>
              </w:rPr>
            </w:pPr>
          </w:p>
        </w:tc>
      </w:tr>
      <w:tr w:rsidR="009D74D6" w:rsidRPr="00893BED" w:rsidTr="00C013E8">
        <w:tc>
          <w:tcPr>
            <w:tcW w:w="576" w:type="dxa"/>
          </w:tcPr>
          <w:p w:rsidR="009D74D6" w:rsidRPr="00893BED" w:rsidRDefault="009D74D6" w:rsidP="009D74D6">
            <w:pPr>
              <w:pStyle w:val="StyleWisnow"/>
            </w:pPr>
            <w:bookmarkStart w:id="17" w:name="n17" w:colFirst="0" w:colLast="0"/>
            <w:bookmarkEnd w:id="16"/>
            <w:r>
              <w:t>17.</w:t>
            </w:r>
          </w:p>
        </w:tc>
        <w:tc>
          <w:tcPr>
            <w:tcW w:w="4818" w:type="dxa"/>
          </w:tcPr>
          <w:p w:rsidR="009D74D6" w:rsidRPr="00893BED" w:rsidRDefault="009D74D6" w:rsidP="009D74D6">
            <w:pPr>
              <w:pStyle w:val="StyleZakonu"/>
              <w:rPr>
                <w:color w:val="000000"/>
                <w:szCs w:val="28"/>
                <w:shd w:val="clear" w:color="auto" w:fill="FFFFFF"/>
              </w:rPr>
            </w:pPr>
            <w:r w:rsidRPr="00893BED">
              <w:rPr>
                <w:color w:val="000000"/>
                <w:szCs w:val="28"/>
              </w:rPr>
              <w:t xml:space="preserve">1. </w:t>
            </w:r>
            <w:r w:rsidRPr="00893BED">
              <w:rPr>
                <w:color w:val="000000"/>
                <w:szCs w:val="28"/>
                <w:shd w:val="clear" w:color="auto" w:fill="FFFFFF"/>
              </w:rPr>
              <w:t>Завданнями провадження у справах про порушення законодавства про захист економічної конкуренції є всебічне, повне та об'єктивне з'ясування у розумні строки фактичних обставин у зв'язку зі встановленням ознак порушень законодавства про захист економічної конкуренції та прийняття обґрунтованого і справедливого рішення у справі.</w:t>
            </w:r>
          </w:p>
        </w:tc>
        <w:tc>
          <w:tcPr>
            <w:tcW w:w="3686" w:type="dxa"/>
          </w:tcPr>
          <w:p w:rsidR="009D74D6" w:rsidRPr="00637A65" w:rsidRDefault="009D74D6" w:rsidP="009D74D6">
            <w:pPr>
              <w:pStyle w:val="StyleAwt"/>
            </w:pPr>
            <w:r>
              <w:t>-</w:t>
            </w:r>
            <w:r w:rsidR="008D32C4">
              <w:fldChar w:fldCharType="begin"/>
            </w:r>
            <w:r w:rsidR="008D32C4">
              <w:instrText xml:space="preserve"> SEQ aa </w:instrText>
            </w:r>
            <w:r w:rsidR="008D32C4">
              <w:fldChar w:fldCharType="separate"/>
            </w:r>
            <w:r w:rsidR="005C38E5">
              <w:rPr>
                <w:noProof/>
              </w:rPr>
              <w:t>4</w:t>
            </w:r>
            <w:r w:rsidR="008D32C4">
              <w:rPr>
                <w:noProof/>
              </w:rPr>
              <w:fldChar w:fldCharType="end"/>
            </w:r>
            <w:r>
              <w:t xml:space="preserve">- </w:t>
            </w:r>
            <w:proofErr w:type="spellStart"/>
            <w:r w:rsidRPr="00637A65">
              <w:t>Н.д.Пташник</w:t>
            </w:r>
            <w:proofErr w:type="spellEnd"/>
            <w:r w:rsidRPr="00637A65">
              <w:t xml:space="preserve"> В.Ю. (</w:t>
            </w:r>
            <w:proofErr w:type="spellStart"/>
            <w:r w:rsidRPr="00637A65">
              <w:t>Реєстр.картка</w:t>
            </w:r>
            <w:proofErr w:type="spellEnd"/>
            <w:r w:rsidRPr="00637A65">
              <w:t xml:space="preserve"> №375)</w:t>
            </w:r>
          </w:p>
          <w:p w:rsidR="009D74D6" w:rsidRPr="00637A65" w:rsidRDefault="009D74D6" w:rsidP="009D74D6">
            <w:pPr>
              <w:suppressAutoHyphens/>
              <w:spacing w:before="120" w:after="120" w:line="23" w:lineRule="atLeast"/>
              <w:jc w:val="both"/>
              <w:rPr>
                <w:color w:val="000000"/>
                <w:szCs w:val="28"/>
                <w:lang w:val="ru-RU"/>
              </w:rPr>
            </w:pPr>
            <w:r w:rsidRPr="00637A65">
              <w:rPr>
                <w:color w:val="000000"/>
                <w:sz w:val="18"/>
                <w:szCs w:val="18"/>
                <w:shd w:val="clear" w:color="auto" w:fill="FFFFFF"/>
              </w:rPr>
              <w:t>У абзацах 2 та 3 підпункту 1) пункту 1 (назва та частина 1 статті 35-1) слова «провадження у справах» замінити словами «розгляду справ», слово «порушень» замінити словом «порушення»;</w:t>
            </w:r>
          </w:p>
        </w:tc>
        <w:tc>
          <w:tcPr>
            <w:tcW w:w="1987" w:type="dxa"/>
          </w:tcPr>
          <w:p w:rsidR="009D74D6" w:rsidRPr="009D74D6" w:rsidRDefault="009D74D6" w:rsidP="009D74D6">
            <w:pPr>
              <w:pStyle w:val="StyleZakonu"/>
              <w:rPr>
                <w:color w:val="000000"/>
                <w:szCs w:val="28"/>
                <w:lang w:val="en-US"/>
              </w:rPr>
            </w:pPr>
            <w:proofErr w:type="spellStart"/>
            <w:r w:rsidRPr="009D74D6">
              <w:rPr>
                <w:color w:val="000000"/>
                <w:sz w:val="18"/>
                <w:szCs w:val="28"/>
                <w:lang w:val="en-US"/>
              </w:rPr>
              <w:t>Враховано</w:t>
            </w:r>
            <w:proofErr w:type="spellEnd"/>
          </w:p>
        </w:tc>
        <w:tc>
          <w:tcPr>
            <w:tcW w:w="4818" w:type="dxa"/>
          </w:tcPr>
          <w:p w:rsidR="009D74D6" w:rsidRPr="00CB4FD0" w:rsidRDefault="009D74D6" w:rsidP="009D74D6">
            <w:pPr>
              <w:pStyle w:val="StyleZakonu"/>
              <w:spacing w:line="240" w:lineRule="auto"/>
              <w:rPr>
                <w:color w:val="000000"/>
                <w:shd w:val="clear" w:color="auto" w:fill="FFFFFF"/>
              </w:rPr>
            </w:pPr>
            <w:r w:rsidRPr="00CB4FD0">
              <w:rPr>
                <w:color w:val="000000"/>
              </w:rPr>
              <w:t xml:space="preserve">1. </w:t>
            </w:r>
            <w:r w:rsidRPr="00CB4FD0">
              <w:rPr>
                <w:color w:val="000000"/>
                <w:shd w:val="clear" w:color="auto" w:fill="FFFFFF"/>
              </w:rPr>
              <w:t xml:space="preserve">Завданнями </w:t>
            </w:r>
            <w:r w:rsidRPr="00CB4FD0">
              <w:rPr>
                <w:color w:val="000000"/>
              </w:rPr>
              <w:t xml:space="preserve">розгляду справ </w:t>
            </w:r>
            <w:r w:rsidRPr="00CB4FD0">
              <w:rPr>
                <w:color w:val="000000"/>
                <w:shd w:val="clear" w:color="auto" w:fill="FFFFFF"/>
              </w:rPr>
              <w:t>про порушення законодавства про захист економічної конкуренції є всебічне, повне та об'єктивне з'ясування у розумні строки фактичних обставин у зв'язку із встановленням ознак порушення законодавства про захист економічної конкуренції та прийняття обґрунтованого і справедливого рішення у справі.</w:t>
            </w:r>
          </w:p>
          <w:p w:rsidR="009D74D6" w:rsidRPr="00CB4FD0" w:rsidRDefault="009D74D6" w:rsidP="009D74D6">
            <w:pPr>
              <w:pStyle w:val="StyleZakonu"/>
              <w:rPr>
                <w:color w:val="000000"/>
                <w:szCs w:val="28"/>
              </w:rPr>
            </w:pPr>
          </w:p>
        </w:tc>
      </w:tr>
      <w:tr w:rsidR="009D74D6" w:rsidRPr="00893BED" w:rsidTr="00C013E8">
        <w:tc>
          <w:tcPr>
            <w:tcW w:w="576" w:type="dxa"/>
          </w:tcPr>
          <w:p w:rsidR="009D74D6" w:rsidRPr="00893BED" w:rsidRDefault="009D74D6" w:rsidP="009D74D6">
            <w:pPr>
              <w:pStyle w:val="StyleWisnow"/>
            </w:pPr>
            <w:bookmarkStart w:id="18" w:name="n18" w:colFirst="0" w:colLast="0"/>
            <w:bookmarkEnd w:id="17"/>
            <w:r>
              <w:t>18.</w:t>
            </w:r>
          </w:p>
        </w:tc>
        <w:tc>
          <w:tcPr>
            <w:tcW w:w="4818" w:type="dxa"/>
          </w:tcPr>
          <w:p w:rsidR="009D74D6" w:rsidRDefault="009D74D6" w:rsidP="009D74D6">
            <w:pPr>
              <w:pStyle w:val="StyleZakonu"/>
              <w:rPr>
                <w:color w:val="000000"/>
                <w:szCs w:val="28"/>
              </w:rPr>
            </w:pPr>
          </w:p>
          <w:p w:rsidR="009D74D6" w:rsidRPr="00893BED" w:rsidRDefault="009D74D6" w:rsidP="009D74D6">
            <w:pPr>
              <w:pStyle w:val="StyleZakonu"/>
              <w:rPr>
                <w:color w:val="000000"/>
                <w:szCs w:val="28"/>
                <w:shd w:val="clear" w:color="auto" w:fill="FFFFFF"/>
              </w:rPr>
            </w:pPr>
            <w:r w:rsidRPr="00893BED">
              <w:rPr>
                <w:color w:val="000000"/>
                <w:szCs w:val="28"/>
              </w:rPr>
              <w:t xml:space="preserve">2. </w:t>
            </w:r>
            <w:r w:rsidRPr="00893BED">
              <w:rPr>
                <w:color w:val="000000"/>
                <w:szCs w:val="28"/>
                <w:shd w:val="clear" w:color="auto" w:fill="FFFFFF"/>
              </w:rPr>
              <w:t xml:space="preserve">Провадження у справах про порушення законодавства про захист економічної конкуренції здійснюються в порядку, передбаченому Законами України "Про Антимонопольний комітет України", </w:t>
            </w:r>
            <w:r w:rsidRPr="00893BED">
              <w:rPr>
                <w:color w:val="000000"/>
                <w:szCs w:val="28"/>
                <w:shd w:val="clear" w:color="auto" w:fill="FFFFFF"/>
              </w:rPr>
              <w:lastRenderedPageBreak/>
              <w:t>"Про захист економічної конкуренції" та "Про захист від недобросовісної конкуренції".</w:t>
            </w:r>
          </w:p>
        </w:tc>
        <w:tc>
          <w:tcPr>
            <w:tcW w:w="3686" w:type="dxa"/>
          </w:tcPr>
          <w:p w:rsidR="009D74D6" w:rsidRPr="00637A65" w:rsidRDefault="009D74D6" w:rsidP="009D74D6">
            <w:pPr>
              <w:pStyle w:val="StyleAwt"/>
            </w:pPr>
            <w:r>
              <w:lastRenderedPageBreak/>
              <w:t>-</w:t>
            </w:r>
            <w:r w:rsidR="008D32C4">
              <w:fldChar w:fldCharType="begin"/>
            </w:r>
            <w:r w:rsidR="008D32C4">
              <w:instrText xml:space="preserve"> SEQ aa </w:instrText>
            </w:r>
            <w:r w:rsidR="008D32C4">
              <w:fldChar w:fldCharType="separate"/>
            </w:r>
            <w:r w:rsidR="005C38E5">
              <w:rPr>
                <w:noProof/>
              </w:rPr>
              <w:t>5</w:t>
            </w:r>
            <w:r w:rsidR="008D32C4">
              <w:rPr>
                <w:noProof/>
              </w:rPr>
              <w:fldChar w:fldCharType="end"/>
            </w:r>
            <w:r>
              <w:t xml:space="preserve">- </w:t>
            </w:r>
            <w:proofErr w:type="spellStart"/>
            <w:r w:rsidRPr="00637A65">
              <w:t>Н.д.Пташник</w:t>
            </w:r>
            <w:proofErr w:type="spellEnd"/>
            <w:r w:rsidRPr="00637A65">
              <w:t xml:space="preserve"> В.Ю. (</w:t>
            </w:r>
            <w:proofErr w:type="spellStart"/>
            <w:r w:rsidRPr="00637A65">
              <w:t>Реєстр.картка</w:t>
            </w:r>
            <w:proofErr w:type="spellEnd"/>
            <w:r w:rsidRPr="00637A65">
              <w:t xml:space="preserve"> №375)</w:t>
            </w:r>
          </w:p>
          <w:p w:rsidR="009D74D6" w:rsidRPr="00637A65" w:rsidRDefault="009D74D6" w:rsidP="009D74D6">
            <w:pPr>
              <w:suppressAutoHyphens/>
              <w:spacing w:before="120" w:after="120" w:line="23" w:lineRule="atLeast"/>
              <w:jc w:val="both"/>
              <w:rPr>
                <w:color w:val="000000"/>
                <w:szCs w:val="28"/>
                <w:lang w:val="ru-RU"/>
              </w:rPr>
            </w:pPr>
            <w:r w:rsidRPr="00637A65">
              <w:rPr>
                <w:color w:val="000000"/>
                <w:sz w:val="18"/>
                <w:szCs w:val="18"/>
                <w:shd w:val="clear" w:color="auto" w:fill="FFFFFF"/>
              </w:rPr>
              <w:t xml:space="preserve">У абзаці 4 підпункту 1) пункту 1  (частина 2 статті 35-1) слова «Провадження у справах» замінити словами «Розгляд справ», слово «здійснюються» замінити словом </w:t>
            </w:r>
            <w:r w:rsidRPr="00637A65">
              <w:rPr>
                <w:color w:val="000000"/>
                <w:sz w:val="18"/>
                <w:szCs w:val="18"/>
                <w:shd w:val="clear" w:color="auto" w:fill="FFFFFF"/>
              </w:rPr>
              <w:lastRenderedPageBreak/>
              <w:t>«здійснюється», після слова «передбаченому» доповнити слова «цим Законом та» та виключити слова «Про захист економічної конкуренції»;</w:t>
            </w:r>
          </w:p>
        </w:tc>
        <w:tc>
          <w:tcPr>
            <w:tcW w:w="1987" w:type="dxa"/>
          </w:tcPr>
          <w:p w:rsidR="009D74D6" w:rsidRPr="009D74D6" w:rsidRDefault="009D74D6" w:rsidP="009D74D6">
            <w:pPr>
              <w:pStyle w:val="StyleZakonu"/>
              <w:rPr>
                <w:color w:val="000000"/>
                <w:szCs w:val="28"/>
                <w:lang w:val="en-US"/>
              </w:rPr>
            </w:pPr>
            <w:proofErr w:type="spellStart"/>
            <w:r w:rsidRPr="009D74D6">
              <w:rPr>
                <w:color w:val="000000"/>
                <w:sz w:val="18"/>
                <w:szCs w:val="28"/>
                <w:lang w:val="en-US"/>
              </w:rPr>
              <w:lastRenderedPageBreak/>
              <w:t>Враховано</w:t>
            </w:r>
            <w:proofErr w:type="spellEnd"/>
          </w:p>
        </w:tc>
        <w:tc>
          <w:tcPr>
            <w:tcW w:w="4818" w:type="dxa"/>
          </w:tcPr>
          <w:p w:rsidR="009D74D6" w:rsidRPr="00CB4FD0" w:rsidRDefault="009D74D6" w:rsidP="009D74D6">
            <w:pPr>
              <w:pStyle w:val="StyleZakonu"/>
              <w:rPr>
                <w:color w:val="000000"/>
                <w:szCs w:val="28"/>
              </w:rPr>
            </w:pPr>
            <w:r w:rsidRPr="00CB4FD0">
              <w:rPr>
                <w:color w:val="000000"/>
              </w:rPr>
              <w:t xml:space="preserve">2. Розгляд справ </w:t>
            </w:r>
            <w:r w:rsidRPr="00CB4FD0">
              <w:rPr>
                <w:color w:val="000000"/>
                <w:shd w:val="clear" w:color="auto" w:fill="FFFFFF"/>
              </w:rPr>
              <w:t>про порушення законодавства про захист економічної конкуренції здійснюється в порядку, передбаченому цим Законом та законами України "Про Антимонопольний комітет України" та "Про захист від недобросовісної конкуренції".</w:t>
            </w:r>
          </w:p>
        </w:tc>
      </w:tr>
      <w:tr w:rsidR="009D74D6" w:rsidRPr="00893BED" w:rsidTr="00C013E8">
        <w:tc>
          <w:tcPr>
            <w:tcW w:w="576" w:type="dxa"/>
          </w:tcPr>
          <w:p w:rsidR="009D74D6" w:rsidRPr="00893BED" w:rsidRDefault="009D74D6" w:rsidP="009D74D6">
            <w:pPr>
              <w:pStyle w:val="StyleWisnow"/>
            </w:pPr>
            <w:bookmarkStart w:id="19" w:name="n19" w:colFirst="0" w:colLast="0"/>
            <w:bookmarkEnd w:id="18"/>
            <w:r>
              <w:t>19.</w:t>
            </w:r>
          </w:p>
        </w:tc>
        <w:tc>
          <w:tcPr>
            <w:tcW w:w="4818" w:type="dxa"/>
          </w:tcPr>
          <w:p w:rsidR="009D74D6" w:rsidRPr="00893BED" w:rsidRDefault="009D74D6" w:rsidP="009D74D6">
            <w:pPr>
              <w:pStyle w:val="StyleZakonu"/>
              <w:rPr>
                <w:color w:val="000000"/>
                <w:szCs w:val="28"/>
                <w:shd w:val="clear" w:color="auto" w:fill="FFFFFF"/>
              </w:rPr>
            </w:pPr>
            <w:r w:rsidRPr="00893BED">
              <w:rPr>
                <w:color w:val="000000"/>
                <w:szCs w:val="28"/>
              </w:rPr>
              <w:t xml:space="preserve">3. </w:t>
            </w:r>
            <w:r w:rsidRPr="00893BED">
              <w:rPr>
                <w:color w:val="000000"/>
                <w:szCs w:val="28"/>
                <w:shd w:val="clear" w:color="auto" w:fill="FFFFFF"/>
              </w:rPr>
              <w:t>Провадження у справах про порушення законодавства про захист економічної конкуренції повинно здійснюватися із дотриманням принципів верховенства права та правової держави. Дотримання прав та свобод осіб, що беруть участь у провадженнях про такі порушення."</w:t>
            </w:r>
          </w:p>
        </w:tc>
        <w:tc>
          <w:tcPr>
            <w:tcW w:w="3686" w:type="dxa"/>
          </w:tcPr>
          <w:p w:rsidR="009D74D6" w:rsidRPr="00637A65" w:rsidRDefault="009D74D6" w:rsidP="009D74D6">
            <w:pPr>
              <w:pStyle w:val="StyleAwt"/>
            </w:pPr>
            <w:r>
              <w:t>-</w:t>
            </w:r>
            <w:r w:rsidR="008D32C4">
              <w:fldChar w:fldCharType="begin"/>
            </w:r>
            <w:r w:rsidR="008D32C4">
              <w:instrText xml:space="preserve"> SEQ aa </w:instrText>
            </w:r>
            <w:r w:rsidR="008D32C4">
              <w:fldChar w:fldCharType="separate"/>
            </w:r>
            <w:r w:rsidR="005C38E5">
              <w:rPr>
                <w:noProof/>
              </w:rPr>
              <w:t>6</w:t>
            </w:r>
            <w:r w:rsidR="008D32C4">
              <w:rPr>
                <w:noProof/>
              </w:rPr>
              <w:fldChar w:fldCharType="end"/>
            </w:r>
            <w:r>
              <w:t xml:space="preserve">- </w:t>
            </w:r>
            <w:proofErr w:type="spellStart"/>
            <w:r w:rsidRPr="00637A65">
              <w:t>Н.д.Пташник</w:t>
            </w:r>
            <w:proofErr w:type="spellEnd"/>
            <w:r w:rsidRPr="00637A65">
              <w:t xml:space="preserve"> В.Ю. (</w:t>
            </w:r>
            <w:proofErr w:type="spellStart"/>
            <w:r w:rsidRPr="00637A65">
              <w:t>Реєстр.картка</w:t>
            </w:r>
            <w:proofErr w:type="spellEnd"/>
            <w:r w:rsidRPr="00637A65">
              <w:t xml:space="preserve"> №375)</w:t>
            </w:r>
          </w:p>
          <w:p w:rsidR="009D74D6" w:rsidRPr="00637A65" w:rsidRDefault="009D74D6" w:rsidP="009D74D6">
            <w:pPr>
              <w:suppressAutoHyphens/>
              <w:spacing w:before="120" w:after="120" w:line="23" w:lineRule="atLeast"/>
              <w:jc w:val="both"/>
              <w:rPr>
                <w:color w:val="000000"/>
                <w:szCs w:val="28"/>
                <w:lang w:val="ru-RU"/>
              </w:rPr>
            </w:pPr>
            <w:r w:rsidRPr="00637A65">
              <w:rPr>
                <w:color w:val="000000"/>
                <w:sz w:val="18"/>
                <w:szCs w:val="18"/>
                <w:shd w:val="clear" w:color="auto" w:fill="FFFFFF"/>
              </w:rPr>
              <w:t>У абзаці 5 підпункту 1) пункту 1 (частина 3 статті 35-1) слова «Провадження у справах» замінити словами «Розгляд справ»,</w:t>
            </w:r>
            <w:r w:rsidRPr="00637A65">
              <w:rPr>
                <w:color w:val="000000"/>
                <w:sz w:val="18"/>
                <w:szCs w:val="18"/>
                <w:shd w:val="clear" w:color="auto" w:fill="FFFFFF"/>
                <w:lang w:val="ru-RU"/>
              </w:rPr>
              <w:t xml:space="preserve"> </w:t>
            </w:r>
            <w:r w:rsidRPr="00637A65">
              <w:rPr>
                <w:color w:val="000000"/>
                <w:sz w:val="18"/>
                <w:szCs w:val="18"/>
                <w:shd w:val="clear" w:color="auto" w:fill="FFFFFF"/>
              </w:rPr>
              <w:t>слово «здійснюються» замінити словом «здійснюється», слова «. Дотримання» замінити словами «, з дотриманням»,</w:t>
            </w:r>
            <w:r w:rsidRPr="00637A65">
              <w:rPr>
                <w:color w:val="000000"/>
                <w:sz w:val="18"/>
                <w:szCs w:val="18"/>
                <w:shd w:val="clear" w:color="auto" w:fill="FFFFFF"/>
                <w:lang w:val="ru-RU"/>
              </w:rPr>
              <w:t xml:space="preserve"> </w:t>
            </w:r>
            <w:r w:rsidRPr="00637A65">
              <w:rPr>
                <w:color w:val="000000"/>
                <w:sz w:val="18"/>
                <w:szCs w:val="18"/>
                <w:shd w:val="clear" w:color="auto" w:fill="FFFFFF"/>
              </w:rPr>
              <w:t>слово «що» замінити словом «які»;</w:t>
            </w:r>
          </w:p>
        </w:tc>
        <w:tc>
          <w:tcPr>
            <w:tcW w:w="1987" w:type="dxa"/>
          </w:tcPr>
          <w:p w:rsidR="009D74D6" w:rsidRPr="009D74D6" w:rsidRDefault="009D74D6" w:rsidP="009D74D6">
            <w:pPr>
              <w:pStyle w:val="StyleZakonu"/>
              <w:rPr>
                <w:color w:val="000000"/>
                <w:szCs w:val="28"/>
                <w:lang w:val="en-US"/>
              </w:rPr>
            </w:pPr>
            <w:proofErr w:type="spellStart"/>
            <w:r w:rsidRPr="009D74D6">
              <w:rPr>
                <w:color w:val="000000"/>
                <w:sz w:val="18"/>
                <w:szCs w:val="28"/>
                <w:lang w:val="en-US"/>
              </w:rPr>
              <w:t>Враховано</w:t>
            </w:r>
            <w:proofErr w:type="spellEnd"/>
          </w:p>
        </w:tc>
        <w:tc>
          <w:tcPr>
            <w:tcW w:w="4818" w:type="dxa"/>
          </w:tcPr>
          <w:p w:rsidR="009D74D6" w:rsidRPr="00CB4FD0" w:rsidRDefault="009D74D6" w:rsidP="009D74D6">
            <w:pPr>
              <w:pStyle w:val="StyleZakonu"/>
              <w:rPr>
                <w:color w:val="000000"/>
                <w:szCs w:val="28"/>
              </w:rPr>
            </w:pPr>
            <w:r w:rsidRPr="00CB4FD0">
              <w:rPr>
                <w:color w:val="000000"/>
              </w:rPr>
              <w:t xml:space="preserve">3. Розгляд справ </w:t>
            </w:r>
            <w:r w:rsidRPr="00CB4FD0">
              <w:rPr>
                <w:color w:val="000000"/>
                <w:shd w:val="clear" w:color="auto" w:fill="FFFFFF"/>
              </w:rPr>
              <w:t xml:space="preserve">про порушення законодавства про захист економічної конкуренції здійснюється з дотриманням принципів верховенства права та правової держави, з дотриманням прав та свобод осіб, які беруть участь у </w:t>
            </w:r>
            <w:r w:rsidRPr="00CB4FD0">
              <w:rPr>
                <w:color w:val="000000"/>
              </w:rPr>
              <w:t>розгляді справ</w:t>
            </w:r>
            <w:r w:rsidRPr="00CB4FD0">
              <w:rPr>
                <w:color w:val="000000"/>
                <w:shd w:val="clear" w:color="auto" w:fill="FFFFFF"/>
              </w:rPr>
              <w:t xml:space="preserve"> про такі порушення";</w:t>
            </w:r>
          </w:p>
        </w:tc>
      </w:tr>
      <w:tr w:rsidR="009D74D6" w:rsidRPr="00893BED" w:rsidTr="00C013E8">
        <w:tc>
          <w:tcPr>
            <w:tcW w:w="576" w:type="dxa"/>
          </w:tcPr>
          <w:p w:rsidR="009D74D6" w:rsidRDefault="009D74D6" w:rsidP="009D74D6">
            <w:pPr>
              <w:pStyle w:val="StyleWisnow"/>
            </w:pPr>
          </w:p>
        </w:tc>
        <w:tc>
          <w:tcPr>
            <w:tcW w:w="4818" w:type="dxa"/>
          </w:tcPr>
          <w:p w:rsidR="009D74D6" w:rsidRPr="00893BED" w:rsidRDefault="009D74D6" w:rsidP="009D74D6">
            <w:pPr>
              <w:pStyle w:val="StyleZakonu"/>
              <w:rPr>
                <w:color w:val="000000"/>
                <w:szCs w:val="28"/>
              </w:rPr>
            </w:pPr>
          </w:p>
        </w:tc>
        <w:tc>
          <w:tcPr>
            <w:tcW w:w="3686" w:type="dxa"/>
          </w:tcPr>
          <w:p w:rsidR="009D74D6" w:rsidRPr="00E0218A" w:rsidRDefault="009D74D6" w:rsidP="009D74D6">
            <w:pPr>
              <w:pStyle w:val="StyleAwt"/>
            </w:pPr>
            <w:r>
              <w:t>-</w:t>
            </w:r>
            <w:r w:rsidR="008D32C4">
              <w:fldChar w:fldCharType="begin"/>
            </w:r>
            <w:r w:rsidR="008D32C4">
              <w:instrText xml:space="preserve"> SEQ aa </w:instrText>
            </w:r>
            <w:r w:rsidR="008D32C4">
              <w:fldChar w:fldCharType="separate"/>
            </w:r>
            <w:r w:rsidR="005C38E5">
              <w:rPr>
                <w:noProof/>
              </w:rPr>
              <w:t>7</w:t>
            </w:r>
            <w:r w:rsidR="008D32C4">
              <w:rPr>
                <w:noProof/>
              </w:rPr>
              <w:fldChar w:fldCharType="end"/>
            </w:r>
            <w:r>
              <w:t xml:space="preserve">- </w:t>
            </w:r>
            <w:proofErr w:type="spellStart"/>
            <w:r w:rsidRPr="00E0218A">
              <w:t>Н.д.Сажко</w:t>
            </w:r>
            <w:proofErr w:type="spellEnd"/>
            <w:r w:rsidRPr="00E0218A">
              <w:t xml:space="preserve"> С.М. (</w:t>
            </w:r>
            <w:proofErr w:type="spellStart"/>
            <w:r w:rsidRPr="00E0218A">
              <w:t>Реєстр.картка</w:t>
            </w:r>
            <w:proofErr w:type="spellEnd"/>
            <w:r w:rsidRPr="00E0218A">
              <w:t xml:space="preserve"> №59)</w:t>
            </w:r>
          </w:p>
          <w:p w:rsidR="009D74D6" w:rsidRPr="00937D66" w:rsidRDefault="009D74D6" w:rsidP="009D74D6">
            <w:pPr>
              <w:tabs>
                <w:tab w:val="left" w:pos="851"/>
              </w:tabs>
              <w:autoSpaceDE w:val="0"/>
              <w:autoSpaceDN w:val="0"/>
              <w:jc w:val="both"/>
              <w:rPr>
                <w:sz w:val="18"/>
                <w:szCs w:val="18"/>
              </w:rPr>
            </w:pPr>
            <w:r w:rsidRPr="00937D66">
              <w:rPr>
                <w:sz w:val="18"/>
                <w:szCs w:val="18"/>
              </w:rPr>
              <w:t>Після підпункту 1) пункту 1 Розділу І законопроекту текст законопроекту доповнити новим підпунктом наступного змісту:</w:t>
            </w:r>
            <w:r w:rsidRPr="00E0218A">
              <w:rPr>
                <w:sz w:val="18"/>
                <w:szCs w:val="18"/>
                <w:lang w:val="ru-RU"/>
              </w:rPr>
              <w:t xml:space="preserve"> </w:t>
            </w:r>
            <w:r w:rsidRPr="00937D66">
              <w:rPr>
                <w:sz w:val="18"/>
                <w:szCs w:val="18"/>
              </w:rPr>
              <w:t>«статтю 37 Закону викласти у такій редакції:</w:t>
            </w:r>
          </w:p>
          <w:p w:rsidR="009D74D6" w:rsidRDefault="009D74D6" w:rsidP="009D74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«Стаття 37. Початок розгляду справи</w:t>
            </w:r>
          </w:p>
          <w:p w:rsidR="00931C57" w:rsidRDefault="00931C57" w:rsidP="009D74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p>
          <w:p w:rsidR="00931C57" w:rsidRDefault="00931C57" w:rsidP="00931C5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1. При надходженні до органів Антимонопольного комітету України заяви або подання про порушення законодавства про захист економічної конкуренції, органи Антимонопольного комітету України зобов’язані встановити:</w:t>
            </w:r>
          </w:p>
          <w:p w:rsidR="005C1B3C" w:rsidRPr="00937D66" w:rsidRDefault="005C1B3C" w:rsidP="00931C5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p>
          <w:p w:rsidR="00931C57" w:rsidRPr="00931C57" w:rsidRDefault="00931C57" w:rsidP="005C1B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pPr>
            <w:r w:rsidRPr="00937D66">
              <w:rPr>
                <w:sz w:val="18"/>
                <w:szCs w:val="18"/>
                <w:lang w:eastAsia="uk-UA"/>
              </w:rPr>
              <w:t>наявність ознак порушення законодавства про захист економічної конкуренції, в тому числі наслідків такого порушення, у діях особи, щодо якої подано заяву чи подання;</w:t>
            </w:r>
          </w:p>
        </w:tc>
        <w:tc>
          <w:tcPr>
            <w:tcW w:w="1987" w:type="dxa"/>
          </w:tcPr>
          <w:p w:rsidR="009D74D6" w:rsidRPr="001F27D8" w:rsidRDefault="009D74D6" w:rsidP="009D74D6">
            <w:pPr>
              <w:pStyle w:val="StyleZakonu"/>
              <w:rPr>
                <w:color w:val="000000"/>
                <w:sz w:val="18"/>
                <w:szCs w:val="28"/>
                <w:lang w:val="ru-RU"/>
              </w:rPr>
            </w:pPr>
            <w:proofErr w:type="spellStart"/>
            <w:r w:rsidRPr="001F27D8">
              <w:rPr>
                <w:color w:val="000000"/>
                <w:sz w:val="18"/>
                <w:szCs w:val="28"/>
                <w:lang w:val="ru-RU"/>
              </w:rPr>
              <w:t>Відхилено</w:t>
            </w:r>
            <w:proofErr w:type="spellEnd"/>
          </w:p>
          <w:p w:rsidR="00931C57" w:rsidRPr="00656646" w:rsidRDefault="00931C57" w:rsidP="00931C57">
            <w:pPr>
              <w:pStyle w:val="StyleZakonu"/>
              <w:rPr>
                <w:color w:val="000000"/>
                <w:sz w:val="18"/>
                <w:szCs w:val="18"/>
              </w:rPr>
            </w:pPr>
            <w:r w:rsidRPr="00656646">
              <w:rPr>
                <w:color w:val="000000"/>
                <w:sz w:val="18"/>
                <w:szCs w:val="18"/>
              </w:rPr>
              <w:t>Підстави для початку розгляду справ, а також дії органів АМКУ визначено у статтях 35, 36 Закону України «Про захист економічної конкуренції».</w:t>
            </w:r>
          </w:p>
          <w:p w:rsidR="00931C57" w:rsidRPr="00931C57" w:rsidRDefault="00931C57" w:rsidP="00931C57">
            <w:pPr>
              <w:pStyle w:val="StyleZakonu"/>
              <w:rPr>
                <w:color w:val="000000"/>
                <w:szCs w:val="28"/>
                <w:lang w:val="ru-RU"/>
              </w:rPr>
            </w:pPr>
            <w:r w:rsidRPr="00656646">
              <w:rPr>
                <w:color w:val="000000"/>
                <w:sz w:val="18"/>
                <w:szCs w:val="18"/>
              </w:rPr>
              <w:t>Більше того, законопроектом № 6723 пропонуються відповідні зміни до статті 36, які не узгоджуються із запропонованою поправкою.</w:t>
            </w:r>
          </w:p>
        </w:tc>
        <w:tc>
          <w:tcPr>
            <w:tcW w:w="4818" w:type="dxa"/>
          </w:tcPr>
          <w:p w:rsidR="009D74D6" w:rsidRPr="00893BED" w:rsidRDefault="009D74D6" w:rsidP="009D74D6">
            <w:pPr>
              <w:pStyle w:val="StyleZakonu"/>
              <w:rPr>
                <w:color w:val="000000"/>
                <w:szCs w:val="28"/>
              </w:rPr>
            </w:pPr>
          </w:p>
        </w:tc>
      </w:tr>
      <w:tr w:rsidR="009D74D6" w:rsidRPr="00893BED" w:rsidTr="00C013E8">
        <w:tc>
          <w:tcPr>
            <w:tcW w:w="576" w:type="dxa"/>
          </w:tcPr>
          <w:p w:rsidR="009D74D6" w:rsidRDefault="009D74D6" w:rsidP="009D74D6">
            <w:pPr>
              <w:pStyle w:val="StyleWisnow"/>
            </w:pPr>
          </w:p>
        </w:tc>
        <w:tc>
          <w:tcPr>
            <w:tcW w:w="4818" w:type="dxa"/>
          </w:tcPr>
          <w:p w:rsidR="009D74D6" w:rsidRPr="00893BED" w:rsidRDefault="009D74D6" w:rsidP="009D74D6">
            <w:pPr>
              <w:pStyle w:val="StyleZakonu"/>
              <w:rPr>
                <w:color w:val="000000"/>
                <w:szCs w:val="28"/>
              </w:rPr>
            </w:pPr>
          </w:p>
        </w:tc>
        <w:tc>
          <w:tcPr>
            <w:tcW w:w="3686" w:type="dxa"/>
          </w:tcPr>
          <w:p w:rsidR="009D74D6" w:rsidRPr="00937D66" w:rsidRDefault="009D74D6" w:rsidP="009D74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дії особи, щодо якої подано заяву чи подання, які містять ознаки порушення законодавства про захист економічної конкуренції;</w:t>
            </w:r>
          </w:p>
          <w:p w:rsidR="009D74D6" w:rsidRPr="00937D66" w:rsidRDefault="009D74D6" w:rsidP="009D74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en-US"/>
              </w:rPr>
            </w:pPr>
            <w:r w:rsidRPr="00937D66">
              <w:rPr>
                <w:sz w:val="18"/>
                <w:szCs w:val="18"/>
                <w:lang w:eastAsia="uk-UA"/>
              </w:rPr>
              <w:t xml:space="preserve">відсутність умов передбачених частиною 2 статті 36 </w:t>
            </w:r>
            <w:r w:rsidRPr="00937D66">
              <w:rPr>
                <w:sz w:val="18"/>
                <w:szCs w:val="18"/>
                <w:lang w:eastAsia="en-US"/>
              </w:rPr>
              <w:t>Закону України "Про захист економічної конкуренції";</w:t>
            </w:r>
          </w:p>
          <w:p w:rsidR="009D74D6" w:rsidRPr="00E0218A" w:rsidRDefault="009D74D6" w:rsidP="009D74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b/>
                <w:i/>
              </w:rPr>
            </w:pPr>
            <w:r w:rsidRPr="00937D66">
              <w:rPr>
                <w:sz w:val="18"/>
                <w:szCs w:val="18"/>
                <w:lang w:eastAsia="en-US"/>
              </w:rPr>
              <w:t xml:space="preserve">наявність або відсутність інших підстав та умов визначених законодавством про захист економічної конкуренції для прийняття </w:t>
            </w:r>
            <w:r w:rsidRPr="00937D66">
              <w:rPr>
                <w:sz w:val="18"/>
                <w:szCs w:val="18"/>
                <w:lang w:eastAsia="uk-UA"/>
              </w:rPr>
              <w:t>розпорядження про розгляд справи або розпорядження про відмову в розгляді справи.</w:t>
            </w:r>
          </w:p>
        </w:tc>
        <w:tc>
          <w:tcPr>
            <w:tcW w:w="1987" w:type="dxa"/>
          </w:tcPr>
          <w:p w:rsidR="009D74D6" w:rsidRPr="00893BED" w:rsidRDefault="009D74D6" w:rsidP="009D74D6">
            <w:pPr>
              <w:pStyle w:val="StyleZakonu"/>
              <w:rPr>
                <w:color w:val="000000"/>
                <w:szCs w:val="28"/>
              </w:rPr>
            </w:pPr>
          </w:p>
        </w:tc>
        <w:tc>
          <w:tcPr>
            <w:tcW w:w="4818" w:type="dxa"/>
          </w:tcPr>
          <w:p w:rsidR="009D74D6" w:rsidRPr="00893BED" w:rsidRDefault="009D74D6" w:rsidP="009D74D6">
            <w:pPr>
              <w:pStyle w:val="StyleZakonu"/>
              <w:rPr>
                <w:color w:val="000000"/>
                <w:szCs w:val="28"/>
              </w:rPr>
            </w:pPr>
          </w:p>
        </w:tc>
      </w:tr>
      <w:tr w:rsidR="009D74D6" w:rsidRPr="00893BED" w:rsidTr="00C013E8">
        <w:tc>
          <w:tcPr>
            <w:tcW w:w="576" w:type="dxa"/>
          </w:tcPr>
          <w:p w:rsidR="009D74D6" w:rsidRDefault="009D74D6" w:rsidP="009D74D6">
            <w:pPr>
              <w:pStyle w:val="StyleWisnow"/>
            </w:pPr>
          </w:p>
        </w:tc>
        <w:tc>
          <w:tcPr>
            <w:tcW w:w="4818" w:type="dxa"/>
          </w:tcPr>
          <w:p w:rsidR="009D74D6" w:rsidRPr="00893BED" w:rsidRDefault="009D74D6" w:rsidP="009D74D6">
            <w:pPr>
              <w:pStyle w:val="StyleZakonu"/>
              <w:rPr>
                <w:color w:val="000000"/>
                <w:szCs w:val="28"/>
              </w:rPr>
            </w:pPr>
          </w:p>
        </w:tc>
        <w:tc>
          <w:tcPr>
            <w:tcW w:w="3686" w:type="dxa"/>
          </w:tcPr>
          <w:p w:rsidR="009D74D6" w:rsidRPr="00937D66" w:rsidRDefault="009D74D6" w:rsidP="009D74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2. При виявлені органами Антимонопольного комітету України ознак порушення законодавства про захист економічної конкуренції, в тому числі наслідків такого порушення, наявності в діях особи, щодо якої подано заяву чи подання, ознак порушення законодавства про захист економічної конкуренції,  відсутності умов та підстав передбачених законодавством про захист економічної конкуренції для відмови у розгляді справи за результатом розгляду заяви або подання про порушення законодавства про захист економічної конкуренції, а також іншої інформації отриманої органами Антимонопольного комітету України в результаті реалізації своїх повноважень</w:t>
            </w:r>
            <w:r w:rsidRPr="00937D66">
              <w:rPr>
                <w:sz w:val="18"/>
                <w:szCs w:val="18"/>
                <w:lang w:eastAsia="en-US"/>
              </w:rPr>
              <w:t xml:space="preserve">, орган </w:t>
            </w:r>
            <w:r w:rsidRPr="00937D66">
              <w:rPr>
                <w:sz w:val="18"/>
                <w:szCs w:val="18"/>
                <w:lang w:eastAsia="uk-UA"/>
              </w:rPr>
              <w:t xml:space="preserve">Антимонопольного комітету України зобов’язаний прийняти розпорядження про розгляд справи </w:t>
            </w:r>
            <w:r w:rsidRPr="00937D66">
              <w:rPr>
                <w:sz w:val="18"/>
                <w:szCs w:val="18"/>
                <w:lang w:val="ru-RU" w:eastAsia="uk-UA"/>
              </w:rPr>
              <w:t xml:space="preserve">та </w:t>
            </w:r>
            <w:r w:rsidRPr="00937D66">
              <w:rPr>
                <w:sz w:val="18"/>
                <w:szCs w:val="18"/>
                <w:lang w:eastAsia="uk-UA"/>
              </w:rPr>
              <w:t>призначити посадову особу органу Антимонопольного комітету України відповідальну за розгляд справи протягом 45 календарних днів з дати надходження відповідної заяви або подання.</w:t>
            </w:r>
          </w:p>
        </w:tc>
        <w:tc>
          <w:tcPr>
            <w:tcW w:w="1987" w:type="dxa"/>
          </w:tcPr>
          <w:p w:rsidR="009D74D6" w:rsidRPr="00893BED" w:rsidRDefault="009D74D6" w:rsidP="009D74D6">
            <w:pPr>
              <w:pStyle w:val="StyleZakonu"/>
              <w:rPr>
                <w:color w:val="000000"/>
                <w:szCs w:val="28"/>
              </w:rPr>
            </w:pPr>
          </w:p>
        </w:tc>
        <w:tc>
          <w:tcPr>
            <w:tcW w:w="4818" w:type="dxa"/>
          </w:tcPr>
          <w:p w:rsidR="009D74D6" w:rsidRPr="00893BED" w:rsidRDefault="009D74D6" w:rsidP="009D74D6">
            <w:pPr>
              <w:pStyle w:val="StyleZakonu"/>
              <w:rPr>
                <w:color w:val="000000"/>
                <w:szCs w:val="28"/>
              </w:rPr>
            </w:pPr>
          </w:p>
        </w:tc>
      </w:tr>
      <w:tr w:rsidR="009D74D6" w:rsidRPr="00893BED" w:rsidTr="00C013E8">
        <w:tc>
          <w:tcPr>
            <w:tcW w:w="576" w:type="dxa"/>
          </w:tcPr>
          <w:p w:rsidR="009D74D6" w:rsidRDefault="009D74D6" w:rsidP="009D74D6">
            <w:pPr>
              <w:pStyle w:val="StyleWisnow"/>
            </w:pPr>
          </w:p>
        </w:tc>
        <w:tc>
          <w:tcPr>
            <w:tcW w:w="4818" w:type="dxa"/>
          </w:tcPr>
          <w:p w:rsidR="009D74D6" w:rsidRPr="00893BED" w:rsidRDefault="009D74D6" w:rsidP="009D74D6">
            <w:pPr>
              <w:pStyle w:val="StyleZakonu"/>
              <w:rPr>
                <w:color w:val="000000"/>
                <w:szCs w:val="28"/>
              </w:rPr>
            </w:pPr>
          </w:p>
        </w:tc>
        <w:tc>
          <w:tcPr>
            <w:tcW w:w="3686" w:type="dxa"/>
          </w:tcPr>
          <w:p w:rsidR="009D74D6" w:rsidRPr="00937D66" w:rsidRDefault="009D74D6" w:rsidP="009D74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3. У разі виявлення органами Антимонопольного комітету України ознак порушення законодавства про захист економічної конкуренції, в тому числі наслідків такого порушення, наявності в діях суб’єктів господарювання, об’єднань, органів влади або органів адміністративно-</w:t>
            </w:r>
            <w:r w:rsidRPr="00937D66">
              <w:rPr>
                <w:sz w:val="18"/>
                <w:szCs w:val="18"/>
                <w:lang w:eastAsia="en-US"/>
              </w:rPr>
              <w:t>господарського управління та контролю</w:t>
            </w:r>
            <w:r w:rsidRPr="00937D66">
              <w:rPr>
                <w:sz w:val="18"/>
                <w:szCs w:val="18"/>
                <w:lang w:eastAsia="uk-UA"/>
              </w:rPr>
              <w:t xml:space="preserve"> ознак порушення законодавства про захист економічної конкуренції,   а також відсутності умов передбачених частиною 2 статті 36 </w:t>
            </w:r>
            <w:r w:rsidRPr="00937D66">
              <w:rPr>
                <w:sz w:val="18"/>
                <w:szCs w:val="18"/>
                <w:lang w:eastAsia="en-US"/>
              </w:rPr>
              <w:t>Закону України "Про захист економічної конкуренції" та інших умов і підстав визначених законодавством про захист економічної конкуренції,</w:t>
            </w:r>
            <w:r w:rsidRPr="00937D66">
              <w:rPr>
                <w:sz w:val="18"/>
                <w:szCs w:val="18"/>
                <w:lang w:eastAsia="uk-UA"/>
              </w:rPr>
              <w:t xml:space="preserve"> органи Антимонопольного комітету України приймають розпорядження про початок розгляду справи </w:t>
            </w:r>
            <w:r w:rsidRPr="00937D66">
              <w:rPr>
                <w:sz w:val="18"/>
                <w:szCs w:val="18"/>
                <w:lang w:val="ru-RU" w:eastAsia="uk-UA"/>
              </w:rPr>
              <w:t xml:space="preserve">та </w:t>
            </w:r>
            <w:r w:rsidRPr="00937D66">
              <w:rPr>
                <w:sz w:val="18"/>
                <w:szCs w:val="18"/>
                <w:lang w:eastAsia="uk-UA"/>
              </w:rPr>
              <w:t>призначають посадову особу органу Антимонопольного комітету України відповідальну за розгляд справи.</w:t>
            </w:r>
          </w:p>
          <w:p w:rsidR="009D74D6" w:rsidRPr="00937D66" w:rsidRDefault="009D74D6" w:rsidP="009D74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 xml:space="preserve">  4. Розпорядження про початок розгляду справи надсилається відповідачу, заявнику та третім особам протягом трьох робочих днів з дня його прийняття. У разі коли відповідача визначено після початку </w:t>
            </w:r>
            <w:r w:rsidRPr="00937D66">
              <w:rPr>
                <w:sz w:val="18"/>
                <w:szCs w:val="18"/>
                <w:lang w:eastAsia="uk-UA"/>
              </w:rPr>
              <w:lastRenderedPageBreak/>
              <w:t xml:space="preserve">розгляду справи, йому протягом трьох робочих днів надсилається розпорядження про залучення до участі у справі як відповідача разом з розпорядженням про початок розгляду справи. </w:t>
            </w:r>
          </w:p>
        </w:tc>
        <w:tc>
          <w:tcPr>
            <w:tcW w:w="1987" w:type="dxa"/>
          </w:tcPr>
          <w:p w:rsidR="009D74D6" w:rsidRPr="00893BED" w:rsidRDefault="009D74D6" w:rsidP="009D74D6">
            <w:pPr>
              <w:pStyle w:val="StyleZakonu"/>
              <w:rPr>
                <w:color w:val="000000"/>
                <w:szCs w:val="28"/>
              </w:rPr>
            </w:pPr>
          </w:p>
        </w:tc>
        <w:tc>
          <w:tcPr>
            <w:tcW w:w="4818" w:type="dxa"/>
          </w:tcPr>
          <w:p w:rsidR="009D74D6" w:rsidRPr="00893BED" w:rsidRDefault="009D74D6" w:rsidP="009D74D6">
            <w:pPr>
              <w:pStyle w:val="StyleZakonu"/>
              <w:rPr>
                <w:color w:val="000000"/>
                <w:szCs w:val="28"/>
              </w:rPr>
            </w:pPr>
          </w:p>
        </w:tc>
      </w:tr>
      <w:tr w:rsidR="009D74D6" w:rsidRPr="00893BED" w:rsidTr="00C013E8">
        <w:tc>
          <w:tcPr>
            <w:tcW w:w="576" w:type="dxa"/>
          </w:tcPr>
          <w:p w:rsidR="009D74D6" w:rsidRDefault="009D74D6" w:rsidP="009D74D6">
            <w:pPr>
              <w:pStyle w:val="StyleWisnow"/>
            </w:pPr>
          </w:p>
        </w:tc>
        <w:tc>
          <w:tcPr>
            <w:tcW w:w="4818" w:type="dxa"/>
          </w:tcPr>
          <w:p w:rsidR="009D74D6" w:rsidRPr="00893BED" w:rsidRDefault="009D74D6" w:rsidP="009D74D6">
            <w:pPr>
              <w:pStyle w:val="StyleZakonu"/>
              <w:rPr>
                <w:color w:val="000000"/>
                <w:szCs w:val="28"/>
              </w:rPr>
            </w:pPr>
          </w:p>
        </w:tc>
        <w:tc>
          <w:tcPr>
            <w:tcW w:w="3686" w:type="dxa"/>
          </w:tcPr>
          <w:p w:rsidR="009D74D6" w:rsidRPr="00937D66" w:rsidRDefault="009D74D6" w:rsidP="009D74D6">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lang w:eastAsia="uk-UA"/>
              </w:rPr>
            </w:pPr>
            <w:r w:rsidRPr="00E0218A">
              <w:rPr>
                <w:sz w:val="18"/>
                <w:szCs w:val="18"/>
                <w:lang w:eastAsia="uk-UA"/>
              </w:rPr>
              <w:t>5.</w:t>
            </w:r>
            <w:r w:rsidRPr="00937D66">
              <w:rPr>
                <w:sz w:val="18"/>
                <w:szCs w:val="18"/>
                <w:lang w:eastAsia="uk-UA"/>
              </w:rPr>
              <w:t xml:space="preserve"> У разі відмови органів Антимонопольного комітету України у початку розгляду справи, органи Антимонопольного комітету України приймають відповідне  розпорядження. Розпорядження про відмову у початку розгляду справи надсилається заявнику протягом трьох робочих днів з дня його прийняття.</w:t>
            </w:r>
          </w:p>
          <w:p w:rsidR="009D74D6" w:rsidRPr="00E0218A" w:rsidRDefault="009D74D6" w:rsidP="009D74D6">
            <w:pPr>
              <w:tabs>
                <w:tab w:val="left" w:pos="851"/>
              </w:tabs>
              <w:ind w:firstLine="709"/>
              <w:jc w:val="both"/>
              <w:rPr>
                <w:b/>
                <w:i/>
              </w:rPr>
            </w:pPr>
            <w:r w:rsidRPr="00937D66">
              <w:rPr>
                <w:sz w:val="18"/>
                <w:szCs w:val="18"/>
                <w:lang w:eastAsia="en-US"/>
              </w:rPr>
              <w:t>6. Органи Антимонопольного комітету України мають право не розпочинати розгляд справи, а у разі, якщо провадження у справі було розпочате, – закрити провадження без прийняття рішення по суті, якщо дії чи бездіяльність, що мають ознаки порушення законодавства про захист економічної конкуренції, відчутно не впливають на конкуренцію. Під час вирішення цього питання органи Антимонопольного комітету України враховують, зокрема, тривалість та масштаб порушення, можливість припинення порушення та усунення його наслідків без розгляду справи по суті, співвідношення обсягу необхідного розслідування та наслідків порушення.»</w:t>
            </w:r>
          </w:p>
        </w:tc>
        <w:tc>
          <w:tcPr>
            <w:tcW w:w="1987" w:type="dxa"/>
          </w:tcPr>
          <w:p w:rsidR="009D74D6" w:rsidRPr="00893BED" w:rsidRDefault="009D74D6" w:rsidP="009D74D6">
            <w:pPr>
              <w:pStyle w:val="StyleZakonu"/>
              <w:rPr>
                <w:color w:val="000000"/>
                <w:szCs w:val="28"/>
              </w:rPr>
            </w:pPr>
          </w:p>
        </w:tc>
        <w:tc>
          <w:tcPr>
            <w:tcW w:w="4818" w:type="dxa"/>
          </w:tcPr>
          <w:p w:rsidR="009D74D6" w:rsidRPr="00893BED" w:rsidRDefault="009D74D6" w:rsidP="009D74D6">
            <w:pPr>
              <w:pStyle w:val="StyleZakonu"/>
              <w:rPr>
                <w:color w:val="000000"/>
                <w:szCs w:val="28"/>
              </w:rPr>
            </w:pPr>
          </w:p>
        </w:tc>
      </w:tr>
      <w:tr w:rsidR="009D74D6" w:rsidRPr="00893BED" w:rsidTr="00C013E8">
        <w:tc>
          <w:tcPr>
            <w:tcW w:w="576" w:type="dxa"/>
          </w:tcPr>
          <w:p w:rsidR="009D74D6" w:rsidRPr="00893BED" w:rsidRDefault="009D74D6" w:rsidP="009D74D6">
            <w:pPr>
              <w:pStyle w:val="StyleWisnow"/>
            </w:pPr>
            <w:bookmarkStart w:id="20" w:name="n20" w:colFirst="0" w:colLast="0"/>
            <w:bookmarkEnd w:id="19"/>
            <w:r>
              <w:t>20.</w:t>
            </w:r>
          </w:p>
        </w:tc>
        <w:tc>
          <w:tcPr>
            <w:tcW w:w="4818" w:type="dxa"/>
          </w:tcPr>
          <w:p w:rsidR="009D74D6" w:rsidRPr="00893BED" w:rsidRDefault="009D74D6" w:rsidP="009D74D6">
            <w:pPr>
              <w:pStyle w:val="StyleZakonu"/>
              <w:rPr>
                <w:bCs/>
                <w:color w:val="000000"/>
                <w:szCs w:val="28"/>
                <w:shd w:val="clear" w:color="auto" w:fill="FFFFFF"/>
              </w:rPr>
            </w:pPr>
            <w:r w:rsidRPr="00893BED">
              <w:rPr>
                <w:bCs/>
                <w:color w:val="000000"/>
                <w:szCs w:val="28"/>
                <w:shd w:val="clear" w:color="auto" w:fill="FFFFFF"/>
              </w:rPr>
              <w:t>2)</w:t>
            </w:r>
            <w:r w:rsidRPr="00893BED">
              <w:rPr>
                <w:bCs/>
                <w:szCs w:val="28"/>
                <w:shd w:val="clear" w:color="auto" w:fill="FFFFFF"/>
              </w:rPr>
              <w:t xml:space="preserve"> </w:t>
            </w:r>
            <w:r w:rsidRPr="00893BED">
              <w:rPr>
                <w:bCs/>
                <w:color w:val="000000"/>
                <w:szCs w:val="28"/>
                <w:shd w:val="clear" w:color="auto" w:fill="FFFFFF"/>
              </w:rPr>
              <w:t>Доповнити</w:t>
            </w:r>
            <w:r w:rsidRPr="00893BED">
              <w:rPr>
                <w:bCs/>
                <w:szCs w:val="28"/>
                <w:shd w:val="clear" w:color="auto" w:fill="FFFFFF"/>
              </w:rPr>
              <w:t xml:space="preserve"> </w:t>
            </w:r>
            <w:r w:rsidRPr="00893BED">
              <w:rPr>
                <w:bCs/>
                <w:color w:val="000000"/>
                <w:szCs w:val="28"/>
                <w:shd w:val="clear" w:color="auto" w:fill="FFFFFF"/>
              </w:rPr>
              <w:t>Закон</w:t>
            </w:r>
            <w:r w:rsidRPr="00893BED">
              <w:rPr>
                <w:bCs/>
                <w:szCs w:val="28"/>
                <w:shd w:val="clear" w:color="auto" w:fill="FFFFFF"/>
              </w:rPr>
              <w:t xml:space="preserve"> </w:t>
            </w:r>
            <w:r w:rsidRPr="00893BED">
              <w:rPr>
                <w:bCs/>
                <w:color w:val="000000"/>
                <w:szCs w:val="28"/>
                <w:shd w:val="clear" w:color="auto" w:fill="FFFFFF"/>
              </w:rPr>
              <w:t>новою</w:t>
            </w:r>
            <w:r w:rsidRPr="00893BED">
              <w:rPr>
                <w:bCs/>
                <w:szCs w:val="28"/>
                <w:shd w:val="clear" w:color="auto" w:fill="FFFFFF"/>
              </w:rPr>
              <w:t xml:space="preserve"> </w:t>
            </w:r>
            <w:r w:rsidRPr="00893BED">
              <w:rPr>
                <w:bCs/>
                <w:color w:val="000000"/>
                <w:szCs w:val="28"/>
                <w:shd w:val="clear" w:color="auto" w:fill="FFFFFF"/>
              </w:rPr>
              <w:t>статтею</w:t>
            </w:r>
            <w:r w:rsidRPr="00893BED">
              <w:rPr>
                <w:bCs/>
                <w:szCs w:val="28"/>
                <w:shd w:val="clear" w:color="auto" w:fill="FFFFFF"/>
              </w:rPr>
              <w:t xml:space="preserve"> </w:t>
            </w:r>
            <w:r w:rsidRPr="00893BED">
              <w:rPr>
                <w:bCs/>
                <w:color w:val="000000"/>
                <w:szCs w:val="28"/>
                <w:shd w:val="clear" w:color="auto" w:fill="FFFFFF"/>
              </w:rPr>
              <w:t>37-1</w:t>
            </w:r>
            <w:r w:rsidRPr="00893BED">
              <w:rPr>
                <w:bCs/>
                <w:szCs w:val="28"/>
                <w:shd w:val="clear" w:color="auto" w:fill="FFFFFF"/>
              </w:rPr>
              <w:t xml:space="preserve"> </w:t>
            </w:r>
            <w:r w:rsidRPr="00893BED">
              <w:rPr>
                <w:bCs/>
                <w:color w:val="000000"/>
                <w:szCs w:val="28"/>
                <w:shd w:val="clear" w:color="auto" w:fill="FFFFFF"/>
              </w:rPr>
              <w:t>такого</w:t>
            </w:r>
            <w:r w:rsidRPr="00893BED">
              <w:rPr>
                <w:bCs/>
                <w:szCs w:val="28"/>
                <w:shd w:val="clear" w:color="auto" w:fill="FFFFFF"/>
              </w:rPr>
              <w:t xml:space="preserve"> </w:t>
            </w:r>
            <w:r w:rsidRPr="00893BED">
              <w:rPr>
                <w:bCs/>
                <w:color w:val="000000"/>
                <w:szCs w:val="28"/>
                <w:shd w:val="clear" w:color="auto" w:fill="FFFFFF"/>
              </w:rPr>
              <w:t>змісту:</w:t>
            </w:r>
          </w:p>
        </w:tc>
        <w:tc>
          <w:tcPr>
            <w:tcW w:w="3686" w:type="dxa"/>
          </w:tcPr>
          <w:p w:rsidR="009D74D6" w:rsidRPr="00637A65" w:rsidRDefault="009D74D6" w:rsidP="009D74D6">
            <w:pPr>
              <w:pStyle w:val="StyleAwt"/>
              <w:rPr>
                <w:bCs/>
                <w:color w:val="000000"/>
                <w:szCs w:val="28"/>
                <w:shd w:val="clear" w:color="auto" w:fill="FFFFFF"/>
              </w:rPr>
            </w:pPr>
          </w:p>
        </w:tc>
        <w:tc>
          <w:tcPr>
            <w:tcW w:w="1987" w:type="dxa"/>
          </w:tcPr>
          <w:p w:rsidR="009D74D6" w:rsidRPr="00893BED" w:rsidRDefault="009D74D6" w:rsidP="009D74D6">
            <w:pPr>
              <w:pStyle w:val="StyleZakonu"/>
              <w:rPr>
                <w:bCs/>
                <w:color w:val="000000"/>
                <w:szCs w:val="28"/>
                <w:shd w:val="clear" w:color="auto" w:fill="FFFFFF"/>
              </w:rPr>
            </w:pPr>
          </w:p>
        </w:tc>
        <w:tc>
          <w:tcPr>
            <w:tcW w:w="4818" w:type="dxa"/>
          </w:tcPr>
          <w:p w:rsidR="009D74D6" w:rsidRPr="00893BED" w:rsidRDefault="009D74D6" w:rsidP="009D74D6">
            <w:pPr>
              <w:pStyle w:val="StyleZakonu"/>
              <w:rPr>
                <w:bCs/>
                <w:color w:val="000000"/>
                <w:szCs w:val="28"/>
                <w:shd w:val="clear" w:color="auto" w:fill="FFFFFF"/>
              </w:rPr>
            </w:pPr>
          </w:p>
        </w:tc>
      </w:tr>
      <w:tr w:rsidR="00246D5D" w:rsidRPr="00893BED" w:rsidTr="00C013E8">
        <w:tc>
          <w:tcPr>
            <w:tcW w:w="576" w:type="dxa"/>
          </w:tcPr>
          <w:p w:rsidR="00246D5D" w:rsidRPr="00893BED" w:rsidRDefault="00246D5D" w:rsidP="00246D5D">
            <w:pPr>
              <w:pStyle w:val="StyleWisnow"/>
            </w:pPr>
            <w:bookmarkStart w:id="21" w:name="n21" w:colFirst="0" w:colLast="0"/>
            <w:bookmarkEnd w:id="20"/>
            <w:r>
              <w:t>21.</w:t>
            </w:r>
          </w:p>
        </w:tc>
        <w:tc>
          <w:tcPr>
            <w:tcW w:w="4818" w:type="dxa"/>
          </w:tcPr>
          <w:p w:rsidR="00246D5D" w:rsidRPr="00893BED" w:rsidRDefault="00246D5D" w:rsidP="00246D5D">
            <w:pPr>
              <w:pStyle w:val="StyleZakonu"/>
              <w:rPr>
                <w:bCs/>
                <w:color w:val="000000"/>
                <w:szCs w:val="28"/>
                <w:shd w:val="clear" w:color="auto" w:fill="FFFFFF"/>
              </w:rPr>
            </w:pPr>
            <w:r w:rsidRPr="00893BED">
              <w:rPr>
                <w:color w:val="000000"/>
                <w:szCs w:val="28"/>
              </w:rPr>
              <w:t>"Стаття</w:t>
            </w:r>
            <w:r w:rsidRPr="00893BED">
              <w:rPr>
                <w:szCs w:val="28"/>
              </w:rPr>
              <w:t xml:space="preserve"> </w:t>
            </w:r>
            <w:r w:rsidRPr="00893BED">
              <w:rPr>
                <w:color w:val="000000"/>
                <w:szCs w:val="28"/>
              </w:rPr>
              <w:t>37-1.</w:t>
            </w:r>
            <w:r w:rsidRPr="00893BED">
              <w:rPr>
                <w:szCs w:val="28"/>
              </w:rPr>
              <w:t xml:space="preserve"> </w:t>
            </w:r>
            <w:r w:rsidRPr="00893BED">
              <w:rPr>
                <w:color w:val="000000"/>
                <w:szCs w:val="28"/>
              </w:rPr>
              <w:t>Строки</w:t>
            </w:r>
            <w:r w:rsidRPr="00893BED">
              <w:rPr>
                <w:szCs w:val="28"/>
              </w:rPr>
              <w:t xml:space="preserve"> </w:t>
            </w:r>
            <w:r w:rsidRPr="00893BED">
              <w:rPr>
                <w:color w:val="000000"/>
                <w:szCs w:val="28"/>
              </w:rPr>
              <w:t>розгляду</w:t>
            </w:r>
            <w:r w:rsidRPr="00893BED">
              <w:rPr>
                <w:szCs w:val="28"/>
              </w:rPr>
              <w:t xml:space="preserve"> </w:t>
            </w:r>
            <w:r w:rsidRPr="00893BED">
              <w:rPr>
                <w:color w:val="000000"/>
                <w:szCs w:val="28"/>
              </w:rPr>
              <w:t>справ</w:t>
            </w:r>
            <w:r w:rsidRPr="00893BED">
              <w:rPr>
                <w:szCs w:val="28"/>
              </w:rPr>
              <w:t xml:space="preserve"> </w:t>
            </w:r>
            <w:r w:rsidRPr="00893BED">
              <w:rPr>
                <w:color w:val="000000"/>
                <w:szCs w:val="28"/>
              </w:rPr>
              <w:t>про</w:t>
            </w:r>
            <w:r w:rsidRPr="00893BED">
              <w:rPr>
                <w:szCs w:val="28"/>
              </w:rPr>
              <w:t xml:space="preserve"> </w:t>
            </w:r>
            <w:r w:rsidRPr="00893BED">
              <w:rPr>
                <w:color w:val="000000"/>
                <w:szCs w:val="28"/>
              </w:rPr>
              <w:t>порушення</w:t>
            </w:r>
            <w:r w:rsidRPr="00893BED">
              <w:rPr>
                <w:szCs w:val="28"/>
              </w:rPr>
              <w:t xml:space="preserve"> </w:t>
            </w:r>
            <w:r w:rsidRPr="00893BED">
              <w:rPr>
                <w:color w:val="000000"/>
                <w:szCs w:val="28"/>
              </w:rPr>
              <w:t>законодавства</w:t>
            </w:r>
            <w:r w:rsidRPr="00893BED">
              <w:rPr>
                <w:szCs w:val="28"/>
              </w:rPr>
              <w:t xml:space="preserve"> </w:t>
            </w:r>
            <w:r w:rsidRPr="00893BED">
              <w:rPr>
                <w:color w:val="000000"/>
                <w:szCs w:val="28"/>
              </w:rPr>
              <w:t>про</w:t>
            </w:r>
            <w:r w:rsidRPr="00893BED">
              <w:rPr>
                <w:szCs w:val="28"/>
              </w:rPr>
              <w:t xml:space="preserve"> </w:t>
            </w:r>
            <w:r w:rsidRPr="00893BED">
              <w:rPr>
                <w:color w:val="000000"/>
                <w:szCs w:val="28"/>
              </w:rPr>
              <w:t>захист</w:t>
            </w:r>
            <w:r w:rsidRPr="00893BED">
              <w:rPr>
                <w:szCs w:val="28"/>
              </w:rPr>
              <w:t xml:space="preserve"> </w:t>
            </w:r>
            <w:r w:rsidRPr="00893BED">
              <w:rPr>
                <w:color w:val="000000"/>
                <w:szCs w:val="28"/>
              </w:rPr>
              <w:t>економічної</w:t>
            </w:r>
            <w:r w:rsidRPr="00893BED">
              <w:rPr>
                <w:szCs w:val="28"/>
              </w:rPr>
              <w:t xml:space="preserve"> </w:t>
            </w:r>
            <w:r w:rsidRPr="00893BED">
              <w:rPr>
                <w:color w:val="000000"/>
                <w:szCs w:val="28"/>
              </w:rPr>
              <w:t>конкуренції</w:t>
            </w:r>
          </w:p>
        </w:tc>
        <w:tc>
          <w:tcPr>
            <w:tcW w:w="3686" w:type="dxa"/>
          </w:tcPr>
          <w:p w:rsidR="00246D5D" w:rsidRPr="00637A65" w:rsidRDefault="00246D5D" w:rsidP="00246D5D">
            <w:pPr>
              <w:suppressAutoHyphens/>
              <w:spacing w:before="120" w:after="120" w:line="23" w:lineRule="atLeast"/>
              <w:jc w:val="both"/>
              <w:rPr>
                <w:color w:val="000000"/>
                <w:szCs w:val="28"/>
                <w:lang w:val="ru-RU"/>
              </w:rPr>
            </w:pPr>
          </w:p>
        </w:tc>
        <w:tc>
          <w:tcPr>
            <w:tcW w:w="1987" w:type="dxa"/>
          </w:tcPr>
          <w:p w:rsidR="00246D5D" w:rsidRPr="00893BED" w:rsidRDefault="00246D5D" w:rsidP="00246D5D">
            <w:pPr>
              <w:pStyle w:val="StyleZakonu"/>
              <w:rPr>
                <w:color w:val="000000"/>
                <w:szCs w:val="28"/>
              </w:rPr>
            </w:pPr>
          </w:p>
        </w:tc>
        <w:tc>
          <w:tcPr>
            <w:tcW w:w="4818" w:type="dxa"/>
          </w:tcPr>
          <w:p w:rsidR="00246D5D" w:rsidRPr="00CB4FD0" w:rsidRDefault="00246D5D" w:rsidP="00246D5D">
            <w:pPr>
              <w:pStyle w:val="StyleZakonu"/>
              <w:rPr>
                <w:color w:val="000000"/>
                <w:szCs w:val="28"/>
              </w:rPr>
            </w:pPr>
            <w:r w:rsidRPr="00CB4FD0">
              <w:rPr>
                <w:color w:val="000000"/>
              </w:rPr>
              <w:t>"Стаття</w:t>
            </w:r>
            <w:r w:rsidRPr="00CB4FD0">
              <w:t xml:space="preserve"> </w:t>
            </w:r>
            <w:r w:rsidRPr="00CB4FD0">
              <w:rPr>
                <w:color w:val="000000"/>
              </w:rPr>
              <w:t>37</w:t>
            </w:r>
            <w:r w:rsidRPr="00CB4FD0">
              <w:rPr>
                <w:color w:val="000000"/>
                <w:vertAlign w:val="superscript"/>
              </w:rPr>
              <w:t>1</w:t>
            </w:r>
            <w:r w:rsidRPr="00CB4FD0">
              <w:rPr>
                <w:color w:val="000000"/>
              </w:rPr>
              <w:t>.</w:t>
            </w:r>
            <w:r w:rsidRPr="00CB4FD0">
              <w:t xml:space="preserve"> </w:t>
            </w:r>
            <w:r w:rsidRPr="00CB4FD0">
              <w:rPr>
                <w:color w:val="000000"/>
              </w:rPr>
              <w:t>Строки</w:t>
            </w:r>
            <w:r w:rsidRPr="00CB4FD0">
              <w:t xml:space="preserve"> </w:t>
            </w:r>
            <w:r w:rsidRPr="00CB4FD0">
              <w:rPr>
                <w:color w:val="000000"/>
              </w:rPr>
              <w:t>розгляду</w:t>
            </w:r>
            <w:r w:rsidRPr="00CB4FD0">
              <w:t xml:space="preserve"> </w:t>
            </w:r>
            <w:r w:rsidRPr="00CB4FD0">
              <w:rPr>
                <w:color w:val="000000"/>
              </w:rPr>
              <w:t>справ</w:t>
            </w:r>
            <w:r w:rsidRPr="00CB4FD0">
              <w:t xml:space="preserve"> </w:t>
            </w:r>
            <w:r w:rsidRPr="00CB4FD0">
              <w:rPr>
                <w:color w:val="000000"/>
              </w:rPr>
              <w:t>про</w:t>
            </w:r>
            <w:r w:rsidRPr="00CB4FD0">
              <w:t xml:space="preserve"> </w:t>
            </w:r>
            <w:r w:rsidRPr="00CB4FD0">
              <w:rPr>
                <w:color w:val="000000"/>
              </w:rPr>
              <w:t>порушення</w:t>
            </w:r>
            <w:r w:rsidRPr="00CB4FD0">
              <w:t xml:space="preserve"> </w:t>
            </w:r>
            <w:r w:rsidRPr="00CB4FD0">
              <w:rPr>
                <w:color w:val="000000"/>
              </w:rPr>
              <w:t>законодавства</w:t>
            </w:r>
            <w:r w:rsidRPr="00CB4FD0">
              <w:t xml:space="preserve"> </w:t>
            </w:r>
            <w:r w:rsidRPr="00CB4FD0">
              <w:rPr>
                <w:color w:val="000000"/>
              </w:rPr>
              <w:t>про</w:t>
            </w:r>
            <w:r w:rsidRPr="00CB4FD0">
              <w:t xml:space="preserve"> </w:t>
            </w:r>
            <w:r w:rsidRPr="00CB4FD0">
              <w:rPr>
                <w:color w:val="000000"/>
              </w:rPr>
              <w:t>захист</w:t>
            </w:r>
            <w:r w:rsidRPr="00CB4FD0">
              <w:t xml:space="preserve"> </w:t>
            </w:r>
            <w:r w:rsidRPr="00CB4FD0">
              <w:rPr>
                <w:color w:val="000000"/>
              </w:rPr>
              <w:t>економічної</w:t>
            </w:r>
            <w:r w:rsidRPr="00CB4FD0">
              <w:t xml:space="preserve"> </w:t>
            </w:r>
            <w:r w:rsidRPr="00CB4FD0">
              <w:rPr>
                <w:color w:val="000000"/>
              </w:rPr>
              <w:t>конкуренції</w:t>
            </w:r>
          </w:p>
        </w:tc>
      </w:tr>
      <w:tr w:rsidR="00246D5D" w:rsidRPr="00893BED" w:rsidTr="00C013E8">
        <w:tc>
          <w:tcPr>
            <w:tcW w:w="576" w:type="dxa"/>
          </w:tcPr>
          <w:p w:rsidR="00246D5D" w:rsidRPr="00893BED" w:rsidRDefault="00246D5D" w:rsidP="00246D5D">
            <w:pPr>
              <w:pStyle w:val="StyleWisnow"/>
            </w:pPr>
            <w:bookmarkStart w:id="22" w:name="n22" w:colFirst="0" w:colLast="0"/>
            <w:bookmarkEnd w:id="21"/>
            <w:r>
              <w:t>22.</w:t>
            </w:r>
          </w:p>
        </w:tc>
        <w:tc>
          <w:tcPr>
            <w:tcW w:w="4818" w:type="dxa"/>
          </w:tcPr>
          <w:p w:rsidR="00246D5D" w:rsidRDefault="00246D5D" w:rsidP="00246D5D">
            <w:pPr>
              <w:pStyle w:val="StyleZakonu"/>
              <w:rPr>
                <w:color w:val="000000"/>
                <w:szCs w:val="28"/>
              </w:rPr>
            </w:pPr>
          </w:p>
          <w:p w:rsidR="00246D5D" w:rsidRPr="00893BED" w:rsidRDefault="00246D5D" w:rsidP="00246D5D">
            <w:pPr>
              <w:pStyle w:val="StyleZakonu"/>
              <w:rPr>
                <w:color w:val="000000"/>
                <w:szCs w:val="28"/>
              </w:rPr>
            </w:pPr>
            <w:r w:rsidRPr="00893BED">
              <w:rPr>
                <w:color w:val="000000"/>
                <w:szCs w:val="28"/>
              </w:rPr>
              <w:t>1. Справи про порушення законодавства про захист економічної конкуренції повинні бути розглянуті органами Антимонопольного комітету України протягом розумного строку, але не пізніше ніж через три роки з дня прийняття розпорядження про початок розгляду справи.</w:t>
            </w:r>
          </w:p>
        </w:tc>
        <w:tc>
          <w:tcPr>
            <w:tcW w:w="3686" w:type="dxa"/>
          </w:tcPr>
          <w:p w:rsidR="00246D5D" w:rsidRPr="004540A3" w:rsidRDefault="00246D5D" w:rsidP="00246D5D">
            <w:pPr>
              <w:pStyle w:val="StyleAwt"/>
            </w:pPr>
            <w:r>
              <w:t>-</w:t>
            </w:r>
            <w:r w:rsidR="008D32C4">
              <w:fldChar w:fldCharType="begin"/>
            </w:r>
            <w:r w:rsidR="008D32C4">
              <w:instrText xml:space="preserve"> SEQ aa </w:instrText>
            </w:r>
            <w:r w:rsidR="008D32C4">
              <w:fldChar w:fldCharType="separate"/>
            </w:r>
            <w:r w:rsidR="005C38E5">
              <w:rPr>
                <w:noProof/>
              </w:rPr>
              <w:t>8</w:t>
            </w:r>
            <w:r w:rsidR="008D32C4">
              <w:rPr>
                <w:noProof/>
              </w:rPr>
              <w:fldChar w:fldCharType="end"/>
            </w:r>
            <w:r>
              <w:t xml:space="preserve">- </w:t>
            </w:r>
            <w:proofErr w:type="spellStart"/>
            <w:r w:rsidRPr="004540A3">
              <w:t>Н.д.Пташник</w:t>
            </w:r>
            <w:proofErr w:type="spellEnd"/>
            <w:r w:rsidRPr="004540A3">
              <w:t xml:space="preserve"> В.Ю. (</w:t>
            </w:r>
            <w:proofErr w:type="spellStart"/>
            <w:r w:rsidRPr="004540A3">
              <w:t>Реєстр.картка</w:t>
            </w:r>
            <w:proofErr w:type="spellEnd"/>
            <w:r w:rsidRPr="004540A3">
              <w:t xml:space="preserve"> №375)</w:t>
            </w:r>
          </w:p>
          <w:p w:rsidR="00246D5D" w:rsidRPr="004540A3" w:rsidRDefault="00246D5D" w:rsidP="00246D5D">
            <w:pPr>
              <w:pStyle w:val="aff"/>
              <w:ind w:firstLine="709"/>
              <w:jc w:val="both"/>
              <w:rPr>
                <w:rFonts w:ascii="Times New Roman" w:hAnsi="Times New Roman" w:cs="Times New Roman"/>
                <w:color w:val="000000"/>
                <w:szCs w:val="28"/>
              </w:rPr>
            </w:pPr>
            <w:r w:rsidRPr="004540A3">
              <w:rPr>
                <w:rFonts w:ascii="Times New Roman" w:hAnsi="Times New Roman" w:cs="Times New Roman"/>
                <w:color w:val="000000"/>
                <w:sz w:val="18"/>
                <w:szCs w:val="18"/>
                <w:shd w:val="clear" w:color="auto" w:fill="FFFFFF"/>
              </w:rPr>
              <w:t>У абзаці 3 підпункту 2) пункту 1 (частина 1 статті 37-1):</w:t>
            </w:r>
            <w:r w:rsidRPr="004540A3">
              <w:rPr>
                <w:rFonts w:ascii="Times New Roman" w:hAnsi="Times New Roman" w:cs="Times New Roman"/>
                <w:color w:val="000000"/>
                <w:sz w:val="18"/>
                <w:szCs w:val="18"/>
                <w:shd w:val="clear" w:color="auto" w:fill="FFFFFF"/>
                <w:lang w:val="ru-RU"/>
              </w:rPr>
              <w:t xml:space="preserve"> </w:t>
            </w:r>
            <w:r w:rsidRPr="004540A3">
              <w:rPr>
                <w:rFonts w:ascii="Times New Roman" w:hAnsi="Times New Roman" w:cs="Times New Roman"/>
                <w:sz w:val="18"/>
                <w:szCs w:val="18"/>
                <w:shd w:val="clear" w:color="auto" w:fill="FFFFFF"/>
              </w:rPr>
              <w:t>слова «повинні бути розглянуті» замінити словом «розглядаються»,</w:t>
            </w:r>
            <w:r w:rsidRPr="004540A3">
              <w:rPr>
                <w:rFonts w:ascii="Times New Roman" w:hAnsi="Times New Roman" w:cs="Times New Roman"/>
                <w:sz w:val="18"/>
                <w:szCs w:val="18"/>
                <w:shd w:val="clear" w:color="auto" w:fill="FFFFFF"/>
                <w:lang w:val="ru-RU"/>
              </w:rPr>
              <w:t xml:space="preserve"> </w:t>
            </w:r>
            <w:r w:rsidRPr="004540A3">
              <w:rPr>
                <w:rFonts w:ascii="Times New Roman" w:hAnsi="Times New Roman" w:cs="Times New Roman"/>
                <w:sz w:val="18"/>
                <w:szCs w:val="18"/>
                <w:shd w:val="clear" w:color="auto" w:fill="FFFFFF"/>
              </w:rPr>
              <w:t>слова «пізніше ніж через три роки» замінити словами «більше двох років»;</w:t>
            </w:r>
          </w:p>
        </w:tc>
        <w:tc>
          <w:tcPr>
            <w:tcW w:w="1987" w:type="dxa"/>
          </w:tcPr>
          <w:p w:rsidR="00246D5D" w:rsidRPr="00246D5D" w:rsidRDefault="00246D5D" w:rsidP="00246D5D">
            <w:pPr>
              <w:pStyle w:val="StyleZakonu"/>
              <w:rPr>
                <w:color w:val="000000"/>
                <w:szCs w:val="28"/>
                <w:lang w:val="en-US"/>
              </w:rPr>
            </w:pPr>
            <w:proofErr w:type="spellStart"/>
            <w:r w:rsidRPr="00246D5D">
              <w:rPr>
                <w:color w:val="000000"/>
                <w:sz w:val="18"/>
                <w:szCs w:val="28"/>
                <w:lang w:val="en-US"/>
              </w:rPr>
              <w:t>Враховано</w:t>
            </w:r>
            <w:proofErr w:type="spellEnd"/>
          </w:p>
        </w:tc>
        <w:tc>
          <w:tcPr>
            <w:tcW w:w="4818" w:type="dxa"/>
          </w:tcPr>
          <w:p w:rsidR="00246D5D" w:rsidRDefault="00246D5D" w:rsidP="00246D5D">
            <w:pPr>
              <w:pStyle w:val="StyleZakonu"/>
              <w:rPr>
                <w:color w:val="000000"/>
              </w:rPr>
            </w:pPr>
          </w:p>
          <w:p w:rsidR="00246D5D" w:rsidRPr="00CB4FD0" w:rsidRDefault="00246D5D" w:rsidP="00246D5D">
            <w:pPr>
              <w:pStyle w:val="StyleZakonu"/>
              <w:rPr>
                <w:color w:val="000000"/>
                <w:szCs w:val="28"/>
              </w:rPr>
            </w:pPr>
            <w:r w:rsidRPr="00CB4FD0">
              <w:rPr>
                <w:color w:val="000000"/>
              </w:rPr>
              <w:t>1. Справи про порушення законодавства про захист економічної конкуренції розглядаються органами Антимонопольного комітету України протягом розумного строку, але не більше двох років з дня прийняття розпорядження про початок розгляду справи, якщо інші строки не передбачені цим Законом.</w:t>
            </w:r>
          </w:p>
        </w:tc>
      </w:tr>
      <w:tr w:rsidR="00246D5D" w:rsidRPr="00893BED" w:rsidTr="00C013E8">
        <w:tc>
          <w:tcPr>
            <w:tcW w:w="576" w:type="dxa"/>
          </w:tcPr>
          <w:p w:rsidR="00246D5D" w:rsidRDefault="00246D5D" w:rsidP="00246D5D">
            <w:pPr>
              <w:pStyle w:val="StyleWisnow"/>
            </w:pPr>
          </w:p>
        </w:tc>
        <w:tc>
          <w:tcPr>
            <w:tcW w:w="4818" w:type="dxa"/>
          </w:tcPr>
          <w:p w:rsidR="00246D5D" w:rsidRPr="00893BED" w:rsidRDefault="00246D5D" w:rsidP="00246D5D">
            <w:pPr>
              <w:pStyle w:val="StyleZakonu"/>
              <w:rPr>
                <w:color w:val="000000"/>
                <w:szCs w:val="28"/>
              </w:rPr>
            </w:pPr>
          </w:p>
        </w:tc>
        <w:tc>
          <w:tcPr>
            <w:tcW w:w="3686" w:type="dxa"/>
          </w:tcPr>
          <w:p w:rsidR="00246D5D" w:rsidRPr="004473EE" w:rsidRDefault="00246D5D" w:rsidP="00246D5D">
            <w:pPr>
              <w:pStyle w:val="StyleAwt"/>
            </w:pPr>
            <w:r>
              <w:t>-</w:t>
            </w:r>
            <w:r w:rsidR="008D32C4">
              <w:fldChar w:fldCharType="begin"/>
            </w:r>
            <w:r w:rsidR="008D32C4">
              <w:instrText xml:space="preserve"> SEQ aa </w:instrText>
            </w:r>
            <w:r w:rsidR="008D32C4">
              <w:fldChar w:fldCharType="separate"/>
            </w:r>
            <w:r w:rsidR="005C38E5">
              <w:rPr>
                <w:noProof/>
              </w:rPr>
              <w:t>9</w:t>
            </w:r>
            <w:r w:rsidR="008D32C4">
              <w:rPr>
                <w:noProof/>
              </w:rPr>
              <w:fldChar w:fldCharType="end"/>
            </w:r>
            <w:r>
              <w:t xml:space="preserve">- </w:t>
            </w:r>
            <w:proofErr w:type="spellStart"/>
            <w:r w:rsidRPr="004473EE">
              <w:t>Н.д.Продан</w:t>
            </w:r>
            <w:proofErr w:type="spellEnd"/>
            <w:r w:rsidRPr="004473EE">
              <w:t xml:space="preserve"> О.П. (</w:t>
            </w:r>
            <w:proofErr w:type="spellStart"/>
            <w:r w:rsidRPr="004473EE">
              <w:t>Реєстр.картка</w:t>
            </w:r>
            <w:proofErr w:type="spellEnd"/>
            <w:r w:rsidRPr="004473EE">
              <w:t xml:space="preserve"> №304)</w:t>
            </w:r>
          </w:p>
          <w:p w:rsidR="00246D5D" w:rsidRPr="004540A3" w:rsidRDefault="00246D5D" w:rsidP="00246D5D">
            <w:pPr>
              <w:pStyle w:val="aff"/>
              <w:ind w:firstLine="709"/>
              <w:jc w:val="both"/>
              <w:rPr>
                <w:b/>
                <w:i/>
              </w:rPr>
            </w:pPr>
            <w:r w:rsidRPr="004473EE">
              <w:rPr>
                <w:rFonts w:ascii="Times New Roman" w:hAnsi="Times New Roman" w:cs="Times New Roman"/>
                <w:bCs/>
                <w:sz w:val="18"/>
                <w:szCs w:val="18"/>
              </w:rPr>
              <w:t xml:space="preserve">В абзаці третьому пункту 2 частини першої розділу І законопроекту (частина 1 </w:t>
            </w:r>
            <w:r w:rsidRPr="004473EE">
              <w:rPr>
                <w:rFonts w:ascii="Times New Roman" w:hAnsi="Times New Roman" w:cs="Times New Roman"/>
                <w:bCs/>
                <w:sz w:val="18"/>
                <w:szCs w:val="18"/>
              </w:rPr>
              <w:lastRenderedPageBreak/>
              <w:t>статті 37-1 Закону) слова «через три роки» замінити словами «через один рік».</w:t>
            </w:r>
          </w:p>
        </w:tc>
        <w:tc>
          <w:tcPr>
            <w:tcW w:w="1987" w:type="dxa"/>
          </w:tcPr>
          <w:p w:rsidR="00246D5D" w:rsidRPr="001F27D8" w:rsidRDefault="00246D5D" w:rsidP="00246D5D">
            <w:pPr>
              <w:pStyle w:val="StyleZakonu"/>
              <w:rPr>
                <w:color w:val="000000"/>
                <w:sz w:val="18"/>
                <w:szCs w:val="28"/>
                <w:lang w:val="ru-RU"/>
              </w:rPr>
            </w:pPr>
            <w:proofErr w:type="spellStart"/>
            <w:r w:rsidRPr="001F27D8">
              <w:rPr>
                <w:color w:val="000000"/>
                <w:sz w:val="18"/>
                <w:szCs w:val="28"/>
                <w:lang w:val="ru-RU"/>
              </w:rPr>
              <w:lastRenderedPageBreak/>
              <w:t>Відхилено</w:t>
            </w:r>
            <w:proofErr w:type="spellEnd"/>
          </w:p>
          <w:p w:rsidR="008C6364" w:rsidRPr="008C6364" w:rsidRDefault="008C6364" w:rsidP="00246D5D">
            <w:pPr>
              <w:pStyle w:val="StyleZakonu"/>
              <w:rPr>
                <w:color w:val="000000"/>
                <w:szCs w:val="28"/>
                <w:lang w:val="ru-RU"/>
              </w:rPr>
            </w:pPr>
            <w:r w:rsidRPr="00A90901">
              <w:rPr>
                <w:color w:val="000000"/>
                <w:sz w:val="18"/>
                <w:szCs w:val="18"/>
              </w:rPr>
              <w:lastRenderedPageBreak/>
              <w:t>оскільки враховано поправку</w:t>
            </w:r>
            <w:r w:rsidR="00A90901">
              <w:rPr>
                <w:color w:val="000000"/>
                <w:sz w:val="18"/>
                <w:szCs w:val="18"/>
              </w:rPr>
              <w:t xml:space="preserve"> </w:t>
            </w:r>
            <w:r w:rsidRPr="00A90901">
              <w:rPr>
                <w:color w:val="000000"/>
                <w:sz w:val="18"/>
                <w:szCs w:val="18"/>
              </w:rPr>
              <w:t xml:space="preserve"> </w:t>
            </w:r>
            <w:proofErr w:type="spellStart"/>
            <w:r w:rsidRPr="00A90901">
              <w:rPr>
                <w:color w:val="000000"/>
                <w:sz w:val="18"/>
                <w:szCs w:val="18"/>
              </w:rPr>
              <w:t>н.д</w:t>
            </w:r>
            <w:proofErr w:type="spellEnd"/>
            <w:r w:rsidRPr="00A90901">
              <w:rPr>
                <w:color w:val="000000"/>
                <w:sz w:val="18"/>
                <w:szCs w:val="18"/>
              </w:rPr>
              <w:t>. Пташник В.Ю</w:t>
            </w:r>
            <w:r w:rsidRPr="00CB4FD0">
              <w:rPr>
                <w:color w:val="000000"/>
                <w:szCs w:val="28"/>
              </w:rPr>
              <w:t>.</w:t>
            </w:r>
          </w:p>
        </w:tc>
        <w:tc>
          <w:tcPr>
            <w:tcW w:w="4818" w:type="dxa"/>
          </w:tcPr>
          <w:p w:rsidR="00246D5D" w:rsidRPr="00893BED" w:rsidRDefault="00246D5D" w:rsidP="00246D5D">
            <w:pPr>
              <w:pStyle w:val="StyleZakonu"/>
              <w:rPr>
                <w:color w:val="000000"/>
                <w:szCs w:val="28"/>
              </w:rPr>
            </w:pPr>
          </w:p>
        </w:tc>
      </w:tr>
      <w:tr w:rsidR="00246D5D" w:rsidRPr="00893BED" w:rsidTr="00C013E8">
        <w:tc>
          <w:tcPr>
            <w:tcW w:w="576" w:type="dxa"/>
          </w:tcPr>
          <w:p w:rsidR="00246D5D" w:rsidRDefault="00246D5D" w:rsidP="00246D5D">
            <w:pPr>
              <w:pStyle w:val="StyleWisnow"/>
            </w:pPr>
          </w:p>
        </w:tc>
        <w:tc>
          <w:tcPr>
            <w:tcW w:w="4818" w:type="dxa"/>
          </w:tcPr>
          <w:p w:rsidR="00246D5D" w:rsidRPr="00893BED" w:rsidRDefault="00246D5D" w:rsidP="00246D5D">
            <w:pPr>
              <w:pStyle w:val="StyleZakonu"/>
              <w:rPr>
                <w:color w:val="000000"/>
                <w:szCs w:val="28"/>
              </w:rPr>
            </w:pPr>
          </w:p>
        </w:tc>
        <w:tc>
          <w:tcPr>
            <w:tcW w:w="3686" w:type="dxa"/>
          </w:tcPr>
          <w:p w:rsidR="00246D5D" w:rsidRPr="00DA694A" w:rsidRDefault="00246D5D" w:rsidP="00246D5D">
            <w:pPr>
              <w:pStyle w:val="StyleAwt"/>
            </w:pPr>
            <w:r>
              <w:t>-</w:t>
            </w:r>
            <w:r w:rsidR="008D32C4">
              <w:fldChar w:fldCharType="begin"/>
            </w:r>
            <w:r w:rsidR="008D32C4">
              <w:instrText xml:space="preserve"> SEQ aa </w:instrText>
            </w:r>
            <w:r w:rsidR="008D32C4">
              <w:fldChar w:fldCharType="separate"/>
            </w:r>
            <w:r w:rsidR="005C38E5">
              <w:rPr>
                <w:noProof/>
              </w:rPr>
              <w:t>10</w:t>
            </w:r>
            <w:r w:rsidR="008D32C4">
              <w:rPr>
                <w:noProof/>
              </w:rPr>
              <w:fldChar w:fldCharType="end"/>
            </w:r>
            <w:r>
              <w:t xml:space="preserve">- </w:t>
            </w:r>
            <w:proofErr w:type="spellStart"/>
            <w:r w:rsidRPr="00DA694A">
              <w:t>Н.д.Пташник</w:t>
            </w:r>
            <w:proofErr w:type="spellEnd"/>
            <w:r w:rsidRPr="00DA694A">
              <w:t xml:space="preserve"> В.Ю. (</w:t>
            </w:r>
            <w:proofErr w:type="spellStart"/>
            <w:r w:rsidRPr="00DA694A">
              <w:t>Реєстр.картка</w:t>
            </w:r>
            <w:proofErr w:type="spellEnd"/>
            <w:r w:rsidRPr="00DA694A">
              <w:t xml:space="preserve"> №375)</w:t>
            </w:r>
          </w:p>
          <w:p w:rsidR="00246D5D" w:rsidRPr="00DA694A" w:rsidRDefault="00246D5D" w:rsidP="00246D5D">
            <w:pPr>
              <w:pStyle w:val="HTML"/>
              <w:tabs>
                <w:tab w:val="clear" w:pos="916"/>
                <w:tab w:val="left" w:pos="360"/>
              </w:tabs>
              <w:autoSpaceDE/>
              <w:autoSpaceDN/>
              <w:spacing w:before="120" w:after="120" w:line="23" w:lineRule="atLeast"/>
              <w:contextualSpacing/>
              <w:jc w:val="both"/>
              <w:rPr>
                <w:sz w:val="18"/>
                <w:szCs w:val="18"/>
              </w:rPr>
            </w:pPr>
            <w:proofErr w:type="spellStart"/>
            <w:r w:rsidRPr="003563D4">
              <w:rPr>
                <w:sz w:val="18"/>
                <w:szCs w:val="18"/>
              </w:rPr>
              <w:t>Доповнити</w:t>
            </w:r>
            <w:proofErr w:type="spellEnd"/>
            <w:r w:rsidRPr="003563D4">
              <w:rPr>
                <w:sz w:val="18"/>
                <w:szCs w:val="18"/>
              </w:rPr>
              <w:t xml:space="preserve"> </w:t>
            </w:r>
            <w:proofErr w:type="spellStart"/>
            <w:r w:rsidRPr="003563D4">
              <w:rPr>
                <w:sz w:val="18"/>
                <w:szCs w:val="18"/>
              </w:rPr>
              <w:t>підпункт</w:t>
            </w:r>
            <w:proofErr w:type="spellEnd"/>
            <w:r w:rsidRPr="003563D4">
              <w:rPr>
                <w:sz w:val="18"/>
                <w:szCs w:val="18"/>
              </w:rPr>
              <w:t xml:space="preserve"> 2) пункту 1 </w:t>
            </w:r>
            <w:proofErr w:type="spellStart"/>
            <w:r w:rsidRPr="003563D4">
              <w:rPr>
                <w:sz w:val="18"/>
                <w:szCs w:val="18"/>
              </w:rPr>
              <w:t>новими</w:t>
            </w:r>
            <w:proofErr w:type="spellEnd"/>
            <w:r w:rsidRPr="003563D4">
              <w:rPr>
                <w:sz w:val="18"/>
                <w:szCs w:val="18"/>
              </w:rPr>
              <w:t xml:space="preserve"> абзацами такого </w:t>
            </w:r>
            <w:proofErr w:type="spellStart"/>
            <w:r w:rsidRPr="003563D4">
              <w:rPr>
                <w:sz w:val="18"/>
                <w:szCs w:val="18"/>
              </w:rPr>
              <w:t>змісту</w:t>
            </w:r>
            <w:proofErr w:type="spellEnd"/>
            <w:r w:rsidRPr="003563D4">
              <w:rPr>
                <w:sz w:val="18"/>
                <w:szCs w:val="18"/>
              </w:rPr>
              <w:t xml:space="preserve"> (</w:t>
            </w:r>
            <w:proofErr w:type="spellStart"/>
            <w:r w:rsidRPr="003563D4">
              <w:rPr>
                <w:sz w:val="18"/>
                <w:szCs w:val="18"/>
              </w:rPr>
              <w:t>доповнити</w:t>
            </w:r>
            <w:proofErr w:type="spellEnd"/>
            <w:r w:rsidRPr="003563D4">
              <w:rPr>
                <w:sz w:val="18"/>
                <w:szCs w:val="18"/>
              </w:rPr>
              <w:t xml:space="preserve"> </w:t>
            </w:r>
            <w:proofErr w:type="spellStart"/>
            <w:r w:rsidRPr="003563D4">
              <w:rPr>
                <w:sz w:val="18"/>
                <w:szCs w:val="18"/>
              </w:rPr>
              <w:t>статтю</w:t>
            </w:r>
            <w:proofErr w:type="spellEnd"/>
            <w:r w:rsidRPr="003563D4">
              <w:rPr>
                <w:sz w:val="18"/>
                <w:szCs w:val="18"/>
              </w:rPr>
              <w:t xml:space="preserve"> 37-1 </w:t>
            </w:r>
            <w:proofErr w:type="spellStart"/>
            <w:r w:rsidRPr="003563D4">
              <w:rPr>
                <w:sz w:val="18"/>
                <w:szCs w:val="18"/>
              </w:rPr>
              <w:t>новими</w:t>
            </w:r>
            <w:proofErr w:type="spellEnd"/>
            <w:r w:rsidRPr="003563D4">
              <w:rPr>
                <w:sz w:val="18"/>
                <w:szCs w:val="18"/>
              </w:rPr>
              <w:t xml:space="preserve"> </w:t>
            </w:r>
            <w:proofErr w:type="spellStart"/>
            <w:r w:rsidRPr="003563D4">
              <w:rPr>
                <w:sz w:val="18"/>
                <w:szCs w:val="18"/>
              </w:rPr>
              <w:t>частинами</w:t>
            </w:r>
            <w:proofErr w:type="spellEnd"/>
            <w:r w:rsidRPr="003563D4">
              <w:rPr>
                <w:sz w:val="18"/>
                <w:szCs w:val="18"/>
              </w:rPr>
              <w:t xml:space="preserve"> 2-4 такого </w:t>
            </w:r>
            <w:proofErr w:type="spellStart"/>
            <w:r w:rsidRPr="003563D4">
              <w:rPr>
                <w:sz w:val="18"/>
                <w:szCs w:val="18"/>
              </w:rPr>
              <w:t>змісту</w:t>
            </w:r>
            <w:proofErr w:type="spellEnd"/>
            <w:r w:rsidRPr="003563D4">
              <w:rPr>
                <w:sz w:val="18"/>
                <w:szCs w:val="18"/>
              </w:rPr>
              <w:t xml:space="preserve">) та </w:t>
            </w:r>
            <w:proofErr w:type="spellStart"/>
            <w:r w:rsidRPr="003563D4">
              <w:rPr>
                <w:sz w:val="18"/>
                <w:szCs w:val="18"/>
              </w:rPr>
              <w:t>змінити</w:t>
            </w:r>
            <w:proofErr w:type="spellEnd"/>
            <w:r w:rsidRPr="003563D4">
              <w:rPr>
                <w:sz w:val="18"/>
                <w:szCs w:val="18"/>
              </w:rPr>
              <w:t xml:space="preserve"> </w:t>
            </w:r>
            <w:proofErr w:type="spellStart"/>
            <w:r w:rsidRPr="003563D4">
              <w:rPr>
                <w:sz w:val="18"/>
                <w:szCs w:val="18"/>
              </w:rPr>
              <w:t>відповідно</w:t>
            </w:r>
            <w:proofErr w:type="spellEnd"/>
            <w:r w:rsidRPr="003563D4">
              <w:rPr>
                <w:sz w:val="18"/>
                <w:szCs w:val="18"/>
              </w:rPr>
              <w:t xml:space="preserve"> </w:t>
            </w:r>
            <w:proofErr w:type="spellStart"/>
            <w:r w:rsidRPr="003563D4">
              <w:rPr>
                <w:sz w:val="18"/>
                <w:szCs w:val="18"/>
              </w:rPr>
              <w:t>нумерацію</w:t>
            </w:r>
            <w:proofErr w:type="spellEnd"/>
            <w:r w:rsidRPr="003563D4">
              <w:rPr>
                <w:sz w:val="18"/>
                <w:szCs w:val="18"/>
              </w:rPr>
              <w:t xml:space="preserve"> </w:t>
            </w:r>
            <w:proofErr w:type="spellStart"/>
            <w:r w:rsidRPr="003563D4">
              <w:rPr>
                <w:sz w:val="18"/>
                <w:szCs w:val="18"/>
              </w:rPr>
              <w:t>наступних</w:t>
            </w:r>
            <w:proofErr w:type="spellEnd"/>
            <w:r w:rsidRPr="003563D4">
              <w:rPr>
                <w:sz w:val="18"/>
                <w:szCs w:val="18"/>
              </w:rPr>
              <w:t xml:space="preserve"> </w:t>
            </w:r>
            <w:proofErr w:type="spellStart"/>
            <w:r w:rsidRPr="003563D4">
              <w:rPr>
                <w:sz w:val="18"/>
                <w:szCs w:val="18"/>
              </w:rPr>
              <w:t>частин</w:t>
            </w:r>
            <w:proofErr w:type="spellEnd"/>
            <w:r w:rsidRPr="003563D4">
              <w:rPr>
                <w:sz w:val="18"/>
                <w:szCs w:val="18"/>
              </w:rPr>
              <w:t>:</w:t>
            </w:r>
            <w:r w:rsidRPr="00DA694A">
              <w:rPr>
                <w:sz w:val="18"/>
                <w:szCs w:val="18"/>
              </w:rPr>
              <w:t xml:space="preserve"> </w:t>
            </w:r>
          </w:p>
          <w:p w:rsidR="00246D5D" w:rsidRDefault="00246D5D" w:rsidP="00246D5D">
            <w:pPr>
              <w:pStyle w:val="HTML"/>
              <w:tabs>
                <w:tab w:val="clear" w:pos="916"/>
                <w:tab w:val="left" w:pos="360"/>
              </w:tabs>
              <w:autoSpaceDE/>
              <w:autoSpaceDN/>
              <w:spacing w:before="120" w:after="120" w:line="23" w:lineRule="atLeast"/>
              <w:contextualSpacing/>
              <w:jc w:val="both"/>
              <w:rPr>
                <w:sz w:val="18"/>
                <w:szCs w:val="18"/>
              </w:rPr>
            </w:pPr>
            <w:r w:rsidRPr="003563D4">
              <w:rPr>
                <w:sz w:val="18"/>
                <w:szCs w:val="18"/>
              </w:rPr>
              <w:t xml:space="preserve">«2. </w:t>
            </w:r>
            <w:proofErr w:type="spellStart"/>
            <w:r w:rsidRPr="003563D4">
              <w:rPr>
                <w:sz w:val="18"/>
                <w:szCs w:val="18"/>
              </w:rPr>
              <w:t>Справи</w:t>
            </w:r>
            <w:proofErr w:type="spellEnd"/>
            <w:r w:rsidRPr="003563D4">
              <w:rPr>
                <w:sz w:val="18"/>
                <w:szCs w:val="18"/>
              </w:rPr>
              <w:t xml:space="preserve"> про </w:t>
            </w:r>
            <w:proofErr w:type="spellStart"/>
            <w:r w:rsidRPr="003563D4">
              <w:rPr>
                <w:sz w:val="18"/>
                <w:szCs w:val="18"/>
              </w:rPr>
              <w:t>порушення</w:t>
            </w:r>
            <w:proofErr w:type="spellEnd"/>
            <w:r w:rsidRPr="003563D4">
              <w:rPr>
                <w:sz w:val="18"/>
                <w:szCs w:val="18"/>
              </w:rPr>
              <w:t xml:space="preserve"> </w:t>
            </w:r>
            <w:proofErr w:type="spellStart"/>
            <w:r w:rsidRPr="003563D4">
              <w:rPr>
                <w:sz w:val="18"/>
                <w:szCs w:val="18"/>
              </w:rPr>
              <w:t>законодавства</w:t>
            </w:r>
            <w:proofErr w:type="spellEnd"/>
            <w:r w:rsidRPr="003563D4">
              <w:rPr>
                <w:sz w:val="18"/>
                <w:szCs w:val="18"/>
              </w:rPr>
              <w:t xml:space="preserve"> про </w:t>
            </w:r>
            <w:proofErr w:type="spellStart"/>
            <w:r w:rsidRPr="003563D4">
              <w:rPr>
                <w:sz w:val="18"/>
                <w:szCs w:val="18"/>
              </w:rPr>
              <w:t>захист</w:t>
            </w:r>
            <w:proofErr w:type="spellEnd"/>
            <w:r w:rsidRPr="003563D4">
              <w:rPr>
                <w:sz w:val="18"/>
                <w:szCs w:val="18"/>
              </w:rPr>
              <w:t xml:space="preserve"> </w:t>
            </w:r>
            <w:proofErr w:type="spellStart"/>
            <w:r w:rsidRPr="003563D4">
              <w:rPr>
                <w:sz w:val="18"/>
                <w:szCs w:val="18"/>
              </w:rPr>
              <w:t>економічної</w:t>
            </w:r>
            <w:proofErr w:type="spellEnd"/>
            <w:r w:rsidRPr="003563D4">
              <w:rPr>
                <w:sz w:val="18"/>
                <w:szCs w:val="18"/>
              </w:rPr>
              <w:t xml:space="preserve"> </w:t>
            </w:r>
            <w:proofErr w:type="spellStart"/>
            <w:r w:rsidRPr="003563D4">
              <w:rPr>
                <w:sz w:val="18"/>
                <w:szCs w:val="18"/>
              </w:rPr>
              <w:t>конкуренції</w:t>
            </w:r>
            <w:proofErr w:type="spellEnd"/>
            <w:r w:rsidRPr="003563D4">
              <w:rPr>
                <w:sz w:val="18"/>
                <w:szCs w:val="18"/>
              </w:rPr>
              <w:t xml:space="preserve">, </w:t>
            </w:r>
            <w:proofErr w:type="spellStart"/>
            <w:r w:rsidRPr="003563D4">
              <w:rPr>
                <w:sz w:val="18"/>
                <w:szCs w:val="18"/>
              </w:rPr>
              <w:t>передбачені</w:t>
            </w:r>
            <w:proofErr w:type="spellEnd"/>
            <w:r w:rsidRPr="003563D4">
              <w:rPr>
                <w:sz w:val="18"/>
                <w:szCs w:val="18"/>
              </w:rPr>
              <w:t xml:space="preserve"> пунктами 4, 13-16 </w:t>
            </w:r>
            <w:proofErr w:type="spellStart"/>
            <w:r w:rsidRPr="003563D4">
              <w:rPr>
                <w:sz w:val="18"/>
                <w:szCs w:val="18"/>
              </w:rPr>
              <w:t>статті</w:t>
            </w:r>
            <w:proofErr w:type="spellEnd"/>
            <w:r w:rsidRPr="003563D4">
              <w:rPr>
                <w:sz w:val="18"/>
                <w:szCs w:val="18"/>
              </w:rPr>
              <w:t xml:space="preserve"> 50 </w:t>
            </w:r>
            <w:proofErr w:type="spellStart"/>
            <w:r w:rsidRPr="003563D4">
              <w:rPr>
                <w:sz w:val="18"/>
                <w:szCs w:val="18"/>
              </w:rPr>
              <w:t>цього</w:t>
            </w:r>
            <w:proofErr w:type="spellEnd"/>
            <w:r w:rsidRPr="003563D4">
              <w:rPr>
                <w:sz w:val="18"/>
                <w:szCs w:val="18"/>
              </w:rPr>
              <w:t xml:space="preserve"> Закону, </w:t>
            </w:r>
            <w:proofErr w:type="spellStart"/>
            <w:r w:rsidRPr="003563D4">
              <w:rPr>
                <w:sz w:val="18"/>
                <w:szCs w:val="18"/>
              </w:rPr>
              <w:t>повинні</w:t>
            </w:r>
            <w:proofErr w:type="spellEnd"/>
            <w:r w:rsidRPr="003563D4">
              <w:rPr>
                <w:sz w:val="18"/>
                <w:szCs w:val="18"/>
              </w:rPr>
              <w:t xml:space="preserve"> бути </w:t>
            </w:r>
            <w:proofErr w:type="spellStart"/>
            <w:r w:rsidRPr="003563D4">
              <w:rPr>
                <w:sz w:val="18"/>
                <w:szCs w:val="18"/>
              </w:rPr>
              <w:t>розглянуті</w:t>
            </w:r>
            <w:proofErr w:type="spellEnd"/>
            <w:r w:rsidRPr="003563D4">
              <w:rPr>
                <w:sz w:val="18"/>
                <w:szCs w:val="18"/>
              </w:rPr>
              <w:t xml:space="preserve"> </w:t>
            </w:r>
            <w:proofErr w:type="spellStart"/>
            <w:r w:rsidRPr="003563D4">
              <w:rPr>
                <w:sz w:val="18"/>
                <w:szCs w:val="18"/>
              </w:rPr>
              <w:t>протягом</w:t>
            </w:r>
            <w:proofErr w:type="spellEnd"/>
            <w:r w:rsidRPr="003563D4">
              <w:rPr>
                <w:sz w:val="18"/>
                <w:szCs w:val="18"/>
              </w:rPr>
              <w:t xml:space="preserve"> шести </w:t>
            </w:r>
            <w:proofErr w:type="spellStart"/>
            <w:r w:rsidRPr="003563D4">
              <w:rPr>
                <w:sz w:val="18"/>
                <w:szCs w:val="18"/>
              </w:rPr>
              <w:t>місяців</w:t>
            </w:r>
            <w:proofErr w:type="spellEnd"/>
            <w:r w:rsidRPr="003563D4">
              <w:rPr>
                <w:sz w:val="18"/>
                <w:szCs w:val="18"/>
              </w:rPr>
              <w:t xml:space="preserve"> з дня </w:t>
            </w:r>
            <w:proofErr w:type="spellStart"/>
            <w:r w:rsidRPr="003563D4">
              <w:rPr>
                <w:sz w:val="18"/>
                <w:szCs w:val="18"/>
              </w:rPr>
              <w:t>прийняття</w:t>
            </w:r>
            <w:proofErr w:type="spellEnd"/>
            <w:r w:rsidRPr="003563D4">
              <w:rPr>
                <w:sz w:val="18"/>
                <w:szCs w:val="18"/>
              </w:rPr>
              <w:t xml:space="preserve"> </w:t>
            </w:r>
            <w:proofErr w:type="spellStart"/>
            <w:r w:rsidRPr="003563D4">
              <w:rPr>
                <w:sz w:val="18"/>
                <w:szCs w:val="18"/>
              </w:rPr>
              <w:t>розпорядження</w:t>
            </w:r>
            <w:proofErr w:type="spellEnd"/>
            <w:r w:rsidRPr="003563D4">
              <w:rPr>
                <w:sz w:val="18"/>
                <w:szCs w:val="18"/>
              </w:rPr>
              <w:t xml:space="preserve"> про початок </w:t>
            </w:r>
            <w:proofErr w:type="spellStart"/>
            <w:r w:rsidRPr="003563D4">
              <w:rPr>
                <w:sz w:val="18"/>
                <w:szCs w:val="18"/>
              </w:rPr>
              <w:t>розгляду</w:t>
            </w:r>
            <w:proofErr w:type="spellEnd"/>
            <w:r w:rsidRPr="003563D4">
              <w:rPr>
                <w:sz w:val="18"/>
                <w:szCs w:val="18"/>
              </w:rPr>
              <w:t xml:space="preserve"> </w:t>
            </w:r>
            <w:proofErr w:type="spellStart"/>
            <w:r w:rsidRPr="003563D4">
              <w:rPr>
                <w:sz w:val="18"/>
                <w:szCs w:val="18"/>
              </w:rPr>
              <w:t>справи</w:t>
            </w:r>
            <w:proofErr w:type="spellEnd"/>
            <w:r w:rsidRPr="003563D4">
              <w:rPr>
                <w:sz w:val="18"/>
                <w:szCs w:val="18"/>
              </w:rPr>
              <w:t>.</w:t>
            </w:r>
          </w:p>
          <w:p w:rsidR="00246D5D" w:rsidRDefault="00246D5D" w:rsidP="00246D5D">
            <w:pPr>
              <w:pStyle w:val="HTML"/>
              <w:tabs>
                <w:tab w:val="clear" w:pos="916"/>
                <w:tab w:val="left" w:pos="360"/>
              </w:tabs>
              <w:autoSpaceDE/>
              <w:autoSpaceDN/>
              <w:spacing w:before="120" w:after="120" w:line="23" w:lineRule="atLeast"/>
              <w:contextualSpacing/>
              <w:jc w:val="both"/>
              <w:rPr>
                <w:sz w:val="18"/>
                <w:szCs w:val="18"/>
              </w:rPr>
            </w:pPr>
            <w:r w:rsidRPr="003563D4">
              <w:rPr>
                <w:sz w:val="18"/>
                <w:szCs w:val="18"/>
              </w:rPr>
              <w:t xml:space="preserve">3. </w:t>
            </w:r>
            <w:proofErr w:type="spellStart"/>
            <w:r w:rsidRPr="003563D4">
              <w:rPr>
                <w:sz w:val="18"/>
                <w:szCs w:val="18"/>
              </w:rPr>
              <w:t>Справи</w:t>
            </w:r>
            <w:proofErr w:type="spellEnd"/>
            <w:r w:rsidRPr="003563D4">
              <w:rPr>
                <w:sz w:val="18"/>
                <w:szCs w:val="18"/>
              </w:rPr>
              <w:t xml:space="preserve"> про </w:t>
            </w:r>
            <w:proofErr w:type="spellStart"/>
            <w:r w:rsidRPr="003563D4">
              <w:rPr>
                <w:sz w:val="18"/>
                <w:szCs w:val="18"/>
              </w:rPr>
              <w:t>антиконкурентні</w:t>
            </w:r>
            <w:proofErr w:type="spellEnd"/>
            <w:r w:rsidRPr="003563D4">
              <w:rPr>
                <w:sz w:val="18"/>
                <w:szCs w:val="18"/>
              </w:rPr>
              <w:t xml:space="preserve"> </w:t>
            </w:r>
            <w:proofErr w:type="spellStart"/>
            <w:r w:rsidRPr="003563D4">
              <w:rPr>
                <w:sz w:val="18"/>
                <w:szCs w:val="18"/>
              </w:rPr>
              <w:t>узгоджені</w:t>
            </w:r>
            <w:proofErr w:type="spellEnd"/>
            <w:r w:rsidRPr="003563D4">
              <w:rPr>
                <w:sz w:val="18"/>
                <w:szCs w:val="18"/>
              </w:rPr>
              <w:t xml:space="preserve"> </w:t>
            </w:r>
            <w:proofErr w:type="spellStart"/>
            <w:r w:rsidRPr="003563D4">
              <w:rPr>
                <w:sz w:val="18"/>
                <w:szCs w:val="18"/>
              </w:rPr>
              <w:t>дії</w:t>
            </w:r>
            <w:proofErr w:type="spellEnd"/>
            <w:r w:rsidRPr="003563D4">
              <w:rPr>
                <w:sz w:val="18"/>
                <w:szCs w:val="18"/>
              </w:rPr>
              <w:t xml:space="preserve"> </w:t>
            </w:r>
            <w:proofErr w:type="spellStart"/>
            <w:r w:rsidRPr="003563D4">
              <w:rPr>
                <w:sz w:val="18"/>
                <w:szCs w:val="18"/>
              </w:rPr>
              <w:t>між</w:t>
            </w:r>
            <w:proofErr w:type="spellEnd"/>
            <w:r w:rsidRPr="003563D4">
              <w:rPr>
                <w:sz w:val="18"/>
                <w:szCs w:val="18"/>
              </w:rPr>
              <w:t xml:space="preserve"> конкурентами, </w:t>
            </w:r>
            <w:proofErr w:type="spellStart"/>
            <w:r w:rsidRPr="003563D4">
              <w:rPr>
                <w:sz w:val="18"/>
                <w:szCs w:val="18"/>
              </w:rPr>
              <w:t>передбачені</w:t>
            </w:r>
            <w:proofErr w:type="spellEnd"/>
            <w:r w:rsidRPr="003563D4">
              <w:rPr>
                <w:sz w:val="18"/>
                <w:szCs w:val="18"/>
              </w:rPr>
              <w:t xml:space="preserve"> </w:t>
            </w:r>
            <w:proofErr w:type="spellStart"/>
            <w:r w:rsidRPr="003563D4">
              <w:rPr>
                <w:sz w:val="18"/>
                <w:szCs w:val="18"/>
              </w:rPr>
              <w:t>статтею</w:t>
            </w:r>
            <w:proofErr w:type="spellEnd"/>
            <w:r w:rsidRPr="003563D4">
              <w:rPr>
                <w:sz w:val="18"/>
                <w:szCs w:val="18"/>
              </w:rPr>
              <w:t xml:space="preserve"> 6 </w:t>
            </w:r>
            <w:proofErr w:type="spellStart"/>
            <w:r w:rsidRPr="003563D4">
              <w:rPr>
                <w:sz w:val="18"/>
                <w:szCs w:val="18"/>
              </w:rPr>
              <w:t>цього</w:t>
            </w:r>
            <w:proofErr w:type="spellEnd"/>
            <w:r w:rsidRPr="003563D4">
              <w:rPr>
                <w:sz w:val="18"/>
                <w:szCs w:val="18"/>
              </w:rPr>
              <w:t xml:space="preserve"> Закону, </w:t>
            </w:r>
            <w:proofErr w:type="spellStart"/>
            <w:r w:rsidRPr="003563D4">
              <w:rPr>
                <w:sz w:val="18"/>
                <w:szCs w:val="18"/>
              </w:rPr>
              <w:t>повинні</w:t>
            </w:r>
            <w:proofErr w:type="spellEnd"/>
            <w:r w:rsidRPr="003563D4">
              <w:rPr>
                <w:sz w:val="18"/>
                <w:szCs w:val="18"/>
              </w:rPr>
              <w:t xml:space="preserve"> бути </w:t>
            </w:r>
            <w:proofErr w:type="spellStart"/>
            <w:r w:rsidRPr="003563D4">
              <w:rPr>
                <w:sz w:val="18"/>
                <w:szCs w:val="18"/>
              </w:rPr>
              <w:t>розглянуті</w:t>
            </w:r>
            <w:proofErr w:type="spellEnd"/>
            <w:r w:rsidRPr="003563D4">
              <w:rPr>
                <w:sz w:val="18"/>
                <w:szCs w:val="18"/>
              </w:rPr>
              <w:t xml:space="preserve"> </w:t>
            </w:r>
            <w:proofErr w:type="spellStart"/>
            <w:r w:rsidRPr="003563D4">
              <w:rPr>
                <w:sz w:val="18"/>
                <w:szCs w:val="18"/>
              </w:rPr>
              <w:t>протягом</w:t>
            </w:r>
            <w:proofErr w:type="spellEnd"/>
            <w:r w:rsidRPr="003563D4">
              <w:rPr>
                <w:sz w:val="18"/>
                <w:szCs w:val="18"/>
              </w:rPr>
              <w:t xml:space="preserve"> </w:t>
            </w:r>
            <w:proofErr w:type="spellStart"/>
            <w:r w:rsidRPr="003563D4">
              <w:rPr>
                <w:sz w:val="18"/>
                <w:szCs w:val="18"/>
              </w:rPr>
              <w:t>п'яти</w:t>
            </w:r>
            <w:proofErr w:type="spellEnd"/>
            <w:r w:rsidRPr="003563D4">
              <w:rPr>
                <w:sz w:val="18"/>
                <w:szCs w:val="18"/>
              </w:rPr>
              <w:t xml:space="preserve"> </w:t>
            </w:r>
            <w:proofErr w:type="spellStart"/>
            <w:r w:rsidRPr="003563D4">
              <w:rPr>
                <w:sz w:val="18"/>
                <w:szCs w:val="18"/>
              </w:rPr>
              <w:t>років</w:t>
            </w:r>
            <w:proofErr w:type="spellEnd"/>
            <w:r w:rsidRPr="003563D4">
              <w:rPr>
                <w:sz w:val="18"/>
                <w:szCs w:val="18"/>
              </w:rPr>
              <w:t xml:space="preserve"> з дня </w:t>
            </w:r>
            <w:proofErr w:type="spellStart"/>
            <w:r w:rsidRPr="003563D4">
              <w:rPr>
                <w:sz w:val="18"/>
                <w:szCs w:val="18"/>
              </w:rPr>
              <w:t>прийняття</w:t>
            </w:r>
            <w:proofErr w:type="spellEnd"/>
            <w:r w:rsidRPr="003563D4">
              <w:rPr>
                <w:sz w:val="18"/>
                <w:szCs w:val="18"/>
              </w:rPr>
              <w:t xml:space="preserve"> </w:t>
            </w:r>
            <w:proofErr w:type="spellStart"/>
            <w:r w:rsidRPr="003563D4">
              <w:rPr>
                <w:sz w:val="18"/>
                <w:szCs w:val="18"/>
              </w:rPr>
              <w:t>розпорядження</w:t>
            </w:r>
            <w:proofErr w:type="spellEnd"/>
            <w:r w:rsidRPr="003563D4">
              <w:rPr>
                <w:sz w:val="18"/>
                <w:szCs w:val="18"/>
              </w:rPr>
              <w:t xml:space="preserve"> про початок </w:t>
            </w:r>
            <w:proofErr w:type="spellStart"/>
            <w:r w:rsidRPr="003563D4">
              <w:rPr>
                <w:sz w:val="18"/>
                <w:szCs w:val="18"/>
              </w:rPr>
              <w:t>розгляду</w:t>
            </w:r>
            <w:proofErr w:type="spellEnd"/>
            <w:r w:rsidRPr="003563D4">
              <w:rPr>
                <w:sz w:val="18"/>
                <w:szCs w:val="18"/>
              </w:rPr>
              <w:t xml:space="preserve"> </w:t>
            </w:r>
            <w:proofErr w:type="spellStart"/>
            <w:r w:rsidRPr="003563D4">
              <w:rPr>
                <w:sz w:val="18"/>
                <w:szCs w:val="18"/>
              </w:rPr>
              <w:t>справи</w:t>
            </w:r>
            <w:proofErr w:type="spellEnd"/>
            <w:r w:rsidRPr="003563D4">
              <w:rPr>
                <w:sz w:val="18"/>
                <w:szCs w:val="18"/>
              </w:rPr>
              <w:t>.</w:t>
            </w:r>
          </w:p>
          <w:p w:rsidR="00246D5D" w:rsidRPr="00DA694A" w:rsidRDefault="00246D5D" w:rsidP="00246D5D">
            <w:pPr>
              <w:pStyle w:val="HTML"/>
              <w:tabs>
                <w:tab w:val="clear" w:pos="916"/>
                <w:tab w:val="left" w:pos="360"/>
              </w:tabs>
              <w:autoSpaceDE/>
              <w:autoSpaceDN/>
              <w:spacing w:before="120" w:after="120" w:line="23" w:lineRule="atLeast"/>
              <w:contextualSpacing/>
              <w:jc w:val="both"/>
              <w:rPr>
                <w:b/>
                <w:i/>
                <w:lang w:val="uk-UA"/>
              </w:rPr>
            </w:pPr>
            <w:r w:rsidRPr="003563D4">
              <w:rPr>
                <w:sz w:val="18"/>
                <w:szCs w:val="18"/>
              </w:rPr>
              <w:t xml:space="preserve">4. </w:t>
            </w:r>
            <w:proofErr w:type="spellStart"/>
            <w:r w:rsidRPr="003563D4">
              <w:rPr>
                <w:sz w:val="18"/>
                <w:szCs w:val="18"/>
              </w:rPr>
              <w:t>Справи</w:t>
            </w:r>
            <w:proofErr w:type="spellEnd"/>
            <w:r w:rsidRPr="003563D4">
              <w:rPr>
                <w:sz w:val="18"/>
                <w:szCs w:val="18"/>
              </w:rPr>
              <w:t xml:space="preserve"> про </w:t>
            </w:r>
            <w:proofErr w:type="spellStart"/>
            <w:r w:rsidRPr="003563D4">
              <w:rPr>
                <w:sz w:val="18"/>
                <w:szCs w:val="18"/>
              </w:rPr>
              <w:t>порушення</w:t>
            </w:r>
            <w:proofErr w:type="spellEnd"/>
            <w:r w:rsidRPr="003563D4">
              <w:rPr>
                <w:sz w:val="18"/>
                <w:szCs w:val="18"/>
              </w:rPr>
              <w:t xml:space="preserve"> </w:t>
            </w:r>
            <w:proofErr w:type="spellStart"/>
            <w:r w:rsidRPr="003563D4">
              <w:rPr>
                <w:sz w:val="18"/>
                <w:szCs w:val="18"/>
              </w:rPr>
              <w:t>законодавства</w:t>
            </w:r>
            <w:proofErr w:type="spellEnd"/>
            <w:r w:rsidRPr="003563D4">
              <w:rPr>
                <w:sz w:val="18"/>
                <w:szCs w:val="18"/>
              </w:rPr>
              <w:t xml:space="preserve"> про </w:t>
            </w:r>
            <w:proofErr w:type="spellStart"/>
            <w:r w:rsidRPr="003563D4">
              <w:rPr>
                <w:sz w:val="18"/>
                <w:szCs w:val="18"/>
              </w:rPr>
              <w:t>захист</w:t>
            </w:r>
            <w:proofErr w:type="spellEnd"/>
            <w:r w:rsidRPr="003563D4">
              <w:rPr>
                <w:sz w:val="18"/>
                <w:szCs w:val="18"/>
              </w:rPr>
              <w:t xml:space="preserve"> </w:t>
            </w:r>
            <w:proofErr w:type="spellStart"/>
            <w:r w:rsidRPr="003563D4">
              <w:rPr>
                <w:sz w:val="18"/>
                <w:szCs w:val="18"/>
              </w:rPr>
              <w:t>економічної</w:t>
            </w:r>
            <w:proofErr w:type="spellEnd"/>
            <w:r w:rsidRPr="003563D4">
              <w:rPr>
                <w:sz w:val="18"/>
                <w:szCs w:val="18"/>
              </w:rPr>
              <w:t xml:space="preserve"> </w:t>
            </w:r>
            <w:proofErr w:type="spellStart"/>
            <w:r w:rsidRPr="003563D4">
              <w:rPr>
                <w:sz w:val="18"/>
                <w:szCs w:val="18"/>
              </w:rPr>
              <w:t>конкуренції</w:t>
            </w:r>
            <w:proofErr w:type="spellEnd"/>
            <w:r w:rsidRPr="003563D4">
              <w:rPr>
                <w:sz w:val="18"/>
                <w:szCs w:val="18"/>
              </w:rPr>
              <w:t xml:space="preserve">, </w:t>
            </w:r>
            <w:proofErr w:type="spellStart"/>
            <w:r w:rsidRPr="003563D4">
              <w:rPr>
                <w:sz w:val="18"/>
                <w:szCs w:val="18"/>
              </w:rPr>
              <w:t>передбачені</w:t>
            </w:r>
            <w:proofErr w:type="spellEnd"/>
            <w:r w:rsidRPr="003563D4">
              <w:rPr>
                <w:sz w:val="18"/>
                <w:szCs w:val="18"/>
              </w:rPr>
              <w:t xml:space="preserve"> пунктами 11, 12 </w:t>
            </w:r>
            <w:proofErr w:type="spellStart"/>
            <w:r w:rsidRPr="003563D4">
              <w:rPr>
                <w:sz w:val="18"/>
                <w:szCs w:val="18"/>
              </w:rPr>
              <w:t>статті</w:t>
            </w:r>
            <w:proofErr w:type="spellEnd"/>
            <w:r w:rsidRPr="003563D4">
              <w:rPr>
                <w:sz w:val="18"/>
                <w:szCs w:val="18"/>
              </w:rPr>
              <w:t xml:space="preserve"> 50 </w:t>
            </w:r>
            <w:proofErr w:type="spellStart"/>
            <w:r w:rsidRPr="003563D4">
              <w:rPr>
                <w:sz w:val="18"/>
                <w:szCs w:val="18"/>
              </w:rPr>
              <w:t>цього</w:t>
            </w:r>
            <w:proofErr w:type="spellEnd"/>
            <w:r w:rsidRPr="003563D4">
              <w:rPr>
                <w:sz w:val="18"/>
                <w:szCs w:val="18"/>
              </w:rPr>
              <w:t xml:space="preserve"> Закону, </w:t>
            </w:r>
            <w:proofErr w:type="spellStart"/>
            <w:r w:rsidRPr="003563D4">
              <w:rPr>
                <w:sz w:val="18"/>
                <w:szCs w:val="18"/>
              </w:rPr>
              <w:t>повинні</w:t>
            </w:r>
            <w:proofErr w:type="spellEnd"/>
            <w:r w:rsidRPr="003563D4">
              <w:rPr>
                <w:sz w:val="18"/>
                <w:szCs w:val="18"/>
              </w:rPr>
              <w:t xml:space="preserve"> бути </w:t>
            </w:r>
            <w:proofErr w:type="spellStart"/>
            <w:r w:rsidRPr="003563D4">
              <w:rPr>
                <w:sz w:val="18"/>
                <w:szCs w:val="18"/>
              </w:rPr>
              <w:t>розглянуті</w:t>
            </w:r>
            <w:proofErr w:type="spellEnd"/>
            <w:r w:rsidRPr="003563D4">
              <w:rPr>
                <w:sz w:val="18"/>
                <w:szCs w:val="18"/>
              </w:rPr>
              <w:t xml:space="preserve"> </w:t>
            </w:r>
            <w:proofErr w:type="spellStart"/>
            <w:r w:rsidRPr="003563D4">
              <w:rPr>
                <w:sz w:val="18"/>
                <w:szCs w:val="18"/>
              </w:rPr>
              <w:t>протягом</w:t>
            </w:r>
            <w:proofErr w:type="spellEnd"/>
            <w:r w:rsidRPr="003563D4">
              <w:rPr>
                <w:sz w:val="18"/>
                <w:szCs w:val="18"/>
              </w:rPr>
              <w:t xml:space="preserve"> одного року з дня </w:t>
            </w:r>
            <w:proofErr w:type="spellStart"/>
            <w:r w:rsidRPr="003563D4">
              <w:rPr>
                <w:sz w:val="18"/>
                <w:szCs w:val="18"/>
              </w:rPr>
              <w:t>прийняття</w:t>
            </w:r>
            <w:proofErr w:type="spellEnd"/>
            <w:r w:rsidRPr="003563D4">
              <w:rPr>
                <w:sz w:val="18"/>
                <w:szCs w:val="18"/>
              </w:rPr>
              <w:t xml:space="preserve"> </w:t>
            </w:r>
            <w:proofErr w:type="spellStart"/>
            <w:r w:rsidRPr="003563D4">
              <w:rPr>
                <w:sz w:val="18"/>
                <w:szCs w:val="18"/>
              </w:rPr>
              <w:t>розпорядження</w:t>
            </w:r>
            <w:proofErr w:type="spellEnd"/>
            <w:r w:rsidRPr="003563D4">
              <w:rPr>
                <w:sz w:val="18"/>
                <w:szCs w:val="18"/>
              </w:rPr>
              <w:t xml:space="preserve"> про початок </w:t>
            </w:r>
            <w:proofErr w:type="spellStart"/>
            <w:r w:rsidRPr="003563D4">
              <w:rPr>
                <w:sz w:val="18"/>
                <w:szCs w:val="18"/>
              </w:rPr>
              <w:t>розгляду</w:t>
            </w:r>
            <w:proofErr w:type="spellEnd"/>
            <w:r w:rsidRPr="003563D4">
              <w:rPr>
                <w:sz w:val="18"/>
                <w:szCs w:val="18"/>
              </w:rPr>
              <w:t xml:space="preserve"> </w:t>
            </w:r>
            <w:proofErr w:type="spellStart"/>
            <w:r w:rsidRPr="003563D4">
              <w:rPr>
                <w:sz w:val="18"/>
                <w:szCs w:val="18"/>
              </w:rPr>
              <w:t>справи</w:t>
            </w:r>
            <w:proofErr w:type="spellEnd"/>
            <w:r w:rsidRPr="003563D4">
              <w:rPr>
                <w:sz w:val="18"/>
                <w:szCs w:val="18"/>
              </w:rPr>
              <w:t>.»;</w:t>
            </w:r>
          </w:p>
        </w:tc>
        <w:tc>
          <w:tcPr>
            <w:tcW w:w="1987" w:type="dxa"/>
          </w:tcPr>
          <w:p w:rsidR="00246D5D" w:rsidRPr="00246D5D" w:rsidRDefault="00246D5D" w:rsidP="00246D5D">
            <w:pPr>
              <w:pStyle w:val="StyleZakonu"/>
              <w:rPr>
                <w:color w:val="000000"/>
                <w:szCs w:val="28"/>
                <w:lang w:val="en-US"/>
              </w:rPr>
            </w:pPr>
            <w:proofErr w:type="spellStart"/>
            <w:r w:rsidRPr="00246D5D">
              <w:rPr>
                <w:color w:val="000000"/>
                <w:sz w:val="18"/>
                <w:szCs w:val="28"/>
                <w:lang w:val="en-US"/>
              </w:rPr>
              <w:t>Враховано</w:t>
            </w:r>
            <w:proofErr w:type="spellEnd"/>
          </w:p>
        </w:tc>
        <w:tc>
          <w:tcPr>
            <w:tcW w:w="4818" w:type="dxa"/>
          </w:tcPr>
          <w:p w:rsidR="00246D5D" w:rsidRDefault="00246D5D" w:rsidP="00246D5D">
            <w:pPr>
              <w:pStyle w:val="af4"/>
              <w:tabs>
                <w:tab w:val="left" w:pos="362"/>
                <w:tab w:val="left" w:pos="709"/>
              </w:tabs>
              <w:spacing w:before="0"/>
              <w:ind w:firstLine="362"/>
              <w:rPr>
                <w:rFonts w:ascii="Times New Roman" w:hAnsi="Times New Roman"/>
                <w:sz w:val="20"/>
                <w:szCs w:val="20"/>
              </w:rPr>
            </w:pPr>
            <w:r w:rsidRPr="00CB4FD0">
              <w:rPr>
                <w:rFonts w:ascii="Times New Roman" w:hAnsi="Times New Roman"/>
                <w:sz w:val="20"/>
                <w:szCs w:val="20"/>
              </w:rPr>
              <w:t>2. Справи про порушення законодавства про захист економічної конкуренції, передбачені пунктами 4, 13-16 статті 50 цього Закону, повинні бути розглянуті протягом шести місяців з дня прийняття розпорядження про початок розгляду справи.</w:t>
            </w:r>
          </w:p>
          <w:p w:rsidR="00246D5D" w:rsidRDefault="00246D5D" w:rsidP="00246D5D">
            <w:pPr>
              <w:pStyle w:val="af4"/>
              <w:tabs>
                <w:tab w:val="left" w:pos="362"/>
                <w:tab w:val="left" w:pos="709"/>
              </w:tabs>
              <w:spacing w:before="0"/>
              <w:ind w:firstLine="362"/>
              <w:rPr>
                <w:rFonts w:ascii="Times New Roman" w:hAnsi="Times New Roman"/>
                <w:sz w:val="20"/>
                <w:szCs w:val="20"/>
              </w:rPr>
            </w:pPr>
          </w:p>
          <w:p w:rsidR="00246D5D" w:rsidRPr="00CB4FD0" w:rsidRDefault="00246D5D" w:rsidP="00246D5D">
            <w:pPr>
              <w:pStyle w:val="af4"/>
              <w:tabs>
                <w:tab w:val="left" w:pos="362"/>
                <w:tab w:val="left" w:pos="709"/>
              </w:tabs>
              <w:spacing w:before="0"/>
              <w:ind w:firstLine="362"/>
              <w:rPr>
                <w:rFonts w:ascii="Times New Roman" w:hAnsi="Times New Roman"/>
                <w:sz w:val="20"/>
                <w:szCs w:val="20"/>
              </w:rPr>
            </w:pPr>
          </w:p>
          <w:p w:rsidR="00246D5D" w:rsidRDefault="00246D5D" w:rsidP="00246D5D">
            <w:pPr>
              <w:pStyle w:val="af4"/>
              <w:tabs>
                <w:tab w:val="left" w:pos="362"/>
                <w:tab w:val="left" w:pos="709"/>
              </w:tabs>
              <w:spacing w:before="0"/>
              <w:ind w:firstLine="362"/>
              <w:rPr>
                <w:rFonts w:ascii="Times New Roman" w:hAnsi="Times New Roman"/>
                <w:sz w:val="20"/>
                <w:szCs w:val="20"/>
              </w:rPr>
            </w:pPr>
            <w:r w:rsidRPr="00CB4FD0">
              <w:rPr>
                <w:rFonts w:ascii="Times New Roman" w:hAnsi="Times New Roman"/>
                <w:sz w:val="20"/>
                <w:szCs w:val="20"/>
              </w:rPr>
              <w:t xml:space="preserve">3. Справи про </w:t>
            </w:r>
            <w:proofErr w:type="spellStart"/>
            <w:r w:rsidRPr="00CB4FD0">
              <w:rPr>
                <w:rFonts w:ascii="Times New Roman" w:hAnsi="Times New Roman"/>
                <w:sz w:val="20"/>
                <w:szCs w:val="20"/>
              </w:rPr>
              <w:t>антиконкурентні</w:t>
            </w:r>
            <w:proofErr w:type="spellEnd"/>
            <w:r w:rsidRPr="00CB4FD0">
              <w:rPr>
                <w:rFonts w:ascii="Times New Roman" w:hAnsi="Times New Roman"/>
                <w:sz w:val="20"/>
                <w:szCs w:val="20"/>
              </w:rPr>
              <w:t xml:space="preserve"> узгоджені дії </w:t>
            </w:r>
            <w:r w:rsidRPr="00EF587B">
              <w:rPr>
                <w:rFonts w:ascii="Times New Roman" w:hAnsi="Times New Roman"/>
                <w:sz w:val="20"/>
                <w:szCs w:val="20"/>
              </w:rPr>
              <w:t>між конкурентами</w:t>
            </w:r>
            <w:r w:rsidRPr="00CB4FD0">
              <w:rPr>
                <w:rFonts w:ascii="Times New Roman" w:hAnsi="Times New Roman"/>
                <w:sz w:val="20"/>
                <w:szCs w:val="20"/>
              </w:rPr>
              <w:t>, передбачені статтею 6 цього Закону, повинні бути розглянуті протягом п'яти років з дня прийняття розпорядження про початок розгляду справи.</w:t>
            </w:r>
          </w:p>
          <w:p w:rsidR="00246D5D" w:rsidRDefault="00246D5D" w:rsidP="00246D5D">
            <w:pPr>
              <w:pStyle w:val="af4"/>
              <w:tabs>
                <w:tab w:val="left" w:pos="362"/>
                <w:tab w:val="left" w:pos="709"/>
              </w:tabs>
              <w:spacing w:before="0"/>
              <w:ind w:firstLine="362"/>
              <w:rPr>
                <w:rFonts w:ascii="Times New Roman" w:hAnsi="Times New Roman"/>
                <w:sz w:val="20"/>
                <w:szCs w:val="20"/>
              </w:rPr>
            </w:pPr>
          </w:p>
          <w:p w:rsidR="00246D5D" w:rsidRPr="00CB4FD0" w:rsidRDefault="00246D5D" w:rsidP="00246D5D">
            <w:pPr>
              <w:pStyle w:val="af4"/>
              <w:tabs>
                <w:tab w:val="left" w:pos="362"/>
                <w:tab w:val="left" w:pos="709"/>
              </w:tabs>
              <w:spacing w:before="0"/>
              <w:ind w:firstLine="362"/>
              <w:rPr>
                <w:rFonts w:ascii="Times New Roman" w:hAnsi="Times New Roman"/>
                <w:sz w:val="20"/>
                <w:szCs w:val="20"/>
              </w:rPr>
            </w:pPr>
          </w:p>
          <w:p w:rsidR="00246D5D" w:rsidRPr="00CB4FD0" w:rsidRDefault="00246D5D" w:rsidP="00246D5D">
            <w:pPr>
              <w:pStyle w:val="af4"/>
              <w:tabs>
                <w:tab w:val="left" w:pos="362"/>
                <w:tab w:val="left" w:pos="709"/>
              </w:tabs>
              <w:spacing w:before="0"/>
              <w:ind w:firstLine="362"/>
              <w:rPr>
                <w:rFonts w:ascii="Times New Roman" w:hAnsi="Times New Roman"/>
                <w:sz w:val="20"/>
                <w:szCs w:val="20"/>
              </w:rPr>
            </w:pPr>
            <w:r w:rsidRPr="00CB4FD0">
              <w:rPr>
                <w:rFonts w:ascii="Times New Roman" w:hAnsi="Times New Roman"/>
                <w:sz w:val="20"/>
                <w:szCs w:val="20"/>
              </w:rPr>
              <w:t>4. Справи про порушення законодавства про захист економічної конкуренції, передбачені пунктами 11, 12 статті 50 цього Закону,</w:t>
            </w:r>
            <w:r w:rsidR="00473E5A">
              <w:t xml:space="preserve"> </w:t>
            </w:r>
            <w:r w:rsidR="00473E5A" w:rsidRPr="00473E5A">
              <w:rPr>
                <w:rFonts w:ascii="Times New Roman" w:hAnsi="Times New Roman"/>
                <w:sz w:val="20"/>
                <w:szCs w:val="20"/>
              </w:rPr>
              <w:t xml:space="preserve">а також справи про порушення, передбачені Законом України "Про захист від недобросовісної конкуренції", </w:t>
            </w:r>
            <w:r w:rsidRPr="00CB4FD0">
              <w:rPr>
                <w:rFonts w:ascii="Times New Roman" w:hAnsi="Times New Roman"/>
                <w:sz w:val="20"/>
                <w:szCs w:val="20"/>
              </w:rPr>
              <w:t>повинні бути розглянуті протягом одного року з дня прийняття розпорядження про початок розгляду справи.</w:t>
            </w:r>
          </w:p>
          <w:p w:rsidR="00246D5D" w:rsidRPr="00893BED" w:rsidRDefault="00246D5D" w:rsidP="00246D5D">
            <w:pPr>
              <w:pStyle w:val="StyleZakonu"/>
              <w:rPr>
                <w:color w:val="000000"/>
                <w:szCs w:val="28"/>
              </w:rPr>
            </w:pPr>
          </w:p>
        </w:tc>
      </w:tr>
      <w:tr w:rsidR="00246D5D" w:rsidRPr="00893BED" w:rsidTr="00C013E8">
        <w:tc>
          <w:tcPr>
            <w:tcW w:w="576" w:type="dxa"/>
          </w:tcPr>
          <w:p w:rsidR="00246D5D" w:rsidRPr="00893BED" w:rsidRDefault="00246D5D" w:rsidP="00246D5D">
            <w:pPr>
              <w:pStyle w:val="StyleWisnow"/>
            </w:pPr>
            <w:bookmarkStart w:id="23" w:name="n23" w:colFirst="0" w:colLast="0"/>
            <w:bookmarkEnd w:id="22"/>
            <w:r>
              <w:t>23.</w:t>
            </w:r>
          </w:p>
        </w:tc>
        <w:tc>
          <w:tcPr>
            <w:tcW w:w="4818" w:type="dxa"/>
          </w:tcPr>
          <w:p w:rsidR="00246D5D" w:rsidRPr="00893BED" w:rsidRDefault="00246D5D" w:rsidP="00246D5D">
            <w:pPr>
              <w:pStyle w:val="StyleZakonu"/>
              <w:rPr>
                <w:color w:val="000000"/>
                <w:szCs w:val="28"/>
              </w:rPr>
            </w:pPr>
            <w:r w:rsidRPr="00893BED">
              <w:rPr>
                <w:color w:val="000000"/>
                <w:szCs w:val="28"/>
              </w:rPr>
              <w:t>2. Справи про порушення законодавства про захист економічної конкуренції, передбачені пунктами 4, 13 - 16 статті 50 Закону України "Про захист економічної конкуренції", а також справи про порушення, передбачені Законом України "Про захист від недобросовісної конкуренції", повинні бути розглянуті протягом шести місяців з дня прийняття розпорядження про початок розгляду справи.</w:t>
            </w:r>
          </w:p>
        </w:tc>
        <w:tc>
          <w:tcPr>
            <w:tcW w:w="3686" w:type="dxa"/>
          </w:tcPr>
          <w:p w:rsidR="00246D5D" w:rsidRPr="007C0324" w:rsidRDefault="00246D5D" w:rsidP="00246D5D">
            <w:pPr>
              <w:pStyle w:val="StyleAwt"/>
            </w:pPr>
            <w:r>
              <w:t>-</w:t>
            </w:r>
            <w:r w:rsidR="008D32C4">
              <w:fldChar w:fldCharType="begin"/>
            </w:r>
            <w:r w:rsidR="008D32C4">
              <w:instrText xml:space="preserve"> SEQ aa </w:instrText>
            </w:r>
            <w:r w:rsidR="008D32C4">
              <w:fldChar w:fldCharType="separate"/>
            </w:r>
            <w:r w:rsidR="005C38E5">
              <w:rPr>
                <w:noProof/>
              </w:rPr>
              <w:t>11</w:t>
            </w:r>
            <w:r w:rsidR="008D32C4">
              <w:rPr>
                <w:noProof/>
              </w:rPr>
              <w:fldChar w:fldCharType="end"/>
            </w:r>
            <w:r>
              <w:t xml:space="preserve">- </w:t>
            </w:r>
            <w:proofErr w:type="spellStart"/>
            <w:r w:rsidRPr="007C0324">
              <w:t>Н.д.Продан</w:t>
            </w:r>
            <w:proofErr w:type="spellEnd"/>
            <w:r w:rsidRPr="007C0324">
              <w:t xml:space="preserve"> О.П. (</w:t>
            </w:r>
            <w:proofErr w:type="spellStart"/>
            <w:r w:rsidRPr="007C0324">
              <w:t>Реєстр.картка</w:t>
            </w:r>
            <w:proofErr w:type="spellEnd"/>
            <w:r w:rsidRPr="007C0324">
              <w:t xml:space="preserve"> №304)</w:t>
            </w:r>
          </w:p>
          <w:p w:rsidR="00246D5D" w:rsidRPr="007C0324" w:rsidRDefault="00246D5D" w:rsidP="00246D5D">
            <w:pPr>
              <w:pStyle w:val="aff"/>
              <w:ind w:firstLine="709"/>
              <w:jc w:val="both"/>
              <w:rPr>
                <w:rFonts w:ascii="Times New Roman" w:hAnsi="Times New Roman" w:cs="Times New Roman"/>
                <w:bCs/>
                <w:sz w:val="18"/>
                <w:szCs w:val="18"/>
              </w:rPr>
            </w:pPr>
            <w:r w:rsidRPr="007C0324">
              <w:rPr>
                <w:rFonts w:ascii="Times New Roman" w:hAnsi="Times New Roman" w:cs="Times New Roman"/>
                <w:bCs/>
                <w:sz w:val="18"/>
                <w:szCs w:val="18"/>
              </w:rPr>
              <w:t>В абзаці четвертому пункту 2 частини першої розділу І законопроекту (частина 2 статті 37-1 Закону) слова «протягом шести місяців» замінити словами «протягом трьох місяців».</w:t>
            </w:r>
          </w:p>
          <w:p w:rsidR="00246D5D" w:rsidRPr="00893BED" w:rsidRDefault="00246D5D" w:rsidP="00246D5D">
            <w:pPr>
              <w:pStyle w:val="StyleZakonu"/>
              <w:rPr>
                <w:color w:val="000000"/>
                <w:szCs w:val="28"/>
              </w:rPr>
            </w:pPr>
          </w:p>
        </w:tc>
        <w:tc>
          <w:tcPr>
            <w:tcW w:w="1987" w:type="dxa"/>
          </w:tcPr>
          <w:p w:rsidR="00246D5D" w:rsidRPr="001F27D8" w:rsidRDefault="00654A63" w:rsidP="00246D5D">
            <w:pPr>
              <w:pStyle w:val="StyleZakonu"/>
              <w:rPr>
                <w:color w:val="000000"/>
                <w:sz w:val="18"/>
                <w:szCs w:val="28"/>
                <w:lang w:val="ru-RU"/>
              </w:rPr>
            </w:pPr>
            <w:proofErr w:type="spellStart"/>
            <w:r w:rsidRPr="001F27D8">
              <w:rPr>
                <w:color w:val="000000"/>
                <w:sz w:val="18"/>
                <w:szCs w:val="28"/>
                <w:lang w:val="ru-RU"/>
              </w:rPr>
              <w:t>Відхилено</w:t>
            </w:r>
            <w:proofErr w:type="spellEnd"/>
          </w:p>
          <w:p w:rsidR="00FD14F1" w:rsidRPr="001F27D8" w:rsidRDefault="00FD14F1" w:rsidP="00246D5D">
            <w:pPr>
              <w:pStyle w:val="StyleZakonu"/>
              <w:rPr>
                <w:color w:val="000000"/>
                <w:sz w:val="18"/>
                <w:szCs w:val="28"/>
                <w:lang w:val="ru-RU"/>
              </w:rPr>
            </w:pPr>
          </w:p>
          <w:p w:rsidR="00FD14F1" w:rsidRPr="00A90901" w:rsidRDefault="00FD14F1" w:rsidP="00246D5D">
            <w:pPr>
              <w:pStyle w:val="StyleZakonu"/>
              <w:rPr>
                <w:color w:val="000000"/>
                <w:sz w:val="18"/>
                <w:szCs w:val="18"/>
                <w:lang w:val="ru-RU"/>
              </w:rPr>
            </w:pPr>
            <w:r w:rsidRPr="00A90901">
              <w:rPr>
                <w:color w:val="000000"/>
                <w:sz w:val="18"/>
                <w:szCs w:val="18"/>
              </w:rPr>
              <w:t>оскільки враховано поправку</w:t>
            </w:r>
            <w:r w:rsidR="00A90901" w:rsidRPr="00A90901">
              <w:rPr>
                <w:color w:val="000000"/>
                <w:sz w:val="18"/>
                <w:szCs w:val="18"/>
              </w:rPr>
              <w:t xml:space="preserve"> </w:t>
            </w:r>
            <w:r w:rsidRPr="00A90901">
              <w:rPr>
                <w:color w:val="000000"/>
                <w:sz w:val="18"/>
                <w:szCs w:val="18"/>
              </w:rPr>
              <w:t xml:space="preserve"> </w:t>
            </w:r>
            <w:proofErr w:type="spellStart"/>
            <w:r w:rsidRPr="00A90901">
              <w:rPr>
                <w:color w:val="000000"/>
                <w:sz w:val="18"/>
                <w:szCs w:val="18"/>
              </w:rPr>
              <w:t>н.д</w:t>
            </w:r>
            <w:proofErr w:type="spellEnd"/>
            <w:r w:rsidRPr="00A90901">
              <w:rPr>
                <w:color w:val="000000"/>
                <w:sz w:val="18"/>
                <w:szCs w:val="18"/>
              </w:rPr>
              <w:t>. Пташник В.Ю.</w:t>
            </w:r>
          </w:p>
        </w:tc>
        <w:tc>
          <w:tcPr>
            <w:tcW w:w="4818" w:type="dxa"/>
          </w:tcPr>
          <w:p w:rsidR="00246D5D" w:rsidRPr="00893BED" w:rsidRDefault="00246D5D" w:rsidP="00246D5D">
            <w:pPr>
              <w:pStyle w:val="StyleZakonu"/>
              <w:rPr>
                <w:color w:val="000000"/>
                <w:szCs w:val="28"/>
              </w:rPr>
            </w:pPr>
          </w:p>
        </w:tc>
      </w:tr>
      <w:tr w:rsidR="00246D5D" w:rsidRPr="00893BED" w:rsidTr="00C013E8">
        <w:tc>
          <w:tcPr>
            <w:tcW w:w="576" w:type="dxa"/>
          </w:tcPr>
          <w:p w:rsidR="00246D5D" w:rsidRDefault="00246D5D" w:rsidP="00246D5D">
            <w:pPr>
              <w:pStyle w:val="StyleWisnow"/>
            </w:pPr>
            <w:bookmarkStart w:id="24" w:name="n24" w:colFirst="0" w:colLast="0"/>
            <w:bookmarkEnd w:id="23"/>
          </w:p>
        </w:tc>
        <w:tc>
          <w:tcPr>
            <w:tcW w:w="4818" w:type="dxa"/>
          </w:tcPr>
          <w:p w:rsidR="00246D5D" w:rsidRDefault="00246D5D" w:rsidP="00246D5D">
            <w:pPr>
              <w:pStyle w:val="StyleZakonu"/>
              <w:rPr>
                <w:color w:val="000000"/>
                <w:szCs w:val="28"/>
              </w:rPr>
            </w:pPr>
          </w:p>
          <w:p w:rsidR="00246D5D" w:rsidRPr="00893BED" w:rsidRDefault="00246D5D" w:rsidP="00246D5D">
            <w:pPr>
              <w:pStyle w:val="StyleZakonu"/>
              <w:rPr>
                <w:color w:val="000000"/>
                <w:szCs w:val="28"/>
              </w:rPr>
            </w:pPr>
            <w:r w:rsidRPr="00893BED">
              <w:rPr>
                <w:color w:val="000000"/>
                <w:szCs w:val="28"/>
              </w:rPr>
              <w:t xml:space="preserve">3. У разі потреби в одержанні інформації, яка не була надана на вимогу органів Антимонопольного комітету України, проведення слухання у справі, а також з метою забезпечення особам, які беруть участь у справі, достатнього строку для надання зауважень щодо висновків, викладених у поданні з попередніми висновками у справі, державний уповноважений Антимонопольного комітету України, голова територіального відділення Антимонопольного </w:t>
            </w:r>
            <w:r w:rsidRPr="00893BED">
              <w:rPr>
                <w:color w:val="000000"/>
                <w:szCs w:val="28"/>
              </w:rPr>
              <w:lastRenderedPageBreak/>
              <w:t>комітету України можуть продовжити строк розгляду справи, але не більше ніж на три місяці, про що письмово повідомляються особи, які беруть участь у справі.</w:t>
            </w:r>
          </w:p>
        </w:tc>
        <w:tc>
          <w:tcPr>
            <w:tcW w:w="3686" w:type="dxa"/>
          </w:tcPr>
          <w:p w:rsidR="00246D5D" w:rsidRPr="00C40E56" w:rsidRDefault="00246D5D" w:rsidP="00246D5D">
            <w:pPr>
              <w:pStyle w:val="StyleAwt"/>
            </w:pPr>
            <w:r>
              <w:lastRenderedPageBreak/>
              <w:t>-</w:t>
            </w:r>
            <w:r w:rsidR="008D32C4">
              <w:fldChar w:fldCharType="begin"/>
            </w:r>
            <w:r w:rsidR="008D32C4">
              <w:instrText xml:space="preserve"> SEQ aa </w:instrText>
            </w:r>
            <w:r w:rsidR="008D32C4">
              <w:fldChar w:fldCharType="separate"/>
            </w:r>
            <w:r w:rsidR="005C38E5">
              <w:rPr>
                <w:noProof/>
              </w:rPr>
              <w:t>12</w:t>
            </w:r>
            <w:r w:rsidR="008D32C4">
              <w:rPr>
                <w:noProof/>
              </w:rPr>
              <w:fldChar w:fldCharType="end"/>
            </w:r>
            <w:r>
              <w:t xml:space="preserve">- </w:t>
            </w:r>
            <w:proofErr w:type="spellStart"/>
            <w:r w:rsidRPr="00C40E56">
              <w:t>Н.д.Пташник</w:t>
            </w:r>
            <w:proofErr w:type="spellEnd"/>
            <w:r w:rsidRPr="00C40E56">
              <w:t xml:space="preserve"> В.Ю. (</w:t>
            </w:r>
            <w:proofErr w:type="spellStart"/>
            <w:r w:rsidRPr="00C40E56">
              <w:t>Реєстр.картка</w:t>
            </w:r>
            <w:proofErr w:type="spellEnd"/>
            <w:r w:rsidRPr="00C40E56">
              <w:t xml:space="preserve"> №375)</w:t>
            </w:r>
          </w:p>
          <w:p w:rsidR="00246D5D" w:rsidRPr="003563D4" w:rsidRDefault="00246D5D" w:rsidP="00246D5D">
            <w:pPr>
              <w:pStyle w:val="af4"/>
              <w:tabs>
                <w:tab w:val="left" w:pos="0"/>
              </w:tabs>
              <w:spacing w:after="120" w:line="23" w:lineRule="atLeast"/>
              <w:contextualSpacing/>
              <w:rPr>
                <w:rFonts w:ascii="Times New Roman" w:hAnsi="Times New Roman" w:cs="Times New Roman"/>
                <w:color w:val="000000"/>
                <w:sz w:val="18"/>
                <w:szCs w:val="18"/>
              </w:rPr>
            </w:pPr>
            <w:r w:rsidRPr="003563D4">
              <w:rPr>
                <w:rFonts w:ascii="Times New Roman" w:hAnsi="Times New Roman" w:cs="Times New Roman"/>
                <w:color w:val="000000"/>
                <w:sz w:val="18"/>
                <w:szCs w:val="18"/>
              </w:rPr>
              <w:t>Абзац 6 підпункту 2) пункту 1 замінити новими абзацами такого змісту (новими частинами 6 та 7 статті 37-1) та змінити відповідно нумерацію наступних частин:</w:t>
            </w:r>
          </w:p>
          <w:p w:rsidR="00246D5D" w:rsidRPr="003563D4" w:rsidRDefault="00246D5D" w:rsidP="00246D5D">
            <w:pPr>
              <w:pStyle w:val="af4"/>
              <w:tabs>
                <w:tab w:val="left" w:pos="0"/>
              </w:tabs>
              <w:spacing w:after="120" w:line="23" w:lineRule="atLeast"/>
              <w:ind w:firstLine="709"/>
              <w:contextualSpacing/>
              <w:rPr>
                <w:rFonts w:ascii="Times New Roman" w:hAnsi="Times New Roman" w:cs="Times New Roman"/>
                <w:color w:val="000000"/>
                <w:sz w:val="18"/>
                <w:szCs w:val="18"/>
              </w:rPr>
            </w:pPr>
            <w:r w:rsidRPr="003563D4">
              <w:rPr>
                <w:rFonts w:ascii="Times New Roman" w:hAnsi="Times New Roman" w:cs="Times New Roman"/>
                <w:color w:val="000000"/>
                <w:sz w:val="18"/>
                <w:szCs w:val="18"/>
              </w:rPr>
              <w:t xml:space="preserve">«6. У разі, якщо у справі про порушення законодавства про захист економічної конкуренції відбувається заміна </w:t>
            </w:r>
            <w:r w:rsidRPr="003563D4">
              <w:rPr>
                <w:rFonts w:ascii="Times New Roman" w:hAnsi="Times New Roman" w:cs="Times New Roman"/>
                <w:color w:val="000000"/>
                <w:sz w:val="18"/>
                <w:szCs w:val="18"/>
              </w:rPr>
              <w:lastRenderedPageBreak/>
              <w:t>відповідача чи залучається співвідповідач, граничні строки розгляду справи, визначені згідно з частинами першою - четвертою цієї статті, обчислюються з дня прийняття розпорядження про заміну відповідача чи залучення співвідповідача.</w:t>
            </w:r>
          </w:p>
          <w:p w:rsidR="00246D5D" w:rsidRPr="003563D4" w:rsidRDefault="00246D5D" w:rsidP="00246D5D">
            <w:pPr>
              <w:pStyle w:val="af4"/>
              <w:tabs>
                <w:tab w:val="left" w:pos="0"/>
              </w:tabs>
              <w:spacing w:after="120" w:line="23" w:lineRule="atLeast"/>
              <w:ind w:firstLine="709"/>
              <w:contextualSpacing/>
              <w:rPr>
                <w:rFonts w:ascii="Times New Roman" w:hAnsi="Times New Roman" w:cs="Times New Roman"/>
                <w:color w:val="000000"/>
                <w:sz w:val="18"/>
                <w:szCs w:val="18"/>
              </w:rPr>
            </w:pPr>
            <w:r w:rsidRPr="003563D4">
              <w:rPr>
                <w:rFonts w:ascii="Times New Roman" w:hAnsi="Times New Roman" w:cs="Times New Roman"/>
                <w:color w:val="000000"/>
                <w:sz w:val="18"/>
                <w:szCs w:val="18"/>
              </w:rPr>
              <w:t>7. До строку розгляду справи про порушення законодавства про захист економічної конкуренції не зараховується:</w:t>
            </w:r>
          </w:p>
          <w:p w:rsidR="00246D5D" w:rsidRPr="003563D4" w:rsidRDefault="00246D5D" w:rsidP="00246D5D">
            <w:pPr>
              <w:pStyle w:val="af4"/>
              <w:tabs>
                <w:tab w:val="left" w:pos="0"/>
              </w:tabs>
              <w:spacing w:after="120" w:line="23" w:lineRule="atLeast"/>
              <w:ind w:firstLine="709"/>
              <w:contextualSpacing/>
              <w:rPr>
                <w:rFonts w:ascii="Times New Roman" w:hAnsi="Times New Roman" w:cs="Times New Roman"/>
                <w:color w:val="000000"/>
                <w:sz w:val="18"/>
                <w:szCs w:val="18"/>
              </w:rPr>
            </w:pPr>
            <w:r w:rsidRPr="003563D4">
              <w:rPr>
                <w:rFonts w:ascii="Times New Roman" w:hAnsi="Times New Roman" w:cs="Times New Roman"/>
                <w:color w:val="000000"/>
                <w:sz w:val="18"/>
                <w:szCs w:val="18"/>
              </w:rPr>
              <w:t>час зупинення розгляду справи відповідно до частини другої статті 38 цього Закону;</w:t>
            </w:r>
          </w:p>
          <w:p w:rsidR="00246D5D" w:rsidRPr="00C40E56" w:rsidRDefault="00246D5D" w:rsidP="00246D5D">
            <w:pPr>
              <w:pStyle w:val="af4"/>
              <w:tabs>
                <w:tab w:val="left" w:pos="0"/>
              </w:tabs>
              <w:spacing w:after="120" w:line="23" w:lineRule="atLeast"/>
              <w:ind w:firstLine="709"/>
              <w:contextualSpacing/>
              <w:rPr>
                <w:color w:val="000000"/>
                <w:szCs w:val="28"/>
              </w:rPr>
            </w:pPr>
            <w:r w:rsidRPr="003563D4">
              <w:rPr>
                <w:rFonts w:ascii="Times New Roman" w:hAnsi="Times New Roman" w:cs="Times New Roman"/>
                <w:color w:val="000000"/>
                <w:sz w:val="18"/>
                <w:szCs w:val="18"/>
              </w:rPr>
              <w:t>час на отримання від відповідача інформації на вимогу  органу Антимонопольного комітету України у цій справі.»;</w:t>
            </w:r>
          </w:p>
        </w:tc>
        <w:tc>
          <w:tcPr>
            <w:tcW w:w="1987" w:type="dxa"/>
          </w:tcPr>
          <w:p w:rsidR="00246D5D" w:rsidRPr="00654A63" w:rsidRDefault="00654A63" w:rsidP="00246D5D">
            <w:pPr>
              <w:pStyle w:val="StyleZakonu"/>
              <w:rPr>
                <w:color w:val="000000"/>
                <w:szCs w:val="28"/>
                <w:lang w:val="en-US"/>
              </w:rPr>
            </w:pPr>
            <w:proofErr w:type="spellStart"/>
            <w:r w:rsidRPr="00654A63">
              <w:rPr>
                <w:color w:val="000000"/>
                <w:sz w:val="18"/>
                <w:szCs w:val="28"/>
                <w:lang w:val="en-US"/>
              </w:rPr>
              <w:lastRenderedPageBreak/>
              <w:t>Враховано</w:t>
            </w:r>
            <w:proofErr w:type="spellEnd"/>
          </w:p>
        </w:tc>
        <w:tc>
          <w:tcPr>
            <w:tcW w:w="4818" w:type="dxa"/>
          </w:tcPr>
          <w:p w:rsidR="00246D5D" w:rsidRPr="00893BED" w:rsidRDefault="00246D5D" w:rsidP="00246D5D">
            <w:pPr>
              <w:pStyle w:val="StyleZakonu"/>
              <w:rPr>
                <w:color w:val="000000"/>
                <w:szCs w:val="28"/>
              </w:rPr>
            </w:pPr>
            <w:r w:rsidRPr="00CB4FD0">
              <w:t xml:space="preserve">5.  У разі потреби  одержання інформації, яка не була надана на вимогу органів Антимонопольного комітету України, проведення слухання у справі, а також з метою забезпечення особам, які беруть участь у справі, достатнього строку для надання зауважень щодо висновків, викладених у поданні з попередніми висновками у справі, державний уповноважений Антимонопольного комітету України, голова територіального відділення Антимонопольного комітету України можуть продовжити строк розгляду </w:t>
            </w:r>
            <w:r w:rsidRPr="00CB4FD0">
              <w:lastRenderedPageBreak/>
              <w:t>справи, але не більш як на шість місяців, про що письмово повідомляються особи, які беруть участь у справі.</w:t>
            </w:r>
          </w:p>
        </w:tc>
      </w:tr>
      <w:tr w:rsidR="00246D5D" w:rsidRPr="00893BED" w:rsidTr="00C013E8">
        <w:tc>
          <w:tcPr>
            <w:tcW w:w="576" w:type="dxa"/>
          </w:tcPr>
          <w:p w:rsidR="00246D5D" w:rsidRPr="00893BED" w:rsidRDefault="00246D5D" w:rsidP="00246D5D">
            <w:pPr>
              <w:pStyle w:val="StyleWisnow"/>
            </w:pPr>
            <w:bookmarkStart w:id="25" w:name="n25" w:colFirst="0" w:colLast="0"/>
            <w:bookmarkEnd w:id="24"/>
            <w:r>
              <w:lastRenderedPageBreak/>
              <w:t>25.</w:t>
            </w:r>
          </w:p>
        </w:tc>
        <w:tc>
          <w:tcPr>
            <w:tcW w:w="4818" w:type="dxa"/>
          </w:tcPr>
          <w:p w:rsidR="00246D5D" w:rsidRPr="00893BED" w:rsidRDefault="00246D5D" w:rsidP="00246D5D">
            <w:pPr>
              <w:pStyle w:val="StyleZakonu"/>
              <w:rPr>
                <w:color w:val="000000"/>
                <w:szCs w:val="28"/>
              </w:rPr>
            </w:pPr>
            <w:r w:rsidRPr="00893BED">
              <w:rPr>
                <w:color w:val="000000"/>
                <w:szCs w:val="28"/>
              </w:rPr>
              <w:t>4. Строк розгляду справи може бути зупинений органом Антимонопольного комітету України на період проведення призначеної ним експертизи, а також до завершення розгляду цим чи іншим органом Антимонопольного комітету України чи судом пов'язаної з цією справою іншої справи. Про зупинення розгляду справи та його поновлення приймається розпорядження.</w:t>
            </w:r>
          </w:p>
        </w:tc>
        <w:tc>
          <w:tcPr>
            <w:tcW w:w="3686" w:type="dxa"/>
          </w:tcPr>
          <w:p w:rsidR="00246D5D" w:rsidRPr="005A731B" w:rsidRDefault="00246D5D" w:rsidP="00246D5D">
            <w:pPr>
              <w:pStyle w:val="StyleAwt"/>
            </w:pPr>
            <w:r>
              <w:t>-</w:t>
            </w:r>
            <w:r w:rsidR="008D32C4">
              <w:fldChar w:fldCharType="begin"/>
            </w:r>
            <w:r w:rsidR="008D32C4">
              <w:instrText xml:space="preserve"> SEQ aa </w:instrText>
            </w:r>
            <w:r w:rsidR="008D32C4">
              <w:fldChar w:fldCharType="separate"/>
            </w:r>
            <w:r w:rsidR="005C38E5">
              <w:rPr>
                <w:noProof/>
              </w:rPr>
              <w:t>13</w:t>
            </w:r>
            <w:r w:rsidR="008D32C4">
              <w:rPr>
                <w:noProof/>
              </w:rPr>
              <w:fldChar w:fldCharType="end"/>
            </w:r>
            <w:r>
              <w:t xml:space="preserve">- </w:t>
            </w:r>
            <w:proofErr w:type="spellStart"/>
            <w:r w:rsidRPr="005A731B">
              <w:t>Н.д.Семенуха</w:t>
            </w:r>
            <w:proofErr w:type="spellEnd"/>
            <w:r w:rsidRPr="005A731B">
              <w:t xml:space="preserve"> Р.С. (</w:t>
            </w:r>
            <w:proofErr w:type="spellStart"/>
            <w:r w:rsidRPr="005A731B">
              <w:t>Реєстр.картка</w:t>
            </w:r>
            <w:proofErr w:type="spellEnd"/>
            <w:r w:rsidRPr="005A731B">
              <w:t xml:space="preserve"> №379)</w:t>
            </w:r>
          </w:p>
          <w:p w:rsidR="00246D5D" w:rsidRDefault="00246D5D" w:rsidP="00246D5D">
            <w:pPr>
              <w:pStyle w:val="StyleAwt"/>
            </w:pPr>
            <w:proofErr w:type="spellStart"/>
            <w:r>
              <w:t>Н.д.Маркевич</w:t>
            </w:r>
            <w:proofErr w:type="spellEnd"/>
            <w:r>
              <w:t xml:space="preserve"> Я.В. (</w:t>
            </w:r>
            <w:proofErr w:type="spellStart"/>
            <w:r>
              <w:t>Реєстр.картка</w:t>
            </w:r>
            <w:proofErr w:type="spellEnd"/>
            <w:r>
              <w:t xml:space="preserve"> №366)</w:t>
            </w:r>
          </w:p>
          <w:p w:rsidR="00246D5D" w:rsidRPr="00B055E8" w:rsidRDefault="00246D5D" w:rsidP="00246D5D">
            <w:pPr>
              <w:shd w:val="clear" w:color="auto" w:fill="FFFFFF"/>
              <w:ind w:firstLine="709"/>
              <w:jc w:val="both"/>
              <w:rPr>
                <w:sz w:val="18"/>
                <w:szCs w:val="18"/>
              </w:rPr>
            </w:pPr>
            <w:r w:rsidRPr="00B055E8">
              <w:rPr>
                <w:sz w:val="18"/>
                <w:szCs w:val="18"/>
              </w:rPr>
              <w:t>Абзац шостий підпункту 2 пункту 1 розділу І законопроекту замінити абзацами такого змісту:</w:t>
            </w:r>
          </w:p>
          <w:p w:rsidR="00246D5D" w:rsidRPr="00B055E8" w:rsidRDefault="00246D5D" w:rsidP="00246D5D">
            <w:pPr>
              <w:pStyle w:val="rvps2"/>
              <w:shd w:val="clear" w:color="auto" w:fill="FFFFFF"/>
              <w:spacing w:before="0" w:beforeAutospacing="0" w:after="0" w:afterAutospacing="0"/>
              <w:ind w:firstLine="709"/>
              <w:jc w:val="both"/>
              <w:textAlignment w:val="baseline"/>
              <w:rPr>
                <w:sz w:val="18"/>
                <w:szCs w:val="18"/>
                <w:lang w:val="uk-UA"/>
              </w:rPr>
            </w:pPr>
            <w:r w:rsidRPr="00B055E8">
              <w:rPr>
                <w:sz w:val="18"/>
                <w:szCs w:val="18"/>
                <w:lang w:val="uk-UA"/>
              </w:rPr>
              <w:t xml:space="preserve">«4. Антимонопольний комітет України за заявою особи, яка бере участь у справі, а також з власної ініціативи зупиняє розгляд справи у випадках: </w:t>
            </w:r>
          </w:p>
          <w:p w:rsidR="00246D5D" w:rsidRPr="00B055E8" w:rsidRDefault="00246D5D" w:rsidP="00246D5D">
            <w:pPr>
              <w:pStyle w:val="rvps2"/>
              <w:shd w:val="clear" w:color="auto" w:fill="FFFFFF"/>
              <w:spacing w:before="0" w:beforeAutospacing="0" w:after="0" w:afterAutospacing="0"/>
              <w:ind w:firstLine="709"/>
              <w:jc w:val="both"/>
              <w:textAlignment w:val="baseline"/>
              <w:rPr>
                <w:sz w:val="18"/>
                <w:szCs w:val="18"/>
                <w:lang w:val="uk-UA"/>
              </w:rPr>
            </w:pPr>
            <w:r w:rsidRPr="00B055E8">
              <w:rPr>
                <w:sz w:val="18"/>
                <w:szCs w:val="18"/>
                <w:lang w:val="uk-UA"/>
              </w:rPr>
              <w:t xml:space="preserve">1) призначення Антимонопольним комітетом України експертизи - </w:t>
            </w:r>
            <w:r w:rsidRPr="00B055E8">
              <w:rPr>
                <w:sz w:val="18"/>
                <w:szCs w:val="18"/>
                <w:shd w:val="clear" w:color="auto" w:fill="FFFFFF"/>
                <w:lang w:val="uk-UA"/>
              </w:rPr>
              <w:t>на час проведення експертизи</w:t>
            </w:r>
            <w:r w:rsidRPr="00B055E8">
              <w:rPr>
                <w:sz w:val="18"/>
                <w:szCs w:val="18"/>
                <w:lang w:val="uk-UA"/>
              </w:rPr>
              <w:t>;</w:t>
            </w:r>
          </w:p>
          <w:p w:rsidR="00246D5D" w:rsidRPr="00B055E8" w:rsidRDefault="00246D5D" w:rsidP="00246D5D">
            <w:pPr>
              <w:pStyle w:val="rvps2"/>
              <w:shd w:val="clear" w:color="auto" w:fill="FFFFFF"/>
              <w:spacing w:before="0" w:beforeAutospacing="0" w:after="0" w:afterAutospacing="0"/>
              <w:ind w:firstLine="709"/>
              <w:jc w:val="both"/>
              <w:textAlignment w:val="baseline"/>
              <w:rPr>
                <w:sz w:val="18"/>
                <w:szCs w:val="18"/>
                <w:lang w:val="uk-UA"/>
              </w:rPr>
            </w:pPr>
            <w:r w:rsidRPr="00B055E8">
              <w:rPr>
                <w:sz w:val="18"/>
                <w:szCs w:val="18"/>
                <w:lang w:val="uk-UA"/>
              </w:rPr>
              <w:t xml:space="preserve">2) об’єктивної неможливості розгляду цієї справи до вирішення пов'язаної з цією справою іншої справи, що розглядається цим чи іншим органом Антимонопольного комітету України чи судом, - до набрання законної сили відповідно рішенням </w:t>
            </w:r>
            <w:r w:rsidRPr="00B055E8">
              <w:rPr>
                <w:sz w:val="18"/>
                <w:szCs w:val="18"/>
                <w:shd w:val="clear" w:color="auto" w:fill="FFFFFF"/>
                <w:lang w:val="uk-UA"/>
              </w:rPr>
              <w:t>органу Антимонопольного комітету України</w:t>
            </w:r>
            <w:r w:rsidRPr="00B055E8">
              <w:rPr>
                <w:sz w:val="18"/>
                <w:szCs w:val="18"/>
                <w:lang w:val="uk-UA"/>
              </w:rPr>
              <w:t xml:space="preserve"> чи судовим рішенням в іншій справі, крім випадку, коли зібрані докази дозволяють встановити та оцінити обставини (факти), які є предметом розгляду у цій справі.</w:t>
            </w:r>
          </w:p>
          <w:p w:rsidR="00246D5D" w:rsidRPr="00B055E8" w:rsidRDefault="00246D5D" w:rsidP="00246D5D">
            <w:pPr>
              <w:pStyle w:val="rvps2"/>
              <w:shd w:val="clear" w:color="auto" w:fill="FFFFFF"/>
              <w:spacing w:before="0" w:beforeAutospacing="0" w:after="0" w:afterAutospacing="0"/>
              <w:ind w:firstLine="709"/>
              <w:jc w:val="both"/>
              <w:textAlignment w:val="baseline"/>
              <w:rPr>
                <w:sz w:val="18"/>
                <w:szCs w:val="18"/>
                <w:lang w:val="uk-UA"/>
              </w:rPr>
            </w:pPr>
            <w:r w:rsidRPr="00B055E8">
              <w:rPr>
                <w:sz w:val="18"/>
                <w:szCs w:val="18"/>
                <w:lang w:val="uk-UA"/>
              </w:rPr>
              <w:t xml:space="preserve">Про зупинення розгляду справи та його поновлення приймається розпорядження. Розпорядження органу Антимонопольного комітету України про зупинення розгляду справи може бути оскаржене до господарського суду, до юрисдикції якого належить розгляд справ, пов’язаних з оскарженням рішень </w:t>
            </w:r>
            <w:r w:rsidRPr="00B055E8">
              <w:rPr>
                <w:sz w:val="18"/>
                <w:szCs w:val="18"/>
                <w:lang w:val="uk-UA"/>
              </w:rPr>
              <w:lastRenderedPageBreak/>
              <w:t>відповідного органу Антимонопольного комітету України, особою, яка бере участь у справі, протягом трьох робочих днів з дня його прийняття.</w:t>
            </w:r>
          </w:p>
          <w:p w:rsidR="00246D5D" w:rsidRPr="00893BED" w:rsidRDefault="00246D5D" w:rsidP="00246D5D">
            <w:pPr>
              <w:pStyle w:val="rvps2"/>
              <w:shd w:val="clear" w:color="auto" w:fill="FFFFFF"/>
              <w:spacing w:before="0" w:beforeAutospacing="0" w:after="0" w:afterAutospacing="0"/>
              <w:ind w:firstLine="709"/>
              <w:jc w:val="both"/>
              <w:textAlignment w:val="baseline"/>
              <w:rPr>
                <w:szCs w:val="28"/>
              </w:rPr>
            </w:pPr>
            <w:r w:rsidRPr="00B055E8">
              <w:rPr>
                <w:sz w:val="18"/>
                <w:szCs w:val="18"/>
                <w:shd w:val="clear" w:color="auto" w:fill="FFFFFF"/>
                <w:lang w:val="uk-UA"/>
              </w:rPr>
              <w:t>З дня поновлення розгляду справи перебіг строків</w:t>
            </w:r>
            <w:r w:rsidRPr="00B055E8">
              <w:rPr>
                <w:sz w:val="18"/>
                <w:szCs w:val="18"/>
                <w:lang w:val="uk-UA"/>
              </w:rPr>
              <w:t xml:space="preserve"> розгляду справи</w:t>
            </w:r>
            <w:r w:rsidRPr="00B055E8">
              <w:rPr>
                <w:sz w:val="18"/>
                <w:szCs w:val="18"/>
                <w:shd w:val="clear" w:color="auto" w:fill="FFFFFF"/>
                <w:lang w:val="uk-UA"/>
              </w:rPr>
              <w:t>, передбачених цієї статтею, продовжується.</w:t>
            </w:r>
            <w:r w:rsidRPr="00B055E8">
              <w:rPr>
                <w:sz w:val="18"/>
                <w:szCs w:val="18"/>
                <w:lang w:val="uk-UA"/>
              </w:rPr>
              <w:t>».</w:t>
            </w:r>
          </w:p>
        </w:tc>
        <w:tc>
          <w:tcPr>
            <w:tcW w:w="1987" w:type="dxa"/>
          </w:tcPr>
          <w:p w:rsidR="00246D5D" w:rsidRPr="001F27D8" w:rsidRDefault="00DD22EB" w:rsidP="00246D5D">
            <w:pPr>
              <w:pStyle w:val="StyleZakonu"/>
              <w:rPr>
                <w:color w:val="000000"/>
                <w:sz w:val="18"/>
                <w:szCs w:val="28"/>
                <w:lang w:val="ru-RU"/>
              </w:rPr>
            </w:pPr>
            <w:proofErr w:type="spellStart"/>
            <w:r w:rsidRPr="001F27D8">
              <w:rPr>
                <w:color w:val="000000"/>
                <w:sz w:val="18"/>
                <w:szCs w:val="28"/>
                <w:lang w:val="ru-RU"/>
              </w:rPr>
              <w:lastRenderedPageBreak/>
              <w:t>Враховано</w:t>
            </w:r>
            <w:proofErr w:type="spellEnd"/>
            <w:r w:rsidRPr="001F27D8">
              <w:rPr>
                <w:color w:val="000000"/>
                <w:sz w:val="18"/>
                <w:szCs w:val="28"/>
                <w:lang w:val="ru-RU"/>
              </w:rPr>
              <w:t xml:space="preserve"> </w:t>
            </w:r>
            <w:proofErr w:type="spellStart"/>
            <w:r w:rsidRPr="001F27D8">
              <w:rPr>
                <w:color w:val="000000"/>
                <w:sz w:val="18"/>
                <w:szCs w:val="28"/>
                <w:lang w:val="ru-RU"/>
              </w:rPr>
              <w:t>частково</w:t>
            </w:r>
            <w:proofErr w:type="spellEnd"/>
          </w:p>
          <w:p w:rsidR="00657931" w:rsidRPr="001F27D8" w:rsidRDefault="00657931" w:rsidP="00246D5D">
            <w:pPr>
              <w:pStyle w:val="StyleZakonu"/>
              <w:rPr>
                <w:color w:val="000000"/>
                <w:sz w:val="18"/>
                <w:szCs w:val="28"/>
                <w:lang w:val="ru-RU"/>
              </w:rPr>
            </w:pPr>
          </w:p>
          <w:p w:rsidR="00657931" w:rsidRPr="00A90901" w:rsidRDefault="00657931" w:rsidP="00246D5D">
            <w:pPr>
              <w:pStyle w:val="StyleZakonu"/>
              <w:rPr>
                <w:color w:val="000000"/>
                <w:sz w:val="18"/>
                <w:szCs w:val="18"/>
                <w:lang w:val="ru-RU"/>
              </w:rPr>
            </w:pPr>
            <w:r w:rsidRPr="00A90901">
              <w:rPr>
                <w:color w:val="000000"/>
                <w:sz w:val="18"/>
                <w:szCs w:val="18"/>
              </w:rPr>
              <w:t>Запропоновані правки щодо зупинення розгляду справи  враховані за змістом статті 38</w:t>
            </w:r>
          </w:p>
        </w:tc>
        <w:tc>
          <w:tcPr>
            <w:tcW w:w="4818" w:type="dxa"/>
          </w:tcPr>
          <w:p w:rsidR="00654A63" w:rsidRDefault="00654A63" w:rsidP="00654A63">
            <w:pPr>
              <w:pStyle w:val="StyleZakonu"/>
            </w:pPr>
            <w:r w:rsidRPr="00CB4FD0">
              <w:t>6. У разі якщо у справі про порушення законодавства про захист економічної конкуренції відбувається заміна відповідача чи залучається співвідповідач, граничні строки розгляду справи, визначені згідно з частинами першою - четвертою цієї статті, обчислюються з дня прийняття розпорядження про заміну відповідача чи залучення співвідповідача.</w:t>
            </w:r>
          </w:p>
          <w:p w:rsidR="00654A63" w:rsidRDefault="00654A63" w:rsidP="00654A63">
            <w:pPr>
              <w:pStyle w:val="StyleZakonu"/>
            </w:pPr>
          </w:p>
          <w:p w:rsidR="00654A63" w:rsidRPr="00CB4FD0" w:rsidRDefault="00654A63" w:rsidP="00654A63">
            <w:pPr>
              <w:pStyle w:val="StyleZakonu"/>
            </w:pPr>
          </w:p>
          <w:p w:rsidR="00654A63" w:rsidRDefault="00654A63" w:rsidP="00654A63">
            <w:pPr>
              <w:jc w:val="both"/>
            </w:pPr>
            <w:r w:rsidRPr="00CB4FD0">
              <w:t>7. До строку розгляду справи про порушення законодавства про захист економічної конкуренції не зараховується:</w:t>
            </w:r>
          </w:p>
          <w:p w:rsidR="00A90901" w:rsidRPr="00CB4FD0" w:rsidRDefault="00A90901" w:rsidP="00654A63">
            <w:pPr>
              <w:jc w:val="both"/>
            </w:pPr>
          </w:p>
          <w:p w:rsidR="00654A63" w:rsidRDefault="00654A63" w:rsidP="00654A63">
            <w:pPr>
              <w:jc w:val="both"/>
            </w:pPr>
            <w:r w:rsidRPr="00CB4FD0">
              <w:t xml:space="preserve">    час зупинення розгляду справи відповідно до частини другої статті 38 цього Закону;</w:t>
            </w:r>
          </w:p>
          <w:p w:rsidR="00A90901" w:rsidRPr="00CB4FD0" w:rsidRDefault="00A90901" w:rsidP="00654A63">
            <w:pPr>
              <w:jc w:val="both"/>
            </w:pPr>
          </w:p>
          <w:p w:rsidR="00654A63" w:rsidRPr="00CB4FD0" w:rsidRDefault="00654A63" w:rsidP="00654A63">
            <w:pPr>
              <w:jc w:val="both"/>
            </w:pPr>
            <w:r w:rsidRPr="00CB4FD0">
              <w:t xml:space="preserve">    час на отримання від відповідача інформації на вимогу  органів Антимонопольного комітету України у цій справі.</w:t>
            </w:r>
          </w:p>
          <w:p w:rsidR="00246D5D" w:rsidRPr="00893BED" w:rsidRDefault="00246D5D" w:rsidP="00246D5D">
            <w:pPr>
              <w:pStyle w:val="StyleZakonu"/>
              <w:rPr>
                <w:color w:val="000000"/>
                <w:szCs w:val="28"/>
              </w:rPr>
            </w:pPr>
          </w:p>
        </w:tc>
      </w:tr>
      <w:tr w:rsidR="00246D5D" w:rsidRPr="00893BED" w:rsidTr="00C013E8">
        <w:tc>
          <w:tcPr>
            <w:tcW w:w="576" w:type="dxa"/>
          </w:tcPr>
          <w:p w:rsidR="00246D5D" w:rsidRDefault="00246D5D" w:rsidP="00246D5D">
            <w:pPr>
              <w:pStyle w:val="StyleWisnow"/>
            </w:pPr>
          </w:p>
        </w:tc>
        <w:tc>
          <w:tcPr>
            <w:tcW w:w="4818" w:type="dxa"/>
          </w:tcPr>
          <w:p w:rsidR="00246D5D" w:rsidRPr="00893BED" w:rsidRDefault="00246D5D" w:rsidP="00246D5D">
            <w:pPr>
              <w:pStyle w:val="StyleZakonu"/>
              <w:rPr>
                <w:color w:val="000000"/>
                <w:szCs w:val="28"/>
              </w:rPr>
            </w:pPr>
          </w:p>
        </w:tc>
        <w:tc>
          <w:tcPr>
            <w:tcW w:w="3686" w:type="dxa"/>
          </w:tcPr>
          <w:p w:rsidR="00246D5D" w:rsidRPr="00C40E56" w:rsidRDefault="00246D5D" w:rsidP="00246D5D">
            <w:pPr>
              <w:pStyle w:val="StyleAwt"/>
            </w:pPr>
            <w:r>
              <w:t>-</w:t>
            </w:r>
            <w:r w:rsidR="008D32C4">
              <w:fldChar w:fldCharType="begin"/>
            </w:r>
            <w:r w:rsidR="008D32C4">
              <w:instrText xml:space="preserve"> SEQ aa </w:instrText>
            </w:r>
            <w:r w:rsidR="008D32C4">
              <w:fldChar w:fldCharType="separate"/>
            </w:r>
            <w:r w:rsidR="005C38E5">
              <w:rPr>
                <w:noProof/>
              </w:rPr>
              <w:t>14</w:t>
            </w:r>
            <w:r w:rsidR="008D32C4">
              <w:rPr>
                <w:noProof/>
              </w:rPr>
              <w:fldChar w:fldCharType="end"/>
            </w:r>
            <w:r>
              <w:t xml:space="preserve">- </w:t>
            </w:r>
            <w:proofErr w:type="spellStart"/>
            <w:r w:rsidRPr="00C40E56">
              <w:t>Н.д.Пташник</w:t>
            </w:r>
            <w:proofErr w:type="spellEnd"/>
            <w:r w:rsidRPr="00C40E56">
              <w:t xml:space="preserve"> В.Ю. (</w:t>
            </w:r>
            <w:proofErr w:type="spellStart"/>
            <w:r w:rsidRPr="00C40E56">
              <w:t>Реєстр.картка</w:t>
            </w:r>
            <w:proofErr w:type="spellEnd"/>
            <w:r w:rsidRPr="00C40E56">
              <w:t xml:space="preserve"> №375)</w:t>
            </w:r>
          </w:p>
          <w:p w:rsidR="00246D5D" w:rsidRPr="00C40E56" w:rsidRDefault="00246D5D" w:rsidP="00246D5D">
            <w:pPr>
              <w:suppressAutoHyphens/>
              <w:spacing w:before="120" w:after="120" w:line="23" w:lineRule="atLeast"/>
              <w:jc w:val="both"/>
              <w:rPr>
                <w:b/>
                <w:i/>
                <w:lang w:val="ru-RU"/>
              </w:rPr>
            </w:pPr>
            <w:r w:rsidRPr="00C40E56">
              <w:rPr>
                <w:bCs/>
                <w:sz w:val="18"/>
                <w:szCs w:val="18"/>
              </w:rPr>
              <w:t xml:space="preserve">У абзаці 7 </w:t>
            </w:r>
            <w:r w:rsidRPr="00C40E56">
              <w:rPr>
                <w:color w:val="000000"/>
                <w:sz w:val="18"/>
                <w:szCs w:val="18"/>
              </w:rPr>
              <w:t>підпункту 2) пункту 1 (частині 5 статті 37-1):</w:t>
            </w:r>
            <w:r w:rsidRPr="00C40E56">
              <w:rPr>
                <w:color w:val="000000"/>
                <w:sz w:val="18"/>
                <w:szCs w:val="18"/>
                <w:lang w:val="ru-RU"/>
              </w:rPr>
              <w:t xml:space="preserve"> </w:t>
            </w:r>
            <w:r w:rsidRPr="00C40E56">
              <w:rPr>
                <w:color w:val="000000"/>
                <w:sz w:val="18"/>
                <w:szCs w:val="18"/>
              </w:rPr>
              <w:t>слова «граничного строку розгляду справи» замінити словами «граничних строків розгляду справи, передбачених частинами 1 – 4 цієї статті,»;</w:t>
            </w:r>
            <w:r w:rsidRPr="00C40E56">
              <w:rPr>
                <w:color w:val="000000"/>
                <w:sz w:val="18"/>
                <w:szCs w:val="18"/>
                <w:lang w:val="ru-RU"/>
              </w:rPr>
              <w:t xml:space="preserve"> </w:t>
            </w:r>
            <w:r w:rsidRPr="00C40E56">
              <w:rPr>
                <w:color w:val="000000"/>
                <w:sz w:val="18"/>
                <w:szCs w:val="18"/>
              </w:rPr>
              <w:t>після слів «Антимонопольного комітету» доповнити словом «України»;</w:t>
            </w:r>
          </w:p>
        </w:tc>
        <w:tc>
          <w:tcPr>
            <w:tcW w:w="1987" w:type="dxa"/>
          </w:tcPr>
          <w:p w:rsidR="00246D5D" w:rsidRPr="00DD22EB" w:rsidRDefault="00DD22EB" w:rsidP="00246D5D">
            <w:pPr>
              <w:pStyle w:val="StyleZakonu"/>
              <w:rPr>
                <w:color w:val="000000"/>
                <w:szCs w:val="28"/>
                <w:lang w:val="en-US"/>
              </w:rPr>
            </w:pPr>
            <w:proofErr w:type="spellStart"/>
            <w:r w:rsidRPr="00DD22EB">
              <w:rPr>
                <w:color w:val="000000"/>
                <w:sz w:val="18"/>
                <w:szCs w:val="28"/>
                <w:lang w:val="en-US"/>
              </w:rPr>
              <w:t>Враховано</w:t>
            </w:r>
            <w:proofErr w:type="spellEnd"/>
          </w:p>
        </w:tc>
        <w:tc>
          <w:tcPr>
            <w:tcW w:w="4818" w:type="dxa"/>
          </w:tcPr>
          <w:p w:rsidR="00246D5D" w:rsidRPr="00893BED" w:rsidRDefault="00246D5D" w:rsidP="00246D5D">
            <w:pPr>
              <w:pStyle w:val="StyleZakonu"/>
              <w:rPr>
                <w:color w:val="000000"/>
                <w:szCs w:val="28"/>
              </w:rPr>
            </w:pPr>
          </w:p>
        </w:tc>
      </w:tr>
      <w:tr w:rsidR="00246D5D" w:rsidRPr="00893BED" w:rsidTr="00C013E8">
        <w:tc>
          <w:tcPr>
            <w:tcW w:w="576" w:type="dxa"/>
          </w:tcPr>
          <w:p w:rsidR="00246D5D" w:rsidRPr="00893BED" w:rsidRDefault="00246D5D" w:rsidP="00246D5D">
            <w:pPr>
              <w:pStyle w:val="StyleWisnow"/>
            </w:pPr>
            <w:bookmarkStart w:id="26" w:name="n26" w:colFirst="0" w:colLast="0"/>
            <w:bookmarkEnd w:id="25"/>
            <w:r>
              <w:t>26.</w:t>
            </w:r>
          </w:p>
        </w:tc>
        <w:tc>
          <w:tcPr>
            <w:tcW w:w="4818" w:type="dxa"/>
          </w:tcPr>
          <w:p w:rsidR="00246D5D" w:rsidRPr="00893BED" w:rsidRDefault="00246D5D" w:rsidP="00246D5D">
            <w:pPr>
              <w:pStyle w:val="StyleZakonu"/>
              <w:rPr>
                <w:color w:val="000000"/>
                <w:szCs w:val="28"/>
              </w:rPr>
            </w:pPr>
            <w:r w:rsidRPr="00893BED">
              <w:rPr>
                <w:color w:val="000000"/>
                <w:szCs w:val="28"/>
              </w:rPr>
              <w:t xml:space="preserve">5. Якщо протягом граничного строку розгляду справи органом Антимонопольного комітету рішення не прийнято, справа підлягає закриттю у зв'язку з </w:t>
            </w:r>
            <w:proofErr w:type="spellStart"/>
            <w:r w:rsidRPr="00893BED">
              <w:rPr>
                <w:color w:val="000000"/>
                <w:szCs w:val="28"/>
              </w:rPr>
              <w:t>недоведенням</w:t>
            </w:r>
            <w:proofErr w:type="spellEnd"/>
            <w:r w:rsidRPr="00893BED">
              <w:rPr>
                <w:color w:val="000000"/>
                <w:szCs w:val="28"/>
              </w:rPr>
              <w:t xml:space="preserve"> вчинення порушення."</w:t>
            </w:r>
          </w:p>
        </w:tc>
        <w:tc>
          <w:tcPr>
            <w:tcW w:w="3686" w:type="dxa"/>
          </w:tcPr>
          <w:p w:rsidR="00246D5D" w:rsidRPr="007C0324" w:rsidRDefault="00246D5D" w:rsidP="00246D5D">
            <w:pPr>
              <w:pStyle w:val="StyleAwt"/>
            </w:pPr>
            <w:r>
              <w:t>-</w:t>
            </w:r>
            <w:r w:rsidR="008D32C4">
              <w:fldChar w:fldCharType="begin"/>
            </w:r>
            <w:r w:rsidR="008D32C4">
              <w:instrText xml:space="preserve"> SEQ aa </w:instrText>
            </w:r>
            <w:r w:rsidR="008D32C4">
              <w:fldChar w:fldCharType="separate"/>
            </w:r>
            <w:r w:rsidR="005C38E5">
              <w:rPr>
                <w:noProof/>
              </w:rPr>
              <w:t>15</w:t>
            </w:r>
            <w:r w:rsidR="008D32C4">
              <w:rPr>
                <w:noProof/>
              </w:rPr>
              <w:fldChar w:fldCharType="end"/>
            </w:r>
            <w:r>
              <w:t xml:space="preserve">- </w:t>
            </w:r>
            <w:proofErr w:type="spellStart"/>
            <w:r w:rsidRPr="007C0324">
              <w:t>Н.д.Продан</w:t>
            </w:r>
            <w:proofErr w:type="spellEnd"/>
            <w:r w:rsidRPr="007C0324">
              <w:t xml:space="preserve"> О.П. (</w:t>
            </w:r>
            <w:proofErr w:type="spellStart"/>
            <w:r w:rsidRPr="007C0324">
              <w:t>Реєстр.картка</w:t>
            </w:r>
            <w:proofErr w:type="spellEnd"/>
            <w:r w:rsidRPr="007C0324">
              <w:t xml:space="preserve"> №304)</w:t>
            </w:r>
          </w:p>
          <w:p w:rsidR="00246D5D" w:rsidRPr="00893BED" w:rsidRDefault="00246D5D" w:rsidP="00246D5D">
            <w:pPr>
              <w:pStyle w:val="aff"/>
              <w:ind w:firstLine="709"/>
              <w:jc w:val="both"/>
              <w:rPr>
                <w:color w:val="000000"/>
                <w:szCs w:val="28"/>
              </w:rPr>
            </w:pPr>
            <w:r w:rsidRPr="007C0324">
              <w:rPr>
                <w:rFonts w:ascii="Times New Roman" w:hAnsi="Times New Roman" w:cs="Times New Roman"/>
                <w:bCs/>
                <w:sz w:val="18"/>
                <w:szCs w:val="18"/>
              </w:rPr>
              <w:t>Абзац сьомий пункту 2 частини першої розділу І законопроекту (частина 5 статті 37-1 Закону) виключити.</w:t>
            </w:r>
          </w:p>
        </w:tc>
        <w:tc>
          <w:tcPr>
            <w:tcW w:w="1987" w:type="dxa"/>
          </w:tcPr>
          <w:p w:rsidR="00246D5D" w:rsidRPr="001F27D8" w:rsidRDefault="00DD22EB" w:rsidP="00246D5D">
            <w:pPr>
              <w:pStyle w:val="StyleZakonu"/>
              <w:rPr>
                <w:color w:val="000000"/>
                <w:sz w:val="18"/>
                <w:szCs w:val="28"/>
                <w:lang w:val="ru-RU"/>
              </w:rPr>
            </w:pPr>
            <w:proofErr w:type="spellStart"/>
            <w:r w:rsidRPr="001F27D8">
              <w:rPr>
                <w:color w:val="000000"/>
                <w:sz w:val="18"/>
                <w:szCs w:val="28"/>
                <w:lang w:val="ru-RU"/>
              </w:rPr>
              <w:t>Відхилено</w:t>
            </w:r>
            <w:proofErr w:type="spellEnd"/>
          </w:p>
          <w:p w:rsidR="00657931" w:rsidRPr="00A90901" w:rsidRDefault="00657931" w:rsidP="00657931">
            <w:pPr>
              <w:pStyle w:val="StyleZakonu"/>
              <w:spacing w:after="0" w:line="240" w:lineRule="auto"/>
              <w:rPr>
                <w:color w:val="000000"/>
                <w:sz w:val="18"/>
                <w:szCs w:val="18"/>
              </w:rPr>
            </w:pPr>
            <w:r w:rsidRPr="00A90901">
              <w:rPr>
                <w:color w:val="000000"/>
                <w:sz w:val="18"/>
                <w:szCs w:val="18"/>
              </w:rPr>
              <w:t>Граничні строки розгляду справи покликані встановлювати строки розслідування справ, в межах яких АМКУ має довести вчинення порушення. Якщо порушення протягом граничного строку не було доведено, справа підлягає закриттю.</w:t>
            </w:r>
          </w:p>
        </w:tc>
        <w:tc>
          <w:tcPr>
            <w:tcW w:w="4818" w:type="dxa"/>
          </w:tcPr>
          <w:p w:rsidR="00246D5D" w:rsidRPr="005A731B" w:rsidRDefault="00DD22EB" w:rsidP="00C6386C">
            <w:pPr>
              <w:jc w:val="both"/>
            </w:pPr>
            <w:r w:rsidRPr="00CB4FD0">
              <w:t xml:space="preserve">8. Якщо протягом граничних строків розгляду справи, передбачених частинами першою - четвертою цієї статті, органом Антимонопольного комітету України рішення не прийнято, справа підлягає закриттю у зв'язку з </w:t>
            </w:r>
            <w:proofErr w:type="spellStart"/>
            <w:r w:rsidRPr="00CB4FD0">
              <w:t>недоведенням</w:t>
            </w:r>
            <w:proofErr w:type="spellEnd"/>
            <w:r w:rsidRPr="00CB4FD0">
              <w:t xml:space="preserve"> вчинення порушення</w:t>
            </w:r>
            <w:r w:rsidR="00006F4F" w:rsidRPr="00CB4FD0">
              <w:t>"</w:t>
            </w:r>
            <w:r w:rsidR="006D78BD">
              <w:t>.</w:t>
            </w:r>
          </w:p>
          <w:p w:rsidR="00246D5D" w:rsidRDefault="00246D5D" w:rsidP="00246D5D">
            <w:pPr>
              <w:jc w:val="right"/>
            </w:pPr>
          </w:p>
          <w:p w:rsidR="00246D5D" w:rsidRPr="005A731B" w:rsidRDefault="00246D5D" w:rsidP="00246D5D">
            <w:pPr>
              <w:jc w:val="right"/>
            </w:pPr>
          </w:p>
        </w:tc>
      </w:tr>
      <w:tr w:rsidR="00246D5D" w:rsidRPr="00893BED" w:rsidTr="00C013E8">
        <w:tc>
          <w:tcPr>
            <w:tcW w:w="576" w:type="dxa"/>
          </w:tcPr>
          <w:p w:rsidR="00246D5D" w:rsidRDefault="00246D5D" w:rsidP="00246D5D">
            <w:pPr>
              <w:pStyle w:val="StyleWisnow"/>
            </w:pPr>
          </w:p>
        </w:tc>
        <w:tc>
          <w:tcPr>
            <w:tcW w:w="4818" w:type="dxa"/>
          </w:tcPr>
          <w:p w:rsidR="00246D5D" w:rsidRPr="00893BED" w:rsidRDefault="00246D5D" w:rsidP="00246D5D">
            <w:pPr>
              <w:pStyle w:val="StyleZakonu"/>
              <w:rPr>
                <w:color w:val="000000"/>
                <w:szCs w:val="28"/>
              </w:rPr>
            </w:pPr>
          </w:p>
        </w:tc>
        <w:tc>
          <w:tcPr>
            <w:tcW w:w="3686" w:type="dxa"/>
          </w:tcPr>
          <w:p w:rsidR="00246D5D" w:rsidRPr="004F4359" w:rsidRDefault="00246D5D" w:rsidP="00246D5D">
            <w:pPr>
              <w:pStyle w:val="StyleAwt"/>
            </w:pPr>
            <w:r>
              <w:t>-</w:t>
            </w:r>
            <w:r w:rsidR="008D32C4">
              <w:fldChar w:fldCharType="begin"/>
            </w:r>
            <w:r w:rsidR="008D32C4">
              <w:instrText xml:space="preserve"> SEQ aa </w:instrText>
            </w:r>
            <w:r w:rsidR="008D32C4">
              <w:fldChar w:fldCharType="separate"/>
            </w:r>
            <w:r w:rsidR="005C38E5">
              <w:rPr>
                <w:noProof/>
              </w:rPr>
              <w:t>16</w:t>
            </w:r>
            <w:r w:rsidR="008D32C4">
              <w:rPr>
                <w:noProof/>
              </w:rPr>
              <w:fldChar w:fldCharType="end"/>
            </w:r>
            <w:r>
              <w:t xml:space="preserve">- </w:t>
            </w:r>
            <w:proofErr w:type="spellStart"/>
            <w:r w:rsidRPr="004F4359">
              <w:t>Н.д.Семенуха</w:t>
            </w:r>
            <w:proofErr w:type="spellEnd"/>
            <w:r w:rsidRPr="004F4359">
              <w:t xml:space="preserve"> Р.С. (</w:t>
            </w:r>
            <w:proofErr w:type="spellStart"/>
            <w:r w:rsidRPr="004F4359">
              <w:t>Реєстр.картка</w:t>
            </w:r>
            <w:proofErr w:type="spellEnd"/>
            <w:r w:rsidRPr="004F4359">
              <w:t xml:space="preserve"> №379)</w:t>
            </w:r>
          </w:p>
          <w:p w:rsidR="00246D5D" w:rsidRDefault="00246D5D" w:rsidP="00246D5D">
            <w:pPr>
              <w:pStyle w:val="StyleAwt"/>
            </w:pPr>
            <w:proofErr w:type="spellStart"/>
            <w:r>
              <w:t>Н.д.Маркевич</w:t>
            </w:r>
            <w:proofErr w:type="spellEnd"/>
            <w:r>
              <w:t xml:space="preserve"> Я.В. (</w:t>
            </w:r>
            <w:proofErr w:type="spellStart"/>
            <w:r>
              <w:t>Реєстр.картка</w:t>
            </w:r>
            <w:proofErr w:type="spellEnd"/>
            <w:r>
              <w:t xml:space="preserve"> №366)</w:t>
            </w:r>
          </w:p>
          <w:p w:rsidR="00246D5D" w:rsidRPr="004F4359" w:rsidRDefault="00246D5D" w:rsidP="00246D5D">
            <w:pPr>
              <w:pStyle w:val="rvps2"/>
              <w:shd w:val="clear" w:color="auto" w:fill="FFFFFF"/>
              <w:spacing w:before="0" w:beforeAutospacing="0" w:after="0" w:afterAutospacing="0"/>
              <w:ind w:firstLine="709"/>
              <w:jc w:val="both"/>
              <w:textAlignment w:val="baseline"/>
              <w:rPr>
                <w:b/>
                <w:i/>
              </w:rPr>
            </w:pPr>
            <w:r w:rsidRPr="00B055E8">
              <w:rPr>
                <w:sz w:val="18"/>
                <w:szCs w:val="18"/>
                <w:lang w:val="uk-UA"/>
              </w:rPr>
              <w:t>Абзац сьомий підпункту 2 пункту 1 розділу І законопроекту виключити.</w:t>
            </w:r>
          </w:p>
        </w:tc>
        <w:tc>
          <w:tcPr>
            <w:tcW w:w="1987" w:type="dxa"/>
          </w:tcPr>
          <w:p w:rsidR="00246D5D" w:rsidRDefault="000F4BB2" w:rsidP="00246D5D">
            <w:pPr>
              <w:pStyle w:val="StyleZakonu"/>
              <w:rPr>
                <w:color w:val="000000"/>
                <w:sz w:val="18"/>
                <w:szCs w:val="28"/>
              </w:rPr>
            </w:pPr>
            <w:proofErr w:type="spellStart"/>
            <w:r w:rsidRPr="000F4BB2">
              <w:rPr>
                <w:color w:val="000000"/>
                <w:sz w:val="18"/>
                <w:szCs w:val="28"/>
              </w:rPr>
              <w:t>Відхилено</w:t>
            </w:r>
            <w:proofErr w:type="spellEnd"/>
          </w:p>
          <w:p w:rsidR="000F4BB2" w:rsidRPr="000F4BB2" w:rsidRDefault="000F4BB2" w:rsidP="00BC15AD">
            <w:pPr>
              <w:pStyle w:val="StyleZakonu"/>
              <w:rPr>
                <w:color w:val="000000"/>
                <w:szCs w:val="28"/>
              </w:rPr>
            </w:pPr>
            <w:r>
              <w:rPr>
                <w:color w:val="000000"/>
                <w:sz w:val="18"/>
                <w:szCs w:val="28"/>
              </w:rPr>
              <w:t>(</w:t>
            </w:r>
            <w:r w:rsidR="00BC15AD">
              <w:rPr>
                <w:color w:val="000000"/>
                <w:sz w:val="18"/>
                <w:szCs w:val="28"/>
              </w:rPr>
              <w:t xml:space="preserve">див. </w:t>
            </w:r>
            <w:r>
              <w:rPr>
                <w:color w:val="000000"/>
                <w:sz w:val="18"/>
                <w:szCs w:val="28"/>
              </w:rPr>
              <w:t xml:space="preserve">попереднє </w:t>
            </w:r>
            <w:proofErr w:type="spellStart"/>
            <w:r w:rsidR="00BC15AD">
              <w:rPr>
                <w:color w:val="000000"/>
                <w:sz w:val="18"/>
                <w:szCs w:val="28"/>
              </w:rPr>
              <w:t>обгрунтування</w:t>
            </w:r>
            <w:proofErr w:type="spellEnd"/>
            <w:r>
              <w:rPr>
                <w:color w:val="000000"/>
                <w:sz w:val="18"/>
                <w:szCs w:val="28"/>
              </w:rPr>
              <w:t xml:space="preserve"> вище)</w:t>
            </w:r>
          </w:p>
        </w:tc>
        <w:tc>
          <w:tcPr>
            <w:tcW w:w="4818" w:type="dxa"/>
          </w:tcPr>
          <w:p w:rsidR="00246D5D" w:rsidRDefault="00246D5D" w:rsidP="00246D5D">
            <w:pPr>
              <w:pStyle w:val="StyleZakonu"/>
              <w:rPr>
                <w:color w:val="000000"/>
                <w:szCs w:val="28"/>
              </w:rPr>
            </w:pPr>
          </w:p>
        </w:tc>
      </w:tr>
      <w:tr w:rsidR="00246D5D" w:rsidRPr="00893BED" w:rsidTr="00C013E8">
        <w:tc>
          <w:tcPr>
            <w:tcW w:w="576" w:type="dxa"/>
          </w:tcPr>
          <w:p w:rsidR="00246D5D" w:rsidRDefault="00246D5D" w:rsidP="00246D5D">
            <w:pPr>
              <w:pStyle w:val="StyleWisnow"/>
            </w:pPr>
          </w:p>
        </w:tc>
        <w:tc>
          <w:tcPr>
            <w:tcW w:w="4818" w:type="dxa"/>
          </w:tcPr>
          <w:p w:rsidR="00246D5D" w:rsidRPr="00893BED" w:rsidRDefault="00246D5D" w:rsidP="00246D5D">
            <w:pPr>
              <w:pStyle w:val="StyleZakonu"/>
              <w:rPr>
                <w:color w:val="000000"/>
                <w:szCs w:val="28"/>
              </w:rPr>
            </w:pPr>
          </w:p>
        </w:tc>
        <w:tc>
          <w:tcPr>
            <w:tcW w:w="3686" w:type="dxa"/>
          </w:tcPr>
          <w:p w:rsidR="00246D5D" w:rsidRPr="00E0218A" w:rsidRDefault="00246D5D" w:rsidP="00246D5D">
            <w:pPr>
              <w:pStyle w:val="StyleAwt"/>
            </w:pPr>
            <w:r>
              <w:t>-</w:t>
            </w:r>
            <w:r w:rsidR="008D32C4">
              <w:fldChar w:fldCharType="begin"/>
            </w:r>
            <w:r w:rsidR="008D32C4">
              <w:instrText xml:space="preserve"> SEQ aa </w:instrText>
            </w:r>
            <w:r w:rsidR="008D32C4">
              <w:fldChar w:fldCharType="separate"/>
            </w:r>
            <w:r w:rsidR="005C38E5">
              <w:rPr>
                <w:noProof/>
              </w:rPr>
              <w:t>17</w:t>
            </w:r>
            <w:r w:rsidR="008D32C4">
              <w:rPr>
                <w:noProof/>
              </w:rPr>
              <w:fldChar w:fldCharType="end"/>
            </w:r>
            <w:r>
              <w:t xml:space="preserve">- </w:t>
            </w:r>
            <w:proofErr w:type="spellStart"/>
            <w:r w:rsidRPr="00E0218A">
              <w:t>Н.д.Сажко</w:t>
            </w:r>
            <w:proofErr w:type="spellEnd"/>
            <w:r w:rsidRPr="00E0218A">
              <w:t xml:space="preserve"> С.М. (</w:t>
            </w:r>
            <w:proofErr w:type="spellStart"/>
            <w:r w:rsidRPr="00E0218A">
              <w:t>Реєстр.картка</w:t>
            </w:r>
            <w:proofErr w:type="spellEnd"/>
            <w:r w:rsidRPr="00E0218A">
              <w:t xml:space="preserve"> №59)</w:t>
            </w:r>
          </w:p>
          <w:p w:rsidR="00246D5D" w:rsidRPr="00937D66" w:rsidRDefault="00246D5D" w:rsidP="00246D5D">
            <w:pPr>
              <w:tabs>
                <w:tab w:val="left" w:pos="851"/>
              </w:tabs>
              <w:autoSpaceDE w:val="0"/>
              <w:autoSpaceDN w:val="0"/>
              <w:jc w:val="both"/>
              <w:rPr>
                <w:sz w:val="18"/>
                <w:szCs w:val="18"/>
              </w:rPr>
            </w:pPr>
            <w:r w:rsidRPr="00937D66">
              <w:rPr>
                <w:sz w:val="18"/>
                <w:szCs w:val="18"/>
              </w:rPr>
              <w:t>Підпункт 2) пункту 1 Розділу І законопроекту викласти у такій редакції:</w:t>
            </w:r>
          </w:p>
          <w:p w:rsidR="00246D5D" w:rsidRPr="00937D66" w:rsidRDefault="00246D5D" w:rsidP="00246D5D">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color w:val="000000"/>
                <w:sz w:val="18"/>
                <w:szCs w:val="18"/>
                <w:shd w:val="clear" w:color="auto" w:fill="FFFFFF"/>
                <w:lang w:eastAsia="uk-UA"/>
              </w:rPr>
            </w:pPr>
            <w:r w:rsidRPr="00937D66">
              <w:rPr>
                <w:bCs/>
                <w:color w:val="000000"/>
                <w:sz w:val="18"/>
                <w:szCs w:val="18"/>
                <w:shd w:val="clear" w:color="auto" w:fill="FFFFFF"/>
                <w:lang w:eastAsia="uk-UA"/>
              </w:rPr>
              <w:t>« Доповнити Закон новою статтею 37-1 такого змісту:</w:t>
            </w:r>
          </w:p>
          <w:p w:rsidR="00246D5D" w:rsidRPr="00E0218A" w:rsidRDefault="00246D5D" w:rsidP="00246D5D">
            <w:pPr>
              <w:tabs>
                <w:tab w:val="left" w:pos="289"/>
              </w:tabs>
              <w:spacing w:after="60"/>
              <w:ind w:firstLine="709"/>
              <w:jc w:val="both"/>
              <w:rPr>
                <w:b/>
                <w:i/>
              </w:rPr>
            </w:pPr>
            <w:r w:rsidRPr="00937D66">
              <w:rPr>
                <w:sz w:val="18"/>
                <w:szCs w:val="18"/>
              </w:rPr>
              <w:t>Стаття 37-1. Строки розгляду справ про порушення законодавства про захист економічної конкуренції</w:t>
            </w:r>
          </w:p>
        </w:tc>
        <w:tc>
          <w:tcPr>
            <w:tcW w:w="1987" w:type="dxa"/>
          </w:tcPr>
          <w:p w:rsidR="00246D5D" w:rsidRPr="00DD22EB" w:rsidRDefault="00DD22EB" w:rsidP="00246D5D">
            <w:pPr>
              <w:pStyle w:val="StyleZakonu"/>
              <w:rPr>
                <w:color w:val="000000"/>
                <w:szCs w:val="28"/>
                <w:lang w:val="en-US"/>
              </w:rPr>
            </w:pPr>
            <w:proofErr w:type="spellStart"/>
            <w:r w:rsidRPr="00DD22EB">
              <w:rPr>
                <w:color w:val="000000"/>
                <w:sz w:val="18"/>
                <w:szCs w:val="28"/>
                <w:lang w:val="en-US"/>
              </w:rPr>
              <w:t>Враховано</w:t>
            </w:r>
            <w:proofErr w:type="spellEnd"/>
            <w:r w:rsidRPr="00DD22EB">
              <w:rPr>
                <w:color w:val="000000"/>
                <w:sz w:val="18"/>
                <w:szCs w:val="28"/>
                <w:lang w:val="en-US"/>
              </w:rPr>
              <w:t xml:space="preserve"> </w:t>
            </w:r>
            <w:proofErr w:type="spellStart"/>
            <w:r w:rsidRPr="00DD22EB">
              <w:rPr>
                <w:color w:val="000000"/>
                <w:sz w:val="18"/>
                <w:szCs w:val="28"/>
                <w:lang w:val="en-US"/>
              </w:rPr>
              <w:t>частково</w:t>
            </w:r>
            <w:proofErr w:type="spellEnd"/>
          </w:p>
        </w:tc>
        <w:tc>
          <w:tcPr>
            <w:tcW w:w="4818" w:type="dxa"/>
          </w:tcPr>
          <w:p w:rsidR="00246D5D" w:rsidRDefault="00246D5D" w:rsidP="00246D5D">
            <w:pPr>
              <w:pStyle w:val="StyleZakonu"/>
              <w:rPr>
                <w:color w:val="000000"/>
                <w:szCs w:val="28"/>
              </w:rPr>
            </w:pPr>
          </w:p>
        </w:tc>
      </w:tr>
      <w:tr w:rsidR="00246D5D" w:rsidRPr="00893BED" w:rsidTr="00C013E8">
        <w:tc>
          <w:tcPr>
            <w:tcW w:w="576" w:type="dxa"/>
          </w:tcPr>
          <w:p w:rsidR="00246D5D" w:rsidRDefault="00246D5D" w:rsidP="00246D5D">
            <w:pPr>
              <w:pStyle w:val="StyleWisnow"/>
            </w:pPr>
          </w:p>
        </w:tc>
        <w:tc>
          <w:tcPr>
            <w:tcW w:w="4818" w:type="dxa"/>
          </w:tcPr>
          <w:p w:rsidR="00246D5D" w:rsidRPr="00893BED" w:rsidRDefault="00246D5D" w:rsidP="00246D5D">
            <w:pPr>
              <w:pStyle w:val="StyleZakonu"/>
              <w:rPr>
                <w:color w:val="000000"/>
                <w:szCs w:val="28"/>
              </w:rPr>
            </w:pPr>
          </w:p>
        </w:tc>
        <w:tc>
          <w:tcPr>
            <w:tcW w:w="3686" w:type="dxa"/>
          </w:tcPr>
          <w:p w:rsidR="00246D5D" w:rsidRPr="00937D66" w:rsidRDefault="00246D5D" w:rsidP="00246D5D">
            <w:pPr>
              <w:numPr>
                <w:ilvl w:val="0"/>
                <w:numId w:val="12"/>
              </w:numPr>
              <w:tabs>
                <w:tab w:val="left" w:pos="289"/>
              </w:tabs>
              <w:spacing w:after="60"/>
              <w:ind w:left="0" w:firstLine="709"/>
              <w:jc w:val="both"/>
              <w:rPr>
                <w:sz w:val="18"/>
                <w:szCs w:val="18"/>
              </w:rPr>
            </w:pPr>
            <w:r w:rsidRPr="00937D66">
              <w:rPr>
                <w:sz w:val="18"/>
                <w:szCs w:val="18"/>
              </w:rPr>
              <w:t xml:space="preserve">Справи про порушення законодавства про захист економічної конкуренції повинні бути розглянуті органами Антимонопольного комітету </w:t>
            </w:r>
            <w:r w:rsidRPr="00937D66">
              <w:rPr>
                <w:sz w:val="18"/>
                <w:szCs w:val="18"/>
              </w:rPr>
              <w:lastRenderedPageBreak/>
              <w:t>України протягом розумного строку. Антимонопольний комітет України приймає подання з попередніми висновками не пізніше ніж через вісімнадцять місяців з дня прийняття розпорядження про початок розгляду справи. Рішення по справі має бути прийняте не пізніше двох років з дня прийняття розпорядження про початок розгляду справи.</w:t>
            </w:r>
          </w:p>
          <w:p w:rsidR="00246D5D" w:rsidRPr="00937D66" w:rsidRDefault="00246D5D" w:rsidP="00246D5D">
            <w:pPr>
              <w:numPr>
                <w:ilvl w:val="0"/>
                <w:numId w:val="12"/>
              </w:numPr>
              <w:tabs>
                <w:tab w:val="left" w:pos="289"/>
              </w:tabs>
              <w:spacing w:after="60"/>
              <w:ind w:left="0" w:firstLine="709"/>
              <w:jc w:val="both"/>
              <w:rPr>
                <w:sz w:val="18"/>
                <w:szCs w:val="18"/>
              </w:rPr>
            </w:pPr>
            <w:r w:rsidRPr="00937D66">
              <w:rPr>
                <w:sz w:val="18"/>
                <w:szCs w:val="18"/>
              </w:rPr>
              <w:t>За справами про порушення законодавства про захист економічної конкуренції,  передбаченими статтею 13 Закону України "Про захист економічної конкуренції, Антимонопольний комітет України приймає подання з попередніми висновками не пізніше ніж через два роки з дня прийняття розпорядження про початок розгляду справи. Рішення по справі має бути прийняте не пізніше трьох років з дня прийняття розпорядження про початок розгляду справи.</w:t>
            </w:r>
          </w:p>
          <w:p w:rsidR="00246D5D" w:rsidRPr="004B1DCF" w:rsidRDefault="00246D5D" w:rsidP="00246D5D">
            <w:pPr>
              <w:numPr>
                <w:ilvl w:val="0"/>
                <w:numId w:val="12"/>
              </w:numPr>
              <w:tabs>
                <w:tab w:val="left" w:pos="289"/>
              </w:tabs>
              <w:spacing w:after="60"/>
              <w:ind w:left="0" w:firstLine="709"/>
              <w:jc w:val="both"/>
              <w:rPr>
                <w:b/>
                <w:i/>
              </w:rPr>
            </w:pPr>
            <w:r w:rsidRPr="00937D66">
              <w:rPr>
                <w:sz w:val="18"/>
                <w:szCs w:val="18"/>
              </w:rPr>
              <w:t>За справами про порушення законодавства про захист економічної конкуренції, передбаченими пунктами 4, 13 - 16 статті 50 Закону України "Про захист економічної конкуренції, Антимонопольний комітет України приймає подання з попередніми висновками не пізніше ніж через шість місяців з дня прийняття розпорядження про початок розгляду справи. Рішення за такими справами має бути прийняте не пізніше 1 року з дня прийняття розпорядження про початок розгляду справи.</w:t>
            </w:r>
          </w:p>
        </w:tc>
        <w:tc>
          <w:tcPr>
            <w:tcW w:w="1987" w:type="dxa"/>
          </w:tcPr>
          <w:p w:rsidR="00246D5D" w:rsidRPr="00893BED" w:rsidRDefault="00246D5D" w:rsidP="00246D5D">
            <w:pPr>
              <w:pStyle w:val="StyleZakonu"/>
              <w:rPr>
                <w:color w:val="000000"/>
                <w:szCs w:val="28"/>
              </w:rPr>
            </w:pPr>
          </w:p>
        </w:tc>
        <w:tc>
          <w:tcPr>
            <w:tcW w:w="4818" w:type="dxa"/>
          </w:tcPr>
          <w:p w:rsidR="00246D5D" w:rsidRDefault="00246D5D" w:rsidP="00246D5D">
            <w:pPr>
              <w:pStyle w:val="StyleZakonu"/>
              <w:rPr>
                <w:color w:val="000000"/>
                <w:szCs w:val="28"/>
              </w:rPr>
            </w:pPr>
          </w:p>
        </w:tc>
      </w:tr>
      <w:tr w:rsidR="00246D5D" w:rsidRPr="00893BED" w:rsidTr="00C013E8">
        <w:tc>
          <w:tcPr>
            <w:tcW w:w="576" w:type="dxa"/>
          </w:tcPr>
          <w:p w:rsidR="00246D5D" w:rsidRDefault="00246D5D" w:rsidP="00246D5D">
            <w:pPr>
              <w:pStyle w:val="StyleWisnow"/>
            </w:pPr>
          </w:p>
        </w:tc>
        <w:tc>
          <w:tcPr>
            <w:tcW w:w="4818" w:type="dxa"/>
          </w:tcPr>
          <w:p w:rsidR="00246D5D" w:rsidRPr="00893BED" w:rsidRDefault="00246D5D" w:rsidP="00246D5D">
            <w:pPr>
              <w:pStyle w:val="StyleZakonu"/>
              <w:rPr>
                <w:color w:val="000000"/>
                <w:szCs w:val="28"/>
              </w:rPr>
            </w:pPr>
          </w:p>
        </w:tc>
        <w:tc>
          <w:tcPr>
            <w:tcW w:w="3686" w:type="dxa"/>
          </w:tcPr>
          <w:p w:rsidR="00246D5D" w:rsidRPr="00937D66" w:rsidRDefault="00246D5D" w:rsidP="00246D5D">
            <w:pPr>
              <w:numPr>
                <w:ilvl w:val="0"/>
                <w:numId w:val="12"/>
              </w:numPr>
              <w:tabs>
                <w:tab w:val="left" w:pos="289"/>
              </w:tabs>
              <w:spacing w:after="60"/>
              <w:ind w:left="0" w:firstLine="709"/>
              <w:jc w:val="both"/>
              <w:rPr>
                <w:sz w:val="18"/>
                <w:szCs w:val="18"/>
              </w:rPr>
            </w:pPr>
            <w:r w:rsidRPr="00937D66">
              <w:rPr>
                <w:sz w:val="18"/>
                <w:szCs w:val="18"/>
              </w:rPr>
              <w:t xml:space="preserve">За справами про </w:t>
            </w:r>
            <w:proofErr w:type="spellStart"/>
            <w:r w:rsidRPr="00937D66">
              <w:rPr>
                <w:sz w:val="18"/>
                <w:szCs w:val="18"/>
              </w:rPr>
              <w:t>антиконкурентні</w:t>
            </w:r>
            <w:proofErr w:type="spellEnd"/>
            <w:r w:rsidRPr="00937D66">
              <w:rPr>
                <w:sz w:val="18"/>
                <w:szCs w:val="18"/>
              </w:rPr>
              <w:t xml:space="preserve"> узгоджені дії передбачені частиною другою статті 6 цього Закону, Антимонопольний комітет України приймає подання з попередніми висновками не пізніше ніж через чотири роки  з дня прийняття розпорядження про початок розгляду справи. Рішення за такими справами має бути прийняте не пізніше п’яти  років з дня прийняття розпорядження про початок розгляду справи.</w:t>
            </w:r>
          </w:p>
          <w:p w:rsidR="00246D5D" w:rsidRPr="00937D66" w:rsidRDefault="00246D5D" w:rsidP="00246D5D">
            <w:pPr>
              <w:numPr>
                <w:ilvl w:val="0"/>
                <w:numId w:val="12"/>
              </w:numPr>
              <w:tabs>
                <w:tab w:val="left" w:pos="289"/>
              </w:tabs>
              <w:spacing w:after="60"/>
              <w:ind w:left="0" w:firstLine="709"/>
              <w:jc w:val="both"/>
              <w:rPr>
                <w:sz w:val="18"/>
                <w:szCs w:val="18"/>
              </w:rPr>
            </w:pPr>
            <w:r w:rsidRPr="00937D66">
              <w:rPr>
                <w:sz w:val="18"/>
                <w:szCs w:val="18"/>
              </w:rPr>
              <w:t xml:space="preserve">За справами про порушення законодавства про захист економічної конкуренції, передбаченими </w:t>
            </w:r>
            <w:r w:rsidRPr="00937D66">
              <w:rPr>
                <w:sz w:val="18"/>
                <w:szCs w:val="18"/>
              </w:rPr>
              <w:lastRenderedPageBreak/>
              <w:t>пунктами  11, 12 статті 50 цього Закону, Антимонопольний комітет України приймає подання з попередніми висновками не пізніше ніж через один рік  з дня прийняття розпорядження про початок розгляду справи. Рішення за такими справами має бути прийняте не пізніше 18 місяців з дня прийняття розпорядження про початок розгляду справи.</w:t>
            </w:r>
          </w:p>
          <w:p w:rsidR="00246D5D" w:rsidRPr="004B1DCF" w:rsidRDefault="00246D5D" w:rsidP="00246D5D">
            <w:pPr>
              <w:pStyle w:val="StyleAwt"/>
              <w:jc w:val="both"/>
              <w:rPr>
                <w:b w:val="0"/>
                <w:i w:val="0"/>
                <w:u w:val="none"/>
                <w:lang w:val="ru-RU"/>
              </w:rPr>
            </w:pPr>
            <w:r w:rsidRPr="004B1DCF">
              <w:rPr>
                <w:b w:val="0"/>
                <w:i w:val="0"/>
                <w:szCs w:val="18"/>
                <w:u w:val="none"/>
              </w:rPr>
              <w:t>6. У разі потреби в одержанні інформації, яка не була надана на вимогу органів Антимонопольного комітету України, проведення слухання у справі, а також з метою забезпечення особам, які беруть участь у справі, достатнього строку для надання зауважень щодо висновків, викладених у поданні з попередніми висновками у справі, державний уповноважений Антимонопольного комітету України, голова територіального відділення Антимонопольного комітету України можуть продовжити строк розгляду справи, але не більше ніж на шість місяців, про що письмово повідомляються особи, які беруть участь у справі</w:t>
            </w:r>
            <w:r w:rsidRPr="004B1DCF">
              <w:rPr>
                <w:b w:val="0"/>
                <w:i w:val="0"/>
                <w:szCs w:val="18"/>
                <w:u w:val="none"/>
                <w:lang w:val="ru-RU"/>
              </w:rPr>
              <w:t>.</w:t>
            </w:r>
          </w:p>
        </w:tc>
        <w:tc>
          <w:tcPr>
            <w:tcW w:w="1987" w:type="dxa"/>
          </w:tcPr>
          <w:p w:rsidR="00246D5D" w:rsidRPr="00893BED" w:rsidRDefault="00246D5D" w:rsidP="00246D5D">
            <w:pPr>
              <w:pStyle w:val="StyleZakonu"/>
              <w:rPr>
                <w:color w:val="000000"/>
                <w:szCs w:val="28"/>
              </w:rPr>
            </w:pPr>
          </w:p>
        </w:tc>
        <w:tc>
          <w:tcPr>
            <w:tcW w:w="4818" w:type="dxa"/>
          </w:tcPr>
          <w:p w:rsidR="00246D5D" w:rsidRDefault="00246D5D" w:rsidP="00246D5D">
            <w:pPr>
              <w:pStyle w:val="StyleZakonu"/>
              <w:rPr>
                <w:color w:val="000000"/>
                <w:szCs w:val="28"/>
              </w:rPr>
            </w:pPr>
          </w:p>
        </w:tc>
      </w:tr>
      <w:tr w:rsidR="00246D5D" w:rsidRPr="00893BED" w:rsidTr="00C013E8">
        <w:tc>
          <w:tcPr>
            <w:tcW w:w="576" w:type="dxa"/>
          </w:tcPr>
          <w:p w:rsidR="00246D5D" w:rsidRDefault="00246D5D" w:rsidP="00246D5D">
            <w:pPr>
              <w:pStyle w:val="StyleWisnow"/>
            </w:pPr>
          </w:p>
        </w:tc>
        <w:tc>
          <w:tcPr>
            <w:tcW w:w="4818" w:type="dxa"/>
          </w:tcPr>
          <w:p w:rsidR="00246D5D" w:rsidRPr="00893BED" w:rsidRDefault="00246D5D" w:rsidP="00246D5D">
            <w:pPr>
              <w:pStyle w:val="StyleZakonu"/>
              <w:rPr>
                <w:color w:val="000000"/>
                <w:szCs w:val="28"/>
              </w:rPr>
            </w:pPr>
          </w:p>
        </w:tc>
        <w:tc>
          <w:tcPr>
            <w:tcW w:w="3686" w:type="dxa"/>
          </w:tcPr>
          <w:p w:rsidR="00246D5D" w:rsidRPr="00937D66" w:rsidRDefault="00246D5D" w:rsidP="00246D5D">
            <w:pPr>
              <w:tabs>
                <w:tab w:val="left" w:pos="289"/>
              </w:tabs>
              <w:spacing w:after="60"/>
              <w:ind w:firstLine="709"/>
              <w:jc w:val="both"/>
              <w:rPr>
                <w:bCs/>
                <w:sz w:val="18"/>
                <w:szCs w:val="18"/>
                <w:shd w:val="clear" w:color="auto" w:fill="FFFFFF"/>
              </w:rPr>
            </w:pPr>
            <w:r w:rsidRPr="00937D66">
              <w:rPr>
                <w:sz w:val="18"/>
                <w:szCs w:val="18"/>
              </w:rPr>
              <w:t xml:space="preserve">7. </w:t>
            </w:r>
            <w:r w:rsidRPr="00937D66">
              <w:rPr>
                <w:bCs/>
                <w:sz w:val="18"/>
                <w:szCs w:val="18"/>
                <w:shd w:val="clear" w:color="auto" w:fill="FFFFFF"/>
              </w:rPr>
              <w:t>До строку розгляду справи про порушення законодавства про захист економічної конкуренції не зараховується час зупинення розгляду справи.</w:t>
            </w:r>
          </w:p>
          <w:p w:rsidR="00246D5D" w:rsidRPr="004B1DCF" w:rsidRDefault="00246D5D" w:rsidP="00246D5D">
            <w:pPr>
              <w:tabs>
                <w:tab w:val="left" w:pos="289"/>
              </w:tabs>
              <w:spacing w:after="60"/>
              <w:ind w:firstLine="709"/>
              <w:jc w:val="both"/>
              <w:rPr>
                <w:b/>
                <w:i/>
              </w:rPr>
            </w:pPr>
            <w:r w:rsidRPr="00937D66">
              <w:rPr>
                <w:sz w:val="18"/>
                <w:szCs w:val="18"/>
              </w:rPr>
              <w:t>8. Якщо протягом граничного строку розгляду справи органом Антимонопольного комітету рішення не прийнято, справа підлягає закриттю у зв'язку з не доведенням вчинення порушення.».</w:t>
            </w:r>
          </w:p>
        </w:tc>
        <w:tc>
          <w:tcPr>
            <w:tcW w:w="1987" w:type="dxa"/>
          </w:tcPr>
          <w:p w:rsidR="00246D5D" w:rsidRPr="00893BED" w:rsidRDefault="00246D5D" w:rsidP="00246D5D">
            <w:pPr>
              <w:pStyle w:val="StyleZakonu"/>
              <w:rPr>
                <w:color w:val="000000"/>
                <w:szCs w:val="28"/>
              </w:rPr>
            </w:pPr>
          </w:p>
        </w:tc>
        <w:tc>
          <w:tcPr>
            <w:tcW w:w="4818" w:type="dxa"/>
          </w:tcPr>
          <w:p w:rsidR="00246D5D" w:rsidRDefault="00246D5D" w:rsidP="00246D5D">
            <w:pPr>
              <w:pStyle w:val="StyleZakonu"/>
              <w:rPr>
                <w:color w:val="000000"/>
                <w:szCs w:val="28"/>
              </w:rPr>
            </w:pPr>
          </w:p>
        </w:tc>
      </w:tr>
      <w:tr w:rsidR="00246D5D" w:rsidRPr="00893BED" w:rsidTr="00C013E8">
        <w:tc>
          <w:tcPr>
            <w:tcW w:w="576" w:type="dxa"/>
          </w:tcPr>
          <w:p w:rsidR="00246D5D" w:rsidRDefault="00246D5D" w:rsidP="00246D5D">
            <w:pPr>
              <w:pStyle w:val="StyleWisnow"/>
            </w:pPr>
          </w:p>
        </w:tc>
        <w:tc>
          <w:tcPr>
            <w:tcW w:w="4818" w:type="dxa"/>
          </w:tcPr>
          <w:p w:rsidR="00246D5D" w:rsidRPr="00893BED" w:rsidRDefault="00246D5D" w:rsidP="00246D5D">
            <w:pPr>
              <w:pStyle w:val="StyleZakonu"/>
              <w:rPr>
                <w:color w:val="000000"/>
                <w:szCs w:val="28"/>
              </w:rPr>
            </w:pPr>
          </w:p>
        </w:tc>
        <w:tc>
          <w:tcPr>
            <w:tcW w:w="3686" w:type="dxa"/>
          </w:tcPr>
          <w:p w:rsidR="00246D5D" w:rsidRPr="00974898" w:rsidRDefault="00246D5D" w:rsidP="00246D5D">
            <w:pPr>
              <w:pStyle w:val="StyleAwt"/>
            </w:pPr>
            <w:r>
              <w:t>-</w:t>
            </w:r>
            <w:r w:rsidR="008D32C4">
              <w:fldChar w:fldCharType="begin"/>
            </w:r>
            <w:r w:rsidR="008D32C4">
              <w:instrText xml:space="preserve"> SEQ aa </w:instrText>
            </w:r>
            <w:r w:rsidR="008D32C4">
              <w:fldChar w:fldCharType="separate"/>
            </w:r>
            <w:r w:rsidR="005C38E5">
              <w:rPr>
                <w:noProof/>
              </w:rPr>
              <w:t>18</w:t>
            </w:r>
            <w:r w:rsidR="008D32C4">
              <w:rPr>
                <w:noProof/>
              </w:rPr>
              <w:fldChar w:fldCharType="end"/>
            </w:r>
            <w:r>
              <w:t xml:space="preserve">- </w:t>
            </w:r>
            <w:proofErr w:type="spellStart"/>
            <w:r w:rsidRPr="00974898">
              <w:t>Н.д.Пташник</w:t>
            </w:r>
            <w:proofErr w:type="spellEnd"/>
            <w:r w:rsidRPr="00974898">
              <w:t xml:space="preserve"> В.Ю. (</w:t>
            </w:r>
            <w:proofErr w:type="spellStart"/>
            <w:r w:rsidRPr="00974898">
              <w:t>Реєстр.картка</w:t>
            </w:r>
            <w:proofErr w:type="spellEnd"/>
            <w:r w:rsidRPr="00974898">
              <w:t xml:space="preserve"> №375)</w:t>
            </w:r>
          </w:p>
          <w:p w:rsidR="00813FAD" w:rsidRPr="00813FAD" w:rsidRDefault="00813FAD" w:rsidP="00813FAD">
            <w:pPr>
              <w:jc w:val="both"/>
              <w:rPr>
                <w:sz w:val="18"/>
                <w:szCs w:val="18"/>
              </w:rPr>
            </w:pPr>
            <w:r w:rsidRPr="00813FAD">
              <w:rPr>
                <w:color w:val="000000"/>
                <w:sz w:val="18"/>
                <w:szCs w:val="18"/>
              </w:rPr>
              <w:t>Ч</w:t>
            </w:r>
            <w:r w:rsidRPr="00813FAD">
              <w:rPr>
                <w:sz w:val="18"/>
                <w:szCs w:val="18"/>
              </w:rPr>
              <w:t>астину другу статті 38 викласти в такій редакції:</w:t>
            </w:r>
          </w:p>
          <w:p w:rsidR="00246D5D" w:rsidRPr="00974898" w:rsidRDefault="00813FAD" w:rsidP="00813FAD">
            <w:pPr>
              <w:jc w:val="both"/>
              <w:rPr>
                <w:b/>
                <w:i/>
                <w:lang w:val="ru-RU"/>
              </w:rPr>
            </w:pPr>
            <w:r w:rsidRPr="00813FAD">
              <w:rPr>
                <w:sz w:val="18"/>
                <w:szCs w:val="18"/>
              </w:rPr>
              <w:t xml:space="preserve">       </w:t>
            </w:r>
            <w:r w:rsidRPr="00813FAD">
              <w:rPr>
                <w:color w:val="000000"/>
                <w:sz w:val="18"/>
                <w:szCs w:val="18"/>
              </w:rPr>
              <w:t>"</w:t>
            </w:r>
            <w:r w:rsidRPr="00813FAD">
              <w:rPr>
                <w:sz w:val="18"/>
                <w:szCs w:val="18"/>
                <w:lang w:eastAsia="uk-UA"/>
              </w:rPr>
              <w:t xml:space="preserve">2. Розгляд справи може бути </w:t>
            </w:r>
            <w:proofErr w:type="spellStart"/>
            <w:r w:rsidRPr="00813FAD">
              <w:rPr>
                <w:sz w:val="18"/>
                <w:szCs w:val="18"/>
                <w:lang w:eastAsia="uk-UA"/>
              </w:rPr>
              <w:t>зупинено</w:t>
            </w:r>
            <w:proofErr w:type="spellEnd"/>
            <w:r w:rsidRPr="00813FAD">
              <w:rPr>
                <w:sz w:val="18"/>
                <w:szCs w:val="18"/>
                <w:lang w:eastAsia="uk-UA"/>
              </w:rPr>
              <w:t xml:space="preserve"> з власної ініціативи відповідного органу Антимонопольного комітету України чи за заявою особи, яка бере участь у справі, на період проведення призначеної ним експертизи, до завершення розгляду судами пов'язаної з цією справою іншої справи або до вирішення державним органом пов'язаного з </w:t>
            </w:r>
            <w:r w:rsidRPr="00813FAD">
              <w:rPr>
                <w:sz w:val="18"/>
                <w:szCs w:val="18"/>
                <w:lang w:eastAsia="uk-UA"/>
              </w:rPr>
              <w:lastRenderedPageBreak/>
              <w:t>нею іншого питання. Про зупинення розгляду справи та його поновлення приймається розпорядження</w:t>
            </w:r>
            <w:r w:rsidRPr="00813FAD">
              <w:rPr>
                <w:color w:val="000000"/>
                <w:sz w:val="18"/>
                <w:szCs w:val="18"/>
                <w:shd w:val="clear" w:color="auto" w:fill="FFFFFF"/>
              </w:rPr>
              <w:t>"</w:t>
            </w:r>
            <w:r w:rsidRPr="00813FAD">
              <w:rPr>
                <w:sz w:val="18"/>
                <w:szCs w:val="18"/>
                <w:lang w:eastAsia="uk-UA"/>
              </w:rPr>
              <w:t>.</w:t>
            </w:r>
          </w:p>
        </w:tc>
        <w:tc>
          <w:tcPr>
            <w:tcW w:w="1987" w:type="dxa"/>
          </w:tcPr>
          <w:p w:rsidR="00246D5D" w:rsidRPr="00293FFC" w:rsidRDefault="00293FFC" w:rsidP="00246D5D">
            <w:pPr>
              <w:pStyle w:val="StyleZakonu"/>
              <w:rPr>
                <w:color w:val="000000"/>
                <w:szCs w:val="28"/>
                <w:lang w:val="en-US"/>
              </w:rPr>
            </w:pPr>
            <w:proofErr w:type="spellStart"/>
            <w:r w:rsidRPr="00293FFC">
              <w:rPr>
                <w:color w:val="000000"/>
                <w:sz w:val="18"/>
                <w:szCs w:val="28"/>
                <w:lang w:val="en-US"/>
              </w:rPr>
              <w:lastRenderedPageBreak/>
              <w:t>Враховано</w:t>
            </w:r>
            <w:proofErr w:type="spellEnd"/>
          </w:p>
        </w:tc>
        <w:tc>
          <w:tcPr>
            <w:tcW w:w="4818" w:type="dxa"/>
          </w:tcPr>
          <w:p w:rsidR="00813FAD" w:rsidRPr="00B220FE" w:rsidRDefault="00F3707F" w:rsidP="00813FAD">
            <w:pPr>
              <w:jc w:val="both"/>
            </w:pPr>
            <w:r>
              <w:rPr>
                <w:color w:val="000000"/>
                <w:szCs w:val="28"/>
                <w:lang w:val="ru-RU"/>
              </w:rPr>
              <w:t>3</w:t>
            </w:r>
            <w:r w:rsidR="00B04564" w:rsidRPr="001F27D8">
              <w:rPr>
                <w:color w:val="000000"/>
                <w:szCs w:val="28"/>
                <w:lang w:val="ru-RU"/>
              </w:rPr>
              <w:t>.</w:t>
            </w:r>
            <w:r w:rsidR="00293FFC" w:rsidRPr="001F27D8">
              <w:rPr>
                <w:color w:val="000000"/>
                <w:szCs w:val="28"/>
                <w:lang w:val="ru-RU"/>
              </w:rPr>
              <w:t xml:space="preserve"> </w:t>
            </w:r>
            <w:r w:rsidR="00813FAD">
              <w:rPr>
                <w:color w:val="000000"/>
              </w:rPr>
              <w:t>Ч</w:t>
            </w:r>
            <w:r w:rsidR="00813FAD" w:rsidRPr="00B220FE">
              <w:t xml:space="preserve">астину другу статті 38 </w:t>
            </w:r>
            <w:r w:rsidR="00813FAD">
              <w:t>викласти в</w:t>
            </w:r>
            <w:r w:rsidR="00813FAD" w:rsidRPr="00B220FE">
              <w:t xml:space="preserve"> такій редакції:</w:t>
            </w:r>
          </w:p>
          <w:p w:rsidR="00813FAD" w:rsidRPr="00B220FE" w:rsidRDefault="00813FAD" w:rsidP="00813FAD">
            <w:pPr>
              <w:jc w:val="both"/>
            </w:pPr>
          </w:p>
          <w:p w:rsidR="00813FAD" w:rsidRPr="00EF7BC3" w:rsidRDefault="00813FAD" w:rsidP="00813FAD">
            <w:pPr>
              <w:jc w:val="both"/>
              <w:rPr>
                <w:lang w:eastAsia="uk-UA"/>
              </w:rPr>
            </w:pPr>
            <w:r>
              <w:t xml:space="preserve">       </w:t>
            </w:r>
            <w:r w:rsidRPr="00421592">
              <w:rPr>
                <w:color w:val="000000"/>
              </w:rPr>
              <w:t>"</w:t>
            </w:r>
            <w:r w:rsidRPr="00B220FE">
              <w:rPr>
                <w:lang w:eastAsia="uk-UA"/>
              </w:rPr>
              <w:t xml:space="preserve">2. </w:t>
            </w:r>
            <w:r w:rsidRPr="00EF7BC3">
              <w:rPr>
                <w:lang w:eastAsia="uk-UA"/>
              </w:rPr>
              <w:t xml:space="preserve">Розгляд справи може бути </w:t>
            </w:r>
            <w:proofErr w:type="spellStart"/>
            <w:r w:rsidRPr="00EF7BC3">
              <w:rPr>
                <w:lang w:eastAsia="uk-UA"/>
              </w:rPr>
              <w:t>зупинено</w:t>
            </w:r>
            <w:proofErr w:type="spellEnd"/>
            <w:r w:rsidRPr="00EF7BC3">
              <w:rPr>
                <w:lang w:eastAsia="uk-UA"/>
              </w:rPr>
              <w:t xml:space="preserve"> з власної </w:t>
            </w:r>
            <w:r w:rsidRPr="0008639B">
              <w:rPr>
                <w:lang w:eastAsia="uk-UA"/>
              </w:rPr>
              <w:t>ініціативи відповідного органу Антимонопольного комітету України чи за заявою особи, яка бере участь у справі, на період проведення призначеної ним експертизи, до завершення розгляду судами пов'язаної з цією справою іншої</w:t>
            </w:r>
            <w:r w:rsidRPr="00EF7BC3">
              <w:rPr>
                <w:lang w:eastAsia="uk-UA"/>
              </w:rPr>
              <w:t xml:space="preserve"> справи або до вирішення державним органом пов'язаного з нею іншого питання. Про зупинення розгляду справи та його поновлення приймається розпорядження</w:t>
            </w:r>
            <w:r w:rsidRPr="00421592">
              <w:rPr>
                <w:color w:val="000000"/>
                <w:shd w:val="clear" w:color="auto" w:fill="FFFFFF"/>
              </w:rPr>
              <w:t>"</w:t>
            </w:r>
            <w:r w:rsidRPr="00EF7BC3">
              <w:rPr>
                <w:lang w:eastAsia="uk-UA"/>
              </w:rPr>
              <w:t>.</w:t>
            </w:r>
          </w:p>
          <w:p w:rsidR="00813FAD" w:rsidRPr="00EF7BC3" w:rsidRDefault="00813FAD" w:rsidP="00813FAD">
            <w:pPr>
              <w:jc w:val="both"/>
              <w:rPr>
                <w:lang w:eastAsia="uk-UA"/>
              </w:rPr>
            </w:pPr>
          </w:p>
          <w:p w:rsidR="00246D5D" w:rsidRPr="001F27D8" w:rsidRDefault="00246D5D" w:rsidP="00246D5D">
            <w:pPr>
              <w:pStyle w:val="StyleZakonu"/>
              <w:rPr>
                <w:color w:val="000000"/>
                <w:szCs w:val="28"/>
                <w:lang w:val="ru-RU"/>
              </w:rPr>
            </w:pPr>
          </w:p>
        </w:tc>
      </w:tr>
      <w:tr w:rsidR="00246D5D" w:rsidRPr="00893BED" w:rsidTr="00C013E8">
        <w:tc>
          <w:tcPr>
            <w:tcW w:w="576" w:type="dxa"/>
          </w:tcPr>
          <w:p w:rsidR="00246D5D" w:rsidRDefault="00246D5D" w:rsidP="00246D5D">
            <w:pPr>
              <w:pStyle w:val="StyleWisnow"/>
            </w:pPr>
          </w:p>
        </w:tc>
        <w:tc>
          <w:tcPr>
            <w:tcW w:w="4818" w:type="dxa"/>
          </w:tcPr>
          <w:p w:rsidR="00246D5D" w:rsidRPr="00893BED" w:rsidRDefault="00246D5D" w:rsidP="00246D5D">
            <w:pPr>
              <w:pStyle w:val="StyleZakonu"/>
              <w:rPr>
                <w:color w:val="000000"/>
                <w:szCs w:val="28"/>
              </w:rPr>
            </w:pPr>
          </w:p>
        </w:tc>
        <w:tc>
          <w:tcPr>
            <w:tcW w:w="3686" w:type="dxa"/>
          </w:tcPr>
          <w:p w:rsidR="00246D5D" w:rsidRDefault="00246D5D" w:rsidP="00246D5D">
            <w:pPr>
              <w:pStyle w:val="StyleAwt"/>
            </w:pPr>
            <w:r>
              <w:t>-</w:t>
            </w:r>
            <w:r w:rsidR="008D32C4">
              <w:fldChar w:fldCharType="begin"/>
            </w:r>
            <w:r w:rsidR="008D32C4">
              <w:instrText xml:space="preserve"> SEQ aa </w:instrText>
            </w:r>
            <w:r w:rsidR="008D32C4">
              <w:fldChar w:fldCharType="separate"/>
            </w:r>
            <w:r w:rsidR="005C38E5">
              <w:rPr>
                <w:noProof/>
              </w:rPr>
              <w:t>19</w:t>
            </w:r>
            <w:r w:rsidR="008D32C4">
              <w:rPr>
                <w:noProof/>
              </w:rPr>
              <w:fldChar w:fldCharType="end"/>
            </w:r>
            <w:r>
              <w:t xml:space="preserve">- </w:t>
            </w:r>
            <w:proofErr w:type="spellStart"/>
            <w:r w:rsidRPr="004B1DCF">
              <w:t>Н.д.Сажко</w:t>
            </w:r>
            <w:proofErr w:type="spellEnd"/>
            <w:r w:rsidRPr="004B1DCF">
              <w:t xml:space="preserve"> С.М. (</w:t>
            </w:r>
            <w:proofErr w:type="spellStart"/>
            <w:r w:rsidRPr="004B1DCF">
              <w:t>Реєстр.картка</w:t>
            </w:r>
            <w:proofErr w:type="spellEnd"/>
            <w:r w:rsidRPr="004B1DCF">
              <w:t xml:space="preserve"> №59)</w:t>
            </w:r>
          </w:p>
          <w:p w:rsidR="00246D5D" w:rsidRPr="00937D66" w:rsidRDefault="00246D5D" w:rsidP="00246D5D">
            <w:pPr>
              <w:tabs>
                <w:tab w:val="left" w:pos="851"/>
              </w:tabs>
              <w:autoSpaceDE w:val="0"/>
              <w:autoSpaceDN w:val="0"/>
              <w:jc w:val="both"/>
              <w:rPr>
                <w:sz w:val="18"/>
                <w:szCs w:val="18"/>
              </w:rPr>
            </w:pPr>
            <w:r w:rsidRPr="00937D66">
              <w:rPr>
                <w:sz w:val="18"/>
                <w:szCs w:val="18"/>
              </w:rPr>
              <w:t>Після підпункту 2) пункту 1 Розділу І законопроекту текст законопроекту доповнити новим підпунктом наступного змісту:</w:t>
            </w:r>
            <w:r w:rsidRPr="004B1DCF">
              <w:rPr>
                <w:sz w:val="18"/>
                <w:szCs w:val="18"/>
                <w:lang w:val="ru-RU"/>
              </w:rPr>
              <w:t xml:space="preserve"> </w:t>
            </w:r>
            <w:r w:rsidRPr="00937D66">
              <w:rPr>
                <w:sz w:val="18"/>
                <w:szCs w:val="18"/>
              </w:rPr>
              <w:t>«статтю 38 Закону викласти у такій редакції:</w:t>
            </w:r>
          </w:p>
          <w:p w:rsidR="00246D5D" w:rsidRPr="004B1DCF" w:rsidRDefault="00246D5D" w:rsidP="00246D5D">
            <w:pPr>
              <w:spacing w:after="60"/>
              <w:ind w:firstLine="709"/>
              <w:jc w:val="both"/>
            </w:pPr>
            <w:r w:rsidRPr="00937D66">
              <w:rPr>
                <w:sz w:val="18"/>
                <w:szCs w:val="18"/>
              </w:rPr>
              <w:t>Стаття 38. Об'єднання і виділення справ, зупинення розгляду справи та його поновлення</w:t>
            </w:r>
          </w:p>
        </w:tc>
        <w:tc>
          <w:tcPr>
            <w:tcW w:w="1987" w:type="dxa"/>
          </w:tcPr>
          <w:p w:rsidR="00246D5D" w:rsidRPr="00293FFC" w:rsidRDefault="00293FFC" w:rsidP="00246D5D">
            <w:pPr>
              <w:pStyle w:val="StyleZakonu"/>
              <w:rPr>
                <w:color w:val="000000"/>
                <w:szCs w:val="28"/>
                <w:lang w:val="en-US"/>
              </w:rPr>
            </w:pPr>
            <w:proofErr w:type="spellStart"/>
            <w:r w:rsidRPr="00293FFC">
              <w:rPr>
                <w:color w:val="000000"/>
                <w:sz w:val="18"/>
                <w:szCs w:val="28"/>
                <w:lang w:val="en-US"/>
              </w:rPr>
              <w:t>Враховано</w:t>
            </w:r>
            <w:proofErr w:type="spellEnd"/>
            <w:r w:rsidRPr="00293FFC">
              <w:rPr>
                <w:color w:val="000000"/>
                <w:sz w:val="18"/>
                <w:szCs w:val="28"/>
                <w:lang w:val="en-US"/>
              </w:rPr>
              <w:t xml:space="preserve"> </w:t>
            </w:r>
            <w:proofErr w:type="spellStart"/>
            <w:r w:rsidRPr="00293FFC">
              <w:rPr>
                <w:color w:val="000000"/>
                <w:sz w:val="18"/>
                <w:szCs w:val="28"/>
                <w:lang w:val="en-US"/>
              </w:rPr>
              <w:t>частково</w:t>
            </w:r>
            <w:proofErr w:type="spellEnd"/>
          </w:p>
        </w:tc>
        <w:tc>
          <w:tcPr>
            <w:tcW w:w="4818" w:type="dxa"/>
          </w:tcPr>
          <w:p w:rsidR="00246D5D" w:rsidRDefault="00246D5D" w:rsidP="00246D5D">
            <w:pPr>
              <w:pStyle w:val="StyleZakonu"/>
              <w:rPr>
                <w:color w:val="000000"/>
                <w:szCs w:val="28"/>
              </w:rPr>
            </w:pPr>
          </w:p>
        </w:tc>
      </w:tr>
      <w:tr w:rsidR="00246D5D" w:rsidRPr="00893BED" w:rsidTr="00C013E8">
        <w:tc>
          <w:tcPr>
            <w:tcW w:w="576" w:type="dxa"/>
          </w:tcPr>
          <w:p w:rsidR="00246D5D" w:rsidRDefault="00246D5D" w:rsidP="00246D5D">
            <w:pPr>
              <w:pStyle w:val="StyleWisnow"/>
            </w:pPr>
          </w:p>
        </w:tc>
        <w:tc>
          <w:tcPr>
            <w:tcW w:w="4818" w:type="dxa"/>
          </w:tcPr>
          <w:p w:rsidR="00246D5D" w:rsidRPr="00893BED" w:rsidRDefault="00246D5D" w:rsidP="00246D5D">
            <w:pPr>
              <w:pStyle w:val="StyleZakonu"/>
              <w:rPr>
                <w:color w:val="000000"/>
                <w:szCs w:val="28"/>
              </w:rPr>
            </w:pPr>
          </w:p>
        </w:tc>
        <w:tc>
          <w:tcPr>
            <w:tcW w:w="3686" w:type="dxa"/>
          </w:tcPr>
          <w:p w:rsidR="00246D5D" w:rsidRPr="00937D66" w:rsidRDefault="00246D5D" w:rsidP="00246D5D">
            <w:pPr>
              <w:spacing w:after="60"/>
              <w:ind w:firstLine="709"/>
              <w:jc w:val="both"/>
              <w:rPr>
                <w:sz w:val="18"/>
                <w:szCs w:val="18"/>
              </w:rPr>
            </w:pPr>
            <w:r w:rsidRPr="00937D66">
              <w:rPr>
                <w:sz w:val="18"/>
                <w:szCs w:val="18"/>
              </w:rPr>
              <w:t xml:space="preserve">1. Органи Антимонопольного комітету України за поданням посадової особи органу Антимонопольного комітету України відповідальної за розгляд справи, можуть прийняти розпорядження про об'єднання кількох справ в одну або про виділення справи для окремого розгляду. </w:t>
            </w:r>
          </w:p>
          <w:p w:rsidR="00246D5D" w:rsidRPr="004B1DCF" w:rsidRDefault="00246D5D" w:rsidP="00246D5D">
            <w:pPr>
              <w:ind w:firstLine="709"/>
              <w:jc w:val="both"/>
              <w:rPr>
                <w:b/>
                <w:i/>
              </w:rPr>
            </w:pPr>
            <w:r w:rsidRPr="00937D66">
              <w:rPr>
                <w:sz w:val="18"/>
                <w:szCs w:val="18"/>
              </w:rPr>
              <w:t>2. Строк розгляду справи може бути зупинений органом Антимонопольного комітету України на період проведення призначеної ним експертизи, а також до завершення розгляду судом чи іншим органом державної влади справи чи питання, що пов’язані з справою яка розглядається Антимонопольним комітетом України. Про зупинення розгляду справи та його поновлення приймається розпорядження.».</w:t>
            </w:r>
          </w:p>
        </w:tc>
        <w:tc>
          <w:tcPr>
            <w:tcW w:w="1987" w:type="dxa"/>
          </w:tcPr>
          <w:p w:rsidR="00246D5D" w:rsidRPr="00893BED" w:rsidRDefault="00246D5D" w:rsidP="00246D5D">
            <w:pPr>
              <w:pStyle w:val="StyleZakonu"/>
              <w:rPr>
                <w:color w:val="000000"/>
                <w:szCs w:val="28"/>
              </w:rPr>
            </w:pPr>
          </w:p>
        </w:tc>
        <w:tc>
          <w:tcPr>
            <w:tcW w:w="4818" w:type="dxa"/>
          </w:tcPr>
          <w:p w:rsidR="00246D5D" w:rsidRDefault="00246D5D" w:rsidP="00246D5D">
            <w:pPr>
              <w:pStyle w:val="StyleZakonu"/>
              <w:rPr>
                <w:color w:val="000000"/>
                <w:szCs w:val="28"/>
              </w:rPr>
            </w:pPr>
          </w:p>
        </w:tc>
      </w:tr>
      <w:tr w:rsidR="0003734C" w:rsidRPr="00893BED" w:rsidTr="00C013E8">
        <w:tc>
          <w:tcPr>
            <w:tcW w:w="576" w:type="dxa"/>
          </w:tcPr>
          <w:p w:rsidR="0003734C" w:rsidRPr="00893BED" w:rsidRDefault="0003734C" w:rsidP="0003734C">
            <w:pPr>
              <w:pStyle w:val="StyleWisnow"/>
            </w:pPr>
            <w:bookmarkStart w:id="27" w:name="n27" w:colFirst="0" w:colLast="0"/>
            <w:bookmarkEnd w:id="26"/>
            <w:r>
              <w:t>27.</w:t>
            </w:r>
          </w:p>
        </w:tc>
        <w:tc>
          <w:tcPr>
            <w:tcW w:w="4818" w:type="dxa"/>
          </w:tcPr>
          <w:p w:rsidR="0003734C" w:rsidRPr="00893BED" w:rsidRDefault="0003734C" w:rsidP="0003734C">
            <w:pPr>
              <w:pStyle w:val="StyleZakonu"/>
              <w:rPr>
                <w:bCs/>
                <w:color w:val="000000"/>
                <w:szCs w:val="28"/>
                <w:shd w:val="clear" w:color="auto" w:fill="FFFFFF"/>
              </w:rPr>
            </w:pPr>
            <w:r w:rsidRPr="00893BED">
              <w:rPr>
                <w:bCs/>
                <w:color w:val="000000"/>
                <w:szCs w:val="28"/>
                <w:shd w:val="clear" w:color="auto" w:fill="FFFFFF"/>
              </w:rPr>
              <w:t>3)</w:t>
            </w:r>
            <w:r w:rsidRPr="00893BED">
              <w:rPr>
                <w:bCs/>
                <w:szCs w:val="28"/>
                <w:shd w:val="clear" w:color="auto" w:fill="FFFFFF"/>
              </w:rPr>
              <w:t xml:space="preserve"> </w:t>
            </w:r>
            <w:r w:rsidRPr="00893BED">
              <w:rPr>
                <w:bCs/>
                <w:color w:val="000000"/>
                <w:szCs w:val="28"/>
                <w:shd w:val="clear" w:color="auto" w:fill="FFFFFF"/>
              </w:rPr>
              <w:t>Статтю</w:t>
            </w:r>
            <w:r w:rsidRPr="00893BED">
              <w:rPr>
                <w:bCs/>
                <w:szCs w:val="28"/>
                <w:shd w:val="clear" w:color="auto" w:fill="FFFFFF"/>
              </w:rPr>
              <w:t xml:space="preserve"> </w:t>
            </w:r>
            <w:r w:rsidRPr="00893BED">
              <w:rPr>
                <w:bCs/>
                <w:color w:val="000000"/>
                <w:szCs w:val="28"/>
                <w:shd w:val="clear" w:color="auto" w:fill="FFFFFF"/>
              </w:rPr>
              <w:t>39</w:t>
            </w:r>
            <w:r w:rsidRPr="00893BED">
              <w:rPr>
                <w:bCs/>
                <w:szCs w:val="28"/>
                <w:shd w:val="clear" w:color="auto" w:fill="FFFFFF"/>
              </w:rPr>
              <w:t xml:space="preserve"> </w:t>
            </w:r>
            <w:r w:rsidRPr="00893BED">
              <w:rPr>
                <w:bCs/>
                <w:color w:val="000000"/>
                <w:szCs w:val="28"/>
                <w:shd w:val="clear" w:color="auto" w:fill="FFFFFF"/>
              </w:rPr>
              <w:t>Закону</w:t>
            </w:r>
            <w:r w:rsidRPr="00893BED">
              <w:rPr>
                <w:bCs/>
                <w:szCs w:val="28"/>
                <w:shd w:val="clear" w:color="auto" w:fill="FFFFFF"/>
              </w:rPr>
              <w:t xml:space="preserve"> </w:t>
            </w:r>
            <w:r w:rsidRPr="00893BED">
              <w:rPr>
                <w:bCs/>
                <w:color w:val="000000"/>
                <w:szCs w:val="28"/>
                <w:shd w:val="clear" w:color="auto" w:fill="FFFFFF"/>
              </w:rPr>
              <w:t>викласти</w:t>
            </w:r>
            <w:r w:rsidRPr="00893BED">
              <w:rPr>
                <w:bCs/>
                <w:szCs w:val="28"/>
                <w:shd w:val="clear" w:color="auto" w:fill="FFFFFF"/>
              </w:rPr>
              <w:t xml:space="preserve"> </w:t>
            </w:r>
            <w:r w:rsidRPr="00893BED">
              <w:rPr>
                <w:bCs/>
                <w:color w:val="000000"/>
                <w:szCs w:val="28"/>
                <w:shd w:val="clear" w:color="auto" w:fill="FFFFFF"/>
              </w:rPr>
              <w:t>у</w:t>
            </w:r>
            <w:r w:rsidRPr="00893BED">
              <w:rPr>
                <w:bCs/>
                <w:szCs w:val="28"/>
                <w:shd w:val="clear" w:color="auto" w:fill="FFFFFF"/>
              </w:rPr>
              <w:t xml:space="preserve"> </w:t>
            </w:r>
            <w:r w:rsidRPr="00893BED">
              <w:rPr>
                <w:bCs/>
                <w:color w:val="000000"/>
                <w:szCs w:val="28"/>
                <w:shd w:val="clear" w:color="auto" w:fill="FFFFFF"/>
              </w:rPr>
              <w:t>такій</w:t>
            </w:r>
            <w:r w:rsidRPr="00893BED">
              <w:rPr>
                <w:bCs/>
                <w:szCs w:val="28"/>
                <w:shd w:val="clear" w:color="auto" w:fill="FFFFFF"/>
              </w:rPr>
              <w:t xml:space="preserve"> </w:t>
            </w:r>
            <w:r w:rsidRPr="00893BED">
              <w:rPr>
                <w:bCs/>
                <w:color w:val="000000"/>
                <w:szCs w:val="28"/>
                <w:shd w:val="clear" w:color="auto" w:fill="FFFFFF"/>
              </w:rPr>
              <w:t>редакції:</w:t>
            </w:r>
          </w:p>
        </w:tc>
        <w:tc>
          <w:tcPr>
            <w:tcW w:w="3686" w:type="dxa"/>
          </w:tcPr>
          <w:p w:rsidR="0003734C" w:rsidRPr="00893BED" w:rsidRDefault="0003734C" w:rsidP="0003734C">
            <w:pPr>
              <w:pStyle w:val="StyleZakonu"/>
              <w:rPr>
                <w:bCs/>
                <w:color w:val="000000"/>
                <w:szCs w:val="28"/>
                <w:shd w:val="clear" w:color="auto" w:fill="FFFFFF"/>
              </w:rPr>
            </w:pPr>
          </w:p>
        </w:tc>
        <w:tc>
          <w:tcPr>
            <w:tcW w:w="1987" w:type="dxa"/>
          </w:tcPr>
          <w:p w:rsidR="0003734C" w:rsidRPr="00893BED" w:rsidRDefault="0003734C" w:rsidP="0003734C">
            <w:pPr>
              <w:pStyle w:val="StyleZakonu"/>
              <w:rPr>
                <w:bCs/>
                <w:color w:val="000000"/>
                <w:szCs w:val="28"/>
                <w:shd w:val="clear" w:color="auto" w:fill="FFFFFF"/>
              </w:rPr>
            </w:pPr>
          </w:p>
        </w:tc>
        <w:tc>
          <w:tcPr>
            <w:tcW w:w="4818" w:type="dxa"/>
          </w:tcPr>
          <w:p w:rsidR="0003734C" w:rsidRPr="00CB4FD0" w:rsidRDefault="00F3707F" w:rsidP="0003734C">
            <w:pPr>
              <w:pStyle w:val="StyleZakonu"/>
              <w:rPr>
                <w:bCs/>
                <w:color w:val="000000"/>
                <w:szCs w:val="28"/>
                <w:shd w:val="clear" w:color="auto" w:fill="FFFFFF"/>
              </w:rPr>
            </w:pPr>
            <w:r>
              <w:rPr>
                <w:bCs/>
                <w:color w:val="000000"/>
                <w:shd w:val="clear" w:color="auto" w:fill="FFFFFF"/>
              </w:rPr>
              <w:t>4</w:t>
            </w:r>
            <w:r w:rsidR="002F4833">
              <w:rPr>
                <w:bCs/>
                <w:color w:val="000000"/>
                <w:shd w:val="clear" w:color="auto" w:fill="FFFFFF"/>
              </w:rPr>
              <w:t>.</w:t>
            </w:r>
            <w:r w:rsidR="0003734C">
              <w:rPr>
                <w:bCs/>
                <w:color w:val="000000"/>
                <w:shd w:val="clear" w:color="auto" w:fill="FFFFFF"/>
              </w:rPr>
              <w:t xml:space="preserve"> </w:t>
            </w:r>
            <w:r w:rsidR="0003734C" w:rsidRPr="00CB4FD0">
              <w:rPr>
                <w:bCs/>
                <w:color w:val="000000"/>
                <w:shd w:val="clear" w:color="auto" w:fill="FFFFFF"/>
              </w:rPr>
              <w:t xml:space="preserve"> Статті</w:t>
            </w:r>
            <w:r w:rsidR="0003734C" w:rsidRPr="00CB4FD0">
              <w:rPr>
                <w:bCs/>
                <w:shd w:val="clear" w:color="auto" w:fill="FFFFFF"/>
              </w:rPr>
              <w:t xml:space="preserve"> </w:t>
            </w:r>
            <w:r w:rsidR="0003734C" w:rsidRPr="00CB4FD0">
              <w:rPr>
                <w:bCs/>
                <w:color w:val="000000"/>
                <w:shd w:val="clear" w:color="auto" w:fill="FFFFFF"/>
              </w:rPr>
              <w:t>39</w:t>
            </w:r>
            <w:r w:rsidR="0003734C" w:rsidRPr="00CB4FD0">
              <w:rPr>
                <w:bCs/>
                <w:shd w:val="clear" w:color="auto" w:fill="FFFFFF"/>
              </w:rPr>
              <w:t xml:space="preserve"> і 40 </w:t>
            </w:r>
            <w:r w:rsidR="0003734C" w:rsidRPr="00CB4FD0">
              <w:rPr>
                <w:bCs/>
                <w:color w:val="000000"/>
                <w:shd w:val="clear" w:color="auto" w:fill="FFFFFF"/>
              </w:rPr>
              <w:t>викласти</w:t>
            </w:r>
            <w:r w:rsidR="0003734C" w:rsidRPr="00CB4FD0">
              <w:rPr>
                <w:bCs/>
                <w:shd w:val="clear" w:color="auto" w:fill="FFFFFF"/>
              </w:rPr>
              <w:t xml:space="preserve"> </w:t>
            </w:r>
            <w:r w:rsidR="0003734C" w:rsidRPr="00CB4FD0">
              <w:rPr>
                <w:bCs/>
                <w:color w:val="000000"/>
                <w:shd w:val="clear" w:color="auto" w:fill="FFFFFF"/>
              </w:rPr>
              <w:t>в</w:t>
            </w:r>
            <w:r w:rsidR="0003734C" w:rsidRPr="00CB4FD0">
              <w:rPr>
                <w:bCs/>
                <w:shd w:val="clear" w:color="auto" w:fill="FFFFFF"/>
              </w:rPr>
              <w:t xml:space="preserve"> </w:t>
            </w:r>
            <w:r w:rsidR="0003734C" w:rsidRPr="00CB4FD0">
              <w:rPr>
                <w:bCs/>
                <w:color w:val="000000"/>
                <w:shd w:val="clear" w:color="auto" w:fill="FFFFFF"/>
              </w:rPr>
              <w:t>такій</w:t>
            </w:r>
            <w:r w:rsidR="0003734C" w:rsidRPr="00CB4FD0">
              <w:rPr>
                <w:bCs/>
                <w:shd w:val="clear" w:color="auto" w:fill="FFFFFF"/>
              </w:rPr>
              <w:t xml:space="preserve"> </w:t>
            </w:r>
            <w:r w:rsidR="0003734C" w:rsidRPr="00CB4FD0">
              <w:rPr>
                <w:bCs/>
                <w:color w:val="000000"/>
                <w:shd w:val="clear" w:color="auto" w:fill="FFFFFF"/>
              </w:rPr>
              <w:t>редакції:</w:t>
            </w:r>
          </w:p>
        </w:tc>
      </w:tr>
      <w:tr w:rsidR="0003734C" w:rsidRPr="00893BED" w:rsidTr="00C013E8">
        <w:tc>
          <w:tcPr>
            <w:tcW w:w="576" w:type="dxa"/>
          </w:tcPr>
          <w:p w:rsidR="0003734C" w:rsidRPr="00893BED" w:rsidRDefault="0003734C" w:rsidP="0003734C">
            <w:pPr>
              <w:pStyle w:val="StyleWisnow"/>
            </w:pPr>
            <w:bookmarkStart w:id="28" w:name="n28" w:colFirst="0" w:colLast="0"/>
            <w:bookmarkEnd w:id="27"/>
            <w:r>
              <w:t>28.</w:t>
            </w:r>
          </w:p>
        </w:tc>
        <w:tc>
          <w:tcPr>
            <w:tcW w:w="4818" w:type="dxa"/>
          </w:tcPr>
          <w:p w:rsidR="0003734C" w:rsidRPr="00893BED" w:rsidRDefault="0003734C" w:rsidP="0003734C">
            <w:pPr>
              <w:pStyle w:val="StyleZakonu"/>
              <w:rPr>
                <w:bCs/>
                <w:color w:val="000000"/>
                <w:szCs w:val="28"/>
                <w:shd w:val="clear" w:color="auto" w:fill="FFFFFF"/>
              </w:rPr>
            </w:pPr>
            <w:r w:rsidRPr="00893BED">
              <w:rPr>
                <w:color w:val="000000"/>
                <w:szCs w:val="28"/>
              </w:rPr>
              <w:t>"Стаття</w:t>
            </w:r>
            <w:r w:rsidRPr="00893BED">
              <w:rPr>
                <w:szCs w:val="28"/>
              </w:rPr>
              <w:t xml:space="preserve"> </w:t>
            </w:r>
            <w:r w:rsidRPr="00893BED">
              <w:rPr>
                <w:color w:val="000000"/>
                <w:szCs w:val="28"/>
              </w:rPr>
              <w:t>39.</w:t>
            </w:r>
            <w:r w:rsidRPr="00893BED">
              <w:rPr>
                <w:szCs w:val="28"/>
              </w:rPr>
              <w:t xml:space="preserve"> </w:t>
            </w:r>
            <w:r w:rsidRPr="00893BED">
              <w:rPr>
                <w:color w:val="000000"/>
                <w:szCs w:val="28"/>
              </w:rPr>
              <w:t>Особи,</w:t>
            </w:r>
            <w:r w:rsidRPr="00893BED">
              <w:rPr>
                <w:szCs w:val="28"/>
              </w:rPr>
              <w:t xml:space="preserve"> </w:t>
            </w:r>
            <w:r w:rsidRPr="00893BED">
              <w:rPr>
                <w:color w:val="000000"/>
                <w:szCs w:val="28"/>
              </w:rPr>
              <w:t>які</w:t>
            </w:r>
            <w:r w:rsidRPr="00893BED">
              <w:rPr>
                <w:szCs w:val="28"/>
              </w:rPr>
              <w:t xml:space="preserve"> </w:t>
            </w:r>
            <w:r w:rsidRPr="00893BED">
              <w:rPr>
                <w:color w:val="000000"/>
                <w:szCs w:val="28"/>
              </w:rPr>
              <w:t>беруть</w:t>
            </w:r>
            <w:r w:rsidRPr="00893BED">
              <w:rPr>
                <w:szCs w:val="28"/>
              </w:rPr>
              <w:t xml:space="preserve"> </w:t>
            </w:r>
            <w:r w:rsidRPr="00893BED">
              <w:rPr>
                <w:color w:val="000000"/>
                <w:szCs w:val="28"/>
              </w:rPr>
              <w:t>участь</w:t>
            </w:r>
            <w:r w:rsidRPr="00893BED">
              <w:rPr>
                <w:szCs w:val="28"/>
              </w:rPr>
              <w:t xml:space="preserve"> </w:t>
            </w:r>
            <w:r w:rsidRPr="00893BED">
              <w:rPr>
                <w:color w:val="000000"/>
                <w:szCs w:val="28"/>
              </w:rPr>
              <w:t>у</w:t>
            </w:r>
            <w:r w:rsidRPr="00893BED">
              <w:rPr>
                <w:szCs w:val="28"/>
              </w:rPr>
              <w:t xml:space="preserve"> </w:t>
            </w:r>
            <w:r w:rsidRPr="00893BED">
              <w:rPr>
                <w:color w:val="000000"/>
                <w:szCs w:val="28"/>
              </w:rPr>
              <w:t>справі</w:t>
            </w:r>
          </w:p>
        </w:tc>
        <w:tc>
          <w:tcPr>
            <w:tcW w:w="3686" w:type="dxa"/>
          </w:tcPr>
          <w:p w:rsidR="0003734C" w:rsidRPr="00893BED" w:rsidRDefault="0003734C" w:rsidP="0003734C">
            <w:pPr>
              <w:pStyle w:val="StyleZakonu"/>
              <w:rPr>
                <w:color w:val="000000"/>
                <w:szCs w:val="28"/>
              </w:rPr>
            </w:pPr>
          </w:p>
        </w:tc>
        <w:tc>
          <w:tcPr>
            <w:tcW w:w="1987" w:type="dxa"/>
          </w:tcPr>
          <w:p w:rsidR="0003734C" w:rsidRPr="00893BED" w:rsidRDefault="0003734C" w:rsidP="0003734C">
            <w:pPr>
              <w:pStyle w:val="StyleZakonu"/>
              <w:rPr>
                <w:color w:val="000000"/>
                <w:szCs w:val="28"/>
              </w:rPr>
            </w:pPr>
          </w:p>
        </w:tc>
        <w:tc>
          <w:tcPr>
            <w:tcW w:w="4818" w:type="dxa"/>
          </w:tcPr>
          <w:p w:rsidR="0003734C" w:rsidRPr="00CB4FD0" w:rsidRDefault="007D285E" w:rsidP="0003734C">
            <w:pPr>
              <w:pStyle w:val="StyleZakonu"/>
              <w:rPr>
                <w:color w:val="000000"/>
                <w:szCs w:val="28"/>
              </w:rPr>
            </w:pPr>
            <w:r w:rsidRPr="00893BED">
              <w:rPr>
                <w:color w:val="000000"/>
                <w:szCs w:val="28"/>
              </w:rPr>
              <w:t>"Стаття</w:t>
            </w:r>
            <w:r w:rsidRPr="00893BED">
              <w:rPr>
                <w:szCs w:val="28"/>
              </w:rPr>
              <w:t xml:space="preserve"> </w:t>
            </w:r>
            <w:r w:rsidRPr="00893BED">
              <w:rPr>
                <w:color w:val="000000"/>
                <w:szCs w:val="28"/>
              </w:rPr>
              <w:t>39.</w:t>
            </w:r>
            <w:r w:rsidRPr="00893BED">
              <w:rPr>
                <w:szCs w:val="28"/>
              </w:rPr>
              <w:t xml:space="preserve"> </w:t>
            </w:r>
            <w:r w:rsidRPr="00893BED">
              <w:rPr>
                <w:color w:val="000000"/>
                <w:szCs w:val="28"/>
              </w:rPr>
              <w:t>Особи,</w:t>
            </w:r>
            <w:r w:rsidRPr="00893BED">
              <w:rPr>
                <w:szCs w:val="28"/>
              </w:rPr>
              <w:t xml:space="preserve"> </w:t>
            </w:r>
            <w:r w:rsidRPr="00893BED">
              <w:rPr>
                <w:color w:val="000000"/>
                <w:szCs w:val="28"/>
              </w:rPr>
              <w:t>які</w:t>
            </w:r>
            <w:r w:rsidRPr="00893BED">
              <w:rPr>
                <w:szCs w:val="28"/>
              </w:rPr>
              <w:t xml:space="preserve"> </w:t>
            </w:r>
            <w:r w:rsidRPr="00893BED">
              <w:rPr>
                <w:color w:val="000000"/>
                <w:szCs w:val="28"/>
              </w:rPr>
              <w:t>беруть</w:t>
            </w:r>
            <w:r w:rsidRPr="00893BED">
              <w:rPr>
                <w:szCs w:val="28"/>
              </w:rPr>
              <w:t xml:space="preserve"> </w:t>
            </w:r>
            <w:r w:rsidRPr="00893BED">
              <w:rPr>
                <w:color w:val="000000"/>
                <w:szCs w:val="28"/>
              </w:rPr>
              <w:t>участь</w:t>
            </w:r>
            <w:r w:rsidRPr="00893BED">
              <w:rPr>
                <w:szCs w:val="28"/>
              </w:rPr>
              <w:t xml:space="preserve"> </w:t>
            </w:r>
            <w:r w:rsidRPr="00893BED">
              <w:rPr>
                <w:color w:val="000000"/>
                <w:szCs w:val="28"/>
              </w:rPr>
              <w:t>у</w:t>
            </w:r>
            <w:r w:rsidRPr="00893BED">
              <w:rPr>
                <w:szCs w:val="28"/>
              </w:rPr>
              <w:t xml:space="preserve"> </w:t>
            </w:r>
            <w:r w:rsidRPr="00893BED">
              <w:rPr>
                <w:color w:val="000000"/>
                <w:szCs w:val="28"/>
              </w:rPr>
              <w:t>справі</w:t>
            </w:r>
          </w:p>
        </w:tc>
      </w:tr>
      <w:tr w:rsidR="0003734C" w:rsidRPr="00893BED" w:rsidTr="00C013E8">
        <w:tc>
          <w:tcPr>
            <w:tcW w:w="576" w:type="dxa"/>
          </w:tcPr>
          <w:p w:rsidR="0003734C" w:rsidRPr="00893BED" w:rsidRDefault="0003734C" w:rsidP="0003734C">
            <w:pPr>
              <w:pStyle w:val="StyleWisnow"/>
              <w:rPr>
                <w:rFonts w:eastAsia="Calibri"/>
              </w:rPr>
            </w:pPr>
            <w:bookmarkStart w:id="29" w:name="n29" w:colFirst="0" w:colLast="0"/>
            <w:bookmarkEnd w:id="28"/>
            <w:r>
              <w:rPr>
                <w:rFonts w:eastAsia="Calibri"/>
              </w:rPr>
              <w:t>29.</w:t>
            </w:r>
          </w:p>
        </w:tc>
        <w:tc>
          <w:tcPr>
            <w:tcW w:w="4818" w:type="dxa"/>
          </w:tcPr>
          <w:p w:rsidR="0003734C" w:rsidRPr="00893BED" w:rsidRDefault="0003734C" w:rsidP="0003734C">
            <w:pPr>
              <w:pStyle w:val="StyleZakonu"/>
              <w:rPr>
                <w:rFonts w:eastAsia="Calibri"/>
                <w:lang w:eastAsia="en-US"/>
              </w:rPr>
            </w:pPr>
            <w:r w:rsidRPr="00893BED">
              <w:rPr>
                <w:rFonts w:eastAsia="Calibri"/>
                <w:lang w:eastAsia="en-US"/>
              </w:rPr>
              <w:t>1. Особами, які беруть участь у справі, є відповідач, заявник, третя особа.</w:t>
            </w:r>
          </w:p>
        </w:tc>
        <w:tc>
          <w:tcPr>
            <w:tcW w:w="3686" w:type="dxa"/>
          </w:tcPr>
          <w:p w:rsidR="0003734C" w:rsidRPr="00A043B1" w:rsidRDefault="0003734C" w:rsidP="0003734C">
            <w:pPr>
              <w:pStyle w:val="StyleAwt"/>
            </w:pPr>
            <w:r>
              <w:t>-</w:t>
            </w:r>
            <w:r w:rsidR="008D32C4">
              <w:fldChar w:fldCharType="begin"/>
            </w:r>
            <w:r w:rsidR="008D32C4">
              <w:instrText xml:space="preserve"> SEQ aa </w:instrText>
            </w:r>
            <w:r w:rsidR="008D32C4">
              <w:fldChar w:fldCharType="separate"/>
            </w:r>
            <w:r w:rsidR="005C38E5">
              <w:rPr>
                <w:noProof/>
              </w:rPr>
              <w:t>20</w:t>
            </w:r>
            <w:r w:rsidR="008D32C4">
              <w:rPr>
                <w:noProof/>
              </w:rPr>
              <w:fldChar w:fldCharType="end"/>
            </w:r>
            <w:r>
              <w:t xml:space="preserve">- </w:t>
            </w:r>
            <w:proofErr w:type="spellStart"/>
            <w:r w:rsidRPr="00A043B1">
              <w:t>Н.д.Шкрум</w:t>
            </w:r>
            <w:proofErr w:type="spellEnd"/>
            <w:r w:rsidRPr="00A043B1">
              <w:t xml:space="preserve"> А.І. (</w:t>
            </w:r>
            <w:proofErr w:type="spellStart"/>
            <w:r w:rsidRPr="00A043B1">
              <w:t>Реєстр.картка</w:t>
            </w:r>
            <w:proofErr w:type="spellEnd"/>
            <w:r w:rsidRPr="00A043B1">
              <w:t xml:space="preserve"> №438)</w:t>
            </w:r>
          </w:p>
          <w:p w:rsidR="0003734C" w:rsidRPr="00893BED" w:rsidRDefault="0003734C" w:rsidP="0003734C">
            <w:pPr>
              <w:pStyle w:val="StyleZakonu"/>
              <w:rPr>
                <w:rFonts w:eastAsia="Calibri"/>
                <w:lang w:eastAsia="en-US"/>
              </w:rPr>
            </w:pPr>
            <w:r w:rsidRPr="00FD640E">
              <w:rPr>
                <w:sz w:val="18"/>
                <w:szCs w:val="18"/>
              </w:rPr>
              <w:t>В підпункті 3 проекту Закону: частину 1 статті 39 після слів «третя особа» доповнити словами «</w:t>
            </w:r>
            <w:r w:rsidRPr="00FD640E">
              <w:rPr>
                <w:bCs/>
                <w:color w:val="000000"/>
                <w:sz w:val="18"/>
                <w:szCs w:val="18"/>
                <w:shd w:val="clear" w:color="auto" w:fill="FFFFFF"/>
              </w:rPr>
              <w:t>та їхні представники».</w:t>
            </w:r>
          </w:p>
        </w:tc>
        <w:tc>
          <w:tcPr>
            <w:tcW w:w="1987" w:type="dxa"/>
          </w:tcPr>
          <w:p w:rsidR="0003734C" w:rsidRDefault="0003734C" w:rsidP="0003734C">
            <w:pPr>
              <w:pStyle w:val="StyleZakonu"/>
              <w:rPr>
                <w:rFonts w:eastAsia="Calibri"/>
                <w:sz w:val="18"/>
                <w:lang w:eastAsia="en-US"/>
              </w:rPr>
            </w:pPr>
            <w:proofErr w:type="spellStart"/>
            <w:r w:rsidRPr="0003734C">
              <w:rPr>
                <w:rFonts w:eastAsia="Calibri"/>
                <w:sz w:val="18"/>
                <w:lang w:eastAsia="en-US"/>
              </w:rPr>
              <w:t>Відхилено</w:t>
            </w:r>
            <w:proofErr w:type="spellEnd"/>
          </w:p>
          <w:p w:rsidR="00202EE7" w:rsidRPr="00202EE7" w:rsidRDefault="00202EE7" w:rsidP="0003734C">
            <w:pPr>
              <w:pStyle w:val="StyleZakonu"/>
              <w:rPr>
                <w:rFonts w:eastAsia="Calibri"/>
                <w:sz w:val="18"/>
                <w:szCs w:val="18"/>
                <w:lang w:eastAsia="en-US"/>
              </w:rPr>
            </w:pPr>
            <w:r>
              <w:rPr>
                <w:sz w:val="18"/>
                <w:szCs w:val="18"/>
                <w:lang w:eastAsia="en-US"/>
              </w:rPr>
              <w:t>П</w:t>
            </w:r>
            <w:r w:rsidRPr="00202EE7">
              <w:rPr>
                <w:sz w:val="18"/>
                <w:szCs w:val="18"/>
                <w:lang w:eastAsia="en-US"/>
              </w:rPr>
              <w:t xml:space="preserve">редставники не є самостійними учасниками справи. Інститут представництва як такий закріплений чинним (у </w:t>
            </w:r>
            <w:proofErr w:type="spellStart"/>
            <w:r w:rsidRPr="00202EE7">
              <w:rPr>
                <w:sz w:val="18"/>
                <w:szCs w:val="18"/>
                <w:lang w:eastAsia="en-US"/>
              </w:rPr>
              <w:t>т.ч</w:t>
            </w:r>
            <w:proofErr w:type="spellEnd"/>
            <w:r w:rsidRPr="00202EE7">
              <w:rPr>
                <w:sz w:val="18"/>
                <w:szCs w:val="18"/>
                <w:lang w:eastAsia="en-US"/>
              </w:rPr>
              <w:t>. цивільним) законодавством та не потребує уточнення цим законопроектом.</w:t>
            </w:r>
          </w:p>
        </w:tc>
        <w:tc>
          <w:tcPr>
            <w:tcW w:w="4818" w:type="dxa"/>
          </w:tcPr>
          <w:p w:rsidR="0003734C" w:rsidRPr="00CB4FD0" w:rsidRDefault="0003734C" w:rsidP="0003734C">
            <w:pPr>
              <w:pStyle w:val="StyleZakonu"/>
              <w:spacing w:line="240" w:lineRule="auto"/>
              <w:rPr>
                <w:lang w:eastAsia="en-US"/>
              </w:rPr>
            </w:pPr>
            <w:r w:rsidRPr="00CB4FD0">
              <w:rPr>
                <w:lang w:eastAsia="en-US"/>
              </w:rPr>
              <w:t>1. Особами, які беруть участь у справі, є відповідач, заявник, третя особа.</w:t>
            </w:r>
          </w:p>
          <w:p w:rsidR="0003734C" w:rsidRPr="00CB4FD0" w:rsidRDefault="0003734C" w:rsidP="0003734C">
            <w:pPr>
              <w:pStyle w:val="StyleZakonu"/>
              <w:rPr>
                <w:lang w:eastAsia="en-US"/>
              </w:rPr>
            </w:pPr>
          </w:p>
        </w:tc>
      </w:tr>
      <w:tr w:rsidR="0003734C" w:rsidRPr="00893BED" w:rsidTr="00C013E8">
        <w:tc>
          <w:tcPr>
            <w:tcW w:w="576" w:type="dxa"/>
          </w:tcPr>
          <w:p w:rsidR="0003734C" w:rsidRPr="00893BED" w:rsidRDefault="0003734C" w:rsidP="0003734C">
            <w:pPr>
              <w:pStyle w:val="StyleWisnow"/>
              <w:rPr>
                <w:rFonts w:eastAsia="Calibri"/>
              </w:rPr>
            </w:pPr>
            <w:bookmarkStart w:id="30" w:name="n30" w:colFirst="0" w:colLast="0"/>
            <w:bookmarkEnd w:id="29"/>
            <w:r>
              <w:rPr>
                <w:rFonts w:eastAsia="Calibri"/>
              </w:rPr>
              <w:t>30.</w:t>
            </w:r>
          </w:p>
        </w:tc>
        <w:tc>
          <w:tcPr>
            <w:tcW w:w="4818" w:type="dxa"/>
          </w:tcPr>
          <w:p w:rsidR="0003734C" w:rsidRPr="00893BED" w:rsidRDefault="0003734C" w:rsidP="0003734C">
            <w:pPr>
              <w:pStyle w:val="StyleZakonu"/>
              <w:rPr>
                <w:rFonts w:eastAsia="Calibri"/>
                <w:lang w:eastAsia="en-US"/>
              </w:rPr>
            </w:pPr>
            <w:r w:rsidRPr="00893BED">
              <w:rPr>
                <w:rFonts w:eastAsia="Calibri"/>
                <w:lang w:eastAsia="en-US"/>
              </w:rPr>
              <w:t>2. Відповідачем є особа, щодо якої розпочато розгляд справи.</w:t>
            </w:r>
          </w:p>
        </w:tc>
        <w:tc>
          <w:tcPr>
            <w:tcW w:w="3686" w:type="dxa"/>
          </w:tcPr>
          <w:p w:rsidR="0003734C" w:rsidRPr="00DA03B2" w:rsidRDefault="0003734C" w:rsidP="0003734C">
            <w:pPr>
              <w:pStyle w:val="StyleAwt"/>
            </w:pPr>
            <w:r>
              <w:t>-</w:t>
            </w:r>
            <w:r w:rsidR="008D32C4">
              <w:fldChar w:fldCharType="begin"/>
            </w:r>
            <w:r w:rsidR="008D32C4">
              <w:instrText xml:space="preserve"> SEQ aa </w:instrText>
            </w:r>
            <w:r w:rsidR="008D32C4">
              <w:fldChar w:fldCharType="separate"/>
            </w:r>
            <w:r w:rsidR="005C38E5">
              <w:rPr>
                <w:noProof/>
              </w:rPr>
              <w:t>21</w:t>
            </w:r>
            <w:r w:rsidR="008D32C4">
              <w:rPr>
                <w:noProof/>
              </w:rPr>
              <w:fldChar w:fldCharType="end"/>
            </w:r>
            <w:r>
              <w:t xml:space="preserve">- </w:t>
            </w:r>
            <w:proofErr w:type="spellStart"/>
            <w:r w:rsidRPr="00DA03B2">
              <w:t>Н.д.Пташник</w:t>
            </w:r>
            <w:proofErr w:type="spellEnd"/>
            <w:r w:rsidRPr="00DA03B2">
              <w:t xml:space="preserve"> В.Ю. (</w:t>
            </w:r>
            <w:proofErr w:type="spellStart"/>
            <w:r w:rsidRPr="00DA03B2">
              <w:t>Реєстр.картка</w:t>
            </w:r>
            <w:proofErr w:type="spellEnd"/>
            <w:r w:rsidRPr="00DA03B2">
              <w:t xml:space="preserve"> №375)</w:t>
            </w:r>
          </w:p>
          <w:p w:rsidR="0003734C" w:rsidRPr="00DA03B2" w:rsidRDefault="0003734C" w:rsidP="0003734C">
            <w:pPr>
              <w:suppressAutoHyphens/>
              <w:spacing w:before="120" w:after="120" w:line="23" w:lineRule="atLeast"/>
              <w:jc w:val="both"/>
              <w:rPr>
                <w:rFonts w:eastAsia="Calibri"/>
                <w:lang w:val="ru-RU" w:eastAsia="en-US"/>
              </w:rPr>
            </w:pPr>
            <w:r w:rsidRPr="00DA03B2">
              <w:rPr>
                <w:color w:val="000000"/>
                <w:sz w:val="18"/>
                <w:szCs w:val="18"/>
              </w:rPr>
              <w:lastRenderedPageBreak/>
              <w:t>У абзаці 4 підпункту 3) пункту 1 (частина 2 статті 39):</w:t>
            </w:r>
            <w:r w:rsidRPr="00DA03B2">
              <w:rPr>
                <w:color w:val="000000"/>
                <w:sz w:val="18"/>
                <w:szCs w:val="18"/>
                <w:lang w:val="ru-RU"/>
              </w:rPr>
              <w:t xml:space="preserve"> </w:t>
            </w:r>
            <w:r w:rsidRPr="00DA03B2">
              <w:rPr>
                <w:color w:val="000000"/>
                <w:sz w:val="18"/>
                <w:szCs w:val="18"/>
              </w:rPr>
              <w:t>слово «щодо» замінити словом «стосовно»;</w:t>
            </w:r>
            <w:r w:rsidRPr="00DA03B2">
              <w:rPr>
                <w:color w:val="000000"/>
                <w:sz w:val="18"/>
                <w:szCs w:val="18"/>
                <w:lang w:val="ru-RU"/>
              </w:rPr>
              <w:t xml:space="preserve"> </w:t>
            </w:r>
            <w:r w:rsidRPr="00DA03B2">
              <w:rPr>
                <w:color w:val="000000"/>
                <w:sz w:val="18"/>
                <w:szCs w:val="18"/>
              </w:rPr>
              <w:t>слово «повинна» замінити словом «має»;</w:t>
            </w:r>
            <w:r w:rsidRPr="00DA03B2">
              <w:rPr>
                <w:color w:val="000000"/>
                <w:sz w:val="18"/>
                <w:szCs w:val="18"/>
                <w:lang w:val="ru-RU"/>
              </w:rPr>
              <w:t xml:space="preserve"> </w:t>
            </w:r>
            <w:r w:rsidRPr="00DA03B2">
              <w:rPr>
                <w:color w:val="000000"/>
                <w:sz w:val="18"/>
                <w:szCs w:val="18"/>
              </w:rPr>
              <w:t>слово «приймають» замінити словом «приймає»;</w:t>
            </w:r>
            <w:r w:rsidRPr="00DA03B2">
              <w:rPr>
                <w:color w:val="000000"/>
                <w:sz w:val="18"/>
                <w:szCs w:val="18"/>
                <w:lang w:val="ru-RU"/>
              </w:rPr>
              <w:t xml:space="preserve"> </w:t>
            </w:r>
            <w:r w:rsidRPr="00DA03B2">
              <w:rPr>
                <w:color w:val="000000"/>
                <w:sz w:val="18"/>
                <w:szCs w:val="18"/>
              </w:rPr>
              <w:t>після слів «дня його прийняття» доповнити словом «заявнику,»;</w:t>
            </w:r>
          </w:p>
        </w:tc>
        <w:tc>
          <w:tcPr>
            <w:tcW w:w="1987" w:type="dxa"/>
          </w:tcPr>
          <w:p w:rsidR="0003734C" w:rsidRPr="00893BED" w:rsidRDefault="0003734C" w:rsidP="0003734C">
            <w:pPr>
              <w:pStyle w:val="StyleZakonu"/>
              <w:rPr>
                <w:rFonts w:eastAsia="Calibri"/>
                <w:lang w:eastAsia="en-US"/>
              </w:rPr>
            </w:pPr>
            <w:r w:rsidRPr="0003734C">
              <w:rPr>
                <w:rFonts w:eastAsia="Calibri"/>
                <w:sz w:val="18"/>
                <w:lang w:eastAsia="en-US"/>
              </w:rPr>
              <w:lastRenderedPageBreak/>
              <w:t>Враховано</w:t>
            </w:r>
          </w:p>
        </w:tc>
        <w:tc>
          <w:tcPr>
            <w:tcW w:w="4818" w:type="dxa"/>
          </w:tcPr>
          <w:p w:rsidR="0003734C" w:rsidRPr="007D285E" w:rsidRDefault="0003734C" w:rsidP="0003734C">
            <w:pPr>
              <w:pStyle w:val="StyleZakonu"/>
              <w:rPr>
                <w:lang w:eastAsia="en-US"/>
              </w:rPr>
            </w:pPr>
            <w:r w:rsidRPr="00CB4FD0">
              <w:rPr>
                <w:lang w:eastAsia="en-US"/>
              </w:rPr>
              <w:t xml:space="preserve">2. Відповідачем є особа, </w:t>
            </w:r>
            <w:r w:rsidRPr="007D285E">
              <w:rPr>
                <w:lang w:eastAsia="en-US"/>
              </w:rPr>
              <w:t>стосовно якої розпочато розгляд справи.</w:t>
            </w:r>
          </w:p>
          <w:p w:rsidR="0003734C" w:rsidRPr="00CB4FD0" w:rsidRDefault="0003734C" w:rsidP="0003734C">
            <w:pPr>
              <w:pStyle w:val="StyleZakonu"/>
              <w:rPr>
                <w:lang w:eastAsia="en-US"/>
              </w:rPr>
            </w:pPr>
          </w:p>
        </w:tc>
      </w:tr>
      <w:tr w:rsidR="003B50AA" w:rsidRPr="00893BED" w:rsidTr="00C013E8">
        <w:tc>
          <w:tcPr>
            <w:tcW w:w="576" w:type="dxa"/>
          </w:tcPr>
          <w:p w:rsidR="003B50AA" w:rsidRPr="00893BED" w:rsidRDefault="003B50AA" w:rsidP="003B50AA">
            <w:pPr>
              <w:pStyle w:val="StyleWisnow"/>
              <w:rPr>
                <w:rFonts w:eastAsia="Calibri"/>
              </w:rPr>
            </w:pPr>
            <w:bookmarkStart w:id="31" w:name="n31" w:colFirst="0" w:colLast="0"/>
            <w:bookmarkEnd w:id="30"/>
            <w:r>
              <w:rPr>
                <w:rFonts w:eastAsia="Calibri"/>
              </w:rPr>
              <w:lastRenderedPageBreak/>
              <w:t>31.</w:t>
            </w:r>
          </w:p>
        </w:tc>
        <w:tc>
          <w:tcPr>
            <w:tcW w:w="4818" w:type="dxa"/>
          </w:tcPr>
          <w:p w:rsidR="003B50AA" w:rsidRPr="00893BED" w:rsidRDefault="003B50AA" w:rsidP="003B50AA">
            <w:pPr>
              <w:pStyle w:val="StyleZakonu"/>
              <w:rPr>
                <w:rFonts w:eastAsia="Calibri"/>
                <w:lang w:eastAsia="en-US"/>
              </w:rPr>
            </w:pPr>
            <w:r w:rsidRPr="00893BED">
              <w:rPr>
                <w:rFonts w:eastAsia="Calibri"/>
                <w:lang w:eastAsia="en-US"/>
              </w:rPr>
              <w:t>У разі, коли під час розгляду справи буде встановлено, що як відповідач у справі повинна бути залучена інша особа, орган Антимонопольного комітету України, голова його територіального відділення приймають розпорядження про заміну відповідача або про залучення до участі у справі співвідповідача. Зазначене розпорядження надсилається протягом трьох днів з дня його прийняття відповідачу (співвідповідачу).</w:t>
            </w:r>
          </w:p>
        </w:tc>
        <w:tc>
          <w:tcPr>
            <w:tcW w:w="3686" w:type="dxa"/>
          </w:tcPr>
          <w:p w:rsidR="003B50AA" w:rsidRPr="007C0324" w:rsidRDefault="003B50AA" w:rsidP="003B50AA">
            <w:pPr>
              <w:pStyle w:val="StyleAwt"/>
            </w:pPr>
            <w:r>
              <w:t>-</w:t>
            </w:r>
            <w:r w:rsidR="008D32C4">
              <w:fldChar w:fldCharType="begin"/>
            </w:r>
            <w:r w:rsidR="008D32C4">
              <w:instrText xml:space="preserve"> SEQ aa </w:instrText>
            </w:r>
            <w:r w:rsidR="008D32C4">
              <w:fldChar w:fldCharType="separate"/>
            </w:r>
            <w:r w:rsidR="005C38E5">
              <w:rPr>
                <w:noProof/>
              </w:rPr>
              <w:t>22</w:t>
            </w:r>
            <w:r w:rsidR="008D32C4">
              <w:rPr>
                <w:noProof/>
              </w:rPr>
              <w:fldChar w:fldCharType="end"/>
            </w:r>
            <w:r>
              <w:t xml:space="preserve">- </w:t>
            </w:r>
            <w:proofErr w:type="spellStart"/>
            <w:r w:rsidRPr="007C0324">
              <w:t>Н.д.Продан</w:t>
            </w:r>
            <w:proofErr w:type="spellEnd"/>
            <w:r w:rsidRPr="007C0324">
              <w:t xml:space="preserve"> О.П. (</w:t>
            </w:r>
            <w:proofErr w:type="spellStart"/>
            <w:r w:rsidRPr="007C0324">
              <w:t>Реєстр.картка</w:t>
            </w:r>
            <w:proofErr w:type="spellEnd"/>
            <w:r w:rsidRPr="007C0324">
              <w:t xml:space="preserve"> №304)</w:t>
            </w:r>
          </w:p>
          <w:p w:rsidR="003B50AA" w:rsidRPr="007C0324" w:rsidRDefault="003B50AA" w:rsidP="003B50AA">
            <w:pPr>
              <w:pStyle w:val="aff"/>
              <w:ind w:firstLine="709"/>
              <w:jc w:val="both"/>
              <w:rPr>
                <w:rFonts w:ascii="Times New Roman" w:eastAsia="Calibri" w:hAnsi="Times New Roman" w:cs="Times New Roman"/>
                <w:sz w:val="18"/>
                <w:szCs w:val="18"/>
                <w:lang w:eastAsia="en-US"/>
              </w:rPr>
            </w:pPr>
            <w:r w:rsidRPr="007C0324">
              <w:rPr>
                <w:rFonts w:ascii="Times New Roman" w:hAnsi="Times New Roman" w:cs="Times New Roman"/>
                <w:bCs/>
                <w:sz w:val="18"/>
                <w:szCs w:val="18"/>
              </w:rPr>
              <w:t>У абзаці п’ятому пункту 3 частини першої розділу І законопроекту (абзац другий частини 2 статті 39 Закону) слова «</w:t>
            </w:r>
            <w:r w:rsidRPr="007C0324">
              <w:rPr>
                <w:rFonts w:ascii="Times New Roman" w:eastAsia="Calibri" w:hAnsi="Times New Roman" w:cs="Times New Roman"/>
                <w:sz w:val="18"/>
                <w:szCs w:val="18"/>
                <w:lang w:eastAsia="en-US"/>
              </w:rPr>
              <w:t>відповідачу (співвідповідачу)» замінити словами «заявнику, відповідачу (співвідповідачу)».</w:t>
            </w:r>
          </w:p>
          <w:p w:rsidR="003B50AA" w:rsidRPr="00893BED" w:rsidRDefault="003B50AA" w:rsidP="003B50AA">
            <w:pPr>
              <w:pStyle w:val="StyleZakonu"/>
              <w:rPr>
                <w:rFonts w:eastAsia="Calibri"/>
                <w:lang w:eastAsia="en-US"/>
              </w:rPr>
            </w:pPr>
          </w:p>
        </w:tc>
        <w:tc>
          <w:tcPr>
            <w:tcW w:w="1987" w:type="dxa"/>
          </w:tcPr>
          <w:p w:rsidR="003B50AA" w:rsidRPr="00893BED" w:rsidRDefault="003B50AA" w:rsidP="003B50AA">
            <w:pPr>
              <w:pStyle w:val="StyleZakonu"/>
              <w:rPr>
                <w:rFonts w:eastAsia="Calibri"/>
                <w:lang w:eastAsia="en-US"/>
              </w:rPr>
            </w:pPr>
            <w:r w:rsidRPr="0003734C">
              <w:rPr>
                <w:rFonts w:eastAsia="Calibri"/>
                <w:sz w:val="18"/>
                <w:lang w:eastAsia="en-US"/>
              </w:rPr>
              <w:t>Враховано</w:t>
            </w:r>
          </w:p>
        </w:tc>
        <w:tc>
          <w:tcPr>
            <w:tcW w:w="4818" w:type="dxa"/>
          </w:tcPr>
          <w:p w:rsidR="003B50AA" w:rsidRPr="003B50AA" w:rsidRDefault="003B50AA" w:rsidP="003B50AA">
            <w:pPr>
              <w:pStyle w:val="StyleZakonu"/>
              <w:rPr>
                <w:lang w:eastAsia="en-US"/>
              </w:rPr>
            </w:pPr>
            <w:r w:rsidRPr="003B50AA">
              <w:rPr>
                <w:lang w:eastAsia="en-US"/>
              </w:rPr>
              <w:t>У разі якщо під час розгляду справи буде встановлено, що як відповідач у справі має бути залучена інша особа, орган Антимонопольного комітету України, голова його територіального відділення приймає розпорядження про заміну відповідача або про залучення до участі у справі співвідповідача. Зазначене розпорядження надсилається протягом трьох днів з дня його прийняття заявнику, відповідачу (співвідповідачу).</w:t>
            </w:r>
          </w:p>
        </w:tc>
      </w:tr>
      <w:tr w:rsidR="003B50AA" w:rsidRPr="00893BED" w:rsidTr="00C013E8">
        <w:tc>
          <w:tcPr>
            <w:tcW w:w="576" w:type="dxa"/>
          </w:tcPr>
          <w:p w:rsidR="003B50AA" w:rsidRPr="00893BED" w:rsidRDefault="003B50AA" w:rsidP="003B50AA">
            <w:pPr>
              <w:pStyle w:val="StyleWisnow"/>
              <w:rPr>
                <w:rFonts w:eastAsia="Calibri"/>
              </w:rPr>
            </w:pPr>
            <w:bookmarkStart w:id="32" w:name="n32" w:colFirst="0" w:colLast="0"/>
            <w:bookmarkEnd w:id="31"/>
            <w:r>
              <w:rPr>
                <w:rFonts w:eastAsia="Calibri"/>
              </w:rPr>
              <w:t>32.</w:t>
            </w:r>
          </w:p>
        </w:tc>
        <w:tc>
          <w:tcPr>
            <w:tcW w:w="4818" w:type="dxa"/>
          </w:tcPr>
          <w:p w:rsidR="003B50AA" w:rsidRPr="00893BED" w:rsidRDefault="003B50AA" w:rsidP="003B50AA">
            <w:pPr>
              <w:pStyle w:val="StyleZakonu"/>
              <w:rPr>
                <w:rFonts w:eastAsia="Calibri"/>
                <w:lang w:eastAsia="en-US"/>
              </w:rPr>
            </w:pPr>
            <w:r w:rsidRPr="00893BED">
              <w:rPr>
                <w:rFonts w:eastAsia="Calibri"/>
                <w:lang w:eastAsia="en-US"/>
              </w:rPr>
              <w:t>3. Заявником є особа, за заявою якої розпочато розгляд справи.</w:t>
            </w:r>
          </w:p>
        </w:tc>
        <w:tc>
          <w:tcPr>
            <w:tcW w:w="3686" w:type="dxa"/>
          </w:tcPr>
          <w:p w:rsidR="003B50AA" w:rsidRPr="00893BED" w:rsidRDefault="003B50AA" w:rsidP="003B50AA">
            <w:pPr>
              <w:pStyle w:val="StyleZakonu"/>
              <w:rPr>
                <w:rFonts w:eastAsia="Calibri"/>
                <w:lang w:eastAsia="en-US"/>
              </w:rPr>
            </w:pPr>
          </w:p>
        </w:tc>
        <w:tc>
          <w:tcPr>
            <w:tcW w:w="1987" w:type="dxa"/>
          </w:tcPr>
          <w:p w:rsidR="003B50AA" w:rsidRPr="00893BED" w:rsidRDefault="003B50AA" w:rsidP="003B50AA">
            <w:pPr>
              <w:pStyle w:val="StyleZakonu"/>
              <w:rPr>
                <w:rFonts w:eastAsia="Calibri"/>
                <w:lang w:eastAsia="en-US"/>
              </w:rPr>
            </w:pPr>
          </w:p>
        </w:tc>
        <w:tc>
          <w:tcPr>
            <w:tcW w:w="4818" w:type="dxa"/>
          </w:tcPr>
          <w:p w:rsidR="003B50AA" w:rsidRPr="00CB4FD0" w:rsidRDefault="003B50AA" w:rsidP="003B50AA">
            <w:pPr>
              <w:pStyle w:val="StyleZakonu"/>
              <w:rPr>
                <w:lang w:eastAsia="en-US"/>
              </w:rPr>
            </w:pPr>
            <w:r w:rsidRPr="00CB4FD0">
              <w:rPr>
                <w:lang w:eastAsia="en-US"/>
              </w:rPr>
              <w:t>3. Заявником є особа, за заявою якої розпочато розгляд справи.</w:t>
            </w:r>
          </w:p>
        </w:tc>
      </w:tr>
      <w:tr w:rsidR="000901EC" w:rsidRPr="00893BED" w:rsidTr="00C013E8">
        <w:tc>
          <w:tcPr>
            <w:tcW w:w="576" w:type="dxa"/>
          </w:tcPr>
          <w:p w:rsidR="000901EC" w:rsidRPr="00893BED" w:rsidRDefault="000901EC" w:rsidP="000901EC">
            <w:pPr>
              <w:pStyle w:val="StyleWisnow"/>
              <w:rPr>
                <w:rFonts w:eastAsia="Calibri"/>
              </w:rPr>
            </w:pPr>
            <w:bookmarkStart w:id="33" w:name="n33" w:colFirst="0" w:colLast="0"/>
            <w:bookmarkEnd w:id="32"/>
            <w:r>
              <w:rPr>
                <w:rFonts w:eastAsia="Calibri"/>
              </w:rPr>
              <w:t>33.</w:t>
            </w:r>
          </w:p>
        </w:tc>
        <w:tc>
          <w:tcPr>
            <w:tcW w:w="4818" w:type="dxa"/>
          </w:tcPr>
          <w:p w:rsidR="000901EC" w:rsidRPr="00893BED" w:rsidRDefault="000901EC" w:rsidP="000901EC">
            <w:pPr>
              <w:pStyle w:val="StyleZakonu"/>
              <w:rPr>
                <w:rFonts w:eastAsia="Calibri"/>
                <w:lang w:eastAsia="en-US"/>
              </w:rPr>
            </w:pPr>
            <w:r w:rsidRPr="00893BED">
              <w:rPr>
                <w:rFonts w:eastAsia="Calibri"/>
                <w:lang w:eastAsia="en-US"/>
              </w:rPr>
              <w:t>4. Третьою особою є особа, яка звернулася до органу Антимонопольного комітету України з відповідною заявою та підтвердила, що дії чи бездіяльність особи, в діях якої вбачається порушення законодавства про захист економічної конкуренції, у тому числі законодавства про захист від недобросовісної конкуренції, порушує її права та інтереси, охоронювані законодавством про захист економічної конкуренції.</w:t>
            </w:r>
          </w:p>
        </w:tc>
        <w:tc>
          <w:tcPr>
            <w:tcW w:w="3686" w:type="dxa"/>
          </w:tcPr>
          <w:p w:rsidR="000901EC" w:rsidRPr="00E122D4" w:rsidRDefault="000901EC" w:rsidP="000901EC">
            <w:pPr>
              <w:pStyle w:val="StyleAwt"/>
            </w:pPr>
            <w:r>
              <w:t>-</w:t>
            </w:r>
            <w:r w:rsidR="008D32C4">
              <w:fldChar w:fldCharType="begin"/>
            </w:r>
            <w:r w:rsidR="008D32C4">
              <w:instrText xml:space="preserve"> SEQ aa </w:instrText>
            </w:r>
            <w:r w:rsidR="008D32C4">
              <w:fldChar w:fldCharType="separate"/>
            </w:r>
            <w:r w:rsidR="005C38E5">
              <w:rPr>
                <w:noProof/>
              </w:rPr>
              <w:t>23</w:t>
            </w:r>
            <w:r w:rsidR="008D32C4">
              <w:rPr>
                <w:noProof/>
              </w:rPr>
              <w:fldChar w:fldCharType="end"/>
            </w:r>
            <w:r>
              <w:t xml:space="preserve">- </w:t>
            </w:r>
            <w:proofErr w:type="spellStart"/>
            <w:r w:rsidRPr="00E122D4">
              <w:t>Н.д.Пташник</w:t>
            </w:r>
            <w:proofErr w:type="spellEnd"/>
            <w:r w:rsidRPr="00E122D4">
              <w:t xml:space="preserve"> В.Ю. (</w:t>
            </w:r>
            <w:proofErr w:type="spellStart"/>
            <w:r w:rsidRPr="00E122D4">
              <w:t>Реєстр.картка</w:t>
            </w:r>
            <w:proofErr w:type="spellEnd"/>
            <w:r w:rsidRPr="00E122D4">
              <w:t xml:space="preserve"> №375)</w:t>
            </w:r>
          </w:p>
          <w:p w:rsidR="000901EC" w:rsidRPr="00E122D4" w:rsidRDefault="000901EC" w:rsidP="000901EC">
            <w:pPr>
              <w:suppressAutoHyphens/>
              <w:spacing w:before="120" w:after="120" w:line="23" w:lineRule="atLeast"/>
              <w:jc w:val="both"/>
              <w:rPr>
                <w:color w:val="000000"/>
                <w:sz w:val="18"/>
                <w:szCs w:val="18"/>
              </w:rPr>
            </w:pPr>
            <w:r w:rsidRPr="00E122D4">
              <w:rPr>
                <w:color w:val="000000"/>
                <w:sz w:val="18"/>
                <w:szCs w:val="18"/>
              </w:rPr>
              <w:t>У абзаці 6 підпункту 3) пункту 1 (частина 4 статті 39) слова «цій особі» замінити «третій особі, заявнику, відповідачу (співвідповідачу)»;</w:t>
            </w:r>
          </w:p>
          <w:p w:rsidR="000901EC" w:rsidRPr="00E122D4" w:rsidRDefault="000901EC" w:rsidP="000901EC">
            <w:pPr>
              <w:pStyle w:val="StyleZakonu"/>
              <w:rPr>
                <w:rFonts w:eastAsia="Calibri"/>
                <w:lang w:eastAsia="en-US"/>
              </w:rPr>
            </w:pPr>
          </w:p>
        </w:tc>
        <w:tc>
          <w:tcPr>
            <w:tcW w:w="1987" w:type="dxa"/>
          </w:tcPr>
          <w:p w:rsidR="000901EC" w:rsidRPr="00893BED" w:rsidRDefault="000901EC" w:rsidP="000901EC">
            <w:pPr>
              <w:pStyle w:val="StyleZakonu"/>
              <w:rPr>
                <w:rFonts w:eastAsia="Calibri"/>
                <w:lang w:eastAsia="en-US"/>
              </w:rPr>
            </w:pPr>
            <w:r w:rsidRPr="0003734C">
              <w:rPr>
                <w:rFonts w:eastAsia="Calibri"/>
                <w:sz w:val="18"/>
                <w:lang w:eastAsia="en-US"/>
              </w:rPr>
              <w:t>Враховано</w:t>
            </w:r>
          </w:p>
        </w:tc>
        <w:tc>
          <w:tcPr>
            <w:tcW w:w="4818" w:type="dxa"/>
          </w:tcPr>
          <w:p w:rsidR="000901EC" w:rsidRPr="000901EC" w:rsidRDefault="000901EC" w:rsidP="000901EC">
            <w:pPr>
              <w:pStyle w:val="StyleZakonu"/>
              <w:rPr>
                <w:lang w:eastAsia="en-US"/>
              </w:rPr>
            </w:pPr>
            <w:r w:rsidRPr="000901EC">
              <w:rPr>
                <w:lang w:eastAsia="en-US"/>
              </w:rPr>
              <w:t>4. Третьою особою є особа, яка звернулася до органу Антимонопольного комітету України з відповідною заявою та підтвердила, що дії чи бездіяльність особи, в діях якої вбачається порушення законодавства про захист економічної конкуренції, у тому числі законодавства про захист від недобросовісної конкуренції, порушує її права та інтереси, охоронювані законодавством про захист економічної конкуренції.</w:t>
            </w:r>
          </w:p>
        </w:tc>
      </w:tr>
      <w:tr w:rsidR="000901EC" w:rsidRPr="00893BED" w:rsidTr="00C013E8">
        <w:tc>
          <w:tcPr>
            <w:tcW w:w="576" w:type="dxa"/>
          </w:tcPr>
          <w:p w:rsidR="000901EC" w:rsidRPr="00893BED" w:rsidRDefault="000901EC" w:rsidP="000901EC">
            <w:pPr>
              <w:pStyle w:val="StyleWisnow"/>
              <w:rPr>
                <w:rFonts w:eastAsia="Calibri"/>
              </w:rPr>
            </w:pPr>
            <w:bookmarkStart w:id="34" w:name="n34" w:colFirst="0" w:colLast="0"/>
            <w:bookmarkEnd w:id="33"/>
            <w:r>
              <w:rPr>
                <w:rFonts w:eastAsia="Calibri"/>
              </w:rPr>
              <w:t>34.</w:t>
            </w:r>
          </w:p>
        </w:tc>
        <w:tc>
          <w:tcPr>
            <w:tcW w:w="4818" w:type="dxa"/>
          </w:tcPr>
          <w:p w:rsidR="000901EC" w:rsidRPr="00893BED" w:rsidRDefault="000901EC" w:rsidP="000901EC">
            <w:pPr>
              <w:pStyle w:val="StyleZakonu"/>
              <w:rPr>
                <w:rFonts w:eastAsia="Calibri"/>
                <w:lang w:eastAsia="en-US"/>
              </w:rPr>
            </w:pPr>
            <w:r w:rsidRPr="00893BED">
              <w:rPr>
                <w:rFonts w:eastAsia="Calibri"/>
                <w:lang w:eastAsia="en-US"/>
              </w:rPr>
              <w:t>Про залучення третьої особи до участі у справі або відмову в такому залученні приймається розпорядження, яке протягом трьох днів з дня його прийняття надсилається цій особі.</w:t>
            </w:r>
          </w:p>
        </w:tc>
        <w:tc>
          <w:tcPr>
            <w:tcW w:w="3686" w:type="dxa"/>
          </w:tcPr>
          <w:p w:rsidR="000901EC" w:rsidRPr="00572F94" w:rsidRDefault="000901EC" w:rsidP="000901EC">
            <w:pPr>
              <w:pStyle w:val="StyleAwt"/>
            </w:pPr>
            <w:r>
              <w:t>-</w:t>
            </w:r>
            <w:r w:rsidR="008D32C4">
              <w:fldChar w:fldCharType="begin"/>
            </w:r>
            <w:r w:rsidR="008D32C4">
              <w:instrText xml:space="preserve"> SEQ aa </w:instrText>
            </w:r>
            <w:r w:rsidR="008D32C4">
              <w:fldChar w:fldCharType="separate"/>
            </w:r>
            <w:r w:rsidR="005C38E5">
              <w:rPr>
                <w:noProof/>
              </w:rPr>
              <w:t>24</w:t>
            </w:r>
            <w:r w:rsidR="008D32C4">
              <w:rPr>
                <w:noProof/>
              </w:rPr>
              <w:fldChar w:fldCharType="end"/>
            </w:r>
            <w:r>
              <w:t xml:space="preserve">- </w:t>
            </w:r>
            <w:proofErr w:type="spellStart"/>
            <w:r w:rsidRPr="00572F94">
              <w:t>Н.д.Продан</w:t>
            </w:r>
            <w:proofErr w:type="spellEnd"/>
            <w:r w:rsidRPr="00572F94">
              <w:t xml:space="preserve"> О.П. (</w:t>
            </w:r>
            <w:proofErr w:type="spellStart"/>
            <w:r w:rsidRPr="00572F94">
              <w:t>Реєстр.картка</w:t>
            </w:r>
            <w:proofErr w:type="spellEnd"/>
            <w:r w:rsidRPr="00572F94">
              <w:t xml:space="preserve"> №304)</w:t>
            </w:r>
          </w:p>
          <w:p w:rsidR="000901EC" w:rsidRPr="00893BED" w:rsidRDefault="000901EC" w:rsidP="000901EC">
            <w:pPr>
              <w:pStyle w:val="StyleZakonu"/>
              <w:rPr>
                <w:rFonts w:eastAsia="Calibri"/>
                <w:lang w:eastAsia="en-US"/>
              </w:rPr>
            </w:pPr>
            <w:r w:rsidRPr="00572F94">
              <w:rPr>
                <w:bCs/>
                <w:sz w:val="18"/>
                <w:szCs w:val="18"/>
              </w:rPr>
              <w:t>У абзаці восьмому пункту 3 частини першої розділу І законопроекту (абзац другий частини 4 статті 39 Закону) слова «</w:t>
            </w:r>
            <w:r w:rsidRPr="00572F94">
              <w:rPr>
                <w:rFonts w:eastAsia="Calibri"/>
                <w:sz w:val="18"/>
                <w:szCs w:val="18"/>
                <w:lang w:eastAsia="en-US"/>
              </w:rPr>
              <w:t xml:space="preserve">надсилається цій особі» замінити словами </w:t>
            </w:r>
            <w:r w:rsidRPr="00572F94">
              <w:rPr>
                <w:bCs/>
                <w:sz w:val="18"/>
                <w:szCs w:val="18"/>
              </w:rPr>
              <w:t>«</w:t>
            </w:r>
            <w:r w:rsidRPr="00572F94">
              <w:rPr>
                <w:rFonts w:eastAsia="Calibri"/>
                <w:sz w:val="18"/>
                <w:szCs w:val="18"/>
                <w:lang w:eastAsia="en-US"/>
              </w:rPr>
              <w:t>надсилається цій особі, заявнику, відповідачу (співвідповідачу)».</w:t>
            </w:r>
          </w:p>
        </w:tc>
        <w:tc>
          <w:tcPr>
            <w:tcW w:w="1987" w:type="dxa"/>
          </w:tcPr>
          <w:p w:rsidR="000901EC" w:rsidRPr="00893BED" w:rsidRDefault="000901EC" w:rsidP="000901EC">
            <w:pPr>
              <w:pStyle w:val="StyleZakonu"/>
              <w:rPr>
                <w:rFonts w:eastAsia="Calibri"/>
                <w:lang w:eastAsia="en-US"/>
              </w:rPr>
            </w:pPr>
            <w:r w:rsidRPr="0003734C">
              <w:rPr>
                <w:rFonts w:eastAsia="Calibri"/>
                <w:sz w:val="18"/>
                <w:lang w:eastAsia="en-US"/>
              </w:rPr>
              <w:t>Враховано</w:t>
            </w:r>
          </w:p>
        </w:tc>
        <w:tc>
          <w:tcPr>
            <w:tcW w:w="4818" w:type="dxa"/>
          </w:tcPr>
          <w:p w:rsidR="000901EC" w:rsidRPr="000901EC" w:rsidRDefault="000901EC" w:rsidP="000901EC">
            <w:pPr>
              <w:pStyle w:val="StyleZakonu"/>
              <w:spacing w:line="240" w:lineRule="auto"/>
              <w:rPr>
                <w:lang w:eastAsia="en-US"/>
              </w:rPr>
            </w:pPr>
            <w:r w:rsidRPr="00CB4FD0">
              <w:rPr>
                <w:lang w:eastAsia="en-US"/>
              </w:rPr>
              <w:t xml:space="preserve">Про </w:t>
            </w:r>
            <w:r w:rsidRPr="000901EC">
              <w:rPr>
                <w:lang w:eastAsia="en-US"/>
              </w:rPr>
              <w:t>залучення третьої особи до участі у справі або про відмову в такому залученні приймається розпорядження, яке протягом трьох днів з дня його прийняття надсилається третій особі, заявнику, відповідачу (співвідповідачу).</w:t>
            </w:r>
          </w:p>
          <w:p w:rsidR="000901EC" w:rsidRPr="00CB4FD0" w:rsidRDefault="000901EC" w:rsidP="000901EC">
            <w:pPr>
              <w:pStyle w:val="StyleZakonu"/>
              <w:rPr>
                <w:lang w:eastAsia="en-US"/>
              </w:rPr>
            </w:pPr>
          </w:p>
        </w:tc>
      </w:tr>
      <w:tr w:rsidR="000901EC" w:rsidRPr="00893BED" w:rsidTr="00C013E8">
        <w:tc>
          <w:tcPr>
            <w:tcW w:w="576" w:type="dxa"/>
          </w:tcPr>
          <w:p w:rsidR="000901EC" w:rsidRPr="00893BED" w:rsidRDefault="000901EC" w:rsidP="000901EC">
            <w:pPr>
              <w:pStyle w:val="StyleWisnow"/>
              <w:rPr>
                <w:rFonts w:eastAsia="Calibri"/>
              </w:rPr>
            </w:pPr>
            <w:bookmarkStart w:id="35" w:name="n35" w:colFirst="0" w:colLast="0"/>
            <w:bookmarkEnd w:id="34"/>
            <w:r>
              <w:rPr>
                <w:rFonts w:eastAsia="Calibri"/>
              </w:rPr>
              <w:t>35.</w:t>
            </w:r>
          </w:p>
        </w:tc>
        <w:tc>
          <w:tcPr>
            <w:tcW w:w="4818" w:type="dxa"/>
          </w:tcPr>
          <w:p w:rsidR="000901EC" w:rsidRPr="00893BED" w:rsidRDefault="000901EC" w:rsidP="000901EC">
            <w:pPr>
              <w:pStyle w:val="StyleZakonu"/>
              <w:rPr>
                <w:rFonts w:eastAsia="Calibri"/>
                <w:lang w:eastAsia="en-US"/>
              </w:rPr>
            </w:pPr>
            <w:r w:rsidRPr="00893BED">
              <w:rPr>
                <w:rFonts w:eastAsia="Calibri"/>
                <w:lang w:eastAsia="en-US"/>
              </w:rPr>
              <w:t>Третя особа має права заявника у справі."</w:t>
            </w:r>
          </w:p>
        </w:tc>
        <w:tc>
          <w:tcPr>
            <w:tcW w:w="3686" w:type="dxa"/>
          </w:tcPr>
          <w:p w:rsidR="000901EC" w:rsidRPr="004F4359" w:rsidRDefault="000901EC" w:rsidP="000901EC">
            <w:pPr>
              <w:pStyle w:val="StyleAwt"/>
            </w:pPr>
            <w:r>
              <w:t>-</w:t>
            </w:r>
            <w:r w:rsidR="008D32C4">
              <w:fldChar w:fldCharType="begin"/>
            </w:r>
            <w:r w:rsidR="008D32C4">
              <w:instrText xml:space="preserve"> SEQ aa </w:instrText>
            </w:r>
            <w:r w:rsidR="008D32C4">
              <w:fldChar w:fldCharType="separate"/>
            </w:r>
            <w:r w:rsidR="005C38E5">
              <w:rPr>
                <w:noProof/>
              </w:rPr>
              <w:t>25</w:t>
            </w:r>
            <w:r w:rsidR="008D32C4">
              <w:rPr>
                <w:noProof/>
              </w:rPr>
              <w:fldChar w:fldCharType="end"/>
            </w:r>
            <w:r>
              <w:t xml:space="preserve">- </w:t>
            </w:r>
            <w:proofErr w:type="spellStart"/>
            <w:r w:rsidRPr="004F4359">
              <w:t>Н.д.Семенуха</w:t>
            </w:r>
            <w:proofErr w:type="spellEnd"/>
            <w:r w:rsidRPr="004F4359">
              <w:t xml:space="preserve"> Р.С. (</w:t>
            </w:r>
            <w:proofErr w:type="spellStart"/>
            <w:r w:rsidRPr="004F4359">
              <w:t>Реєстр.картка</w:t>
            </w:r>
            <w:proofErr w:type="spellEnd"/>
            <w:r w:rsidRPr="004F4359">
              <w:t xml:space="preserve"> №379)</w:t>
            </w:r>
          </w:p>
          <w:p w:rsidR="000901EC" w:rsidRDefault="000901EC" w:rsidP="000901EC">
            <w:pPr>
              <w:pStyle w:val="StyleAwt"/>
            </w:pPr>
            <w:proofErr w:type="spellStart"/>
            <w:r>
              <w:t>Н.д.Маркевич</w:t>
            </w:r>
            <w:proofErr w:type="spellEnd"/>
            <w:r>
              <w:t xml:space="preserve"> Я.В. (</w:t>
            </w:r>
            <w:proofErr w:type="spellStart"/>
            <w:r>
              <w:t>Реєстр.картка</w:t>
            </w:r>
            <w:proofErr w:type="spellEnd"/>
            <w:r>
              <w:t xml:space="preserve"> №366)</w:t>
            </w:r>
          </w:p>
          <w:p w:rsidR="000901EC" w:rsidRPr="00B055E8" w:rsidRDefault="000901EC" w:rsidP="000901EC">
            <w:pPr>
              <w:pStyle w:val="rvps2"/>
              <w:shd w:val="clear" w:color="auto" w:fill="FFFFFF"/>
              <w:spacing w:before="0" w:beforeAutospacing="0" w:after="0" w:afterAutospacing="0"/>
              <w:ind w:firstLine="709"/>
              <w:jc w:val="both"/>
              <w:textAlignment w:val="baseline"/>
              <w:rPr>
                <w:sz w:val="18"/>
                <w:szCs w:val="18"/>
                <w:lang w:val="uk-UA"/>
              </w:rPr>
            </w:pPr>
            <w:r w:rsidRPr="00B055E8">
              <w:rPr>
                <w:sz w:val="18"/>
                <w:szCs w:val="18"/>
                <w:lang w:val="uk-UA"/>
              </w:rPr>
              <w:t>Підпункт 3 пункту 1 розділу І проекту Закону доповнити абзацом такого змісту:</w:t>
            </w:r>
          </w:p>
          <w:p w:rsidR="000901EC" w:rsidRPr="00893BED" w:rsidRDefault="000901EC" w:rsidP="000901EC">
            <w:pPr>
              <w:shd w:val="clear" w:color="auto" w:fill="FFFFFF"/>
              <w:ind w:firstLine="709"/>
              <w:jc w:val="both"/>
              <w:rPr>
                <w:rFonts w:eastAsia="Calibri"/>
                <w:lang w:eastAsia="en-US"/>
              </w:rPr>
            </w:pPr>
            <w:r w:rsidRPr="00B055E8">
              <w:rPr>
                <w:sz w:val="18"/>
                <w:szCs w:val="18"/>
              </w:rPr>
              <w:t xml:space="preserve">«5. При розгляді справи особи, які </w:t>
            </w:r>
            <w:r w:rsidRPr="00B055E8">
              <w:rPr>
                <w:rFonts w:eastAsia="Calibri"/>
                <w:sz w:val="18"/>
                <w:szCs w:val="18"/>
                <w:lang w:eastAsia="en-US"/>
              </w:rPr>
              <w:t>беруть участь у справі, можуть здійснювати свої права та обов’язки самостійно або через представника.»;</w:t>
            </w:r>
          </w:p>
        </w:tc>
        <w:tc>
          <w:tcPr>
            <w:tcW w:w="1987" w:type="dxa"/>
          </w:tcPr>
          <w:p w:rsidR="000901EC" w:rsidRPr="00893BED" w:rsidRDefault="000901EC" w:rsidP="000901EC">
            <w:pPr>
              <w:pStyle w:val="StyleZakonu"/>
              <w:rPr>
                <w:rFonts w:eastAsia="Calibri"/>
                <w:lang w:eastAsia="en-US"/>
              </w:rPr>
            </w:pPr>
            <w:r w:rsidRPr="0003734C">
              <w:rPr>
                <w:rFonts w:eastAsia="Calibri"/>
                <w:sz w:val="18"/>
                <w:lang w:eastAsia="en-US"/>
              </w:rPr>
              <w:t>Враховано</w:t>
            </w:r>
          </w:p>
        </w:tc>
        <w:tc>
          <w:tcPr>
            <w:tcW w:w="4818" w:type="dxa"/>
          </w:tcPr>
          <w:p w:rsidR="000901EC" w:rsidRPr="00CB4FD0" w:rsidRDefault="000901EC" w:rsidP="000901EC">
            <w:pPr>
              <w:pStyle w:val="StyleZakonu"/>
              <w:rPr>
                <w:lang w:eastAsia="en-US"/>
              </w:rPr>
            </w:pPr>
            <w:r w:rsidRPr="00CB4FD0">
              <w:rPr>
                <w:lang w:eastAsia="en-US"/>
              </w:rPr>
              <w:t>Третя особа має права заявника у справі.</w:t>
            </w:r>
          </w:p>
          <w:p w:rsidR="000901EC" w:rsidRPr="00CB4FD0" w:rsidRDefault="000901EC" w:rsidP="000901EC">
            <w:pPr>
              <w:pStyle w:val="StyleZakonu"/>
              <w:rPr>
                <w:lang w:eastAsia="en-US"/>
              </w:rPr>
            </w:pPr>
          </w:p>
          <w:p w:rsidR="000901EC" w:rsidRPr="00CB4FD0" w:rsidRDefault="000901EC" w:rsidP="000901EC">
            <w:pPr>
              <w:pStyle w:val="StyleZakonu"/>
              <w:rPr>
                <w:lang w:eastAsia="en-US"/>
              </w:rPr>
            </w:pPr>
          </w:p>
          <w:p w:rsidR="000901EC" w:rsidRPr="00CB4FD0" w:rsidRDefault="000901EC" w:rsidP="000901EC">
            <w:pPr>
              <w:pStyle w:val="StyleZakonu"/>
              <w:rPr>
                <w:lang w:eastAsia="en-US"/>
              </w:rPr>
            </w:pPr>
          </w:p>
          <w:p w:rsidR="000901EC" w:rsidRPr="00CB4FD0" w:rsidRDefault="000901EC" w:rsidP="000901EC">
            <w:pPr>
              <w:pStyle w:val="StyleZakonu"/>
              <w:rPr>
                <w:lang w:eastAsia="en-US"/>
              </w:rPr>
            </w:pPr>
          </w:p>
        </w:tc>
      </w:tr>
      <w:tr w:rsidR="000901EC" w:rsidRPr="00893BED" w:rsidTr="00C013E8">
        <w:tc>
          <w:tcPr>
            <w:tcW w:w="576" w:type="dxa"/>
          </w:tcPr>
          <w:p w:rsidR="000901EC" w:rsidRDefault="000901EC" w:rsidP="000901EC">
            <w:pPr>
              <w:pStyle w:val="StyleWisnow"/>
              <w:rPr>
                <w:rFonts w:eastAsia="Calibri"/>
              </w:rPr>
            </w:pPr>
          </w:p>
        </w:tc>
        <w:tc>
          <w:tcPr>
            <w:tcW w:w="4818" w:type="dxa"/>
          </w:tcPr>
          <w:p w:rsidR="000901EC" w:rsidRPr="00893BED" w:rsidRDefault="000901EC" w:rsidP="000901EC">
            <w:pPr>
              <w:pStyle w:val="StyleZakonu"/>
              <w:rPr>
                <w:rFonts w:eastAsia="Calibri"/>
                <w:lang w:eastAsia="en-US"/>
              </w:rPr>
            </w:pPr>
          </w:p>
        </w:tc>
        <w:tc>
          <w:tcPr>
            <w:tcW w:w="3686" w:type="dxa"/>
          </w:tcPr>
          <w:p w:rsidR="000901EC" w:rsidRPr="00E122D4" w:rsidRDefault="000901EC" w:rsidP="000901EC">
            <w:pPr>
              <w:pStyle w:val="StyleAwt"/>
            </w:pPr>
            <w:r>
              <w:t>-</w:t>
            </w:r>
            <w:r w:rsidR="008D32C4">
              <w:fldChar w:fldCharType="begin"/>
            </w:r>
            <w:r w:rsidR="008D32C4">
              <w:instrText xml:space="preserve"> SEQ aa </w:instrText>
            </w:r>
            <w:r w:rsidR="008D32C4">
              <w:fldChar w:fldCharType="separate"/>
            </w:r>
            <w:r w:rsidR="005C38E5">
              <w:rPr>
                <w:noProof/>
              </w:rPr>
              <w:t>26</w:t>
            </w:r>
            <w:r w:rsidR="008D32C4">
              <w:rPr>
                <w:noProof/>
              </w:rPr>
              <w:fldChar w:fldCharType="end"/>
            </w:r>
            <w:r>
              <w:t xml:space="preserve">- </w:t>
            </w:r>
            <w:proofErr w:type="spellStart"/>
            <w:r w:rsidRPr="00E122D4">
              <w:t>Н.д.Пташник</w:t>
            </w:r>
            <w:proofErr w:type="spellEnd"/>
            <w:r w:rsidRPr="00E122D4">
              <w:t xml:space="preserve"> В.Ю. (</w:t>
            </w:r>
            <w:proofErr w:type="spellStart"/>
            <w:r w:rsidRPr="00E122D4">
              <w:t>Реєстр.картка</w:t>
            </w:r>
            <w:proofErr w:type="spellEnd"/>
            <w:r w:rsidRPr="00E122D4">
              <w:t xml:space="preserve"> №375)</w:t>
            </w:r>
          </w:p>
          <w:p w:rsidR="000901EC" w:rsidRPr="00E122D4" w:rsidRDefault="000901EC" w:rsidP="000901EC">
            <w:pPr>
              <w:suppressAutoHyphens/>
              <w:spacing w:before="120" w:after="120" w:line="23" w:lineRule="atLeast"/>
              <w:jc w:val="both"/>
              <w:rPr>
                <w:b/>
                <w:i/>
              </w:rPr>
            </w:pPr>
            <w:r w:rsidRPr="00E122D4">
              <w:rPr>
                <w:color w:val="000000"/>
                <w:sz w:val="18"/>
                <w:szCs w:val="18"/>
              </w:rPr>
              <w:t>Доповнити підпункт 3) пункту 1 новим абзацом (частиною 5 статті 39) такого змісту:</w:t>
            </w:r>
            <w:r w:rsidRPr="00055BF1">
              <w:rPr>
                <w:color w:val="000000"/>
                <w:sz w:val="18"/>
                <w:szCs w:val="18"/>
                <w:lang w:val="ru-RU"/>
              </w:rPr>
              <w:t xml:space="preserve"> </w:t>
            </w:r>
            <w:r w:rsidRPr="003563D4">
              <w:rPr>
                <w:color w:val="000000"/>
                <w:sz w:val="18"/>
                <w:szCs w:val="18"/>
              </w:rPr>
              <w:t>«5. Під час розгляду справи особи, які беруть участь у справі, можуть здійснювати свої права та обов’язки самостійно або через представника.»;</w:t>
            </w:r>
          </w:p>
        </w:tc>
        <w:tc>
          <w:tcPr>
            <w:tcW w:w="1987" w:type="dxa"/>
          </w:tcPr>
          <w:p w:rsidR="000901EC" w:rsidRPr="00893BED" w:rsidRDefault="000901EC" w:rsidP="000901EC">
            <w:pPr>
              <w:pStyle w:val="StyleZakonu"/>
              <w:rPr>
                <w:rFonts w:eastAsia="Calibri"/>
                <w:lang w:eastAsia="en-US"/>
              </w:rPr>
            </w:pPr>
            <w:r w:rsidRPr="0003734C">
              <w:rPr>
                <w:rFonts w:eastAsia="Calibri"/>
                <w:sz w:val="18"/>
                <w:lang w:eastAsia="en-US"/>
              </w:rPr>
              <w:t>Враховано</w:t>
            </w:r>
          </w:p>
        </w:tc>
        <w:tc>
          <w:tcPr>
            <w:tcW w:w="4818" w:type="dxa"/>
          </w:tcPr>
          <w:p w:rsidR="000901EC" w:rsidRPr="00893BED" w:rsidRDefault="00FE4661" w:rsidP="000901EC">
            <w:pPr>
              <w:pStyle w:val="StyleZakonu"/>
              <w:rPr>
                <w:rFonts w:eastAsia="Calibri"/>
                <w:lang w:eastAsia="en-US"/>
              </w:rPr>
            </w:pPr>
            <w:r w:rsidRPr="00CB4FD0">
              <w:rPr>
                <w:lang w:eastAsia="en-US"/>
              </w:rPr>
              <w:t>5. Під час розгляду справи особи, які беруть участь у справі, можуть здійснювати свої права та обов’язки самостійно або через представника.</w:t>
            </w:r>
          </w:p>
        </w:tc>
      </w:tr>
      <w:tr w:rsidR="000901EC" w:rsidRPr="00893BED" w:rsidTr="00C013E8">
        <w:tc>
          <w:tcPr>
            <w:tcW w:w="576" w:type="dxa"/>
          </w:tcPr>
          <w:p w:rsidR="000901EC" w:rsidRDefault="000901EC" w:rsidP="000901EC">
            <w:pPr>
              <w:pStyle w:val="StyleWisnow"/>
              <w:rPr>
                <w:rFonts w:eastAsia="Calibri"/>
              </w:rPr>
            </w:pPr>
          </w:p>
        </w:tc>
        <w:tc>
          <w:tcPr>
            <w:tcW w:w="4818" w:type="dxa"/>
          </w:tcPr>
          <w:p w:rsidR="000901EC" w:rsidRPr="00893BED" w:rsidRDefault="000901EC" w:rsidP="000901EC">
            <w:pPr>
              <w:pStyle w:val="StyleZakonu"/>
              <w:rPr>
                <w:rFonts w:eastAsia="Calibri"/>
                <w:lang w:eastAsia="en-US"/>
              </w:rPr>
            </w:pPr>
          </w:p>
        </w:tc>
        <w:tc>
          <w:tcPr>
            <w:tcW w:w="3686" w:type="dxa"/>
          </w:tcPr>
          <w:p w:rsidR="000901EC" w:rsidRDefault="000901EC" w:rsidP="000901EC">
            <w:pPr>
              <w:pStyle w:val="StyleAwt"/>
            </w:pPr>
            <w:r>
              <w:t>-</w:t>
            </w:r>
            <w:r w:rsidR="008D32C4">
              <w:fldChar w:fldCharType="begin"/>
            </w:r>
            <w:r w:rsidR="008D32C4">
              <w:instrText xml:space="preserve"> SEQ aa </w:instrText>
            </w:r>
            <w:r w:rsidR="008D32C4">
              <w:fldChar w:fldCharType="separate"/>
            </w:r>
            <w:r w:rsidR="005C38E5">
              <w:rPr>
                <w:noProof/>
              </w:rPr>
              <w:t>27</w:t>
            </w:r>
            <w:r w:rsidR="008D32C4">
              <w:rPr>
                <w:noProof/>
              </w:rPr>
              <w:fldChar w:fldCharType="end"/>
            </w:r>
            <w:r>
              <w:t xml:space="preserve">- </w:t>
            </w:r>
            <w:proofErr w:type="spellStart"/>
            <w:r w:rsidRPr="00E953EC">
              <w:t>Н.д.Сажко</w:t>
            </w:r>
            <w:proofErr w:type="spellEnd"/>
            <w:r w:rsidRPr="00E953EC">
              <w:t xml:space="preserve"> С.М. (</w:t>
            </w:r>
            <w:proofErr w:type="spellStart"/>
            <w:r w:rsidRPr="00E953EC">
              <w:t>Реєстр.картка</w:t>
            </w:r>
            <w:proofErr w:type="spellEnd"/>
            <w:r w:rsidRPr="00E953EC">
              <w:t xml:space="preserve"> №59)</w:t>
            </w:r>
          </w:p>
          <w:p w:rsidR="00C41629" w:rsidRPr="00E953EC" w:rsidRDefault="00C41629" w:rsidP="000901EC">
            <w:pPr>
              <w:pStyle w:val="StyleAwt"/>
            </w:pPr>
          </w:p>
          <w:p w:rsidR="000901EC" w:rsidRDefault="000901EC" w:rsidP="000901EC">
            <w:pPr>
              <w:tabs>
                <w:tab w:val="left" w:pos="851"/>
              </w:tabs>
              <w:autoSpaceDE w:val="0"/>
              <w:autoSpaceDN w:val="0"/>
              <w:jc w:val="both"/>
              <w:rPr>
                <w:sz w:val="18"/>
                <w:szCs w:val="18"/>
              </w:rPr>
            </w:pPr>
            <w:r w:rsidRPr="00937D66">
              <w:rPr>
                <w:sz w:val="18"/>
                <w:szCs w:val="18"/>
              </w:rPr>
              <w:t>Підпункт 3) пункту 1 Розділу І законопроекту викласти у такій редакції:</w:t>
            </w:r>
          </w:p>
          <w:p w:rsidR="000E1D12" w:rsidRPr="00937D66" w:rsidRDefault="000E1D12" w:rsidP="000901EC">
            <w:pPr>
              <w:tabs>
                <w:tab w:val="left" w:pos="851"/>
              </w:tabs>
              <w:autoSpaceDE w:val="0"/>
              <w:autoSpaceDN w:val="0"/>
              <w:jc w:val="both"/>
              <w:rPr>
                <w:sz w:val="18"/>
                <w:szCs w:val="18"/>
              </w:rPr>
            </w:pPr>
          </w:p>
          <w:p w:rsidR="000901EC" w:rsidRDefault="000901EC" w:rsidP="000901EC">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lang w:eastAsia="uk-UA"/>
              </w:rPr>
            </w:pPr>
            <w:r w:rsidRPr="00937D66">
              <w:rPr>
                <w:bCs/>
                <w:color w:val="000000"/>
                <w:sz w:val="18"/>
                <w:szCs w:val="18"/>
                <w:shd w:val="clear" w:color="auto" w:fill="FFFFFF"/>
              </w:rPr>
              <w:t>«Статтю 39 Закону викласти у такій редакції:</w:t>
            </w:r>
            <w:r w:rsidRPr="00E953EC">
              <w:rPr>
                <w:bCs/>
                <w:color w:val="000000"/>
                <w:sz w:val="18"/>
                <w:szCs w:val="18"/>
                <w:shd w:val="clear" w:color="auto" w:fill="FFFFFF"/>
                <w:lang w:val="ru-RU"/>
              </w:rPr>
              <w:t xml:space="preserve"> </w:t>
            </w:r>
            <w:r w:rsidRPr="00937D66">
              <w:rPr>
                <w:color w:val="000000"/>
                <w:sz w:val="18"/>
                <w:szCs w:val="18"/>
              </w:rPr>
              <w:t>"</w:t>
            </w:r>
            <w:r w:rsidRPr="00937D66">
              <w:rPr>
                <w:sz w:val="18"/>
                <w:szCs w:val="18"/>
                <w:lang w:eastAsia="uk-UA"/>
              </w:rPr>
              <w:t>Стаття 39. Особи, які беруть участь у справі</w:t>
            </w:r>
          </w:p>
          <w:p w:rsidR="000E1D12" w:rsidRPr="00937D66" w:rsidRDefault="000E1D12" w:rsidP="000901EC">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18"/>
                <w:szCs w:val="18"/>
                <w:shd w:val="clear" w:color="auto" w:fill="FFFFFF"/>
                <w:lang w:eastAsia="uk-UA"/>
              </w:rPr>
            </w:pPr>
          </w:p>
          <w:p w:rsidR="000901EC" w:rsidRDefault="000901EC" w:rsidP="000901EC">
            <w:pPr>
              <w:numPr>
                <w:ilvl w:val="0"/>
                <w:numId w:val="13"/>
              </w:numPr>
              <w:ind w:left="34" w:firstLine="709"/>
              <w:jc w:val="both"/>
              <w:rPr>
                <w:sz w:val="18"/>
                <w:szCs w:val="18"/>
                <w:lang w:eastAsia="en-US"/>
              </w:rPr>
            </w:pPr>
            <w:r w:rsidRPr="00937D66">
              <w:rPr>
                <w:sz w:val="18"/>
                <w:szCs w:val="18"/>
                <w:lang w:eastAsia="en-US"/>
              </w:rPr>
              <w:t>Особами, які беруть участь у справі, є відповідач, заявник, третя особа.</w:t>
            </w:r>
          </w:p>
          <w:p w:rsidR="000E1D12" w:rsidRPr="00937D66" w:rsidRDefault="000E1D12" w:rsidP="000E1D12">
            <w:pPr>
              <w:ind w:left="743"/>
              <w:jc w:val="both"/>
              <w:rPr>
                <w:sz w:val="18"/>
                <w:szCs w:val="18"/>
                <w:lang w:eastAsia="en-US"/>
              </w:rPr>
            </w:pPr>
          </w:p>
          <w:p w:rsidR="000901EC" w:rsidRPr="00E953EC" w:rsidRDefault="000901EC" w:rsidP="000901EC">
            <w:pPr>
              <w:numPr>
                <w:ilvl w:val="0"/>
                <w:numId w:val="13"/>
              </w:numPr>
              <w:ind w:left="0" w:firstLine="709"/>
              <w:jc w:val="both"/>
              <w:rPr>
                <w:b/>
                <w:i/>
              </w:rPr>
            </w:pPr>
            <w:r w:rsidRPr="00937D66">
              <w:rPr>
                <w:sz w:val="18"/>
                <w:szCs w:val="18"/>
                <w:lang w:eastAsia="en-US"/>
              </w:rPr>
              <w:t>Відповідачем є особа, щодо якої розпочато розгляд справи.</w:t>
            </w:r>
          </w:p>
        </w:tc>
        <w:tc>
          <w:tcPr>
            <w:tcW w:w="1987" w:type="dxa"/>
          </w:tcPr>
          <w:p w:rsidR="000901EC" w:rsidRDefault="000E1D12" w:rsidP="000901EC">
            <w:pPr>
              <w:pStyle w:val="StyleZakonu"/>
              <w:rPr>
                <w:rFonts w:eastAsia="Calibri"/>
                <w:sz w:val="18"/>
                <w:lang w:eastAsia="en-US"/>
              </w:rPr>
            </w:pPr>
            <w:r w:rsidRPr="000E1D12">
              <w:rPr>
                <w:rFonts w:eastAsia="Calibri"/>
                <w:sz w:val="18"/>
                <w:lang w:eastAsia="en-US"/>
              </w:rPr>
              <w:t>Враховано частково</w:t>
            </w:r>
          </w:p>
          <w:p w:rsidR="000E1D12" w:rsidRDefault="000E1D12" w:rsidP="000901EC">
            <w:pPr>
              <w:pStyle w:val="StyleZakonu"/>
              <w:rPr>
                <w:rFonts w:eastAsia="Calibri"/>
                <w:sz w:val="18"/>
                <w:lang w:eastAsia="en-US"/>
              </w:rPr>
            </w:pPr>
          </w:p>
          <w:p w:rsidR="000E1D12" w:rsidRPr="00C41629" w:rsidRDefault="000E1D12" w:rsidP="000901EC">
            <w:pPr>
              <w:pStyle w:val="StyleZakonu"/>
              <w:rPr>
                <w:rFonts w:eastAsia="Calibri"/>
                <w:sz w:val="18"/>
                <w:szCs w:val="18"/>
                <w:lang w:eastAsia="en-US"/>
              </w:rPr>
            </w:pPr>
            <w:r w:rsidRPr="00C41629">
              <w:rPr>
                <w:color w:val="000000"/>
                <w:sz w:val="18"/>
                <w:szCs w:val="18"/>
                <w:shd w:val="clear" w:color="auto" w:fill="FFFFFF"/>
              </w:rPr>
              <w:t>Відповідно до запропонованого визначення третьої особи у справі, такою особою є всі особи, що володіють інформацією щодо справи яка розглядається, незалежно від того, порушуються чи ні внаслідок дій відповідача її права та інтереси, охоронювані законодавством про захист економічної конкуренції.</w:t>
            </w:r>
          </w:p>
        </w:tc>
        <w:tc>
          <w:tcPr>
            <w:tcW w:w="4818" w:type="dxa"/>
          </w:tcPr>
          <w:p w:rsidR="000901EC" w:rsidRPr="00893BED" w:rsidRDefault="000901EC" w:rsidP="000901EC">
            <w:pPr>
              <w:pStyle w:val="StyleZakonu"/>
              <w:rPr>
                <w:rFonts w:eastAsia="Calibri"/>
                <w:lang w:eastAsia="en-US"/>
              </w:rPr>
            </w:pPr>
          </w:p>
        </w:tc>
      </w:tr>
      <w:tr w:rsidR="000901EC" w:rsidRPr="00893BED" w:rsidTr="00C013E8">
        <w:tc>
          <w:tcPr>
            <w:tcW w:w="576" w:type="dxa"/>
          </w:tcPr>
          <w:p w:rsidR="000901EC" w:rsidRDefault="000901EC" w:rsidP="000901EC">
            <w:pPr>
              <w:pStyle w:val="StyleWisnow"/>
              <w:rPr>
                <w:rFonts w:eastAsia="Calibri"/>
              </w:rPr>
            </w:pPr>
          </w:p>
        </w:tc>
        <w:tc>
          <w:tcPr>
            <w:tcW w:w="4818" w:type="dxa"/>
          </w:tcPr>
          <w:p w:rsidR="000901EC" w:rsidRPr="00893BED" w:rsidRDefault="000901EC" w:rsidP="000901EC">
            <w:pPr>
              <w:pStyle w:val="StyleZakonu"/>
              <w:rPr>
                <w:rFonts w:eastAsia="Calibri"/>
                <w:lang w:eastAsia="en-US"/>
              </w:rPr>
            </w:pPr>
          </w:p>
        </w:tc>
        <w:tc>
          <w:tcPr>
            <w:tcW w:w="3686" w:type="dxa"/>
          </w:tcPr>
          <w:p w:rsidR="000901EC" w:rsidRPr="00937D66" w:rsidRDefault="000901EC" w:rsidP="000901EC">
            <w:pPr>
              <w:ind w:firstLine="709"/>
              <w:jc w:val="both"/>
              <w:rPr>
                <w:sz w:val="18"/>
                <w:szCs w:val="18"/>
                <w:lang w:eastAsia="en-US"/>
              </w:rPr>
            </w:pPr>
            <w:r w:rsidRPr="00937D66">
              <w:rPr>
                <w:sz w:val="18"/>
                <w:szCs w:val="18"/>
                <w:lang w:eastAsia="en-US"/>
              </w:rPr>
              <w:t>У разі, коли під час розгляду справи буде встановлено, що як відповідач у справі повинна бути залучена інша особа, орган Антимонопольного комітету України, голова його територіального відділення приймають розпорядження про заміну відповідача або про залучення до участі у справі співвідповідача. Зазначене розпорядження надсилається протягом трьох днів з дня його прийняття новому відповідачу (співвідповідачу), а також особам, які беруть участь у справі.</w:t>
            </w:r>
          </w:p>
          <w:p w:rsidR="000901EC" w:rsidRPr="00937D66" w:rsidRDefault="000901EC" w:rsidP="000901EC">
            <w:pPr>
              <w:numPr>
                <w:ilvl w:val="0"/>
                <w:numId w:val="13"/>
              </w:numPr>
              <w:ind w:left="0" w:firstLine="709"/>
              <w:jc w:val="both"/>
              <w:rPr>
                <w:sz w:val="18"/>
                <w:szCs w:val="18"/>
                <w:lang w:eastAsia="en-US"/>
              </w:rPr>
            </w:pPr>
            <w:r w:rsidRPr="00937D66">
              <w:rPr>
                <w:sz w:val="18"/>
                <w:szCs w:val="18"/>
                <w:lang w:eastAsia="en-US"/>
              </w:rPr>
              <w:t>Заявником є особа, за заявою якої розпочато розгляд справи.</w:t>
            </w:r>
          </w:p>
          <w:p w:rsidR="000901EC" w:rsidRPr="00937D66" w:rsidRDefault="000901EC" w:rsidP="000901EC">
            <w:pPr>
              <w:numPr>
                <w:ilvl w:val="0"/>
                <w:numId w:val="13"/>
              </w:numPr>
              <w:ind w:left="0" w:firstLine="709"/>
              <w:jc w:val="both"/>
              <w:rPr>
                <w:sz w:val="18"/>
                <w:szCs w:val="18"/>
                <w:lang w:eastAsia="en-US"/>
              </w:rPr>
            </w:pPr>
            <w:r w:rsidRPr="00937D66">
              <w:rPr>
                <w:sz w:val="18"/>
                <w:szCs w:val="18"/>
                <w:lang w:eastAsia="en-US"/>
              </w:rPr>
              <w:t>Третьою особою є особа, якій можуть бути відомі обставини, що мають значення для справи про порушення законодавства про захист економічної конкуренції.</w:t>
            </w:r>
          </w:p>
          <w:p w:rsidR="000901EC" w:rsidRPr="00E953EC" w:rsidRDefault="000901EC" w:rsidP="000901EC">
            <w:pPr>
              <w:ind w:firstLine="709"/>
              <w:jc w:val="both"/>
              <w:rPr>
                <w:b/>
                <w:i/>
              </w:rPr>
            </w:pPr>
            <w:r w:rsidRPr="00937D66">
              <w:rPr>
                <w:sz w:val="18"/>
                <w:szCs w:val="18"/>
                <w:lang w:eastAsia="en-US"/>
              </w:rPr>
              <w:lastRenderedPageBreak/>
              <w:t>Про залучення третьої особи до участі у справі приймається розпорядження за клопотанням заявника, відповідача, або з власної ініціативи органів Антимонопольного комітету України, яке протягом трьох днів з дня його прийняття надсилається цій особі та особам, які беруть участь у справі.».</w:t>
            </w:r>
          </w:p>
        </w:tc>
        <w:tc>
          <w:tcPr>
            <w:tcW w:w="1987" w:type="dxa"/>
          </w:tcPr>
          <w:p w:rsidR="000901EC" w:rsidRPr="00893BED" w:rsidRDefault="000901EC" w:rsidP="000901EC">
            <w:pPr>
              <w:pStyle w:val="StyleZakonu"/>
              <w:rPr>
                <w:rFonts w:eastAsia="Calibri"/>
                <w:lang w:eastAsia="en-US"/>
              </w:rPr>
            </w:pPr>
          </w:p>
        </w:tc>
        <w:tc>
          <w:tcPr>
            <w:tcW w:w="4818" w:type="dxa"/>
          </w:tcPr>
          <w:p w:rsidR="000901EC" w:rsidRPr="00893BED" w:rsidRDefault="000901EC" w:rsidP="000901EC">
            <w:pPr>
              <w:pStyle w:val="StyleZakonu"/>
              <w:rPr>
                <w:rFonts w:eastAsia="Calibri"/>
                <w:lang w:eastAsia="en-US"/>
              </w:rPr>
            </w:pPr>
          </w:p>
        </w:tc>
      </w:tr>
      <w:tr w:rsidR="002750CA" w:rsidRPr="00893BED" w:rsidTr="00C013E8">
        <w:tc>
          <w:tcPr>
            <w:tcW w:w="576" w:type="dxa"/>
          </w:tcPr>
          <w:p w:rsidR="002750CA" w:rsidRPr="00893BED" w:rsidRDefault="002750CA" w:rsidP="002750CA">
            <w:pPr>
              <w:pStyle w:val="StyleWisnow"/>
            </w:pPr>
            <w:bookmarkStart w:id="36" w:name="n36" w:colFirst="0" w:colLast="0"/>
            <w:bookmarkEnd w:id="35"/>
            <w:r>
              <w:t>36.</w:t>
            </w:r>
          </w:p>
        </w:tc>
        <w:tc>
          <w:tcPr>
            <w:tcW w:w="4818" w:type="dxa"/>
          </w:tcPr>
          <w:p w:rsidR="002750CA" w:rsidRPr="00893BED" w:rsidRDefault="002750CA" w:rsidP="002750CA">
            <w:pPr>
              <w:pStyle w:val="StyleZakonu"/>
              <w:rPr>
                <w:color w:val="000000"/>
                <w:szCs w:val="28"/>
              </w:rPr>
            </w:pPr>
            <w:r w:rsidRPr="00893BED">
              <w:rPr>
                <w:bCs/>
                <w:color w:val="000000"/>
                <w:szCs w:val="28"/>
                <w:shd w:val="clear" w:color="auto" w:fill="FFFFFF"/>
              </w:rPr>
              <w:t>4)</w:t>
            </w:r>
            <w:r w:rsidRPr="00893BED">
              <w:rPr>
                <w:bCs/>
                <w:szCs w:val="28"/>
                <w:shd w:val="clear" w:color="auto" w:fill="FFFFFF"/>
              </w:rPr>
              <w:t xml:space="preserve"> </w:t>
            </w:r>
            <w:r w:rsidRPr="00893BED">
              <w:rPr>
                <w:bCs/>
                <w:color w:val="000000"/>
                <w:szCs w:val="28"/>
                <w:shd w:val="clear" w:color="auto" w:fill="FFFFFF"/>
              </w:rPr>
              <w:t>Статтю</w:t>
            </w:r>
            <w:r w:rsidRPr="00893BED">
              <w:rPr>
                <w:bCs/>
                <w:szCs w:val="28"/>
                <w:shd w:val="clear" w:color="auto" w:fill="FFFFFF"/>
              </w:rPr>
              <w:t xml:space="preserve"> </w:t>
            </w:r>
            <w:r w:rsidRPr="00893BED">
              <w:rPr>
                <w:bCs/>
                <w:color w:val="000000"/>
                <w:szCs w:val="28"/>
                <w:shd w:val="clear" w:color="auto" w:fill="FFFFFF"/>
              </w:rPr>
              <w:t>40</w:t>
            </w:r>
            <w:r w:rsidRPr="00893BED">
              <w:rPr>
                <w:bCs/>
                <w:szCs w:val="28"/>
                <w:shd w:val="clear" w:color="auto" w:fill="FFFFFF"/>
              </w:rPr>
              <w:t xml:space="preserve"> </w:t>
            </w:r>
            <w:r w:rsidRPr="00893BED">
              <w:rPr>
                <w:bCs/>
                <w:color w:val="000000"/>
                <w:szCs w:val="28"/>
                <w:shd w:val="clear" w:color="auto" w:fill="FFFFFF"/>
              </w:rPr>
              <w:t>Закону</w:t>
            </w:r>
            <w:r w:rsidRPr="00893BED">
              <w:rPr>
                <w:bCs/>
                <w:szCs w:val="28"/>
                <w:shd w:val="clear" w:color="auto" w:fill="FFFFFF"/>
              </w:rPr>
              <w:t xml:space="preserve"> </w:t>
            </w:r>
            <w:r w:rsidRPr="00893BED">
              <w:rPr>
                <w:bCs/>
                <w:color w:val="000000"/>
                <w:szCs w:val="28"/>
                <w:shd w:val="clear" w:color="auto" w:fill="FFFFFF"/>
              </w:rPr>
              <w:t>викласти</w:t>
            </w:r>
            <w:r w:rsidRPr="00893BED">
              <w:rPr>
                <w:bCs/>
                <w:szCs w:val="28"/>
                <w:shd w:val="clear" w:color="auto" w:fill="FFFFFF"/>
              </w:rPr>
              <w:t xml:space="preserve"> </w:t>
            </w:r>
            <w:r w:rsidRPr="00893BED">
              <w:rPr>
                <w:bCs/>
                <w:color w:val="000000"/>
                <w:szCs w:val="28"/>
                <w:shd w:val="clear" w:color="auto" w:fill="FFFFFF"/>
              </w:rPr>
              <w:t>у</w:t>
            </w:r>
            <w:r w:rsidRPr="00893BED">
              <w:rPr>
                <w:bCs/>
                <w:szCs w:val="28"/>
                <w:shd w:val="clear" w:color="auto" w:fill="FFFFFF"/>
              </w:rPr>
              <w:t xml:space="preserve"> </w:t>
            </w:r>
            <w:r w:rsidRPr="00893BED">
              <w:rPr>
                <w:bCs/>
                <w:color w:val="000000"/>
                <w:szCs w:val="28"/>
                <w:shd w:val="clear" w:color="auto" w:fill="FFFFFF"/>
              </w:rPr>
              <w:t>такій</w:t>
            </w:r>
            <w:r w:rsidRPr="00893BED">
              <w:rPr>
                <w:bCs/>
                <w:szCs w:val="28"/>
                <w:shd w:val="clear" w:color="auto" w:fill="FFFFFF"/>
              </w:rPr>
              <w:t xml:space="preserve"> </w:t>
            </w:r>
            <w:r w:rsidRPr="00893BED">
              <w:rPr>
                <w:bCs/>
                <w:color w:val="000000"/>
                <w:szCs w:val="28"/>
                <w:shd w:val="clear" w:color="auto" w:fill="FFFFFF"/>
              </w:rPr>
              <w:t>редакції:</w:t>
            </w:r>
          </w:p>
        </w:tc>
        <w:tc>
          <w:tcPr>
            <w:tcW w:w="3686" w:type="dxa"/>
          </w:tcPr>
          <w:p w:rsidR="002750CA" w:rsidRPr="00893BED" w:rsidRDefault="002750CA" w:rsidP="002750CA">
            <w:pPr>
              <w:pStyle w:val="StyleZakonu"/>
              <w:rPr>
                <w:bCs/>
                <w:color w:val="000000"/>
                <w:szCs w:val="28"/>
                <w:shd w:val="clear" w:color="auto" w:fill="FFFFFF"/>
              </w:rPr>
            </w:pPr>
          </w:p>
        </w:tc>
        <w:tc>
          <w:tcPr>
            <w:tcW w:w="1987" w:type="dxa"/>
          </w:tcPr>
          <w:p w:rsidR="002750CA" w:rsidRPr="00893BED" w:rsidRDefault="002750CA" w:rsidP="002750CA">
            <w:pPr>
              <w:pStyle w:val="StyleZakonu"/>
              <w:rPr>
                <w:bCs/>
                <w:color w:val="000000"/>
                <w:szCs w:val="28"/>
                <w:shd w:val="clear" w:color="auto" w:fill="FFFFFF"/>
              </w:rPr>
            </w:pPr>
          </w:p>
        </w:tc>
        <w:tc>
          <w:tcPr>
            <w:tcW w:w="4818" w:type="dxa"/>
          </w:tcPr>
          <w:p w:rsidR="002750CA" w:rsidRPr="00CB4FD0" w:rsidRDefault="002750CA" w:rsidP="002750CA">
            <w:pPr>
              <w:pStyle w:val="StyleZakonu"/>
              <w:rPr>
                <w:bCs/>
                <w:color w:val="000000"/>
                <w:szCs w:val="28"/>
                <w:shd w:val="clear" w:color="auto" w:fill="FFFFFF"/>
              </w:rPr>
            </w:pPr>
            <w:r w:rsidRPr="00CB4FD0">
              <w:rPr>
                <w:color w:val="000000"/>
              </w:rPr>
              <w:t>Стаття</w:t>
            </w:r>
            <w:r w:rsidRPr="00CB4FD0">
              <w:t xml:space="preserve"> </w:t>
            </w:r>
            <w:r w:rsidRPr="00CB4FD0">
              <w:rPr>
                <w:color w:val="000000"/>
              </w:rPr>
              <w:t>40.</w:t>
            </w:r>
            <w:r w:rsidRPr="00CB4FD0">
              <w:t xml:space="preserve"> </w:t>
            </w:r>
            <w:r w:rsidRPr="00CB4FD0">
              <w:rPr>
                <w:color w:val="000000"/>
              </w:rPr>
              <w:t>Права</w:t>
            </w:r>
            <w:r w:rsidRPr="00CB4FD0">
              <w:t xml:space="preserve"> </w:t>
            </w:r>
            <w:r w:rsidRPr="00CB4FD0">
              <w:rPr>
                <w:color w:val="000000"/>
              </w:rPr>
              <w:t>осіб,</w:t>
            </w:r>
            <w:r w:rsidRPr="00CB4FD0">
              <w:t xml:space="preserve"> </w:t>
            </w:r>
            <w:r w:rsidRPr="00CB4FD0">
              <w:rPr>
                <w:color w:val="000000"/>
              </w:rPr>
              <w:t>які</w:t>
            </w:r>
            <w:r w:rsidRPr="00CB4FD0">
              <w:t xml:space="preserve"> </w:t>
            </w:r>
            <w:r w:rsidRPr="00CB4FD0">
              <w:rPr>
                <w:color w:val="000000"/>
              </w:rPr>
              <w:t>беруть</w:t>
            </w:r>
            <w:r w:rsidRPr="00CB4FD0">
              <w:t xml:space="preserve"> </w:t>
            </w:r>
            <w:r w:rsidRPr="00CB4FD0">
              <w:rPr>
                <w:color w:val="000000"/>
              </w:rPr>
              <w:t>участь</w:t>
            </w:r>
            <w:r w:rsidRPr="00CB4FD0">
              <w:t xml:space="preserve"> </w:t>
            </w:r>
            <w:r w:rsidRPr="00CB4FD0">
              <w:rPr>
                <w:color w:val="000000"/>
              </w:rPr>
              <w:t>у</w:t>
            </w:r>
            <w:r w:rsidRPr="00CB4FD0">
              <w:t xml:space="preserve"> </w:t>
            </w:r>
            <w:r w:rsidRPr="00CB4FD0">
              <w:rPr>
                <w:color w:val="000000"/>
              </w:rPr>
              <w:t>справі</w:t>
            </w:r>
          </w:p>
        </w:tc>
      </w:tr>
      <w:tr w:rsidR="002750CA" w:rsidRPr="00893BED" w:rsidTr="00C013E8">
        <w:tc>
          <w:tcPr>
            <w:tcW w:w="576" w:type="dxa"/>
          </w:tcPr>
          <w:p w:rsidR="002750CA" w:rsidRPr="00893BED" w:rsidRDefault="002750CA" w:rsidP="002750CA">
            <w:pPr>
              <w:pStyle w:val="StyleWisnow"/>
            </w:pPr>
            <w:bookmarkStart w:id="37" w:name="n37" w:colFirst="0" w:colLast="0"/>
            <w:bookmarkEnd w:id="36"/>
            <w:r>
              <w:t>37.</w:t>
            </w:r>
          </w:p>
        </w:tc>
        <w:tc>
          <w:tcPr>
            <w:tcW w:w="4818" w:type="dxa"/>
          </w:tcPr>
          <w:p w:rsidR="002750CA" w:rsidRPr="00893BED" w:rsidRDefault="002750CA" w:rsidP="002750CA">
            <w:pPr>
              <w:pStyle w:val="StyleZakonu"/>
              <w:rPr>
                <w:bCs/>
                <w:color w:val="000000"/>
                <w:szCs w:val="28"/>
                <w:shd w:val="clear" w:color="auto" w:fill="FFFFFF"/>
              </w:rPr>
            </w:pPr>
            <w:r w:rsidRPr="00893BED">
              <w:rPr>
                <w:color w:val="000000"/>
                <w:szCs w:val="28"/>
              </w:rPr>
              <w:t>"Стаття</w:t>
            </w:r>
            <w:r w:rsidRPr="00893BED">
              <w:rPr>
                <w:szCs w:val="28"/>
              </w:rPr>
              <w:t xml:space="preserve"> </w:t>
            </w:r>
            <w:r w:rsidRPr="00893BED">
              <w:rPr>
                <w:color w:val="000000"/>
                <w:szCs w:val="28"/>
              </w:rPr>
              <w:t>40.</w:t>
            </w:r>
            <w:r w:rsidRPr="00893BED">
              <w:rPr>
                <w:szCs w:val="28"/>
              </w:rPr>
              <w:t xml:space="preserve"> </w:t>
            </w:r>
            <w:r w:rsidRPr="00893BED">
              <w:rPr>
                <w:color w:val="000000"/>
                <w:szCs w:val="28"/>
              </w:rPr>
              <w:t>Права</w:t>
            </w:r>
            <w:r w:rsidRPr="00893BED">
              <w:rPr>
                <w:szCs w:val="28"/>
              </w:rPr>
              <w:t xml:space="preserve"> </w:t>
            </w:r>
            <w:r w:rsidRPr="00893BED">
              <w:rPr>
                <w:color w:val="000000"/>
                <w:szCs w:val="28"/>
              </w:rPr>
              <w:t>осіб,</w:t>
            </w:r>
            <w:r w:rsidRPr="00893BED">
              <w:rPr>
                <w:szCs w:val="28"/>
              </w:rPr>
              <w:t xml:space="preserve"> </w:t>
            </w:r>
            <w:r w:rsidRPr="00893BED">
              <w:rPr>
                <w:color w:val="000000"/>
                <w:szCs w:val="28"/>
              </w:rPr>
              <w:t>які</w:t>
            </w:r>
            <w:r w:rsidRPr="00893BED">
              <w:rPr>
                <w:szCs w:val="28"/>
              </w:rPr>
              <w:t xml:space="preserve"> </w:t>
            </w:r>
            <w:r w:rsidRPr="00893BED">
              <w:rPr>
                <w:color w:val="000000"/>
                <w:szCs w:val="28"/>
              </w:rPr>
              <w:t>беруть</w:t>
            </w:r>
            <w:r w:rsidRPr="00893BED">
              <w:rPr>
                <w:szCs w:val="28"/>
              </w:rPr>
              <w:t xml:space="preserve"> </w:t>
            </w:r>
            <w:r w:rsidRPr="00893BED">
              <w:rPr>
                <w:color w:val="000000"/>
                <w:szCs w:val="28"/>
              </w:rPr>
              <w:t>участь</w:t>
            </w:r>
            <w:r w:rsidRPr="00893BED">
              <w:rPr>
                <w:szCs w:val="28"/>
              </w:rPr>
              <w:t xml:space="preserve"> </w:t>
            </w:r>
            <w:r w:rsidRPr="00893BED">
              <w:rPr>
                <w:color w:val="000000"/>
                <w:szCs w:val="28"/>
              </w:rPr>
              <w:t>у</w:t>
            </w:r>
            <w:r w:rsidRPr="00893BED">
              <w:rPr>
                <w:szCs w:val="28"/>
              </w:rPr>
              <w:t xml:space="preserve"> </w:t>
            </w:r>
            <w:r w:rsidRPr="00893BED">
              <w:rPr>
                <w:color w:val="000000"/>
                <w:szCs w:val="28"/>
              </w:rPr>
              <w:t>справі</w:t>
            </w:r>
          </w:p>
        </w:tc>
        <w:tc>
          <w:tcPr>
            <w:tcW w:w="3686" w:type="dxa"/>
          </w:tcPr>
          <w:p w:rsidR="002750CA" w:rsidRPr="00893BED" w:rsidRDefault="002750CA" w:rsidP="002750CA">
            <w:pPr>
              <w:pStyle w:val="StyleZakonu"/>
              <w:rPr>
                <w:color w:val="000000"/>
                <w:szCs w:val="28"/>
              </w:rPr>
            </w:pPr>
          </w:p>
        </w:tc>
        <w:tc>
          <w:tcPr>
            <w:tcW w:w="1987" w:type="dxa"/>
          </w:tcPr>
          <w:p w:rsidR="002750CA" w:rsidRPr="00893BED" w:rsidRDefault="002750CA" w:rsidP="002750CA">
            <w:pPr>
              <w:pStyle w:val="StyleZakonu"/>
              <w:rPr>
                <w:color w:val="000000"/>
                <w:szCs w:val="28"/>
              </w:rPr>
            </w:pPr>
          </w:p>
        </w:tc>
        <w:tc>
          <w:tcPr>
            <w:tcW w:w="4818" w:type="dxa"/>
          </w:tcPr>
          <w:p w:rsidR="002750CA" w:rsidRPr="00CB4FD0" w:rsidRDefault="002750CA" w:rsidP="002750CA">
            <w:pPr>
              <w:pStyle w:val="StyleZakonu"/>
              <w:rPr>
                <w:color w:val="000000"/>
                <w:szCs w:val="28"/>
              </w:rPr>
            </w:pPr>
          </w:p>
        </w:tc>
      </w:tr>
      <w:tr w:rsidR="002750CA" w:rsidRPr="00893BED" w:rsidTr="00C013E8">
        <w:tc>
          <w:tcPr>
            <w:tcW w:w="576" w:type="dxa"/>
          </w:tcPr>
          <w:p w:rsidR="002750CA" w:rsidRPr="00893BED" w:rsidRDefault="002750CA" w:rsidP="002750CA">
            <w:pPr>
              <w:pStyle w:val="StyleWisnow"/>
            </w:pPr>
            <w:bookmarkStart w:id="38" w:name="n38" w:colFirst="0" w:colLast="0"/>
            <w:bookmarkEnd w:id="37"/>
            <w:r>
              <w:t>38.</w:t>
            </w:r>
          </w:p>
        </w:tc>
        <w:tc>
          <w:tcPr>
            <w:tcW w:w="4818" w:type="dxa"/>
          </w:tcPr>
          <w:p w:rsidR="002750CA" w:rsidRPr="00893BED" w:rsidRDefault="002750CA" w:rsidP="002750CA">
            <w:pPr>
              <w:pStyle w:val="StyleZakonu"/>
              <w:rPr>
                <w:color w:val="000000"/>
                <w:szCs w:val="28"/>
              </w:rPr>
            </w:pPr>
            <w:r w:rsidRPr="00893BED">
              <w:rPr>
                <w:color w:val="000000"/>
                <w:szCs w:val="28"/>
                <w:shd w:val="clear" w:color="auto" w:fill="FFFFFF"/>
              </w:rPr>
              <w:t>Особи, які беруть участь у справі, зокрема, мають право:</w:t>
            </w:r>
          </w:p>
        </w:tc>
        <w:tc>
          <w:tcPr>
            <w:tcW w:w="3686" w:type="dxa"/>
          </w:tcPr>
          <w:p w:rsidR="002750CA" w:rsidRPr="00893BED" w:rsidRDefault="002750CA" w:rsidP="002750CA">
            <w:pPr>
              <w:pStyle w:val="StyleZakonu"/>
              <w:rPr>
                <w:color w:val="000000"/>
                <w:szCs w:val="28"/>
                <w:shd w:val="clear" w:color="auto" w:fill="FFFFFF"/>
              </w:rPr>
            </w:pPr>
          </w:p>
        </w:tc>
        <w:tc>
          <w:tcPr>
            <w:tcW w:w="1987" w:type="dxa"/>
          </w:tcPr>
          <w:p w:rsidR="002750CA" w:rsidRPr="00893BED" w:rsidRDefault="002750CA" w:rsidP="002750CA">
            <w:pPr>
              <w:pStyle w:val="StyleZakonu"/>
              <w:rPr>
                <w:color w:val="000000"/>
                <w:szCs w:val="28"/>
                <w:shd w:val="clear" w:color="auto" w:fill="FFFFFF"/>
              </w:rPr>
            </w:pPr>
          </w:p>
        </w:tc>
        <w:tc>
          <w:tcPr>
            <w:tcW w:w="4818" w:type="dxa"/>
          </w:tcPr>
          <w:p w:rsidR="002750CA" w:rsidRPr="00CB4FD0" w:rsidRDefault="002750CA" w:rsidP="002750CA">
            <w:pPr>
              <w:pStyle w:val="StyleZakonu"/>
              <w:rPr>
                <w:color w:val="000000"/>
                <w:szCs w:val="28"/>
                <w:shd w:val="clear" w:color="auto" w:fill="FFFFFF"/>
              </w:rPr>
            </w:pPr>
            <w:r w:rsidRPr="00CB4FD0">
              <w:rPr>
                <w:color w:val="000000"/>
                <w:shd w:val="clear" w:color="auto" w:fill="FFFFFF"/>
              </w:rPr>
              <w:t>1. Особи, які беруть участь у справі,  мають право:</w:t>
            </w:r>
          </w:p>
        </w:tc>
      </w:tr>
      <w:tr w:rsidR="002750CA" w:rsidRPr="00893BED" w:rsidTr="00C013E8">
        <w:tc>
          <w:tcPr>
            <w:tcW w:w="576" w:type="dxa"/>
          </w:tcPr>
          <w:p w:rsidR="002750CA" w:rsidRPr="00893BED" w:rsidRDefault="002750CA" w:rsidP="002750CA">
            <w:pPr>
              <w:pStyle w:val="StyleWisnow"/>
            </w:pPr>
            <w:bookmarkStart w:id="39" w:name="n39" w:colFirst="0" w:colLast="0"/>
            <w:bookmarkEnd w:id="38"/>
            <w:r>
              <w:t>39.</w:t>
            </w:r>
          </w:p>
        </w:tc>
        <w:tc>
          <w:tcPr>
            <w:tcW w:w="4818" w:type="dxa"/>
          </w:tcPr>
          <w:p w:rsidR="002750CA" w:rsidRPr="00893BED" w:rsidRDefault="002750CA" w:rsidP="002750CA">
            <w:pPr>
              <w:pStyle w:val="StyleZakonu"/>
              <w:rPr>
                <w:color w:val="000000"/>
                <w:szCs w:val="28"/>
              </w:rPr>
            </w:pPr>
            <w:r w:rsidRPr="00893BED">
              <w:rPr>
                <w:color w:val="000000"/>
                <w:szCs w:val="28"/>
              </w:rPr>
              <w:t>1) знати, ознаки якого передбаченого законом порушення законодавства про захист економічної конкуренції та в яких діях відповідача є підставою для розгляду справи та вчинення органами та посадовими особами Антимонопольного комітету України дій, пов'язаних з таким розглядом;</w:t>
            </w:r>
          </w:p>
        </w:tc>
        <w:tc>
          <w:tcPr>
            <w:tcW w:w="3686" w:type="dxa"/>
          </w:tcPr>
          <w:p w:rsidR="002750CA" w:rsidRPr="00E122D4" w:rsidRDefault="002750CA" w:rsidP="002750CA">
            <w:pPr>
              <w:pStyle w:val="StyleAwt"/>
            </w:pPr>
            <w:r>
              <w:t>-</w:t>
            </w:r>
            <w:r w:rsidR="008D32C4">
              <w:fldChar w:fldCharType="begin"/>
            </w:r>
            <w:r w:rsidR="008D32C4">
              <w:instrText xml:space="preserve"> SEQ aa </w:instrText>
            </w:r>
            <w:r w:rsidR="008D32C4">
              <w:fldChar w:fldCharType="separate"/>
            </w:r>
            <w:r w:rsidR="005C38E5">
              <w:rPr>
                <w:noProof/>
              </w:rPr>
              <w:t>28</w:t>
            </w:r>
            <w:r w:rsidR="008D32C4">
              <w:rPr>
                <w:noProof/>
              </w:rPr>
              <w:fldChar w:fldCharType="end"/>
            </w:r>
            <w:r>
              <w:t xml:space="preserve">- </w:t>
            </w:r>
            <w:proofErr w:type="spellStart"/>
            <w:r w:rsidRPr="00E122D4">
              <w:t>Н.д.Пташник</w:t>
            </w:r>
            <w:proofErr w:type="spellEnd"/>
            <w:r w:rsidRPr="00E122D4">
              <w:t xml:space="preserve"> В.Ю. (</w:t>
            </w:r>
            <w:proofErr w:type="spellStart"/>
            <w:r w:rsidRPr="00E122D4">
              <w:t>Реєстр.картка</w:t>
            </w:r>
            <w:proofErr w:type="spellEnd"/>
            <w:r w:rsidRPr="00E122D4">
              <w:t xml:space="preserve"> №375)</w:t>
            </w:r>
          </w:p>
          <w:p w:rsidR="002750CA" w:rsidRPr="00E122D4" w:rsidRDefault="002750CA" w:rsidP="002750CA">
            <w:pPr>
              <w:suppressAutoHyphens/>
              <w:spacing w:before="120" w:after="120" w:line="23" w:lineRule="atLeast"/>
              <w:jc w:val="both"/>
              <w:rPr>
                <w:color w:val="000000"/>
                <w:szCs w:val="28"/>
                <w:lang w:val="ru-RU"/>
              </w:rPr>
            </w:pPr>
            <w:r w:rsidRPr="00E122D4">
              <w:rPr>
                <w:color w:val="000000"/>
                <w:sz w:val="18"/>
                <w:szCs w:val="18"/>
              </w:rPr>
              <w:t>У абзаці 4 підпункту 4) пункту (пункт 1) частини 1 статті 40) слова «та в яких діях відповідача є підставою для розгляду справи та вчинення органами та посадовими особами Антимонопольного комітету України дій, пов'язаних з таким розглядом» замінити словами «є підставою для розгляду справи та вчинення органами та посадовими особами Антимонопольного комітету України дій, пов'язаних з таким розглядом, та в яких діях відповідача вбачаються ознаки порушення»;</w:t>
            </w:r>
          </w:p>
        </w:tc>
        <w:tc>
          <w:tcPr>
            <w:tcW w:w="1987" w:type="dxa"/>
          </w:tcPr>
          <w:p w:rsidR="002750CA" w:rsidRPr="00893BED" w:rsidRDefault="002750CA" w:rsidP="002750CA">
            <w:pPr>
              <w:pStyle w:val="StyleZakonu"/>
              <w:rPr>
                <w:color w:val="000000"/>
                <w:szCs w:val="28"/>
              </w:rPr>
            </w:pPr>
            <w:r w:rsidRPr="002750CA">
              <w:rPr>
                <w:color w:val="000000"/>
                <w:sz w:val="18"/>
                <w:szCs w:val="28"/>
              </w:rPr>
              <w:t>Враховано</w:t>
            </w:r>
          </w:p>
        </w:tc>
        <w:tc>
          <w:tcPr>
            <w:tcW w:w="4818" w:type="dxa"/>
          </w:tcPr>
          <w:p w:rsidR="002750CA" w:rsidRPr="002750CA" w:rsidRDefault="002750CA" w:rsidP="002750CA">
            <w:pPr>
              <w:pStyle w:val="StyleZakonu"/>
              <w:spacing w:line="240" w:lineRule="auto"/>
              <w:rPr>
                <w:color w:val="000000"/>
              </w:rPr>
            </w:pPr>
            <w:r w:rsidRPr="00CB4FD0">
              <w:rPr>
                <w:color w:val="000000"/>
              </w:rPr>
              <w:t xml:space="preserve"> знати, ознаки якого передбаченого законом порушення законодавства про захист економічної конкуренції </w:t>
            </w:r>
            <w:r w:rsidRPr="002750CA">
              <w:rPr>
                <w:color w:val="000000"/>
              </w:rPr>
              <w:t>є підставою для розгляду справи та вчинення органами та посадовими особами Антимонопольного комітету України дій, пов'язаних з таким розглядом, та в яких діях відповідача вбачаються ознаки порушення;</w:t>
            </w:r>
          </w:p>
          <w:p w:rsidR="002750CA" w:rsidRPr="00CB4FD0" w:rsidRDefault="002750CA" w:rsidP="002750CA">
            <w:pPr>
              <w:pStyle w:val="StyleZakonu"/>
              <w:spacing w:line="240" w:lineRule="auto"/>
              <w:rPr>
                <w:color w:val="000000"/>
                <w:szCs w:val="28"/>
              </w:rPr>
            </w:pPr>
          </w:p>
        </w:tc>
      </w:tr>
      <w:tr w:rsidR="002750CA" w:rsidRPr="00893BED" w:rsidTr="00C013E8">
        <w:tc>
          <w:tcPr>
            <w:tcW w:w="576" w:type="dxa"/>
          </w:tcPr>
          <w:p w:rsidR="002750CA" w:rsidRPr="00893BED" w:rsidRDefault="002750CA" w:rsidP="002750CA">
            <w:pPr>
              <w:pStyle w:val="StyleWisnow"/>
            </w:pPr>
            <w:bookmarkStart w:id="40" w:name="n40" w:colFirst="0" w:colLast="0"/>
            <w:bookmarkEnd w:id="39"/>
            <w:r>
              <w:t>40.</w:t>
            </w:r>
          </w:p>
        </w:tc>
        <w:tc>
          <w:tcPr>
            <w:tcW w:w="4818" w:type="dxa"/>
          </w:tcPr>
          <w:p w:rsidR="002750CA" w:rsidRPr="00893BED" w:rsidRDefault="002750CA" w:rsidP="002750CA">
            <w:pPr>
              <w:pStyle w:val="StyleZakonu"/>
              <w:rPr>
                <w:color w:val="000000"/>
                <w:szCs w:val="28"/>
              </w:rPr>
            </w:pPr>
            <w:r w:rsidRPr="00893BED">
              <w:rPr>
                <w:color w:val="000000"/>
                <w:szCs w:val="28"/>
              </w:rPr>
              <w:t>2) користуватися послугами перекладача;</w:t>
            </w:r>
          </w:p>
        </w:tc>
        <w:tc>
          <w:tcPr>
            <w:tcW w:w="3686" w:type="dxa"/>
          </w:tcPr>
          <w:p w:rsidR="002750CA" w:rsidRPr="00893BED" w:rsidRDefault="002750CA" w:rsidP="002750CA">
            <w:pPr>
              <w:pStyle w:val="StyleZakonu"/>
              <w:rPr>
                <w:color w:val="000000"/>
                <w:szCs w:val="28"/>
              </w:rPr>
            </w:pPr>
          </w:p>
        </w:tc>
        <w:tc>
          <w:tcPr>
            <w:tcW w:w="1987" w:type="dxa"/>
          </w:tcPr>
          <w:p w:rsidR="002750CA" w:rsidRPr="00893BED" w:rsidRDefault="002750CA" w:rsidP="002750CA">
            <w:pPr>
              <w:pStyle w:val="StyleZakonu"/>
              <w:rPr>
                <w:color w:val="000000"/>
                <w:szCs w:val="28"/>
              </w:rPr>
            </w:pPr>
          </w:p>
        </w:tc>
        <w:tc>
          <w:tcPr>
            <w:tcW w:w="4818" w:type="dxa"/>
          </w:tcPr>
          <w:p w:rsidR="002750CA" w:rsidRPr="00CB4FD0" w:rsidRDefault="002750CA" w:rsidP="002750CA">
            <w:pPr>
              <w:pStyle w:val="StyleZakonu"/>
              <w:rPr>
                <w:color w:val="000000"/>
                <w:szCs w:val="28"/>
              </w:rPr>
            </w:pPr>
            <w:r w:rsidRPr="00CB4FD0">
              <w:rPr>
                <w:color w:val="000000"/>
              </w:rPr>
              <w:t xml:space="preserve"> користуватися послугами перекладача</w:t>
            </w:r>
            <w:r w:rsidR="000D1282">
              <w:rPr>
                <w:color w:val="000000"/>
              </w:rPr>
              <w:t>;</w:t>
            </w:r>
          </w:p>
        </w:tc>
      </w:tr>
      <w:tr w:rsidR="002750CA" w:rsidRPr="00893BED" w:rsidTr="00C013E8">
        <w:tc>
          <w:tcPr>
            <w:tcW w:w="576" w:type="dxa"/>
          </w:tcPr>
          <w:p w:rsidR="002750CA" w:rsidRPr="00893BED" w:rsidRDefault="002750CA" w:rsidP="002750CA">
            <w:pPr>
              <w:pStyle w:val="StyleWisnow"/>
            </w:pPr>
            <w:bookmarkStart w:id="41" w:name="n41" w:colFirst="0" w:colLast="0"/>
            <w:bookmarkEnd w:id="40"/>
            <w:r>
              <w:t>41.</w:t>
            </w:r>
          </w:p>
        </w:tc>
        <w:tc>
          <w:tcPr>
            <w:tcW w:w="4818" w:type="dxa"/>
          </w:tcPr>
          <w:p w:rsidR="002750CA" w:rsidRPr="00893BED" w:rsidRDefault="002750CA" w:rsidP="002750CA">
            <w:pPr>
              <w:pStyle w:val="StyleZakonu"/>
              <w:rPr>
                <w:color w:val="000000"/>
                <w:szCs w:val="28"/>
                <w:shd w:val="clear" w:color="auto" w:fill="FFFFFF"/>
              </w:rPr>
            </w:pPr>
            <w:r w:rsidRPr="00893BED">
              <w:rPr>
                <w:color w:val="000000"/>
                <w:szCs w:val="28"/>
              </w:rPr>
              <w:t xml:space="preserve">3) </w:t>
            </w:r>
            <w:r w:rsidRPr="00893BED">
              <w:rPr>
                <w:color w:val="000000"/>
                <w:szCs w:val="28"/>
                <w:shd w:val="clear" w:color="auto" w:fill="FFFFFF"/>
              </w:rPr>
              <w:t>відмовитися від надання пояснень, які можуть бути підставою для визнання порушення законодавства про захист економічної конкуренції;</w:t>
            </w:r>
          </w:p>
        </w:tc>
        <w:tc>
          <w:tcPr>
            <w:tcW w:w="3686" w:type="dxa"/>
          </w:tcPr>
          <w:p w:rsidR="002750CA" w:rsidRPr="00572F94" w:rsidRDefault="002750CA" w:rsidP="002750CA">
            <w:pPr>
              <w:pStyle w:val="StyleAwt"/>
            </w:pPr>
            <w:r>
              <w:t>-</w:t>
            </w:r>
            <w:r w:rsidR="008D32C4">
              <w:fldChar w:fldCharType="begin"/>
            </w:r>
            <w:r w:rsidR="008D32C4">
              <w:instrText xml:space="preserve"> SEQ aa </w:instrText>
            </w:r>
            <w:r w:rsidR="008D32C4">
              <w:fldChar w:fldCharType="separate"/>
            </w:r>
            <w:r w:rsidR="005C38E5">
              <w:rPr>
                <w:noProof/>
              </w:rPr>
              <w:t>29</w:t>
            </w:r>
            <w:r w:rsidR="008D32C4">
              <w:rPr>
                <w:noProof/>
              </w:rPr>
              <w:fldChar w:fldCharType="end"/>
            </w:r>
            <w:r>
              <w:t xml:space="preserve">- </w:t>
            </w:r>
            <w:proofErr w:type="spellStart"/>
            <w:r w:rsidRPr="00572F94">
              <w:t>Н.д.Продан</w:t>
            </w:r>
            <w:proofErr w:type="spellEnd"/>
            <w:r w:rsidRPr="00572F94">
              <w:t xml:space="preserve"> О.П. (</w:t>
            </w:r>
            <w:proofErr w:type="spellStart"/>
            <w:r w:rsidRPr="00572F94">
              <w:t>Реєстр.картка</w:t>
            </w:r>
            <w:proofErr w:type="spellEnd"/>
            <w:r w:rsidRPr="00572F94">
              <w:t xml:space="preserve"> №304)</w:t>
            </w:r>
          </w:p>
          <w:p w:rsidR="002750CA" w:rsidRPr="00572F94" w:rsidRDefault="002750CA" w:rsidP="002750CA">
            <w:pPr>
              <w:pStyle w:val="aff"/>
              <w:ind w:firstLine="709"/>
              <w:jc w:val="both"/>
              <w:rPr>
                <w:color w:val="000000"/>
                <w:sz w:val="18"/>
                <w:szCs w:val="18"/>
              </w:rPr>
            </w:pPr>
            <w:r w:rsidRPr="00572F94">
              <w:rPr>
                <w:rFonts w:ascii="Times New Roman" w:hAnsi="Times New Roman" w:cs="Times New Roman"/>
                <w:bCs/>
                <w:sz w:val="18"/>
                <w:szCs w:val="18"/>
              </w:rPr>
              <w:t>Абзац шостий пункту 4 частини першої розділу І законопроекту (підпункт 3 частини 1 статті 40 Закону) виключити.</w:t>
            </w:r>
          </w:p>
        </w:tc>
        <w:tc>
          <w:tcPr>
            <w:tcW w:w="1987" w:type="dxa"/>
          </w:tcPr>
          <w:p w:rsidR="002750CA" w:rsidRPr="00893BED" w:rsidRDefault="002750CA" w:rsidP="002750CA">
            <w:pPr>
              <w:pStyle w:val="StyleZakonu"/>
              <w:rPr>
                <w:color w:val="000000"/>
                <w:szCs w:val="28"/>
              </w:rPr>
            </w:pPr>
            <w:r w:rsidRPr="002750CA">
              <w:rPr>
                <w:color w:val="000000"/>
                <w:sz w:val="18"/>
                <w:szCs w:val="28"/>
              </w:rPr>
              <w:t>Враховано</w:t>
            </w:r>
          </w:p>
        </w:tc>
        <w:tc>
          <w:tcPr>
            <w:tcW w:w="4818" w:type="dxa"/>
          </w:tcPr>
          <w:p w:rsidR="002750CA" w:rsidRPr="00893BED" w:rsidRDefault="002750CA" w:rsidP="002750CA">
            <w:pPr>
              <w:pStyle w:val="StyleZakonu"/>
              <w:rPr>
                <w:color w:val="000000"/>
                <w:szCs w:val="28"/>
              </w:rPr>
            </w:pPr>
          </w:p>
        </w:tc>
      </w:tr>
      <w:tr w:rsidR="002750CA" w:rsidRPr="00893BED" w:rsidTr="00C013E8">
        <w:tc>
          <w:tcPr>
            <w:tcW w:w="576" w:type="dxa"/>
          </w:tcPr>
          <w:p w:rsidR="002750CA" w:rsidRDefault="002750CA" w:rsidP="002750CA">
            <w:pPr>
              <w:pStyle w:val="StyleWisnow"/>
            </w:pPr>
          </w:p>
        </w:tc>
        <w:tc>
          <w:tcPr>
            <w:tcW w:w="4818" w:type="dxa"/>
          </w:tcPr>
          <w:p w:rsidR="002750CA" w:rsidRPr="00893BED" w:rsidRDefault="002750CA" w:rsidP="002750CA">
            <w:pPr>
              <w:pStyle w:val="StyleZakonu"/>
              <w:rPr>
                <w:color w:val="000000"/>
                <w:szCs w:val="28"/>
              </w:rPr>
            </w:pPr>
          </w:p>
        </w:tc>
        <w:tc>
          <w:tcPr>
            <w:tcW w:w="3686" w:type="dxa"/>
          </w:tcPr>
          <w:p w:rsidR="002750CA" w:rsidRPr="00E122D4" w:rsidRDefault="002750CA" w:rsidP="002750CA">
            <w:pPr>
              <w:pStyle w:val="StyleAwt"/>
            </w:pPr>
            <w:r>
              <w:t>-</w:t>
            </w:r>
            <w:r w:rsidR="008D32C4">
              <w:fldChar w:fldCharType="begin"/>
            </w:r>
            <w:r w:rsidR="008D32C4">
              <w:instrText xml:space="preserve"> SEQ aa </w:instrText>
            </w:r>
            <w:r w:rsidR="008D32C4">
              <w:fldChar w:fldCharType="separate"/>
            </w:r>
            <w:r w:rsidR="005C38E5">
              <w:rPr>
                <w:noProof/>
              </w:rPr>
              <w:t>30</w:t>
            </w:r>
            <w:r w:rsidR="008D32C4">
              <w:rPr>
                <w:noProof/>
              </w:rPr>
              <w:fldChar w:fldCharType="end"/>
            </w:r>
            <w:r>
              <w:t xml:space="preserve">- </w:t>
            </w:r>
            <w:proofErr w:type="spellStart"/>
            <w:r w:rsidRPr="00E122D4">
              <w:t>Н.д.Пташник</w:t>
            </w:r>
            <w:proofErr w:type="spellEnd"/>
            <w:r w:rsidRPr="00E122D4">
              <w:t xml:space="preserve"> В.Ю. (</w:t>
            </w:r>
            <w:proofErr w:type="spellStart"/>
            <w:r w:rsidRPr="00E122D4">
              <w:t>Реєстр.картка</w:t>
            </w:r>
            <w:proofErr w:type="spellEnd"/>
            <w:r w:rsidRPr="00E122D4">
              <w:t xml:space="preserve"> №375)</w:t>
            </w:r>
          </w:p>
          <w:p w:rsidR="002750CA" w:rsidRPr="00E122D4" w:rsidRDefault="002750CA" w:rsidP="002750CA">
            <w:pPr>
              <w:suppressAutoHyphens/>
              <w:spacing w:before="120" w:after="120" w:line="23" w:lineRule="atLeast"/>
              <w:jc w:val="both"/>
              <w:rPr>
                <w:b/>
                <w:i/>
              </w:rPr>
            </w:pPr>
            <w:r w:rsidRPr="00E122D4">
              <w:rPr>
                <w:color w:val="000000"/>
                <w:sz w:val="18"/>
                <w:szCs w:val="18"/>
              </w:rPr>
              <w:t xml:space="preserve">Абзац 6 підпункту 4) пункту (пункт 3) частини 1 статті 40) замінити абзацом такого змісту: </w:t>
            </w:r>
            <w:r w:rsidRPr="003563D4">
              <w:rPr>
                <w:color w:val="000000"/>
                <w:sz w:val="18"/>
                <w:szCs w:val="18"/>
              </w:rPr>
              <w:t>«3) надавати усні та письмові пояснення, заперечення, у тому числі на дії чи бездіяльність посадових осіб органів Антимонопольного комітету України, до Антимонопольного комітету України, докази під час всього періоду розгляду справи;»;</w:t>
            </w:r>
          </w:p>
        </w:tc>
        <w:tc>
          <w:tcPr>
            <w:tcW w:w="1987" w:type="dxa"/>
          </w:tcPr>
          <w:p w:rsidR="002750CA" w:rsidRPr="00893BED" w:rsidRDefault="000D1282" w:rsidP="002750CA">
            <w:pPr>
              <w:pStyle w:val="StyleZakonu"/>
              <w:rPr>
                <w:color w:val="000000"/>
                <w:szCs w:val="28"/>
              </w:rPr>
            </w:pPr>
            <w:r w:rsidRPr="000D1282">
              <w:rPr>
                <w:color w:val="000000"/>
                <w:sz w:val="18"/>
                <w:szCs w:val="28"/>
              </w:rPr>
              <w:t>Враховано</w:t>
            </w:r>
          </w:p>
        </w:tc>
        <w:tc>
          <w:tcPr>
            <w:tcW w:w="4818" w:type="dxa"/>
          </w:tcPr>
          <w:p w:rsidR="002750CA" w:rsidRPr="00893BED" w:rsidRDefault="000D1282" w:rsidP="002750CA">
            <w:pPr>
              <w:pStyle w:val="StyleZakonu"/>
              <w:rPr>
                <w:color w:val="000000"/>
                <w:szCs w:val="28"/>
              </w:rPr>
            </w:pPr>
            <w:r w:rsidRPr="00CB4FD0">
              <w:t xml:space="preserve"> надавати усні та письмові пояснення, заперечення, у тому числі </w:t>
            </w:r>
            <w:r w:rsidRPr="00CB4FD0">
              <w:rPr>
                <w:bCs/>
                <w:shd w:val="clear" w:color="auto" w:fill="FFFFFF"/>
              </w:rPr>
              <w:t xml:space="preserve">на дії чи бездіяльність посадових осіб органів Антимонопольного комітету України, до Антимонопольного комітету України, </w:t>
            </w:r>
            <w:r w:rsidRPr="00CB4FD0">
              <w:t>докази під час всього періоду розгляду справи;</w:t>
            </w:r>
          </w:p>
        </w:tc>
      </w:tr>
      <w:tr w:rsidR="002750CA" w:rsidRPr="00893BED" w:rsidTr="00C013E8">
        <w:tc>
          <w:tcPr>
            <w:tcW w:w="576" w:type="dxa"/>
          </w:tcPr>
          <w:p w:rsidR="002750CA" w:rsidRPr="00893BED" w:rsidRDefault="002750CA" w:rsidP="002750CA">
            <w:pPr>
              <w:pStyle w:val="StyleWisnow"/>
            </w:pPr>
            <w:bookmarkStart w:id="42" w:name="n42" w:colFirst="0" w:colLast="0"/>
            <w:bookmarkEnd w:id="41"/>
            <w:r>
              <w:t>42.</w:t>
            </w:r>
          </w:p>
        </w:tc>
        <w:tc>
          <w:tcPr>
            <w:tcW w:w="4818" w:type="dxa"/>
          </w:tcPr>
          <w:p w:rsidR="002750CA" w:rsidRPr="00893BED" w:rsidRDefault="002750CA" w:rsidP="002750CA">
            <w:pPr>
              <w:pStyle w:val="StyleZakonu"/>
              <w:rPr>
                <w:color w:val="000000"/>
                <w:szCs w:val="28"/>
              </w:rPr>
            </w:pPr>
            <w:r w:rsidRPr="00893BED">
              <w:rPr>
                <w:color w:val="000000"/>
                <w:szCs w:val="28"/>
              </w:rPr>
              <w:t>4) заявляти відводи посадовим особам органів Антимонопольного комітету України;</w:t>
            </w:r>
          </w:p>
        </w:tc>
        <w:tc>
          <w:tcPr>
            <w:tcW w:w="3686" w:type="dxa"/>
          </w:tcPr>
          <w:p w:rsidR="002750CA" w:rsidRPr="00E122D4" w:rsidRDefault="002750CA" w:rsidP="002750CA">
            <w:pPr>
              <w:pStyle w:val="StyleAwt"/>
            </w:pPr>
            <w:r>
              <w:t>-</w:t>
            </w:r>
            <w:r w:rsidR="008D32C4">
              <w:fldChar w:fldCharType="begin"/>
            </w:r>
            <w:r w:rsidR="008D32C4">
              <w:instrText xml:space="preserve"> SEQ aa </w:instrText>
            </w:r>
            <w:r w:rsidR="008D32C4">
              <w:fldChar w:fldCharType="separate"/>
            </w:r>
            <w:r w:rsidR="005C38E5">
              <w:rPr>
                <w:noProof/>
              </w:rPr>
              <w:t>31</w:t>
            </w:r>
            <w:r w:rsidR="008D32C4">
              <w:rPr>
                <w:noProof/>
              </w:rPr>
              <w:fldChar w:fldCharType="end"/>
            </w:r>
            <w:r>
              <w:t xml:space="preserve">- </w:t>
            </w:r>
            <w:proofErr w:type="spellStart"/>
            <w:r w:rsidRPr="00E122D4">
              <w:t>Н.д.Пташник</w:t>
            </w:r>
            <w:proofErr w:type="spellEnd"/>
            <w:r w:rsidRPr="00E122D4">
              <w:t xml:space="preserve"> В.Ю. (</w:t>
            </w:r>
            <w:proofErr w:type="spellStart"/>
            <w:r w:rsidRPr="00E122D4">
              <w:t>Реєстр.картка</w:t>
            </w:r>
            <w:proofErr w:type="spellEnd"/>
            <w:r w:rsidRPr="00E122D4">
              <w:t xml:space="preserve"> №375)</w:t>
            </w:r>
          </w:p>
          <w:p w:rsidR="002750CA" w:rsidRPr="00E122D4" w:rsidRDefault="002750CA" w:rsidP="002750CA">
            <w:pPr>
              <w:suppressAutoHyphens/>
              <w:spacing w:before="120" w:after="120" w:line="23" w:lineRule="atLeast"/>
              <w:jc w:val="both"/>
              <w:rPr>
                <w:color w:val="000000"/>
                <w:sz w:val="18"/>
                <w:szCs w:val="18"/>
              </w:rPr>
            </w:pPr>
            <w:r w:rsidRPr="00E122D4">
              <w:rPr>
                <w:color w:val="000000"/>
                <w:sz w:val="18"/>
                <w:szCs w:val="18"/>
              </w:rPr>
              <w:t xml:space="preserve">Підпункт 4) пункту 1 доповнити новими абзацами (новими пунктами 4) та 5) частини 1 </w:t>
            </w:r>
            <w:r w:rsidRPr="00E122D4">
              <w:rPr>
                <w:color w:val="000000"/>
                <w:sz w:val="18"/>
                <w:szCs w:val="18"/>
              </w:rPr>
              <w:lastRenderedPageBreak/>
              <w:t>статті 40) такого змісту та змінити відповідно нумерацію наступних пунктів:</w:t>
            </w:r>
          </w:p>
          <w:p w:rsidR="002750CA" w:rsidRPr="003563D4" w:rsidRDefault="002750CA" w:rsidP="002750CA">
            <w:pPr>
              <w:spacing w:before="120" w:after="120" w:line="23" w:lineRule="atLeast"/>
              <w:ind w:firstLine="709"/>
              <w:contextualSpacing/>
              <w:jc w:val="both"/>
              <w:rPr>
                <w:color w:val="000000"/>
                <w:sz w:val="18"/>
                <w:szCs w:val="18"/>
              </w:rPr>
            </w:pPr>
            <w:r w:rsidRPr="003563D4">
              <w:rPr>
                <w:color w:val="000000"/>
                <w:sz w:val="18"/>
                <w:szCs w:val="18"/>
              </w:rPr>
              <w:t>«4) ставити запитання експертам та особам, які беруть участь у справі;</w:t>
            </w:r>
          </w:p>
          <w:p w:rsidR="002750CA" w:rsidRPr="00E122D4" w:rsidRDefault="002750CA" w:rsidP="002750CA">
            <w:pPr>
              <w:spacing w:before="120" w:after="120" w:line="23" w:lineRule="atLeast"/>
              <w:ind w:firstLine="709"/>
              <w:contextualSpacing/>
              <w:jc w:val="both"/>
              <w:rPr>
                <w:color w:val="000000"/>
                <w:szCs w:val="28"/>
              </w:rPr>
            </w:pPr>
            <w:r w:rsidRPr="003563D4">
              <w:rPr>
                <w:color w:val="000000"/>
                <w:sz w:val="18"/>
                <w:szCs w:val="18"/>
              </w:rPr>
              <w:t>5) ставити запитання органам Антимонопольного комітету України та отримувати обґрунтовані відповіді;»;</w:t>
            </w:r>
          </w:p>
        </w:tc>
        <w:tc>
          <w:tcPr>
            <w:tcW w:w="1987" w:type="dxa"/>
          </w:tcPr>
          <w:p w:rsidR="002750CA" w:rsidRPr="00893BED" w:rsidRDefault="000D1282" w:rsidP="002750CA">
            <w:pPr>
              <w:pStyle w:val="StyleZakonu"/>
              <w:rPr>
                <w:color w:val="000000"/>
                <w:szCs w:val="28"/>
              </w:rPr>
            </w:pPr>
            <w:r w:rsidRPr="000D1282">
              <w:rPr>
                <w:color w:val="000000"/>
                <w:sz w:val="18"/>
                <w:szCs w:val="28"/>
              </w:rPr>
              <w:lastRenderedPageBreak/>
              <w:t>Враховано</w:t>
            </w:r>
          </w:p>
        </w:tc>
        <w:tc>
          <w:tcPr>
            <w:tcW w:w="4818" w:type="dxa"/>
          </w:tcPr>
          <w:p w:rsidR="000D1282" w:rsidRPr="00CB4FD0" w:rsidRDefault="000D1282" w:rsidP="000D1282">
            <w:pPr>
              <w:pStyle w:val="StyleZakonu"/>
              <w:tabs>
                <w:tab w:val="left" w:pos="420"/>
              </w:tabs>
              <w:spacing w:after="0" w:line="240" w:lineRule="auto"/>
              <w:ind w:firstLine="271"/>
              <w:rPr>
                <w:shd w:val="clear" w:color="auto" w:fill="FFFFFF"/>
              </w:rPr>
            </w:pPr>
            <w:r w:rsidRPr="00CB4FD0">
              <w:rPr>
                <w:shd w:val="clear" w:color="auto" w:fill="FFFFFF"/>
              </w:rPr>
              <w:t>ставити запитання експертам та особам, які беруть участь у справі;</w:t>
            </w:r>
          </w:p>
          <w:p w:rsidR="000D1282" w:rsidRPr="00CB4FD0" w:rsidRDefault="000D1282" w:rsidP="000D1282">
            <w:pPr>
              <w:pStyle w:val="StyleZakonu"/>
              <w:spacing w:after="0" w:line="240" w:lineRule="auto"/>
              <w:ind w:firstLine="271"/>
              <w:rPr>
                <w:bCs/>
                <w:shd w:val="clear" w:color="auto" w:fill="FFFFFF"/>
              </w:rPr>
            </w:pPr>
          </w:p>
          <w:p w:rsidR="000D1282" w:rsidRDefault="00006F4F" w:rsidP="000D1282">
            <w:pPr>
              <w:pStyle w:val="StyleZakonu"/>
              <w:spacing w:after="0" w:line="240" w:lineRule="auto"/>
              <w:ind w:firstLine="271"/>
              <w:rPr>
                <w:bCs/>
                <w:shd w:val="clear" w:color="auto" w:fill="FFFFFF"/>
              </w:rPr>
            </w:pPr>
            <w:r>
              <w:rPr>
                <w:bCs/>
                <w:shd w:val="clear" w:color="auto" w:fill="FFFFFF"/>
              </w:rPr>
              <w:lastRenderedPageBreak/>
              <w:t xml:space="preserve"> ставити запитання </w:t>
            </w:r>
            <w:r w:rsidR="000D1282" w:rsidRPr="00CB4FD0">
              <w:rPr>
                <w:bCs/>
                <w:shd w:val="clear" w:color="auto" w:fill="FFFFFF"/>
              </w:rPr>
              <w:t>органам Антимонопольного комітету України та отримувати обґрунтовані відповіді;</w:t>
            </w:r>
          </w:p>
          <w:p w:rsidR="00D1198D" w:rsidRPr="00CB4FD0" w:rsidRDefault="00D1198D" w:rsidP="000D1282">
            <w:pPr>
              <w:pStyle w:val="StyleZakonu"/>
              <w:spacing w:after="0" w:line="240" w:lineRule="auto"/>
              <w:ind w:firstLine="271"/>
              <w:rPr>
                <w:bCs/>
                <w:shd w:val="clear" w:color="auto" w:fill="FFFFFF"/>
              </w:rPr>
            </w:pPr>
            <w:r w:rsidRPr="00CB4FD0">
              <w:rPr>
                <w:color w:val="000000"/>
              </w:rPr>
              <w:t xml:space="preserve"> заявляти відводи посадовим особам органів Антимонопольного комітету України;</w:t>
            </w:r>
          </w:p>
          <w:p w:rsidR="002750CA" w:rsidRPr="00893BED" w:rsidRDefault="002750CA" w:rsidP="002750CA">
            <w:pPr>
              <w:pStyle w:val="StyleZakonu"/>
              <w:rPr>
                <w:color w:val="000000"/>
                <w:szCs w:val="28"/>
              </w:rPr>
            </w:pPr>
          </w:p>
        </w:tc>
      </w:tr>
      <w:tr w:rsidR="002750CA" w:rsidRPr="00893BED" w:rsidTr="00C013E8">
        <w:tc>
          <w:tcPr>
            <w:tcW w:w="576" w:type="dxa"/>
          </w:tcPr>
          <w:p w:rsidR="002750CA" w:rsidRPr="00893BED" w:rsidRDefault="002750CA" w:rsidP="002750CA">
            <w:pPr>
              <w:pStyle w:val="StyleWisnow"/>
            </w:pPr>
            <w:bookmarkStart w:id="43" w:name="n43" w:colFirst="0" w:colLast="0"/>
            <w:bookmarkEnd w:id="42"/>
            <w:r>
              <w:lastRenderedPageBreak/>
              <w:t>43.</w:t>
            </w:r>
          </w:p>
        </w:tc>
        <w:tc>
          <w:tcPr>
            <w:tcW w:w="4818" w:type="dxa"/>
          </w:tcPr>
          <w:p w:rsidR="002750CA" w:rsidRPr="00893BED" w:rsidRDefault="002750CA" w:rsidP="002750CA">
            <w:pPr>
              <w:pStyle w:val="StyleZakonu"/>
              <w:rPr>
                <w:color w:val="000000"/>
                <w:szCs w:val="28"/>
              </w:rPr>
            </w:pPr>
            <w:r w:rsidRPr="00893BED">
              <w:rPr>
                <w:color w:val="000000"/>
                <w:szCs w:val="28"/>
              </w:rPr>
              <w:t>5) на таємницю поставлених ними питань і консультацій, одержаних в рамках правової допомоги, що надається адвокатом;</w:t>
            </w:r>
          </w:p>
        </w:tc>
        <w:tc>
          <w:tcPr>
            <w:tcW w:w="3686" w:type="dxa"/>
          </w:tcPr>
          <w:p w:rsidR="002750CA" w:rsidRPr="00E122D4" w:rsidRDefault="002750CA" w:rsidP="002750CA">
            <w:pPr>
              <w:pStyle w:val="StyleAwt"/>
            </w:pPr>
            <w:r>
              <w:t>-</w:t>
            </w:r>
            <w:r w:rsidR="008D32C4">
              <w:fldChar w:fldCharType="begin"/>
            </w:r>
            <w:r w:rsidR="008D32C4">
              <w:instrText xml:space="preserve"> SEQ aa </w:instrText>
            </w:r>
            <w:r w:rsidR="008D32C4">
              <w:fldChar w:fldCharType="separate"/>
            </w:r>
            <w:r w:rsidR="005C38E5">
              <w:rPr>
                <w:noProof/>
              </w:rPr>
              <w:t>32</w:t>
            </w:r>
            <w:r w:rsidR="008D32C4">
              <w:rPr>
                <w:noProof/>
              </w:rPr>
              <w:fldChar w:fldCharType="end"/>
            </w:r>
            <w:r>
              <w:t xml:space="preserve">- </w:t>
            </w:r>
            <w:proofErr w:type="spellStart"/>
            <w:r w:rsidRPr="00E122D4">
              <w:t>Н.д.Пташник</w:t>
            </w:r>
            <w:proofErr w:type="spellEnd"/>
            <w:r w:rsidRPr="00E122D4">
              <w:t xml:space="preserve"> В.Ю. (</w:t>
            </w:r>
            <w:proofErr w:type="spellStart"/>
            <w:r w:rsidRPr="00E122D4">
              <w:t>Реєстр.картка</w:t>
            </w:r>
            <w:proofErr w:type="spellEnd"/>
            <w:r w:rsidRPr="00E122D4">
              <w:t xml:space="preserve"> №375)</w:t>
            </w:r>
          </w:p>
          <w:p w:rsidR="002750CA" w:rsidRPr="00E122D4" w:rsidRDefault="002750CA" w:rsidP="002750CA">
            <w:pPr>
              <w:suppressAutoHyphens/>
              <w:spacing w:before="120" w:after="120" w:line="23" w:lineRule="atLeast"/>
              <w:jc w:val="both"/>
              <w:rPr>
                <w:color w:val="000000"/>
                <w:szCs w:val="28"/>
                <w:lang w:val="ru-RU"/>
              </w:rPr>
            </w:pPr>
            <w:r w:rsidRPr="00E122D4">
              <w:rPr>
                <w:color w:val="000000"/>
                <w:sz w:val="18"/>
                <w:szCs w:val="18"/>
              </w:rPr>
              <w:t>Виключити абзац 8 підпункту 4) пункту 1 (пункт 5) частини 1 статті 40);</w:t>
            </w:r>
          </w:p>
        </w:tc>
        <w:tc>
          <w:tcPr>
            <w:tcW w:w="1987" w:type="dxa"/>
          </w:tcPr>
          <w:p w:rsidR="002750CA" w:rsidRPr="00893BED" w:rsidRDefault="00D1198D" w:rsidP="002750CA">
            <w:pPr>
              <w:pStyle w:val="StyleZakonu"/>
              <w:rPr>
                <w:color w:val="000000"/>
                <w:szCs w:val="28"/>
              </w:rPr>
            </w:pPr>
            <w:r w:rsidRPr="00D1198D">
              <w:rPr>
                <w:color w:val="000000"/>
                <w:sz w:val="18"/>
                <w:szCs w:val="28"/>
              </w:rPr>
              <w:t>Враховано</w:t>
            </w:r>
          </w:p>
        </w:tc>
        <w:tc>
          <w:tcPr>
            <w:tcW w:w="4818" w:type="dxa"/>
          </w:tcPr>
          <w:p w:rsidR="002750CA" w:rsidRPr="00893BED" w:rsidRDefault="002750CA" w:rsidP="002750CA">
            <w:pPr>
              <w:pStyle w:val="StyleZakonu"/>
              <w:rPr>
                <w:color w:val="000000"/>
                <w:szCs w:val="28"/>
              </w:rPr>
            </w:pPr>
          </w:p>
        </w:tc>
      </w:tr>
      <w:tr w:rsidR="008C52AC" w:rsidRPr="00893BED" w:rsidTr="00C013E8">
        <w:tc>
          <w:tcPr>
            <w:tcW w:w="576" w:type="dxa"/>
          </w:tcPr>
          <w:p w:rsidR="008C52AC" w:rsidRPr="00893BED" w:rsidRDefault="008C52AC" w:rsidP="008C52AC">
            <w:pPr>
              <w:pStyle w:val="StyleWisnow"/>
            </w:pPr>
            <w:bookmarkStart w:id="44" w:name="n44" w:colFirst="0" w:colLast="0"/>
            <w:bookmarkEnd w:id="43"/>
            <w:r>
              <w:t>44.</w:t>
            </w:r>
          </w:p>
        </w:tc>
        <w:tc>
          <w:tcPr>
            <w:tcW w:w="4818" w:type="dxa"/>
          </w:tcPr>
          <w:p w:rsidR="008C52AC" w:rsidRPr="00893BED" w:rsidRDefault="008C52AC" w:rsidP="008C52AC">
            <w:pPr>
              <w:pStyle w:val="StyleZakonu"/>
              <w:rPr>
                <w:color w:val="000000"/>
                <w:szCs w:val="28"/>
              </w:rPr>
            </w:pPr>
            <w:r w:rsidRPr="00893BED">
              <w:rPr>
                <w:color w:val="000000"/>
                <w:szCs w:val="28"/>
              </w:rPr>
              <w:t>6) отримувати копію подання з попередніми висновками у справі</w:t>
            </w:r>
            <w:r w:rsidRPr="00893BED">
              <w:rPr>
                <w:rFonts w:eastAsia="Calibri"/>
                <w:color w:val="000000"/>
                <w:szCs w:val="28"/>
                <w:lang w:eastAsia="en-US"/>
              </w:rPr>
              <w:t xml:space="preserve">, </w:t>
            </w:r>
            <w:r w:rsidRPr="00893BED">
              <w:rPr>
                <w:color w:val="000000"/>
                <w:szCs w:val="28"/>
              </w:rPr>
              <w:t>складеного за результатами розслідування у справі, в якому повинні бути викладені обставини та мотиви, на яких ґрунтуються попередні висновки у справі, та зазначені відповідні докази;</w:t>
            </w:r>
          </w:p>
        </w:tc>
        <w:tc>
          <w:tcPr>
            <w:tcW w:w="3686" w:type="dxa"/>
          </w:tcPr>
          <w:p w:rsidR="008C52AC" w:rsidRPr="005122FF" w:rsidRDefault="008C52AC" w:rsidP="008C52AC">
            <w:pPr>
              <w:pStyle w:val="StyleAwt"/>
            </w:pPr>
            <w:r>
              <w:t>-</w:t>
            </w:r>
            <w:r w:rsidR="008D32C4">
              <w:fldChar w:fldCharType="begin"/>
            </w:r>
            <w:r w:rsidR="008D32C4">
              <w:instrText xml:space="preserve"> SEQ aa </w:instrText>
            </w:r>
            <w:r w:rsidR="008D32C4">
              <w:fldChar w:fldCharType="separate"/>
            </w:r>
            <w:r w:rsidR="005C38E5">
              <w:rPr>
                <w:noProof/>
              </w:rPr>
              <w:t>33</w:t>
            </w:r>
            <w:r w:rsidR="008D32C4">
              <w:rPr>
                <w:noProof/>
              </w:rPr>
              <w:fldChar w:fldCharType="end"/>
            </w:r>
            <w:r>
              <w:t xml:space="preserve">- </w:t>
            </w:r>
            <w:proofErr w:type="spellStart"/>
            <w:r w:rsidRPr="005122FF">
              <w:t>Н.д.Пташник</w:t>
            </w:r>
            <w:proofErr w:type="spellEnd"/>
            <w:r w:rsidRPr="005122FF">
              <w:t xml:space="preserve"> В.Ю. (</w:t>
            </w:r>
            <w:proofErr w:type="spellStart"/>
            <w:r w:rsidRPr="005122FF">
              <w:t>Реєстр.картка</w:t>
            </w:r>
            <w:proofErr w:type="spellEnd"/>
            <w:r w:rsidRPr="005122FF">
              <w:t xml:space="preserve"> №375)</w:t>
            </w:r>
          </w:p>
          <w:p w:rsidR="008C52AC" w:rsidRPr="005122FF" w:rsidRDefault="008C52AC" w:rsidP="008C52AC">
            <w:pPr>
              <w:suppressAutoHyphens/>
              <w:spacing w:before="120" w:after="120" w:line="23" w:lineRule="atLeast"/>
              <w:jc w:val="both"/>
              <w:rPr>
                <w:color w:val="000000"/>
                <w:szCs w:val="28"/>
                <w:lang w:val="ru-RU"/>
              </w:rPr>
            </w:pPr>
            <w:r w:rsidRPr="005122FF">
              <w:rPr>
                <w:color w:val="000000"/>
                <w:sz w:val="18"/>
                <w:szCs w:val="18"/>
              </w:rPr>
              <w:t>У абзаці 8 підпункту 4) пункту 1 (пункт 6) частини 1 статті 40) виключити слова «, в якому повинні бути викладені обставини та мотиви, на яких ґрунтуються попередні висновки у справі, та зазначені відповідні докази»;</w:t>
            </w:r>
          </w:p>
        </w:tc>
        <w:tc>
          <w:tcPr>
            <w:tcW w:w="1987" w:type="dxa"/>
          </w:tcPr>
          <w:p w:rsidR="008C52AC" w:rsidRPr="00893BED" w:rsidRDefault="008C52AC" w:rsidP="008C52AC">
            <w:pPr>
              <w:pStyle w:val="StyleZakonu"/>
              <w:rPr>
                <w:color w:val="000000"/>
                <w:szCs w:val="28"/>
              </w:rPr>
            </w:pPr>
            <w:r w:rsidRPr="008C52AC">
              <w:rPr>
                <w:color w:val="000000"/>
                <w:sz w:val="18"/>
                <w:szCs w:val="28"/>
              </w:rPr>
              <w:t>Враховано</w:t>
            </w:r>
          </w:p>
        </w:tc>
        <w:tc>
          <w:tcPr>
            <w:tcW w:w="4818" w:type="dxa"/>
          </w:tcPr>
          <w:p w:rsidR="008C52AC" w:rsidRPr="00CB4FD0" w:rsidRDefault="008C52AC" w:rsidP="008C52AC">
            <w:pPr>
              <w:pStyle w:val="StyleZakonu"/>
              <w:rPr>
                <w:color w:val="000000"/>
                <w:szCs w:val="28"/>
              </w:rPr>
            </w:pPr>
            <w:r w:rsidRPr="00CB4FD0">
              <w:rPr>
                <w:color w:val="000000"/>
              </w:rPr>
              <w:t xml:space="preserve"> отримувати копію подання з попередніми висновками у справі</w:t>
            </w:r>
            <w:r w:rsidRPr="00CB4FD0">
              <w:rPr>
                <w:color w:val="000000"/>
                <w:lang w:eastAsia="en-US"/>
              </w:rPr>
              <w:t xml:space="preserve">, </w:t>
            </w:r>
            <w:r w:rsidRPr="00CB4FD0">
              <w:rPr>
                <w:color w:val="000000"/>
              </w:rPr>
              <w:t>складеного за результатами розслідування у справі;</w:t>
            </w:r>
          </w:p>
        </w:tc>
      </w:tr>
      <w:tr w:rsidR="008C52AC" w:rsidRPr="00893BED" w:rsidTr="00C013E8">
        <w:tc>
          <w:tcPr>
            <w:tcW w:w="576" w:type="dxa"/>
          </w:tcPr>
          <w:p w:rsidR="008C52AC" w:rsidRPr="00893BED" w:rsidRDefault="008C52AC" w:rsidP="008C52AC">
            <w:pPr>
              <w:pStyle w:val="StyleWisnow"/>
            </w:pPr>
            <w:bookmarkStart w:id="45" w:name="n45" w:colFirst="0" w:colLast="0"/>
            <w:bookmarkEnd w:id="44"/>
            <w:r>
              <w:t>45.</w:t>
            </w:r>
          </w:p>
        </w:tc>
        <w:tc>
          <w:tcPr>
            <w:tcW w:w="4818" w:type="dxa"/>
          </w:tcPr>
          <w:p w:rsidR="008C52AC" w:rsidRPr="00893BED" w:rsidRDefault="008C52AC" w:rsidP="008C52AC">
            <w:pPr>
              <w:pStyle w:val="StyleZakonu"/>
              <w:rPr>
                <w:color w:val="000000"/>
                <w:szCs w:val="28"/>
              </w:rPr>
            </w:pPr>
            <w:r w:rsidRPr="00893BED">
              <w:rPr>
                <w:color w:val="000000"/>
                <w:szCs w:val="28"/>
              </w:rPr>
              <w:t>7) ознайомлюватися після складання подання з попередніми висновками у справі з матеріалами справи, знімати копії (фотокопії) з матеріалів справи та робити виписки, крім випадків, передбачених цим законом, а у випадку інформації з обмеженим доступом (конфіденційної інформації, комерційної чи іншої таємниці) -ознайомлюватись із неконфіденційною версією таких документів з метою з'ясування необхідності їх використання для захисту своїх прав у такому провадженні;</w:t>
            </w:r>
          </w:p>
        </w:tc>
        <w:tc>
          <w:tcPr>
            <w:tcW w:w="3686" w:type="dxa"/>
          </w:tcPr>
          <w:p w:rsidR="008C52AC" w:rsidRPr="00C912AE" w:rsidRDefault="008C52AC" w:rsidP="008C52AC">
            <w:pPr>
              <w:pStyle w:val="StyleAwt"/>
            </w:pPr>
            <w:r>
              <w:t>-</w:t>
            </w:r>
            <w:r w:rsidR="008D32C4">
              <w:fldChar w:fldCharType="begin"/>
            </w:r>
            <w:r w:rsidR="008D32C4">
              <w:instrText xml:space="preserve"> SEQ aa </w:instrText>
            </w:r>
            <w:r w:rsidR="008D32C4">
              <w:fldChar w:fldCharType="separate"/>
            </w:r>
            <w:r w:rsidR="005C38E5">
              <w:rPr>
                <w:noProof/>
              </w:rPr>
              <w:t>34</w:t>
            </w:r>
            <w:r w:rsidR="008D32C4">
              <w:rPr>
                <w:noProof/>
              </w:rPr>
              <w:fldChar w:fldCharType="end"/>
            </w:r>
            <w:r>
              <w:t xml:space="preserve">- </w:t>
            </w:r>
            <w:proofErr w:type="spellStart"/>
            <w:r w:rsidRPr="00C912AE">
              <w:t>Н.д.Семенуха</w:t>
            </w:r>
            <w:proofErr w:type="spellEnd"/>
            <w:r w:rsidRPr="00C912AE">
              <w:t xml:space="preserve"> Р.С. (</w:t>
            </w:r>
            <w:proofErr w:type="spellStart"/>
            <w:r w:rsidRPr="00C912AE">
              <w:t>Реєстр.картка</w:t>
            </w:r>
            <w:proofErr w:type="spellEnd"/>
            <w:r w:rsidRPr="00C912AE">
              <w:t xml:space="preserve"> №379)</w:t>
            </w:r>
          </w:p>
          <w:p w:rsidR="008C52AC" w:rsidRDefault="008C52AC" w:rsidP="008C52AC">
            <w:pPr>
              <w:pStyle w:val="StyleAwt"/>
            </w:pPr>
            <w:proofErr w:type="spellStart"/>
            <w:r>
              <w:t>Н.д.Маркевич</w:t>
            </w:r>
            <w:proofErr w:type="spellEnd"/>
            <w:r>
              <w:t xml:space="preserve"> Я.В. (</w:t>
            </w:r>
            <w:proofErr w:type="spellStart"/>
            <w:r>
              <w:t>Реєстр.картка</w:t>
            </w:r>
            <w:proofErr w:type="spellEnd"/>
            <w:r>
              <w:t xml:space="preserve"> №366)</w:t>
            </w:r>
          </w:p>
          <w:p w:rsidR="008C52AC" w:rsidRPr="00B055E8" w:rsidRDefault="008C52AC" w:rsidP="008C52AC">
            <w:pPr>
              <w:ind w:firstLine="709"/>
              <w:jc w:val="both"/>
              <w:rPr>
                <w:sz w:val="18"/>
                <w:szCs w:val="18"/>
              </w:rPr>
            </w:pPr>
            <w:r w:rsidRPr="00B055E8">
              <w:rPr>
                <w:sz w:val="18"/>
                <w:szCs w:val="18"/>
              </w:rPr>
              <w:t>Абзац десятий підпункту 4 пункту 1 розділу І законопроекту викласти в такій редакції:</w:t>
            </w:r>
          </w:p>
          <w:p w:rsidR="008C52AC" w:rsidRPr="00893BED" w:rsidRDefault="008C52AC" w:rsidP="008C52AC">
            <w:pPr>
              <w:shd w:val="clear" w:color="auto" w:fill="FFFFFF"/>
              <w:ind w:firstLine="709"/>
              <w:jc w:val="both"/>
              <w:rPr>
                <w:color w:val="000000"/>
                <w:szCs w:val="28"/>
              </w:rPr>
            </w:pPr>
            <w:r w:rsidRPr="00B055E8">
              <w:rPr>
                <w:sz w:val="18"/>
                <w:szCs w:val="18"/>
              </w:rPr>
              <w:t xml:space="preserve"> «7) ознайомлюватися після складання подання з попередніми висновками у справі з матеріалами справи, знімати копії (фотокопії) з матеріалів справи та робити виписки, крім випадків, передбачених цим законом, а у випадку інформації з обмеженим доступом (конфіденційної інформації, комерційної чи іншої таємниці) – ознайомлюватись із неконфіденційною версією таких документів з метою з'ясування необхідності їх використання для захисту своїх прав у такому провадженні. Якщо після ознайомлення із неконфіденційною версією таких документів особа, яка бере участь у справі, встановить, що використання інформації з обмеженим доступом є необхідним для захисту її прав у такому провадженні, вона може вимагати від органу Антимонопольного комітету України надання їй доступу до такої інформації. У цьому разі </w:t>
            </w:r>
            <w:r w:rsidRPr="00B055E8">
              <w:rPr>
                <w:sz w:val="18"/>
                <w:szCs w:val="18"/>
              </w:rPr>
              <w:lastRenderedPageBreak/>
              <w:t>необхідність гарантування права на захист через забезпечення найширшого доступу до матеріалів справи переважає необхідність забезпечення режиму інформації з обмеженим доступом іншої сторони справи.».</w:t>
            </w:r>
          </w:p>
        </w:tc>
        <w:tc>
          <w:tcPr>
            <w:tcW w:w="1987" w:type="dxa"/>
          </w:tcPr>
          <w:p w:rsidR="008C52AC" w:rsidRDefault="008C52AC" w:rsidP="008C52AC">
            <w:pPr>
              <w:pStyle w:val="StyleZakonu"/>
              <w:rPr>
                <w:color w:val="000000"/>
                <w:sz w:val="18"/>
                <w:szCs w:val="28"/>
              </w:rPr>
            </w:pPr>
            <w:proofErr w:type="spellStart"/>
            <w:r w:rsidRPr="008C52AC">
              <w:rPr>
                <w:color w:val="000000"/>
                <w:sz w:val="18"/>
                <w:szCs w:val="28"/>
              </w:rPr>
              <w:lastRenderedPageBreak/>
              <w:t>Відхилено</w:t>
            </w:r>
            <w:proofErr w:type="spellEnd"/>
          </w:p>
          <w:p w:rsidR="004E4637" w:rsidRDefault="004E4637" w:rsidP="008C52AC">
            <w:pPr>
              <w:pStyle w:val="StyleZakonu"/>
              <w:rPr>
                <w:color w:val="000000"/>
                <w:sz w:val="18"/>
                <w:szCs w:val="28"/>
              </w:rPr>
            </w:pPr>
          </w:p>
          <w:p w:rsidR="00EC3C4F" w:rsidRPr="004E4637" w:rsidRDefault="00EC3C4F" w:rsidP="008C52AC">
            <w:pPr>
              <w:pStyle w:val="StyleZakonu"/>
              <w:rPr>
                <w:color w:val="000000"/>
                <w:sz w:val="18"/>
                <w:szCs w:val="18"/>
              </w:rPr>
            </w:pPr>
            <w:r w:rsidRPr="004E4637">
              <w:rPr>
                <w:color w:val="000000"/>
                <w:sz w:val="18"/>
                <w:szCs w:val="18"/>
              </w:rPr>
              <w:t>У запропонованій редакції положення суперечить законодавству про інформацію і порушуватиме режим інформації з обмеженим доступом.</w:t>
            </w:r>
          </w:p>
        </w:tc>
        <w:tc>
          <w:tcPr>
            <w:tcW w:w="4818" w:type="dxa"/>
          </w:tcPr>
          <w:p w:rsidR="008C52AC" w:rsidRPr="00CB4FD0" w:rsidRDefault="008C52AC" w:rsidP="008C52AC">
            <w:pPr>
              <w:pStyle w:val="StyleZakonu"/>
              <w:rPr>
                <w:color w:val="000000"/>
                <w:szCs w:val="28"/>
              </w:rPr>
            </w:pPr>
            <w:r w:rsidRPr="00CB4FD0">
              <w:rPr>
                <w:color w:val="000000"/>
              </w:rPr>
              <w:t>ознайомлюватися після складання подання з попередніми висновками у справі з матеріалами справи, знімати копії (фотокопії) з матеріалів справи та робити виписки, крім випадків, передбачених цим Законом, а за наявності інформації з обмеженим доступом (конфіденційної інформації, комерційної чи іншої таємниці) - ознайомлюватися з неконфіденційною версією таких документів з метою з'ясування необхідності їх використання для захисту своїх прав у такому провадженні;</w:t>
            </w:r>
          </w:p>
        </w:tc>
      </w:tr>
      <w:tr w:rsidR="008C52AC" w:rsidRPr="00893BED" w:rsidTr="00C013E8">
        <w:tc>
          <w:tcPr>
            <w:tcW w:w="576" w:type="dxa"/>
          </w:tcPr>
          <w:p w:rsidR="008C52AC" w:rsidRPr="00893BED" w:rsidRDefault="008C52AC" w:rsidP="008C52AC">
            <w:pPr>
              <w:pStyle w:val="StyleWisnow"/>
            </w:pPr>
            <w:bookmarkStart w:id="46" w:name="n46" w:colFirst="0" w:colLast="0"/>
            <w:bookmarkEnd w:id="45"/>
            <w:r>
              <w:t>46.</w:t>
            </w:r>
          </w:p>
        </w:tc>
        <w:tc>
          <w:tcPr>
            <w:tcW w:w="4818" w:type="dxa"/>
          </w:tcPr>
          <w:p w:rsidR="008C52AC" w:rsidRPr="00893BED" w:rsidRDefault="008C52AC" w:rsidP="008C52AC">
            <w:pPr>
              <w:pStyle w:val="StyleZakonu"/>
              <w:rPr>
                <w:color w:val="000000"/>
                <w:szCs w:val="28"/>
              </w:rPr>
            </w:pPr>
            <w:r w:rsidRPr="00893BED">
              <w:rPr>
                <w:color w:val="000000"/>
                <w:szCs w:val="28"/>
              </w:rPr>
              <w:t xml:space="preserve">8) </w:t>
            </w:r>
            <w:r w:rsidRPr="00893BED">
              <w:rPr>
                <w:szCs w:val="28"/>
              </w:rPr>
              <w:t xml:space="preserve">мати достатньо часу для підготовки свого захисту, </w:t>
            </w:r>
            <w:r w:rsidRPr="00893BED">
              <w:rPr>
                <w:color w:val="000000"/>
                <w:szCs w:val="28"/>
              </w:rPr>
              <w:t>зокрема, для підготовки і надання органу Антимонопольного комітету України, до компетенції якого належить розгляд та прийняття рішення у справі, зауважень щодо висновків, викладених у поданні з попередніми висновками у справі;</w:t>
            </w:r>
          </w:p>
        </w:tc>
        <w:tc>
          <w:tcPr>
            <w:tcW w:w="3686" w:type="dxa"/>
          </w:tcPr>
          <w:p w:rsidR="008C52AC" w:rsidRPr="00636D42" w:rsidRDefault="008C52AC" w:rsidP="008C52AC">
            <w:pPr>
              <w:pStyle w:val="StyleAwt"/>
            </w:pPr>
            <w:r>
              <w:t>-</w:t>
            </w:r>
            <w:r w:rsidR="008D32C4">
              <w:fldChar w:fldCharType="begin"/>
            </w:r>
            <w:r w:rsidR="008D32C4">
              <w:instrText xml:space="preserve"> SEQ aa </w:instrText>
            </w:r>
            <w:r w:rsidR="008D32C4">
              <w:fldChar w:fldCharType="separate"/>
            </w:r>
            <w:r w:rsidR="005C38E5">
              <w:rPr>
                <w:noProof/>
              </w:rPr>
              <w:t>35</w:t>
            </w:r>
            <w:r w:rsidR="008D32C4">
              <w:rPr>
                <w:noProof/>
              </w:rPr>
              <w:fldChar w:fldCharType="end"/>
            </w:r>
            <w:r>
              <w:t xml:space="preserve">- </w:t>
            </w:r>
            <w:proofErr w:type="spellStart"/>
            <w:r w:rsidRPr="00636D42">
              <w:t>Н.д.Пташник</w:t>
            </w:r>
            <w:proofErr w:type="spellEnd"/>
            <w:r w:rsidRPr="00636D42">
              <w:t xml:space="preserve"> В.Ю. (</w:t>
            </w:r>
            <w:proofErr w:type="spellStart"/>
            <w:r w:rsidRPr="00636D42">
              <w:t>Реєстр.картка</w:t>
            </w:r>
            <w:proofErr w:type="spellEnd"/>
            <w:r w:rsidRPr="00636D42">
              <w:t xml:space="preserve"> №375)</w:t>
            </w:r>
          </w:p>
          <w:p w:rsidR="008C52AC" w:rsidRPr="00893BED" w:rsidRDefault="008C52AC" w:rsidP="008C52AC">
            <w:pPr>
              <w:pStyle w:val="StyleZakonu"/>
              <w:rPr>
                <w:color w:val="000000"/>
                <w:szCs w:val="28"/>
              </w:rPr>
            </w:pPr>
            <w:r w:rsidRPr="00636D42">
              <w:rPr>
                <w:color w:val="000000"/>
                <w:sz w:val="18"/>
                <w:szCs w:val="18"/>
              </w:rPr>
              <w:t>У абзаці 10 підпункту 4) пункту 1 (пункт 8) частини 1 статті 40) слова «мати достатньо часу для підготовки свого захисту» замінити словами «на розумний строк для захисту своїх прав»;</w:t>
            </w:r>
          </w:p>
        </w:tc>
        <w:tc>
          <w:tcPr>
            <w:tcW w:w="1987" w:type="dxa"/>
          </w:tcPr>
          <w:p w:rsidR="008C52AC" w:rsidRPr="00893BED" w:rsidRDefault="008C52AC" w:rsidP="008C52AC">
            <w:pPr>
              <w:pStyle w:val="StyleZakonu"/>
              <w:rPr>
                <w:color w:val="000000"/>
                <w:szCs w:val="28"/>
              </w:rPr>
            </w:pPr>
            <w:r w:rsidRPr="008C52AC">
              <w:rPr>
                <w:color w:val="000000"/>
                <w:sz w:val="18"/>
                <w:szCs w:val="28"/>
              </w:rPr>
              <w:t>Враховано</w:t>
            </w:r>
          </w:p>
        </w:tc>
        <w:tc>
          <w:tcPr>
            <w:tcW w:w="4818" w:type="dxa"/>
          </w:tcPr>
          <w:p w:rsidR="008C52AC" w:rsidRPr="00893BED" w:rsidRDefault="00906C44" w:rsidP="008C52AC">
            <w:pPr>
              <w:pStyle w:val="StyleZakonu"/>
              <w:rPr>
                <w:color w:val="000000"/>
                <w:szCs w:val="28"/>
              </w:rPr>
            </w:pPr>
            <w:r w:rsidRPr="00906C44">
              <w:t xml:space="preserve">на розумний строк для захисту своїх прав, </w:t>
            </w:r>
            <w:r w:rsidRPr="00906C44">
              <w:rPr>
                <w:color w:val="000000"/>
              </w:rPr>
              <w:t>зокрема для підготовки і надання органу Антимонопольного комітету України, до компетенції якого належать розгляд та прийняття рішення у справі, зауважень щодо висновків</w:t>
            </w:r>
            <w:r w:rsidRPr="00CB4FD0">
              <w:rPr>
                <w:color w:val="000000"/>
              </w:rPr>
              <w:t>, викладених у поданні з попередніми висновками у справі;</w:t>
            </w:r>
          </w:p>
        </w:tc>
      </w:tr>
      <w:tr w:rsidR="008C52AC" w:rsidRPr="00893BED" w:rsidTr="00C013E8">
        <w:tc>
          <w:tcPr>
            <w:tcW w:w="576" w:type="dxa"/>
          </w:tcPr>
          <w:p w:rsidR="008C52AC" w:rsidRDefault="008C52AC" w:rsidP="008C52AC">
            <w:pPr>
              <w:pStyle w:val="StyleWisnow"/>
            </w:pPr>
          </w:p>
        </w:tc>
        <w:tc>
          <w:tcPr>
            <w:tcW w:w="4818" w:type="dxa"/>
          </w:tcPr>
          <w:p w:rsidR="008C52AC" w:rsidRPr="00893BED" w:rsidRDefault="008C52AC" w:rsidP="008C52AC">
            <w:pPr>
              <w:pStyle w:val="StyleZakonu"/>
              <w:rPr>
                <w:color w:val="000000"/>
                <w:szCs w:val="28"/>
              </w:rPr>
            </w:pPr>
          </w:p>
        </w:tc>
        <w:tc>
          <w:tcPr>
            <w:tcW w:w="3686" w:type="dxa"/>
          </w:tcPr>
          <w:p w:rsidR="008C52AC" w:rsidRPr="00A043B1" w:rsidRDefault="008D32C4" w:rsidP="008C52AC">
            <w:pPr>
              <w:pStyle w:val="StyleAwt"/>
            </w:pPr>
            <w:r>
              <w:fldChar w:fldCharType="begin"/>
            </w:r>
            <w:r>
              <w:instrText xml:space="preserve"> SEQ aa </w:instrText>
            </w:r>
            <w:r>
              <w:fldChar w:fldCharType="separate"/>
            </w:r>
            <w:r w:rsidR="005C38E5">
              <w:rPr>
                <w:noProof/>
              </w:rPr>
              <w:t>36</w:t>
            </w:r>
            <w:r>
              <w:rPr>
                <w:noProof/>
              </w:rPr>
              <w:fldChar w:fldCharType="end"/>
            </w:r>
            <w:r w:rsidR="008C52AC">
              <w:t xml:space="preserve">- </w:t>
            </w:r>
            <w:proofErr w:type="spellStart"/>
            <w:r w:rsidR="008C52AC" w:rsidRPr="00A043B1">
              <w:t>Н.д.Шкрум</w:t>
            </w:r>
            <w:proofErr w:type="spellEnd"/>
            <w:r w:rsidR="008C52AC" w:rsidRPr="00A043B1">
              <w:t xml:space="preserve"> А.І. (</w:t>
            </w:r>
            <w:proofErr w:type="spellStart"/>
            <w:r w:rsidR="008C52AC" w:rsidRPr="00A043B1">
              <w:t>Реєстр.картка</w:t>
            </w:r>
            <w:proofErr w:type="spellEnd"/>
            <w:r w:rsidR="008C52AC" w:rsidRPr="00A043B1">
              <w:t xml:space="preserve"> №438)</w:t>
            </w:r>
          </w:p>
          <w:p w:rsidR="008C52AC" w:rsidRPr="00636D42" w:rsidRDefault="008C52AC" w:rsidP="008C52AC">
            <w:pPr>
              <w:suppressAutoHyphens/>
              <w:spacing w:before="120" w:after="120" w:line="23" w:lineRule="atLeast"/>
              <w:jc w:val="both"/>
              <w:rPr>
                <w:b/>
                <w:i/>
                <w:lang w:val="ru-RU"/>
              </w:rPr>
            </w:pPr>
            <w:r w:rsidRPr="00FD640E">
              <w:rPr>
                <w:bCs/>
                <w:color w:val="000000"/>
                <w:sz w:val="18"/>
                <w:szCs w:val="18"/>
                <w:shd w:val="clear" w:color="auto" w:fill="FFFFFF"/>
              </w:rPr>
              <w:t>В підпункті 4 проекту Закону: в пункті 8 частини 1 статті 40 слова «достатньо часу» замінити словами «розумний строк».</w:t>
            </w:r>
          </w:p>
        </w:tc>
        <w:tc>
          <w:tcPr>
            <w:tcW w:w="1987" w:type="dxa"/>
          </w:tcPr>
          <w:p w:rsidR="008C52AC" w:rsidRPr="00893BED" w:rsidRDefault="00906C44" w:rsidP="008C52AC">
            <w:pPr>
              <w:pStyle w:val="StyleZakonu"/>
              <w:rPr>
                <w:color w:val="000000"/>
                <w:szCs w:val="28"/>
              </w:rPr>
            </w:pPr>
            <w:r w:rsidRPr="00906C44">
              <w:rPr>
                <w:color w:val="000000"/>
                <w:sz w:val="18"/>
                <w:szCs w:val="28"/>
              </w:rPr>
              <w:t>Враховано</w:t>
            </w:r>
          </w:p>
        </w:tc>
        <w:tc>
          <w:tcPr>
            <w:tcW w:w="4818" w:type="dxa"/>
          </w:tcPr>
          <w:p w:rsidR="008C52AC" w:rsidRPr="00893BED" w:rsidRDefault="008C52AC" w:rsidP="008C52AC">
            <w:pPr>
              <w:pStyle w:val="StyleZakonu"/>
              <w:rPr>
                <w:color w:val="000000"/>
                <w:szCs w:val="28"/>
              </w:rPr>
            </w:pPr>
          </w:p>
        </w:tc>
      </w:tr>
      <w:tr w:rsidR="00906C44" w:rsidRPr="00893BED" w:rsidTr="00C013E8">
        <w:tc>
          <w:tcPr>
            <w:tcW w:w="576" w:type="dxa"/>
          </w:tcPr>
          <w:p w:rsidR="00906C44" w:rsidRPr="00893BED" w:rsidRDefault="00906C44" w:rsidP="00906C44">
            <w:pPr>
              <w:pStyle w:val="StyleWisnow"/>
            </w:pPr>
            <w:bookmarkStart w:id="47" w:name="n47" w:colFirst="0" w:colLast="0"/>
            <w:bookmarkEnd w:id="46"/>
            <w:r>
              <w:t>47.</w:t>
            </w:r>
          </w:p>
        </w:tc>
        <w:tc>
          <w:tcPr>
            <w:tcW w:w="4818" w:type="dxa"/>
          </w:tcPr>
          <w:p w:rsidR="00906C44" w:rsidRPr="00893BED" w:rsidRDefault="00906C44" w:rsidP="00906C44">
            <w:pPr>
              <w:pStyle w:val="StyleZakonu"/>
              <w:rPr>
                <w:color w:val="000000"/>
                <w:szCs w:val="28"/>
              </w:rPr>
            </w:pPr>
            <w:r w:rsidRPr="00893BED">
              <w:rPr>
                <w:color w:val="000000"/>
                <w:szCs w:val="28"/>
              </w:rPr>
              <w:t>9) бути заслуханою уповноваженими на прийняття рішення у справі органами Антимонопольного комітету України, а у передбачених законом випадках уповноваженим зі слухань;</w:t>
            </w:r>
          </w:p>
        </w:tc>
        <w:tc>
          <w:tcPr>
            <w:tcW w:w="3686" w:type="dxa"/>
          </w:tcPr>
          <w:p w:rsidR="00B40824" w:rsidRPr="00B40824" w:rsidRDefault="00B40824" w:rsidP="009867C0">
            <w:pPr>
              <w:pStyle w:val="StyleAwt"/>
            </w:pPr>
            <w:r>
              <w:t>-</w:t>
            </w:r>
            <w:r w:rsidR="008D32C4">
              <w:fldChar w:fldCharType="begin"/>
            </w:r>
            <w:r w:rsidR="008D32C4">
              <w:instrText xml:space="preserve"> SEQ aa </w:instrText>
            </w:r>
            <w:r w:rsidR="008D32C4">
              <w:fldChar w:fldCharType="separate"/>
            </w:r>
            <w:r w:rsidR="005C38E5">
              <w:rPr>
                <w:noProof/>
              </w:rPr>
              <w:t>37</w:t>
            </w:r>
            <w:r w:rsidR="008D32C4">
              <w:rPr>
                <w:noProof/>
              </w:rPr>
              <w:fldChar w:fldCharType="end"/>
            </w:r>
            <w:r>
              <w:t xml:space="preserve">- </w:t>
            </w:r>
            <w:proofErr w:type="spellStart"/>
            <w:r w:rsidRPr="00B40824">
              <w:t>Н.д.Іванчук</w:t>
            </w:r>
            <w:proofErr w:type="spellEnd"/>
            <w:r w:rsidRPr="00B40824">
              <w:t xml:space="preserve"> А.В. (</w:t>
            </w:r>
            <w:proofErr w:type="spellStart"/>
            <w:r w:rsidRPr="00B40824">
              <w:t>Реєстр.картка</w:t>
            </w:r>
            <w:proofErr w:type="spellEnd"/>
            <w:r w:rsidRPr="00B40824">
              <w:t xml:space="preserve"> №241)</w:t>
            </w:r>
          </w:p>
          <w:p w:rsidR="00906C44" w:rsidRPr="00893BED" w:rsidRDefault="00B40824" w:rsidP="00B40824">
            <w:pPr>
              <w:pStyle w:val="StyleZakonu"/>
              <w:rPr>
                <w:color w:val="000000"/>
                <w:szCs w:val="28"/>
              </w:rPr>
            </w:pPr>
            <w:r>
              <w:rPr>
                <w:color w:val="000000"/>
                <w:szCs w:val="28"/>
              </w:rPr>
              <w:t>У пункті 9 частини 1 статті 40 слова «</w:t>
            </w:r>
            <w:r w:rsidRPr="00893BED">
              <w:rPr>
                <w:color w:val="000000"/>
                <w:szCs w:val="28"/>
              </w:rPr>
              <w:t xml:space="preserve"> а у передбачених законом випадках уповноваженим зі слухань</w:t>
            </w:r>
            <w:r>
              <w:rPr>
                <w:color w:val="000000"/>
                <w:szCs w:val="28"/>
              </w:rPr>
              <w:t>» виключити.</w:t>
            </w:r>
          </w:p>
        </w:tc>
        <w:tc>
          <w:tcPr>
            <w:tcW w:w="1987" w:type="dxa"/>
          </w:tcPr>
          <w:p w:rsidR="00906C44" w:rsidRPr="00893BED" w:rsidRDefault="00B40824" w:rsidP="00906C44">
            <w:pPr>
              <w:pStyle w:val="StyleZakonu"/>
              <w:rPr>
                <w:color w:val="000000"/>
                <w:szCs w:val="28"/>
              </w:rPr>
            </w:pPr>
            <w:r w:rsidRPr="00B40824">
              <w:rPr>
                <w:color w:val="000000"/>
                <w:sz w:val="18"/>
                <w:szCs w:val="28"/>
              </w:rPr>
              <w:t>Враховано</w:t>
            </w:r>
          </w:p>
        </w:tc>
        <w:tc>
          <w:tcPr>
            <w:tcW w:w="4818" w:type="dxa"/>
          </w:tcPr>
          <w:p w:rsidR="00906C44" w:rsidRPr="00CB4FD0" w:rsidRDefault="00906C44" w:rsidP="00906C44">
            <w:pPr>
              <w:pStyle w:val="StyleZakonu"/>
              <w:rPr>
                <w:color w:val="000000"/>
                <w:szCs w:val="28"/>
              </w:rPr>
            </w:pPr>
            <w:r w:rsidRPr="00CB4FD0">
              <w:rPr>
                <w:color w:val="000000"/>
              </w:rPr>
              <w:t>бути заслуханими уповноваженими на прийняття рішення у справі органами Антимонопольного комітету України;</w:t>
            </w:r>
          </w:p>
        </w:tc>
      </w:tr>
      <w:tr w:rsidR="00906C44" w:rsidRPr="00893BED" w:rsidTr="00C013E8">
        <w:tc>
          <w:tcPr>
            <w:tcW w:w="576" w:type="dxa"/>
          </w:tcPr>
          <w:p w:rsidR="00906C44" w:rsidRPr="00893BED" w:rsidRDefault="00906C44" w:rsidP="00906C44">
            <w:pPr>
              <w:pStyle w:val="StyleWisnow"/>
            </w:pPr>
            <w:bookmarkStart w:id="48" w:name="n48" w:colFirst="0" w:colLast="0"/>
            <w:bookmarkEnd w:id="47"/>
            <w:r>
              <w:t>48.</w:t>
            </w:r>
          </w:p>
        </w:tc>
        <w:tc>
          <w:tcPr>
            <w:tcW w:w="4818" w:type="dxa"/>
          </w:tcPr>
          <w:p w:rsidR="00906C44" w:rsidRPr="00893BED" w:rsidRDefault="00906C44" w:rsidP="00906C44">
            <w:pPr>
              <w:pStyle w:val="StyleZakonu"/>
              <w:rPr>
                <w:color w:val="000000"/>
                <w:szCs w:val="28"/>
              </w:rPr>
            </w:pPr>
            <w:r w:rsidRPr="00893BED">
              <w:rPr>
                <w:color w:val="000000"/>
                <w:szCs w:val="28"/>
              </w:rPr>
              <w:t>10) на розгляд справи у розумний строк;</w:t>
            </w:r>
          </w:p>
        </w:tc>
        <w:tc>
          <w:tcPr>
            <w:tcW w:w="3686" w:type="dxa"/>
          </w:tcPr>
          <w:p w:rsidR="00906C44" w:rsidRPr="00893BED" w:rsidRDefault="00906C44" w:rsidP="00906C44">
            <w:pPr>
              <w:pStyle w:val="StyleZakonu"/>
              <w:rPr>
                <w:color w:val="000000"/>
                <w:szCs w:val="28"/>
              </w:rPr>
            </w:pPr>
          </w:p>
        </w:tc>
        <w:tc>
          <w:tcPr>
            <w:tcW w:w="1987" w:type="dxa"/>
          </w:tcPr>
          <w:p w:rsidR="00906C44" w:rsidRPr="00893BED" w:rsidRDefault="00906C44" w:rsidP="00906C44">
            <w:pPr>
              <w:pStyle w:val="StyleZakonu"/>
              <w:rPr>
                <w:color w:val="000000"/>
                <w:szCs w:val="28"/>
              </w:rPr>
            </w:pPr>
          </w:p>
        </w:tc>
        <w:tc>
          <w:tcPr>
            <w:tcW w:w="4818" w:type="dxa"/>
          </w:tcPr>
          <w:p w:rsidR="00906C44" w:rsidRPr="00CB4FD0" w:rsidRDefault="00906C44" w:rsidP="00906C44">
            <w:pPr>
              <w:pStyle w:val="StyleZakonu"/>
              <w:rPr>
                <w:color w:val="000000"/>
                <w:szCs w:val="28"/>
              </w:rPr>
            </w:pPr>
            <w:r w:rsidRPr="00CB4FD0">
              <w:rPr>
                <w:color w:val="000000"/>
              </w:rPr>
              <w:t xml:space="preserve"> на розгляд справи у розумний строк;</w:t>
            </w:r>
          </w:p>
        </w:tc>
      </w:tr>
      <w:tr w:rsidR="00906C44" w:rsidRPr="00893BED" w:rsidTr="00C013E8">
        <w:tc>
          <w:tcPr>
            <w:tcW w:w="576" w:type="dxa"/>
          </w:tcPr>
          <w:p w:rsidR="00906C44" w:rsidRPr="00893BED" w:rsidRDefault="00906C44" w:rsidP="00906C44">
            <w:pPr>
              <w:pStyle w:val="StyleWisnow"/>
            </w:pPr>
            <w:bookmarkStart w:id="49" w:name="n49" w:colFirst="0" w:colLast="0"/>
            <w:bookmarkEnd w:id="48"/>
            <w:r>
              <w:t>49.</w:t>
            </w:r>
          </w:p>
        </w:tc>
        <w:tc>
          <w:tcPr>
            <w:tcW w:w="4818" w:type="dxa"/>
          </w:tcPr>
          <w:p w:rsidR="00906C44" w:rsidRPr="00893BED" w:rsidRDefault="00906C44" w:rsidP="00906C44">
            <w:pPr>
              <w:pStyle w:val="StyleZakonu"/>
              <w:rPr>
                <w:color w:val="000000"/>
                <w:szCs w:val="28"/>
              </w:rPr>
            </w:pPr>
            <w:r w:rsidRPr="00893BED">
              <w:rPr>
                <w:color w:val="000000"/>
                <w:szCs w:val="28"/>
              </w:rPr>
              <w:t>11) оскаржувати рішення, розпорядження, дії та бездіяльність органів Антимонопольного комітету України та їх посадових осіб;</w:t>
            </w:r>
          </w:p>
        </w:tc>
        <w:tc>
          <w:tcPr>
            <w:tcW w:w="3686" w:type="dxa"/>
          </w:tcPr>
          <w:p w:rsidR="00906C44" w:rsidRPr="00893BED" w:rsidRDefault="00906C44" w:rsidP="00906C44">
            <w:pPr>
              <w:pStyle w:val="StyleZakonu"/>
              <w:rPr>
                <w:color w:val="000000"/>
                <w:szCs w:val="28"/>
              </w:rPr>
            </w:pPr>
          </w:p>
        </w:tc>
        <w:tc>
          <w:tcPr>
            <w:tcW w:w="1987" w:type="dxa"/>
          </w:tcPr>
          <w:p w:rsidR="00906C44" w:rsidRPr="00893BED" w:rsidRDefault="00906C44" w:rsidP="00906C44">
            <w:pPr>
              <w:pStyle w:val="StyleZakonu"/>
              <w:rPr>
                <w:color w:val="000000"/>
                <w:szCs w:val="28"/>
              </w:rPr>
            </w:pPr>
          </w:p>
        </w:tc>
        <w:tc>
          <w:tcPr>
            <w:tcW w:w="4818" w:type="dxa"/>
          </w:tcPr>
          <w:p w:rsidR="00906C44" w:rsidRPr="00CB4FD0" w:rsidRDefault="00906C44" w:rsidP="00906C44">
            <w:pPr>
              <w:pStyle w:val="StyleZakonu"/>
              <w:rPr>
                <w:color w:val="000000"/>
                <w:szCs w:val="28"/>
              </w:rPr>
            </w:pPr>
            <w:r w:rsidRPr="00CB4FD0">
              <w:rPr>
                <w:color w:val="000000"/>
              </w:rPr>
              <w:t xml:space="preserve"> оскаржувати рішення, розпорядження, дії та бездіяльність органів Антимонопольного комітету України та їх посадових осіб;</w:t>
            </w:r>
          </w:p>
        </w:tc>
      </w:tr>
      <w:tr w:rsidR="00906C44" w:rsidRPr="00893BED" w:rsidTr="00C013E8">
        <w:tc>
          <w:tcPr>
            <w:tcW w:w="576" w:type="dxa"/>
          </w:tcPr>
          <w:p w:rsidR="00906C44" w:rsidRPr="00893BED" w:rsidRDefault="00906C44" w:rsidP="00906C44">
            <w:pPr>
              <w:pStyle w:val="StyleWisnow"/>
            </w:pPr>
            <w:bookmarkStart w:id="50" w:name="n50" w:colFirst="0" w:colLast="0"/>
            <w:bookmarkEnd w:id="49"/>
            <w:r>
              <w:t>50.</w:t>
            </w:r>
          </w:p>
        </w:tc>
        <w:tc>
          <w:tcPr>
            <w:tcW w:w="4818" w:type="dxa"/>
          </w:tcPr>
          <w:p w:rsidR="004E4637" w:rsidRDefault="004E4637" w:rsidP="00906C44">
            <w:pPr>
              <w:pStyle w:val="StyleZakonu"/>
              <w:rPr>
                <w:color w:val="000000"/>
                <w:szCs w:val="28"/>
              </w:rPr>
            </w:pPr>
          </w:p>
          <w:p w:rsidR="00906C44" w:rsidRPr="00893BED" w:rsidRDefault="00906C44" w:rsidP="00906C44">
            <w:pPr>
              <w:pStyle w:val="StyleZakonu"/>
              <w:rPr>
                <w:color w:val="000000"/>
                <w:szCs w:val="28"/>
              </w:rPr>
            </w:pPr>
            <w:r w:rsidRPr="00893BED">
              <w:rPr>
                <w:color w:val="000000"/>
                <w:szCs w:val="28"/>
              </w:rPr>
              <w:t>12) інші права, передбачені законодавством про захист економічної конкуренції, а також права, які, хоча прямо і не передбачені таким законодавством, проте випливають з принципів провадження у справах про порушення законодавства про захист економічної конкуренції."</w:t>
            </w:r>
          </w:p>
        </w:tc>
        <w:tc>
          <w:tcPr>
            <w:tcW w:w="3686" w:type="dxa"/>
          </w:tcPr>
          <w:p w:rsidR="00906C44" w:rsidRPr="00636D42"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38</w:t>
            </w:r>
            <w:r w:rsidR="008D32C4">
              <w:rPr>
                <w:noProof/>
              </w:rPr>
              <w:fldChar w:fldCharType="end"/>
            </w:r>
            <w:r>
              <w:t xml:space="preserve">- </w:t>
            </w:r>
            <w:proofErr w:type="spellStart"/>
            <w:r w:rsidRPr="00636D42">
              <w:t>Н.д.Пташник</w:t>
            </w:r>
            <w:proofErr w:type="spellEnd"/>
            <w:r w:rsidRPr="00636D42">
              <w:t xml:space="preserve"> В.Ю. (</w:t>
            </w:r>
            <w:proofErr w:type="spellStart"/>
            <w:r w:rsidRPr="00636D42">
              <w:t>Реєстр.картка</w:t>
            </w:r>
            <w:proofErr w:type="spellEnd"/>
            <w:r w:rsidRPr="00636D42">
              <w:t xml:space="preserve"> №375)</w:t>
            </w:r>
          </w:p>
          <w:p w:rsidR="00906C44" w:rsidRPr="00636D42" w:rsidRDefault="00906C44" w:rsidP="00906C44">
            <w:pPr>
              <w:suppressAutoHyphens/>
              <w:spacing w:before="120" w:after="120" w:line="23" w:lineRule="atLeast"/>
              <w:jc w:val="both"/>
              <w:rPr>
                <w:color w:val="000000"/>
                <w:szCs w:val="28"/>
                <w:lang w:val="ru-RU"/>
              </w:rPr>
            </w:pPr>
            <w:r w:rsidRPr="00636D42">
              <w:rPr>
                <w:color w:val="000000"/>
                <w:sz w:val="18"/>
                <w:szCs w:val="18"/>
              </w:rPr>
              <w:t>У абзаці 14 підпункту 4) пункту 1 (пункт 12) частини 1 статті 40) виключити слова «, а також права, які, хоча прямо і не передбачені таким законодавством, проте випливають з принципів провадження у справах про порушення законодавства про захист економічної конкуренції»;</w:t>
            </w:r>
          </w:p>
        </w:tc>
        <w:tc>
          <w:tcPr>
            <w:tcW w:w="1987" w:type="dxa"/>
          </w:tcPr>
          <w:p w:rsidR="00906C44" w:rsidRPr="00893BED" w:rsidRDefault="00906C44" w:rsidP="00906C44">
            <w:pPr>
              <w:pStyle w:val="StyleZakonu"/>
              <w:rPr>
                <w:color w:val="000000"/>
                <w:szCs w:val="28"/>
              </w:rPr>
            </w:pPr>
            <w:r w:rsidRPr="00906C44">
              <w:rPr>
                <w:color w:val="000000"/>
                <w:sz w:val="18"/>
                <w:szCs w:val="28"/>
              </w:rPr>
              <w:t>Враховано</w:t>
            </w:r>
          </w:p>
        </w:tc>
        <w:tc>
          <w:tcPr>
            <w:tcW w:w="4818" w:type="dxa"/>
          </w:tcPr>
          <w:p w:rsidR="004E4637" w:rsidRDefault="004E4637" w:rsidP="00906C44">
            <w:pPr>
              <w:pStyle w:val="StyleZakonu"/>
              <w:rPr>
                <w:color w:val="000000"/>
              </w:rPr>
            </w:pPr>
          </w:p>
          <w:p w:rsidR="00906C44" w:rsidRPr="00CB4FD0" w:rsidRDefault="00906C44" w:rsidP="00906C44">
            <w:pPr>
              <w:pStyle w:val="StyleZakonu"/>
              <w:rPr>
                <w:color w:val="000000"/>
                <w:szCs w:val="28"/>
              </w:rPr>
            </w:pPr>
            <w:r w:rsidRPr="00CB4FD0">
              <w:rPr>
                <w:color w:val="000000"/>
              </w:rPr>
              <w:t xml:space="preserve"> інші права, передбачені законодавством про захист економічної конкуренції.</w:t>
            </w: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rPr>
                <w:color w:val="000000"/>
                <w:szCs w:val="28"/>
              </w:rPr>
            </w:pPr>
          </w:p>
        </w:tc>
        <w:tc>
          <w:tcPr>
            <w:tcW w:w="3686" w:type="dxa"/>
          </w:tcPr>
          <w:p w:rsidR="00906C44" w:rsidRPr="00C912AE"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39</w:t>
            </w:r>
            <w:r w:rsidR="008D32C4">
              <w:rPr>
                <w:noProof/>
              </w:rPr>
              <w:fldChar w:fldCharType="end"/>
            </w:r>
            <w:r>
              <w:t xml:space="preserve">- </w:t>
            </w:r>
            <w:proofErr w:type="spellStart"/>
            <w:r w:rsidRPr="00C912AE">
              <w:t>Н.д.Семенуха</w:t>
            </w:r>
            <w:proofErr w:type="spellEnd"/>
            <w:r w:rsidRPr="00C912AE">
              <w:t xml:space="preserve"> Р.С. (</w:t>
            </w:r>
            <w:proofErr w:type="spellStart"/>
            <w:r w:rsidRPr="00C912AE">
              <w:t>Реєстр.картка</w:t>
            </w:r>
            <w:proofErr w:type="spellEnd"/>
            <w:r w:rsidRPr="00C912AE">
              <w:t xml:space="preserve"> №379)</w:t>
            </w:r>
          </w:p>
          <w:p w:rsidR="00906C44" w:rsidRDefault="00906C44" w:rsidP="00906C44">
            <w:pPr>
              <w:pStyle w:val="StyleAwt"/>
            </w:pPr>
            <w:proofErr w:type="spellStart"/>
            <w:r>
              <w:t>Н.д.Маркевич</w:t>
            </w:r>
            <w:proofErr w:type="spellEnd"/>
            <w:r>
              <w:t xml:space="preserve"> Я.В. (</w:t>
            </w:r>
            <w:proofErr w:type="spellStart"/>
            <w:r>
              <w:t>Реєстр.картка</w:t>
            </w:r>
            <w:proofErr w:type="spellEnd"/>
            <w:r>
              <w:t xml:space="preserve"> №366)</w:t>
            </w:r>
          </w:p>
          <w:p w:rsidR="00906C44" w:rsidRPr="00B055E8" w:rsidRDefault="00906C44" w:rsidP="00906C44">
            <w:pPr>
              <w:shd w:val="clear" w:color="auto" w:fill="FFFFFF"/>
              <w:ind w:firstLine="709"/>
              <w:jc w:val="both"/>
              <w:rPr>
                <w:sz w:val="18"/>
                <w:szCs w:val="18"/>
              </w:rPr>
            </w:pPr>
            <w:r w:rsidRPr="00B055E8">
              <w:rPr>
                <w:sz w:val="18"/>
                <w:szCs w:val="18"/>
              </w:rPr>
              <w:t>Підпункт 4 пункту 1 розділу І проекту Закону доповнити абзацами такого змісту:</w:t>
            </w:r>
          </w:p>
          <w:p w:rsidR="00906C44" w:rsidRPr="00B055E8" w:rsidRDefault="00906C44" w:rsidP="00906C44">
            <w:pPr>
              <w:shd w:val="clear" w:color="auto" w:fill="FFFFFF"/>
              <w:ind w:firstLine="709"/>
              <w:jc w:val="both"/>
              <w:rPr>
                <w:sz w:val="18"/>
                <w:szCs w:val="18"/>
              </w:rPr>
            </w:pPr>
            <w:r w:rsidRPr="00B055E8">
              <w:rPr>
                <w:sz w:val="18"/>
                <w:szCs w:val="18"/>
              </w:rPr>
              <w:t>«2. Протягом двох робочих днів після складення органом Антимонопольного комітету України подання з попередніми висновками у справі орган Антимонопольного комітету України</w:t>
            </w:r>
            <w:r w:rsidRPr="00B055E8">
              <w:rPr>
                <w:sz w:val="18"/>
                <w:szCs w:val="18"/>
                <w:shd w:val="clear" w:color="auto" w:fill="FFFFFF"/>
              </w:rPr>
              <w:t xml:space="preserve"> </w:t>
            </w:r>
            <w:r w:rsidRPr="00B055E8">
              <w:rPr>
                <w:sz w:val="18"/>
                <w:szCs w:val="18"/>
                <w:shd w:val="clear" w:color="auto" w:fill="FFFFFF"/>
              </w:rPr>
              <w:lastRenderedPageBreak/>
              <w:t xml:space="preserve">надсилає належним чином </w:t>
            </w:r>
            <w:r w:rsidRPr="00B055E8">
              <w:rPr>
                <w:sz w:val="18"/>
                <w:szCs w:val="18"/>
              </w:rPr>
              <w:t xml:space="preserve">засвідчені копії такого подання особам, які беруть участь у справі, </w:t>
            </w:r>
            <w:r w:rsidRPr="00B055E8">
              <w:rPr>
                <w:sz w:val="18"/>
                <w:szCs w:val="18"/>
                <w:shd w:val="clear" w:color="auto" w:fill="FFFFFF"/>
              </w:rPr>
              <w:t>поштовим відправленням з описом вкладення</w:t>
            </w:r>
            <w:r w:rsidRPr="00B055E8">
              <w:rPr>
                <w:sz w:val="18"/>
                <w:szCs w:val="18"/>
              </w:rPr>
              <w:t>.</w:t>
            </w:r>
          </w:p>
          <w:p w:rsidR="00906C44" w:rsidRPr="00B055E8" w:rsidRDefault="00906C44" w:rsidP="00906C44">
            <w:pPr>
              <w:shd w:val="clear" w:color="auto" w:fill="FFFFFF"/>
              <w:ind w:firstLine="709"/>
              <w:jc w:val="both"/>
              <w:rPr>
                <w:sz w:val="18"/>
                <w:szCs w:val="18"/>
              </w:rPr>
            </w:pPr>
            <w:r w:rsidRPr="00B055E8">
              <w:rPr>
                <w:sz w:val="18"/>
                <w:szCs w:val="18"/>
              </w:rPr>
              <w:t xml:space="preserve">Протягом трьох робочих днів з дня надходження письмового клопотання особи, яка бере участь у справі, або її представника орган Антимонопольного комітету України зобов'язаний надати цій особі (її представнику) </w:t>
            </w:r>
            <w:r w:rsidRPr="00B055E8">
              <w:rPr>
                <w:sz w:val="18"/>
                <w:szCs w:val="18"/>
                <w:shd w:val="clear" w:color="auto" w:fill="FFFFFF"/>
              </w:rPr>
              <w:t xml:space="preserve">  матеріали </w:t>
            </w:r>
            <w:r w:rsidRPr="00B055E8">
              <w:rPr>
                <w:sz w:val="18"/>
                <w:szCs w:val="18"/>
              </w:rPr>
              <w:t>справи, у тому числі неконфіденційну версію документів, які містять інформацію з обмеженим доступом. Особа, яка бере участь у справі (її представник) має право на ознайомлення з документами, передбаченими цієї частиною статті, у приміщенні органу Антимонопольного комітету України за його місцезнаходженням у робочий час. Строк ознайомлення з матеріалами справи не може бути менше одного місяця з дати надіслання особі, яка бере участь у справі, засвідчених копій подання з попередніми висновками у справі.</w:t>
            </w:r>
          </w:p>
          <w:p w:rsidR="00906C44" w:rsidRPr="00893BED" w:rsidRDefault="00906C44" w:rsidP="00906C44">
            <w:pPr>
              <w:shd w:val="clear" w:color="auto" w:fill="FFFFFF"/>
              <w:ind w:firstLine="709"/>
              <w:jc w:val="both"/>
              <w:rPr>
                <w:color w:val="000000"/>
                <w:szCs w:val="28"/>
              </w:rPr>
            </w:pPr>
            <w:r w:rsidRPr="00B055E8">
              <w:rPr>
                <w:sz w:val="18"/>
                <w:szCs w:val="18"/>
                <w:shd w:val="clear" w:color="auto" w:fill="FFFFFF"/>
              </w:rPr>
              <w:t>Строк ознайомлення з матеріалами справи не включається у строки, передбачені статтею 37</w:t>
            </w:r>
            <w:r w:rsidRPr="00B055E8">
              <w:rPr>
                <w:sz w:val="18"/>
                <w:szCs w:val="18"/>
                <w:shd w:val="clear" w:color="auto" w:fill="FFFFFF"/>
                <w:vertAlign w:val="superscript"/>
              </w:rPr>
              <w:t>-1</w:t>
            </w:r>
            <w:r w:rsidRPr="00B055E8">
              <w:rPr>
                <w:sz w:val="18"/>
                <w:szCs w:val="18"/>
                <w:shd w:val="clear" w:color="auto" w:fill="FFFFFF"/>
              </w:rPr>
              <w:t xml:space="preserve"> цього Закону.</w:t>
            </w:r>
            <w:r w:rsidRPr="00B055E8">
              <w:rPr>
                <w:sz w:val="18"/>
                <w:szCs w:val="18"/>
              </w:rPr>
              <w:t xml:space="preserve">». </w:t>
            </w:r>
          </w:p>
        </w:tc>
        <w:tc>
          <w:tcPr>
            <w:tcW w:w="1987" w:type="dxa"/>
          </w:tcPr>
          <w:p w:rsidR="00906C44" w:rsidRDefault="00363EB2" w:rsidP="00906C44">
            <w:pPr>
              <w:pStyle w:val="StyleZakonu"/>
              <w:rPr>
                <w:color w:val="000000"/>
                <w:sz w:val="18"/>
                <w:szCs w:val="28"/>
              </w:rPr>
            </w:pPr>
            <w:r w:rsidRPr="00363EB2">
              <w:rPr>
                <w:color w:val="000000"/>
                <w:sz w:val="18"/>
                <w:szCs w:val="28"/>
              </w:rPr>
              <w:lastRenderedPageBreak/>
              <w:t>Враховано частково</w:t>
            </w:r>
          </w:p>
          <w:p w:rsidR="00546FA8" w:rsidRDefault="00546FA8" w:rsidP="00906C44">
            <w:pPr>
              <w:pStyle w:val="StyleZakonu"/>
              <w:rPr>
                <w:color w:val="000000"/>
                <w:sz w:val="18"/>
                <w:szCs w:val="28"/>
              </w:rPr>
            </w:pPr>
          </w:p>
          <w:p w:rsidR="00546FA8" w:rsidRPr="004E4637" w:rsidRDefault="00546FA8" w:rsidP="00546FA8">
            <w:pPr>
              <w:pStyle w:val="StyleZakonu"/>
              <w:rPr>
                <w:color w:val="000000"/>
                <w:sz w:val="18"/>
                <w:szCs w:val="18"/>
              </w:rPr>
            </w:pPr>
          </w:p>
        </w:tc>
        <w:tc>
          <w:tcPr>
            <w:tcW w:w="4818" w:type="dxa"/>
          </w:tcPr>
          <w:p w:rsidR="00363EB2" w:rsidRDefault="00363EB2" w:rsidP="00363EB2">
            <w:pPr>
              <w:shd w:val="clear" w:color="auto" w:fill="FFFFFF"/>
              <w:ind w:firstLine="271"/>
              <w:jc w:val="both"/>
            </w:pPr>
            <w:r w:rsidRPr="00363EB2">
              <w:t>2. Протягом двох робочих днів після складення органом Антимонопольного комітету України подання з попередніми висновками у справі орган Антимонопольного комітету України</w:t>
            </w:r>
            <w:r w:rsidRPr="00363EB2">
              <w:rPr>
                <w:shd w:val="clear" w:color="auto" w:fill="FFFFFF"/>
              </w:rPr>
              <w:t xml:space="preserve"> надсилає належним чином </w:t>
            </w:r>
            <w:r w:rsidRPr="00363EB2">
              <w:t xml:space="preserve">засвідчені копії такого подання особам, які беруть участь у справі, </w:t>
            </w:r>
            <w:r w:rsidRPr="00363EB2">
              <w:rPr>
                <w:shd w:val="clear" w:color="auto" w:fill="FFFFFF"/>
              </w:rPr>
              <w:t>поштовим відправленням з описом вкладення</w:t>
            </w:r>
            <w:r w:rsidRPr="00363EB2">
              <w:t>.</w:t>
            </w:r>
          </w:p>
          <w:p w:rsidR="00363EB2" w:rsidRPr="00363EB2" w:rsidRDefault="00363EB2" w:rsidP="00363EB2">
            <w:pPr>
              <w:shd w:val="clear" w:color="auto" w:fill="FFFFFF"/>
              <w:ind w:firstLine="271"/>
              <w:jc w:val="both"/>
            </w:pPr>
          </w:p>
          <w:p w:rsidR="00906C44" w:rsidRPr="00893BED" w:rsidRDefault="00363EB2" w:rsidP="00363EB2">
            <w:pPr>
              <w:pStyle w:val="StyleZakonu"/>
              <w:rPr>
                <w:color w:val="000000"/>
                <w:szCs w:val="28"/>
              </w:rPr>
            </w:pPr>
            <w:r w:rsidRPr="00363EB2">
              <w:t xml:space="preserve">Протягом трьох робочих днів з дня надходження письмового клопотання особи, яка бере участь у </w:t>
            </w:r>
            <w:r w:rsidRPr="00363EB2">
              <w:lastRenderedPageBreak/>
              <w:t xml:space="preserve">справі, або її представника орган Антимонопольного комітету України зобов'язаний надати цій особі (її представнику) </w:t>
            </w:r>
            <w:r w:rsidRPr="00363EB2">
              <w:rPr>
                <w:shd w:val="clear" w:color="auto" w:fill="FFFFFF"/>
              </w:rPr>
              <w:t xml:space="preserve">матеріали </w:t>
            </w:r>
            <w:r w:rsidRPr="00363EB2">
              <w:t>справи, у тому числі неконфіденційну версію документів, які містять інформацію з обмеженим доступом. Особа, яка бере участь у справі (її представник)</w:t>
            </w:r>
            <w:r w:rsidR="0035211B">
              <w:t>,</w:t>
            </w:r>
            <w:r w:rsidRPr="00363EB2">
              <w:t xml:space="preserve"> має право на ознайомлення з</w:t>
            </w:r>
            <w:r w:rsidR="00DE605A">
              <w:t xml:space="preserve"> документами, передбаченими цією</w:t>
            </w:r>
            <w:r w:rsidRPr="00363EB2">
              <w:t xml:space="preserve"> частиною статті, у приміщенні органу Антимонопольного комітету України за його місцезнаходженням у робочий</w:t>
            </w:r>
            <w:r w:rsidRPr="0013719E">
              <w:rPr>
                <w:szCs w:val="18"/>
              </w:rPr>
              <w:t xml:space="preserve"> час.</w:t>
            </w: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rPr>
                <w:color w:val="000000"/>
                <w:szCs w:val="28"/>
              </w:rPr>
            </w:pPr>
          </w:p>
        </w:tc>
        <w:tc>
          <w:tcPr>
            <w:tcW w:w="3686" w:type="dxa"/>
          </w:tcPr>
          <w:p w:rsidR="00906C44" w:rsidRPr="00636D42"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40</w:t>
            </w:r>
            <w:r w:rsidR="008D32C4">
              <w:rPr>
                <w:noProof/>
              </w:rPr>
              <w:fldChar w:fldCharType="end"/>
            </w:r>
            <w:r>
              <w:t xml:space="preserve">- </w:t>
            </w:r>
            <w:proofErr w:type="spellStart"/>
            <w:r w:rsidRPr="00636D42">
              <w:t>Н.д.Пташник</w:t>
            </w:r>
            <w:proofErr w:type="spellEnd"/>
            <w:r w:rsidRPr="00636D42">
              <w:t xml:space="preserve"> В.Ю. (</w:t>
            </w:r>
            <w:proofErr w:type="spellStart"/>
            <w:r w:rsidRPr="00636D42">
              <w:t>Реєстр.картка</w:t>
            </w:r>
            <w:proofErr w:type="spellEnd"/>
            <w:r w:rsidRPr="00636D42">
              <w:t xml:space="preserve"> №375)</w:t>
            </w:r>
          </w:p>
          <w:p w:rsidR="00906C44" w:rsidRPr="00636D42" w:rsidRDefault="00906C44" w:rsidP="00906C44">
            <w:pPr>
              <w:suppressAutoHyphens/>
              <w:spacing w:before="120" w:after="120" w:line="23" w:lineRule="atLeast"/>
              <w:jc w:val="both"/>
              <w:rPr>
                <w:b/>
                <w:i/>
              </w:rPr>
            </w:pPr>
            <w:r w:rsidRPr="00636D42">
              <w:rPr>
                <w:color w:val="000000"/>
                <w:sz w:val="18"/>
                <w:szCs w:val="18"/>
              </w:rPr>
              <w:t xml:space="preserve">Доповнити підпункт 4) пункту 1 новим абзацом (новою частиною 2 статті 40) такого змісту: </w:t>
            </w:r>
            <w:r w:rsidRPr="00055BF1">
              <w:rPr>
                <w:color w:val="000000"/>
                <w:sz w:val="18"/>
                <w:szCs w:val="18"/>
                <w:lang w:val="ru-RU"/>
              </w:rPr>
              <w:t xml:space="preserve"> </w:t>
            </w:r>
            <w:r w:rsidRPr="003563D4">
              <w:rPr>
                <w:color w:val="000000"/>
                <w:sz w:val="18"/>
                <w:szCs w:val="18"/>
              </w:rPr>
              <w:t xml:space="preserve">«2. Особи, які беруть участь у справі, зобов’язані добросовісно і </w:t>
            </w:r>
            <w:proofErr w:type="spellStart"/>
            <w:r w:rsidRPr="003563D4">
              <w:rPr>
                <w:color w:val="000000"/>
                <w:sz w:val="18"/>
                <w:szCs w:val="18"/>
              </w:rPr>
              <w:t>відповідально</w:t>
            </w:r>
            <w:proofErr w:type="spellEnd"/>
            <w:r w:rsidRPr="003563D4">
              <w:rPr>
                <w:color w:val="000000"/>
                <w:sz w:val="18"/>
                <w:szCs w:val="18"/>
              </w:rPr>
              <w:t xml:space="preserve"> користуватися належними їм правами, не допускати затягування розгляду справ.»; </w:t>
            </w:r>
          </w:p>
        </w:tc>
        <w:tc>
          <w:tcPr>
            <w:tcW w:w="1987" w:type="dxa"/>
          </w:tcPr>
          <w:p w:rsidR="00906C44" w:rsidRPr="00893BED" w:rsidRDefault="00374FCE" w:rsidP="00906C44">
            <w:pPr>
              <w:pStyle w:val="StyleZakonu"/>
              <w:rPr>
                <w:color w:val="000000"/>
                <w:szCs w:val="28"/>
              </w:rPr>
            </w:pPr>
            <w:r w:rsidRPr="00374FCE">
              <w:rPr>
                <w:color w:val="000000"/>
                <w:sz w:val="18"/>
                <w:szCs w:val="28"/>
              </w:rPr>
              <w:t>Враховано</w:t>
            </w:r>
          </w:p>
        </w:tc>
        <w:tc>
          <w:tcPr>
            <w:tcW w:w="4818" w:type="dxa"/>
          </w:tcPr>
          <w:p w:rsidR="00906C44" w:rsidRPr="00893BED" w:rsidRDefault="00363EB2" w:rsidP="00906C44">
            <w:pPr>
              <w:pStyle w:val="StyleZakonu"/>
              <w:rPr>
                <w:color w:val="000000"/>
                <w:szCs w:val="28"/>
              </w:rPr>
            </w:pPr>
            <w:r>
              <w:t>3</w:t>
            </w:r>
            <w:r w:rsidR="00374FCE" w:rsidRPr="00CB4FD0">
              <w:t xml:space="preserve">. Особи, які беруть участь у справі, зобов’язані добросовісно і </w:t>
            </w:r>
            <w:proofErr w:type="spellStart"/>
            <w:r w:rsidR="00374FCE" w:rsidRPr="00CB4FD0">
              <w:t>відповідально</w:t>
            </w:r>
            <w:proofErr w:type="spellEnd"/>
            <w:r w:rsidR="00374FCE" w:rsidRPr="00CB4FD0">
              <w:t xml:space="preserve"> користуватися належними їм правами, не допускати затягування розгляду справ</w:t>
            </w:r>
            <w:r w:rsidR="003B78A6" w:rsidRPr="00893BED">
              <w:rPr>
                <w:color w:val="000000"/>
                <w:szCs w:val="28"/>
              </w:rPr>
              <w:t>"</w:t>
            </w:r>
            <w:r w:rsidR="00374FCE" w:rsidRPr="00CB4FD0">
              <w:t>.</w:t>
            </w: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rPr>
                <w:color w:val="000000"/>
                <w:szCs w:val="28"/>
              </w:rPr>
            </w:pPr>
          </w:p>
        </w:tc>
        <w:tc>
          <w:tcPr>
            <w:tcW w:w="3686" w:type="dxa"/>
          </w:tcPr>
          <w:p w:rsidR="00906C44" w:rsidRPr="00886962"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41</w:t>
            </w:r>
            <w:r w:rsidR="008D32C4">
              <w:rPr>
                <w:noProof/>
              </w:rPr>
              <w:fldChar w:fldCharType="end"/>
            </w:r>
            <w:r>
              <w:t xml:space="preserve">- </w:t>
            </w:r>
            <w:proofErr w:type="spellStart"/>
            <w:r w:rsidRPr="00886962">
              <w:t>Н.д.Сажко</w:t>
            </w:r>
            <w:proofErr w:type="spellEnd"/>
            <w:r w:rsidRPr="00886962">
              <w:t xml:space="preserve"> С.М. (</w:t>
            </w:r>
            <w:proofErr w:type="spellStart"/>
            <w:r w:rsidRPr="00886962">
              <w:t>Реєстр.картка</w:t>
            </w:r>
            <w:proofErr w:type="spellEnd"/>
            <w:r w:rsidRPr="00886962">
              <w:t xml:space="preserve"> №59)</w:t>
            </w:r>
          </w:p>
          <w:p w:rsidR="00906C44" w:rsidRPr="00937D66" w:rsidRDefault="00906C44" w:rsidP="00906C44">
            <w:pPr>
              <w:tabs>
                <w:tab w:val="left" w:pos="851"/>
              </w:tabs>
              <w:autoSpaceDE w:val="0"/>
              <w:autoSpaceDN w:val="0"/>
              <w:jc w:val="both"/>
              <w:rPr>
                <w:sz w:val="18"/>
                <w:szCs w:val="18"/>
              </w:rPr>
            </w:pPr>
            <w:r w:rsidRPr="00937D66">
              <w:rPr>
                <w:sz w:val="18"/>
                <w:szCs w:val="18"/>
              </w:rPr>
              <w:t>Підпункт 4 пункту 1 Розділу І законопроекту викласти у такій редакції:</w:t>
            </w:r>
          </w:p>
          <w:p w:rsidR="00906C44" w:rsidRPr="00937D66" w:rsidRDefault="00906C44" w:rsidP="00906C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18"/>
                <w:szCs w:val="18"/>
                <w:shd w:val="clear" w:color="auto" w:fill="FFFFFF"/>
                <w:lang w:eastAsia="uk-UA"/>
              </w:rPr>
            </w:pPr>
            <w:r w:rsidRPr="00937D66">
              <w:rPr>
                <w:sz w:val="18"/>
                <w:szCs w:val="18"/>
                <w:lang w:eastAsia="uk-UA"/>
              </w:rPr>
              <w:t>«</w:t>
            </w:r>
            <w:r w:rsidRPr="00937D66">
              <w:rPr>
                <w:bCs/>
                <w:color w:val="000000"/>
                <w:sz w:val="18"/>
                <w:szCs w:val="18"/>
                <w:shd w:val="clear" w:color="auto" w:fill="FFFFFF"/>
                <w:lang w:eastAsia="uk-UA"/>
              </w:rPr>
              <w:t>Статтю 40 Закону викласти у такій редакції:</w:t>
            </w:r>
            <w:r w:rsidRPr="00886962">
              <w:rPr>
                <w:bCs/>
                <w:color w:val="000000"/>
                <w:sz w:val="18"/>
                <w:szCs w:val="18"/>
                <w:shd w:val="clear" w:color="auto" w:fill="FFFFFF"/>
                <w:lang w:val="ru-RU" w:eastAsia="uk-UA"/>
              </w:rPr>
              <w:t xml:space="preserve"> </w:t>
            </w:r>
            <w:r w:rsidRPr="00937D66">
              <w:rPr>
                <w:color w:val="000000"/>
                <w:sz w:val="18"/>
                <w:szCs w:val="18"/>
              </w:rPr>
              <w:t>"</w:t>
            </w:r>
            <w:r w:rsidRPr="00937D66">
              <w:rPr>
                <w:sz w:val="18"/>
                <w:szCs w:val="18"/>
                <w:lang w:eastAsia="uk-UA"/>
              </w:rPr>
              <w:t>Стаття 40. Права осіб, які беруть участь у справі</w:t>
            </w:r>
          </w:p>
          <w:p w:rsidR="00906C44" w:rsidRPr="00937D66" w:rsidRDefault="00906C44" w:rsidP="00906C44">
            <w:pPr>
              <w:ind w:firstLine="709"/>
              <w:jc w:val="both"/>
              <w:rPr>
                <w:sz w:val="18"/>
                <w:szCs w:val="18"/>
              </w:rPr>
            </w:pPr>
            <w:r w:rsidRPr="00937D66">
              <w:rPr>
                <w:sz w:val="18"/>
                <w:szCs w:val="18"/>
                <w:shd w:val="clear" w:color="auto" w:fill="FFFFFF"/>
              </w:rPr>
              <w:t>Особи, які беруть участь у справі, зокрема, мають право:</w:t>
            </w:r>
          </w:p>
          <w:p w:rsidR="00906C44" w:rsidRPr="00937D66" w:rsidRDefault="00906C44" w:rsidP="00906C44">
            <w:pPr>
              <w:numPr>
                <w:ilvl w:val="0"/>
                <w:numId w:val="14"/>
              </w:numPr>
              <w:tabs>
                <w:tab w:val="left" w:pos="0"/>
                <w:tab w:val="left" w:pos="993"/>
              </w:tabs>
              <w:ind w:left="0" w:firstLine="709"/>
              <w:jc w:val="both"/>
              <w:rPr>
                <w:sz w:val="18"/>
                <w:szCs w:val="18"/>
              </w:rPr>
            </w:pPr>
            <w:r w:rsidRPr="00937D66">
              <w:rPr>
                <w:sz w:val="18"/>
                <w:szCs w:val="18"/>
              </w:rPr>
              <w:t xml:space="preserve">знати, про дії відповідача, які містять ознаки передбаченого законом порушення законодавства про захист економічної конкуренції, в тому числі наслідки такого порушення,  а також </w:t>
            </w:r>
            <w:r w:rsidRPr="00937D66">
              <w:rPr>
                <w:sz w:val="18"/>
                <w:szCs w:val="18"/>
              </w:rPr>
              <w:lastRenderedPageBreak/>
              <w:t>кваліфікуючі ознаки порушення про захист економічної конкуренції передбачені законами, які є підставою для розгляду справи;</w:t>
            </w:r>
          </w:p>
          <w:p w:rsidR="00906C44" w:rsidRPr="00937D66" w:rsidRDefault="00906C44" w:rsidP="00906C44">
            <w:pPr>
              <w:numPr>
                <w:ilvl w:val="0"/>
                <w:numId w:val="14"/>
              </w:numPr>
              <w:tabs>
                <w:tab w:val="left" w:pos="0"/>
                <w:tab w:val="left" w:pos="993"/>
              </w:tabs>
              <w:ind w:left="0" w:firstLine="709"/>
              <w:jc w:val="both"/>
              <w:rPr>
                <w:sz w:val="18"/>
                <w:szCs w:val="18"/>
              </w:rPr>
            </w:pPr>
            <w:r w:rsidRPr="00937D66">
              <w:rPr>
                <w:sz w:val="18"/>
                <w:szCs w:val="18"/>
              </w:rPr>
              <w:t>користуватися послугами перекладача;</w:t>
            </w:r>
          </w:p>
          <w:p w:rsidR="00906C44" w:rsidRPr="00937D66" w:rsidRDefault="00906C44" w:rsidP="00906C44">
            <w:pPr>
              <w:numPr>
                <w:ilvl w:val="0"/>
                <w:numId w:val="14"/>
              </w:numPr>
              <w:tabs>
                <w:tab w:val="left" w:pos="0"/>
                <w:tab w:val="left" w:pos="993"/>
              </w:tabs>
              <w:ind w:left="0" w:firstLine="709"/>
              <w:jc w:val="both"/>
              <w:rPr>
                <w:strike/>
                <w:sz w:val="18"/>
                <w:szCs w:val="18"/>
                <w:shd w:val="clear" w:color="auto" w:fill="FFFFFF"/>
              </w:rPr>
            </w:pPr>
            <w:r w:rsidRPr="00937D66">
              <w:rPr>
                <w:sz w:val="18"/>
                <w:szCs w:val="18"/>
              </w:rPr>
              <w:t>отримувати копії розпоряджень та інших рішень органів Антимонопольного комітету України, які прийняті у ході розгляду справи, копії протоколів;</w:t>
            </w:r>
          </w:p>
          <w:p w:rsidR="00906C44" w:rsidRPr="00937D66" w:rsidRDefault="00906C44" w:rsidP="00906C44">
            <w:pPr>
              <w:numPr>
                <w:ilvl w:val="0"/>
                <w:numId w:val="14"/>
              </w:numPr>
              <w:tabs>
                <w:tab w:val="left" w:pos="0"/>
                <w:tab w:val="left" w:pos="993"/>
                <w:tab w:val="left" w:pos="1276"/>
              </w:tabs>
              <w:ind w:left="0" w:firstLine="709"/>
              <w:jc w:val="both"/>
              <w:rPr>
                <w:sz w:val="18"/>
                <w:szCs w:val="18"/>
              </w:rPr>
            </w:pPr>
            <w:r w:rsidRPr="00937D66">
              <w:rPr>
                <w:sz w:val="18"/>
                <w:szCs w:val="18"/>
              </w:rPr>
              <w:t>заявляти відводи посадовим особам органів Антимонопольного комітету України;</w:t>
            </w:r>
          </w:p>
          <w:p w:rsidR="00906C44" w:rsidRPr="00886962" w:rsidRDefault="00906C44" w:rsidP="00906C44">
            <w:pPr>
              <w:numPr>
                <w:ilvl w:val="0"/>
                <w:numId w:val="14"/>
              </w:numPr>
              <w:tabs>
                <w:tab w:val="left" w:pos="0"/>
                <w:tab w:val="left" w:pos="993"/>
              </w:tabs>
              <w:ind w:left="0" w:firstLine="709"/>
              <w:jc w:val="both"/>
              <w:rPr>
                <w:b/>
                <w:i/>
              </w:rPr>
            </w:pPr>
            <w:r w:rsidRPr="00937D66">
              <w:rPr>
                <w:sz w:val="18"/>
                <w:szCs w:val="18"/>
              </w:rPr>
              <w:t>на таємницю поставлених ними питань і консультацій, одержаних в рамках правової допомоги, що надається адвокатом;</w:t>
            </w:r>
          </w:p>
        </w:tc>
        <w:tc>
          <w:tcPr>
            <w:tcW w:w="1987" w:type="dxa"/>
          </w:tcPr>
          <w:p w:rsidR="00906C44" w:rsidRDefault="00D27DE9" w:rsidP="00906C44">
            <w:pPr>
              <w:pStyle w:val="StyleZakonu"/>
              <w:rPr>
                <w:color w:val="000000"/>
                <w:sz w:val="18"/>
                <w:szCs w:val="28"/>
              </w:rPr>
            </w:pPr>
            <w:r w:rsidRPr="00D27DE9">
              <w:rPr>
                <w:color w:val="000000"/>
                <w:sz w:val="18"/>
                <w:szCs w:val="28"/>
              </w:rPr>
              <w:lastRenderedPageBreak/>
              <w:t>Враховано частково</w:t>
            </w:r>
          </w:p>
          <w:p w:rsidR="00D27DE9" w:rsidRDefault="00D27DE9" w:rsidP="00906C44">
            <w:pPr>
              <w:pStyle w:val="StyleZakonu"/>
              <w:rPr>
                <w:color w:val="000000"/>
                <w:sz w:val="18"/>
                <w:szCs w:val="28"/>
              </w:rPr>
            </w:pPr>
          </w:p>
          <w:p w:rsidR="00D27DE9" w:rsidRPr="00893BED" w:rsidRDefault="00D27DE9" w:rsidP="00906C44">
            <w:pPr>
              <w:pStyle w:val="StyleZakonu"/>
              <w:rPr>
                <w:color w:val="000000"/>
                <w:szCs w:val="28"/>
              </w:rPr>
            </w:pPr>
          </w:p>
        </w:tc>
        <w:tc>
          <w:tcPr>
            <w:tcW w:w="4818" w:type="dxa"/>
          </w:tcPr>
          <w:p w:rsidR="00906C44" w:rsidRPr="00893BED" w:rsidRDefault="00906C44" w:rsidP="00906C44">
            <w:pPr>
              <w:pStyle w:val="StyleZakonu"/>
              <w:rPr>
                <w:color w:val="000000"/>
                <w:szCs w:val="28"/>
              </w:rPr>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rPr>
                <w:color w:val="000000"/>
                <w:szCs w:val="28"/>
              </w:rPr>
            </w:pPr>
          </w:p>
        </w:tc>
        <w:tc>
          <w:tcPr>
            <w:tcW w:w="3686" w:type="dxa"/>
          </w:tcPr>
          <w:p w:rsidR="00906C44" w:rsidRPr="00937D66" w:rsidRDefault="00906C44" w:rsidP="00906C44">
            <w:pPr>
              <w:numPr>
                <w:ilvl w:val="0"/>
                <w:numId w:val="14"/>
              </w:numPr>
              <w:tabs>
                <w:tab w:val="left" w:pos="0"/>
                <w:tab w:val="left" w:pos="993"/>
              </w:tabs>
              <w:ind w:left="0" w:firstLine="709"/>
              <w:jc w:val="both"/>
              <w:rPr>
                <w:sz w:val="18"/>
                <w:szCs w:val="18"/>
              </w:rPr>
            </w:pPr>
            <w:r w:rsidRPr="00937D66">
              <w:rPr>
                <w:sz w:val="18"/>
                <w:szCs w:val="18"/>
              </w:rPr>
              <w:t>копію подання з попередніми висновками у справі</w:t>
            </w:r>
            <w:r w:rsidRPr="00937D66">
              <w:rPr>
                <w:sz w:val="18"/>
                <w:szCs w:val="18"/>
                <w:lang w:eastAsia="en-US"/>
              </w:rPr>
              <w:t xml:space="preserve">, </w:t>
            </w:r>
            <w:r w:rsidRPr="00937D66">
              <w:rPr>
                <w:sz w:val="18"/>
                <w:szCs w:val="18"/>
              </w:rPr>
              <w:t>складеного за результатами розслідування у справі;</w:t>
            </w:r>
          </w:p>
          <w:p w:rsidR="00906C44" w:rsidRPr="00937D66" w:rsidRDefault="00906C44" w:rsidP="00906C44">
            <w:pPr>
              <w:numPr>
                <w:ilvl w:val="0"/>
                <w:numId w:val="14"/>
              </w:numPr>
              <w:ind w:left="0" w:firstLine="709"/>
              <w:jc w:val="both"/>
              <w:rPr>
                <w:sz w:val="18"/>
                <w:szCs w:val="18"/>
              </w:rPr>
            </w:pPr>
            <w:r w:rsidRPr="00937D66">
              <w:rPr>
                <w:sz w:val="18"/>
                <w:szCs w:val="18"/>
              </w:rPr>
              <w:t>ознайомлюватися з матеріалами справи, знімати копії (фотокопії, електронні копії) з матеріалів справи та робити виписки, зокрема, з протоколами перевірок, а у випадку інформації з обмеженим доступом (конфіденційної інформації, комерційної чи іншої таємниці) – ознайомлюватись із неконфіденційною версією таких документів;</w:t>
            </w:r>
          </w:p>
          <w:p w:rsidR="00906C44" w:rsidRPr="00937D66" w:rsidRDefault="00906C44" w:rsidP="00906C44">
            <w:pPr>
              <w:numPr>
                <w:ilvl w:val="0"/>
                <w:numId w:val="14"/>
              </w:numPr>
              <w:ind w:left="0" w:firstLine="709"/>
              <w:jc w:val="both"/>
              <w:rPr>
                <w:sz w:val="18"/>
                <w:szCs w:val="18"/>
              </w:rPr>
            </w:pPr>
            <w:r w:rsidRPr="00937D66">
              <w:rPr>
                <w:sz w:val="18"/>
                <w:szCs w:val="18"/>
              </w:rPr>
              <w:t>мати достатньо часу для підготовки своєї позиції, зокрема, для підготовки і надання органу Антимонопольного комітету України</w:t>
            </w:r>
            <w:r w:rsidRPr="00937D66">
              <w:rPr>
                <w:strike/>
                <w:sz w:val="18"/>
                <w:szCs w:val="18"/>
              </w:rPr>
              <w:t xml:space="preserve">, </w:t>
            </w:r>
            <w:r w:rsidRPr="00937D66">
              <w:rPr>
                <w:sz w:val="18"/>
                <w:szCs w:val="18"/>
              </w:rPr>
              <w:t>зауважень та пропозицій щодо подання з попередніми висновками у справі;</w:t>
            </w:r>
          </w:p>
          <w:p w:rsidR="00906C44" w:rsidRPr="00937D66" w:rsidRDefault="00906C44" w:rsidP="00906C44">
            <w:pPr>
              <w:numPr>
                <w:ilvl w:val="0"/>
                <w:numId w:val="14"/>
              </w:numPr>
              <w:ind w:left="0" w:firstLine="709"/>
              <w:jc w:val="both"/>
              <w:rPr>
                <w:sz w:val="18"/>
                <w:szCs w:val="18"/>
              </w:rPr>
            </w:pPr>
            <w:r w:rsidRPr="00937D66">
              <w:rPr>
                <w:sz w:val="18"/>
                <w:szCs w:val="18"/>
              </w:rPr>
              <w:t>бути заслуханими органами Антимонопольного комітету України уповноваженими на прийняття рішення у справі;</w:t>
            </w:r>
          </w:p>
          <w:p w:rsidR="00906C44" w:rsidRPr="00937D66" w:rsidRDefault="00906C44" w:rsidP="00906C44">
            <w:pPr>
              <w:numPr>
                <w:ilvl w:val="0"/>
                <w:numId w:val="14"/>
              </w:numPr>
              <w:ind w:left="0" w:firstLine="709"/>
              <w:jc w:val="both"/>
              <w:rPr>
                <w:sz w:val="18"/>
                <w:szCs w:val="18"/>
              </w:rPr>
            </w:pPr>
            <w:r w:rsidRPr="00937D66">
              <w:rPr>
                <w:sz w:val="18"/>
                <w:szCs w:val="18"/>
              </w:rPr>
              <w:t xml:space="preserve"> на розгляд справи у розумний строк;</w:t>
            </w:r>
          </w:p>
          <w:p w:rsidR="00906C44" w:rsidRPr="00937D66" w:rsidRDefault="00906C44" w:rsidP="00906C44">
            <w:pPr>
              <w:numPr>
                <w:ilvl w:val="0"/>
                <w:numId w:val="14"/>
              </w:numPr>
              <w:ind w:left="0" w:firstLine="709"/>
              <w:jc w:val="both"/>
              <w:rPr>
                <w:sz w:val="18"/>
                <w:szCs w:val="18"/>
              </w:rPr>
            </w:pPr>
            <w:r w:rsidRPr="00937D66">
              <w:rPr>
                <w:sz w:val="18"/>
                <w:szCs w:val="18"/>
              </w:rPr>
              <w:t xml:space="preserve"> оскаржувати рішення, розпорядження, дії та бездіяльність органів Антимонопольного комітету України та їх посадових осіб;</w:t>
            </w:r>
          </w:p>
          <w:p w:rsidR="00906C44" w:rsidRPr="00937D66" w:rsidRDefault="00906C44" w:rsidP="00906C44">
            <w:pPr>
              <w:numPr>
                <w:ilvl w:val="0"/>
                <w:numId w:val="14"/>
              </w:numPr>
              <w:ind w:left="0" w:firstLine="709"/>
              <w:jc w:val="both"/>
              <w:rPr>
                <w:sz w:val="18"/>
                <w:szCs w:val="18"/>
              </w:rPr>
            </w:pPr>
            <w:r w:rsidRPr="00937D66">
              <w:rPr>
                <w:sz w:val="18"/>
                <w:szCs w:val="18"/>
              </w:rPr>
              <w:t>на консультації з органами Антимонопольного комітету України;</w:t>
            </w:r>
          </w:p>
          <w:p w:rsidR="00906C44" w:rsidRPr="0033129C" w:rsidRDefault="00906C44" w:rsidP="00906C44">
            <w:pPr>
              <w:numPr>
                <w:ilvl w:val="0"/>
                <w:numId w:val="14"/>
              </w:numPr>
              <w:ind w:left="0" w:firstLine="709"/>
              <w:jc w:val="both"/>
              <w:rPr>
                <w:b/>
                <w:i/>
              </w:rPr>
            </w:pPr>
            <w:r w:rsidRPr="00937D66">
              <w:rPr>
                <w:sz w:val="18"/>
                <w:szCs w:val="18"/>
              </w:rPr>
              <w:t xml:space="preserve">наводити докази, подавати клопотання про залучення інших осіб,  </w:t>
            </w:r>
            <w:r w:rsidRPr="00937D66">
              <w:rPr>
                <w:sz w:val="18"/>
                <w:szCs w:val="18"/>
              </w:rPr>
              <w:lastRenderedPageBreak/>
              <w:t>призначення експертизи, проведення перевірки, направлення вимог тощо;</w:t>
            </w:r>
          </w:p>
        </w:tc>
        <w:tc>
          <w:tcPr>
            <w:tcW w:w="1987" w:type="dxa"/>
          </w:tcPr>
          <w:p w:rsidR="00906C44" w:rsidRPr="00893BED" w:rsidRDefault="00906C44" w:rsidP="00906C44">
            <w:pPr>
              <w:pStyle w:val="StyleZakonu"/>
              <w:rPr>
                <w:color w:val="000000"/>
                <w:szCs w:val="28"/>
              </w:rPr>
            </w:pPr>
          </w:p>
        </w:tc>
        <w:tc>
          <w:tcPr>
            <w:tcW w:w="4818" w:type="dxa"/>
          </w:tcPr>
          <w:p w:rsidR="00906C44" w:rsidRPr="00893BED" w:rsidRDefault="00906C44" w:rsidP="00906C44">
            <w:pPr>
              <w:pStyle w:val="StyleZakonu"/>
              <w:rPr>
                <w:color w:val="000000"/>
                <w:szCs w:val="28"/>
              </w:rPr>
            </w:pPr>
          </w:p>
        </w:tc>
      </w:tr>
      <w:tr w:rsidR="00906C44" w:rsidRPr="00893BED" w:rsidTr="00C013E8">
        <w:tc>
          <w:tcPr>
            <w:tcW w:w="576" w:type="dxa"/>
          </w:tcPr>
          <w:p w:rsidR="00906C44" w:rsidRPr="00893BED" w:rsidRDefault="00906C44" w:rsidP="00906C44">
            <w:pPr>
              <w:pStyle w:val="StyleWisnow"/>
            </w:pPr>
            <w:bookmarkStart w:id="51" w:name="n51" w:colFirst="0" w:colLast="0"/>
            <w:bookmarkEnd w:id="50"/>
            <w:r>
              <w:t>51.</w:t>
            </w:r>
          </w:p>
        </w:tc>
        <w:tc>
          <w:tcPr>
            <w:tcW w:w="4818" w:type="dxa"/>
          </w:tcPr>
          <w:p w:rsidR="00906C44" w:rsidRPr="00893BED" w:rsidRDefault="00906C44" w:rsidP="00906C44">
            <w:pPr>
              <w:pStyle w:val="StyleZakonu"/>
              <w:rPr>
                <w:bCs/>
                <w:color w:val="000000"/>
                <w:szCs w:val="28"/>
                <w:shd w:val="clear" w:color="auto" w:fill="FFFFFF"/>
              </w:rPr>
            </w:pPr>
          </w:p>
        </w:tc>
        <w:tc>
          <w:tcPr>
            <w:tcW w:w="3686" w:type="dxa"/>
          </w:tcPr>
          <w:p w:rsidR="00906C44" w:rsidRPr="0033129C" w:rsidRDefault="00906C44" w:rsidP="00906C44">
            <w:pPr>
              <w:pStyle w:val="af6"/>
              <w:numPr>
                <w:ilvl w:val="0"/>
                <w:numId w:val="14"/>
              </w:numPr>
              <w:rPr>
                <w:sz w:val="18"/>
                <w:szCs w:val="18"/>
              </w:rPr>
            </w:pPr>
            <w:proofErr w:type="spellStart"/>
            <w:r w:rsidRPr="0033129C">
              <w:rPr>
                <w:sz w:val="18"/>
                <w:szCs w:val="18"/>
              </w:rPr>
              <w:t>надавати</w:t>
            </w:r>
            <w:proofErr w:type="spellEnd"/>
            <w:r w:rsidRPr="0033129C">
              <w:rPr>
                <w:sz w:val="18"/>
                <w:szCs w:val="18"/>
              </w:rPr>
              <w:t xml:space="preserve"> </w:t>
            </w:r>
            <w:proofErr w:type="spellStart"/>
            <w:r w:rsidRPr="0033129C">
              <w:rPr>
                <w:sz w:val="18"/>
                <w:szCs w:val="18"/>
              </w:rPr>
              <w:t>усні</w:t>
            </w:r>
            <w:proofErr w:type="spellEnd"/>
            <w:r w:rsidRPr="0033129C">
              <w:rPr>
                <w:sz w:val="18"/>
                <w:szCs w:val="18"/>
              </w:rPr>
              <w:t xml:space="preserve"> й </w:t>
            </w:r>
            <w:proofErr w:type="spellStart"/>
            <w:r w:rsidRPr="0033129C">
              <w:rPr>
                <w:sz w:val="18"/>
                <w:szCs w:val="18"/>
              </w:rPr>
              <w:t>письмові</w:t>
            </w:r>
            <w:proofErr w:type="spellEnd"/>
            <w:r w:rsidRPr="0033129C">
              <w:rPr>
                <w:sz w:val="18"/>
                <w:szCs w:val="18"/>
              </w:rPr>
              <w:t xml:space="preserve"> </w:t>
            </w:r>
            <w:proofErr w:type="spellStart"/>
            <w:r w:rsidRPr="0033129C">
              <w:rPr>
                <w:sz w:val="18"/>
                <w:szCs w:val="18"/>
              </w:rPr>
              <w:t>пояснення</w:t>
            </w:r>
            <w:proofErr w:type="spellEnd"/>
            <w:r w:rsidRPr="0033129C">
              <w:rPr>
                <w:sz w:val="18"/>
                <w:szCs w:val="18"/>
              </w:rPr>
              <w:t xml:space="preserve"> (</w:t>
            </w:r>
            <w:proofErr w:type="spellStart"/>
            <w:r w:rsidRPr="0033129C">
              <w:rPr>
                <w:sz w:val="18"/>
                <w:szCs w:val="18"/>
              </w:rPr>
              <w:t>заперечення</w:t>
            </w:r>
            <w:proofErr w:type="spellEnd"/>
            <w:r w:rsidRPr="0033129C">
              <w:rPr>
                <w:sz w:val="18"/>
                <w:szCs w:val="18"/>
              </w:rPr>
              <w:t>);</w:t>
            </w:r>
          </w:p>
          <w:p w:rsidR="00906C44" w:rsidRPr="00937D66" w:rsidRDefault="00906C44" w:rsidP="00906C44">
            <w:pPr>
              <w:numPr>
                <w:ilvl w:val="0"/>
                <w:numId w:val="14"/>
              </w:numPr>
              <w:ind w:left="0" w:firstLine="709"/>
              <w:jc w:val="both"/>
              <w:rPr>
                <w:sz w:val="18"/>
                <w:szCs w:val="18"/>
              </w:rPr>
            </w:pPr>
            <w:r w:rsidRPr="00937D66">
              <w:rPr>
                <w:sz w:val="18"/>
                <w:szCs w:val="18"/>
              </w:rPr>
              <w:t>ставити питання перед експертами та особам, які беруть участь у справі;</w:t>
            </w:r>
          </w:p>
          <w:p w:rsidR="00906C44" w:rsidRPr="00937D66" w:rsidRDefault="00906C44" w:rsidP="00906C44">
            <w:pPr>
              <w:numPr>
                <w:ilvl w:val="0"/>
                <w:numId w:val="14"/>
              </w:numPr>
              <w:ind w:left="0" w:firstLine="709"/>
              <w:jc w:val="both"/>
              <w:rPr>
                <w:sz w:val="18"/>
                <w:szCs w:val="18"/>
              </w:rPr>
            </w:pPr>
            <w:r w:rsidRPr="00937D66">
              <w:rPr>
                <w:sz w:val="18"/>
                <w:szCs w:val="18"/>
              </w:rPr>
              <w:t>ставити питання до органів Антимонопольного комітету України та отримувати обґрунтовані відповіді;</w:t>
            </w:r>
          </w:p>
          <w:p w:rsidR="00906C44" w:rsidRPr="00937D66" w:rsidRDefault="00906C44" w:rsidP="00906C44">
            <w:pPr>
              <w:numPr>
                <w:ilvl w:val="0"/>
                <w:numId w:val="14"/>
              </w:numPr>
              <w:ind w:left="0" w:firstLine="709"/>
              <w:jc w:val="both"/>
              <w:rPr>
                <w:sz w:val="18"/>
                <w:szCs w:val="18"/>
              </w:rPr>
            </w:pPr>
            <w:r w:rsidRPr="00937D66">
              <w:rPr>
                <w:sz w:val="18"/>
                <w:szCs w:val="18"/>
              </w:rPr>
              <w:t>подавати заперечення на дії чи бездіяльність посадових осіб органів Антимонопольного комітету України до Антимонопольного комітету України;</w:t>
            </w:r>
          </w:p>
          <w:p w:rsidR="00906C44" w:rsidRPr="00937D66" w:rsidRDefault="00906C44" w:rsidP="00906C44">
            <w:pPr>
              <w:numPr>
                <w:ilvl w:val="0"/>
                <w:numId w:val="14"/>
              </w:numPr>
              <w:ind w:left="0" w:firstLine="709"/>
              <w:jc w:val="both"/>
              <w:rPr>
                <w:sz w:val="18"/>
                <w:szCs w:val="18"/>
              </w:rPr>
            </w:pPr>
            <w:r w:rsidRPr="00937D66">
              <w:rPr>
                <w:sz w:val="18"/>
                <w:szCs w:val="18"/>
              </w:rPr>
              <w:t>оскаржувати в судовому порядку дії чи бездіяльність органів Антимонопольного комітету України, посадових осіб органів Антимонопольного комітету України, розпорядження, рішення, протоколи та інші рішення і акти Антимонопольного комітету України;</w:t>
            </w:r>
          </w:p>
          <w:p w:rsidR="00906C44" w:rsidRPr="00893BED" w:rsidRDefault="00906C44" w:rsidP="00906C44">
            <w:pPr>
              <w:numPr>
                <w:ilvl w:val="0"/>
                <w:numId w:val="14"/>
              </w:numPr>
              <w:ind w:left="0" w:firstLine="709"/>
              <w:jc w:val="both"/>
              <w:rPr>
                <w:bCs/>
                <w:color w:val="000000"/>
                <w:szCs w:val="28"/>
                <w:shd w:val="clear" w:color="auto" w:fill="FFFFFF"/>
              </w:rPr>
            </w:pPr>
            <w:r w:rsidRPr="00937D66">
              <w:rPr>
                <w:sz w:val="18"/>
                <w:szCs w:val="18"/>
                <w:lang w:eastAsia="en-US"/>
              </w:rPr>
              <w:t>інші права, передбачені законодавством про захист економічної конкуренції, а також права, які, хоча прямо і не передбачені таким законодавством, проте випливають з принципів та завдань розгляду справ про порушення законодавства про захист економічної конкуренції.»</w:t>
            </w:r>
          </w:p>
        </w:tc>
        <w:tc>
          <w:tcPr>
            <w:tcW w:w="1987" w:type="dxa"/>
          </w:tcPr>
          <w:p w:rsidR="00906C44" w:rsidRPr="00893BED" w:rsidRDefault="00906C44" w:rsidP="00906C44">
            <w:pPr>
              <w:pStyle w:val="StyleZakonu"/>
              <w:rPr>
                <w:bCs/>
                <w:color w:val="000000"/>
                <w:szCs w:val="28"/>
                <w:shd w:val="clear" w:color="auto" w:fill="FFFFFF"/>
              </w:rPr>
            </w:pPr>
          </w:p>
        </w:tc>
        <w:tc>
          <w:tcPr>
            <w:tcW w:w="4818" w:type="dxa"/>
          </w:tcPr>
          <w:p w:rsidR="00906C44" w:rsidRPr="00893BED" w:rsidRDefault="00906C44" w:rsidP="00906C44">
            <w:pPr>
              <w:pStyle w:val="StyleZakonu"/>
              <w:rPr>
                <w:bCs/>
                <w:color w:val="000000"/>
                <w:szCs w:val="28"/>
                <w:shd w:val="clear" w:color="auto" w:fill="FFFFFF"/>
              </w:rPr>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rPr>
                <w:bCs/>
                <w:color w:val="000000"/>
                <w:szCs w:val="28"/>
                <w:shd w:val="clear" w:color="auto" w:fill="FFFFFF"/>
              </w:rPr>
            </w:pPr>
            <w:r w:rsidRPr="00893BED">
              <w:rPr>
                <w:bCs/>
                <w:color w:val="000000"/>
                <w:szCs w:val="28"/>
                <w:shd w:val="clear" w:color="auto" w:fill="FFFFFF"/>
              </w:rPr>
              <w:t>5)</w:t>
            </w:r>
            <w:r w:rsidRPr="00893BED">
              <w:rPr>
                <w:bCs/>
                <w:szCs w:val="28"/>
                <w:shd w:val="clear" w:color="auto" w:fill="FFFFFF"/>
              </w:rPr>
              <w:t xml:space="preserve"> </w:t>
            </w:r>
            <w:r w:rsidRPr="00893BED">
              <w:rPr>
                <w:bCs/>
                <w:color w:val="000000"/>
                <w:szCs w:val="28"/>
                <w:shd w:val="clear" w:color="auto" w:fill="FFFFFF"/>
              </w:rPr>
              <w:t>Доповнити</w:t>
            </w:r>
            <w:r w:rsidRPr="00893BED">
              <w:rPr>
                <w:bCs/>
                <w:szCs w:val="28"/>
                <w:shd w:val="clear" w:color="auto" w:fill="FFFFFF"/>
              </w:rPr>
              <w:t xml:space="preserve"> </w:t>
            </w:r>
            <w:r w:rsidRPr="00893BED">
              <w:rPr>
                <w:bCs/>
                <w:color w:val="000000"/>
                <w:szCs w:val="28"/>
                <w:shd w:val="clear" w:color="auto" w:fill="FFFFFF"/>
              </w:rPr>
              <w:t>Закон</w:t>
            </w:r>
            <w:r w:rsidRPr="00893BED">
              <w:rPr>
                <w:bCs/>
                <w:szCs w:val="28"/>
                <w:shd w:val="clear" w:color="auto" w:fill="FFFFFF"/>
              </w:rPr>
              <w:t xml:space="preserve"> </w:t>
            </w:r>
            <w:r w:rsidRPr="00893BED">
              <w:rPr>
                <w:bCs/>
                <w:color w:val="000000"/>
                <w:szCs w:val="28"/>
                <w:shd w:val="clear" w:color="auto" w:fill="FFFFFF"/>
              </w:rPr>
              <w:t>статтею</w:t>
            </w:r>
            <w:r w:rsidRPr="00893BED">
              <w:rPr>
                <w:bCs/>
                <w:szCs w:val="28"/>
                <w:shd w:val="clear" w:color="auto" w:fill="FFFFFF"/>
              </w:rPr>
              <w:t xml:space="preserve"> </w:t>
            </w:r>
            <w:r w:rsidRPr="00893BED">
              <w:rPr>
                <w:bCs/>
                <w:color w:val="000000"/>
                <w:szCs w:val="28"/>
                <w:shd w:val="clear" w:color="auto" w:fill="FFFFFF"/>
              </w:rPr>
              <w:t>41-1</w:t>
            </w:r>
            <w:r w:rsidRPr="00893BED">
              <w:rPr>
                <w:bCs/>
                <w:szCs w:val="28"/>
                <w:shd w:val="clear" w:color="auto" w:fill="FFFFFF"/>
              </w:rPr>
              <w:t xml:space="preserve"> </w:t>
            </w:r>
            <w:r w:rsidRPr="00893BED">
              <w:rPr>
                <w:bCs/>
                <w:color w:val="000000"/>
                <w:szCs w:val="28"/>
                <w:shd w:val="clear" w:color="auto" w:fill="FFFFFF"/>
              </w:rPr>
              <w:t>такого</w:t>
            </w:r>
            <w:r w:rsidRPr="00893BED">
              <w:rPr>
                <w:bCs/>
                <w:szCs w:val="28"/>
                <w:shd w:val="clear" w:color="auto" w:fill="FFFFFF"/>
              </w:rPr>
              <w:t xml:space="preserve"> </w:t>
            </w:r>
            <w:r w:rsidRPr="00893BED">
              <w:rPr>
                <w:bCs/>
                <w:color w:val="000000"/>
                <w:szCs w:val="28"/>
                <w:shd w:val="clear" w:color="auto" w:fill="FFFFFF"/>
              </w:rPr>
              <w:t>змісту:</w:t>
            </w:r>
          </w:p>
        </w:tc>
        <w:tc>
          <w:tcPr>
            <w:tcW w:w="3686" w:type="dxa"/>
          </w:tcPr>
          <w:p w:rsidR="00CD0CC6" w:rsidRPr="00CD0CC6" w:rsidRDefault="00CD0CC6" w:rsidP="009867C0">
            <w:pPr>
              <w:pStyle w:val="StyleAwt"/>
            </w:pPr>
            <w:r>
              <w:t>-</w:t>
            </w:r>
            <w:r w:rsidR="008D32C4">
              <w:fldChar w:fldCharType="begin"/>
            </w:r>
            <w:r w:rsidR="008D32C4">
              <w:instrText xml:space="preserve"> SEQ aa </w:instrText>
            </w:r>
            <w:r w:rsidR="008D32C4">
              <w:fldChar w:fldCharType="separate"/>
            </w:r>
            <w:r w:rsidR="005C38E5">
              <w:rPr>
                <w:noProof/>
              </w:rPr>
              <w:t>42</w:t>
            </w:r>
            <w:r w:rsidR="008D32C4">
              <w:rPr>
                <w:noProof/>
              </w:rPr>
              <w:fldChar w:fldCharType="end"/>
            </w:r>
            <w:r>
              <w:t xml:space="preserve">-  </w:t>
            </w:r>
            <w:proofErr w:type="spellStart"/>
            <w:r w:rsidRPr="00CD0CC6">
              <w:t>Н.д.Іванчук</w:t>
            </w:r>
            <w:proofErr w:type="spellEnd"/>
            <w:r w:rsidRPr="00CD0CC6">
              <w:t xml:space="preserve"> А.В. (</w:t>
            </w:r>
            <w:proofErr w:type="spellStart"/>
            <w:r w:rsidRPr="00CD0CC6">
              <w:t>Реєстр.картка</w:t>
            </w:r>
            <w:proofErr w:type="spellEnd"/>
            <w:r w:rsidRPr="00CD0CC6">
              <w:t xml:space="preserve"> №241)</w:t>
            </w:r>
          </w:p>
          <w:p w:rsidR="00906C44" w:rsidRPr="000A070D" w:rsidRDefault="00B91C9B" w:rsidP="00906C44">
            <w:pPr>
              <w:pStyle w:val="StyleZakonu"/>
              <w:rPr>
                <w:bCs/>
                <w:color w:val="000000"/>
                <w:sz w:val="18"/>
                <w:szCs w:val="18"/>
                <w:shd w:val="clear" w:color="auto" w:fill="FFFFFF"/>
              </w:rPr>
            </w:pPr>
            <w:r w:rsidRPr="000A070D">
              <w:rPr>
                <w:bCs/>
                <w:color w:val="000000"/>
                <w:sz w:val="18"/>
                <w:szCs w:val="18"/>
                <w:shd w:val="clear" w:color="auto" w:fill="FFFFFF"/>
              </w:rPr>
              <w:t>Пункт 5 (Стаття</w:t>
            </w:r>
            <w:r w:rsidR="00CD0CC6" w:rsidRPr="000A070D">
              <w:rPr>
                <w:bCs/>
                <w:color w:val="000000"/>
                <w:sz w:val="18"/>
                <w:szCs w:val="18"/>
                <w:shd w:val="clear" w:color="auto" w:fill="FFFFFF"/>
              </w:rPr>
              <w:t xml:space="preserve"> 41-1 Проведення перевірок</w:t>
            </w:r>
            <w:r w:rsidRPr="000A070D">
              <w:rPr>
                <w:bCs/>
                <w:color w:val="000000"/>
                <w:sz w:val="18"/>
                <w:szCs w:val="18"/>
                <w:shd w:val="clear" w:color="auto" w:fill="FFFFFF"/>
              </w:rPr>
              <w:t>)</w:t>
            </w:r>
            <w:r w:rsidR="00CD0CC6" w:rsidRPr="000A070D">
              <w:rPr>
                <w:bCs/>
                <w:color w:val="000000"/>
                <w:sz w:val="18"/>
                <w:szCs w:val="18"/>
                <w:shd w:val="clear" w:color="auto" w:fill="FFFFFF"/>
              </w:rPr>
              <w:t xml:space="preserve"> виключити із законопроекту.</w:t>
            </w:r>
          </w:p>
          <w:p w:rsidR="00100927" w:rsidRPr="00100927" w:rsidRDefault="00100927" w:rsidP="00906C44">
            <w:pPr>
              <w:pStyle w:val="StyleZakonu"/>
              <w:rPr>
                <w:bCs/>
                <w:color w:val="000000"/>
                <w:szCs w:val="28"/>
                <w:u w:val="single"/>
                <w:shd w:val="clear" w:color="auto" w:fill="FFFFFF"/>
              </w:rPr>
            </w:pPr>
            <w:r w:rsidRPr="000A070D">
              <w:rPr>
                <w:sz w:val="18"/>
                <w:szCs w:val="18"/>
                <w:u w:val="single"/>
              </w:rPr>
              <w:t>Порядок проведення перевірок пропонується визначити окремим підзаконним актом.</w:t>
            </w:r>
          </w:p>
        </w:tc>
        <w:tc>
          <w:tcPr>
            <w:tcW w:w="1987" w:type="dxa"/>
          </w:tcPr>
          <w:p w:rsidR="00906C44" w:rsidRPr="00893BED" w:rsidRDefault="00CD0CC6" w:rsidP="00906C44">
            <w:pPr>
              <w:pStyle w:val="StyleZakonu"/>
              <w:rPr>
                <w:bCs/>
                <w:color w:val="000000"/>
                <w:szCs w:val="28"/>
                <w:shd w:val="clear" w:color="auto" w:fill="FFFFFF"/>
              </w:rPr>
            </w:pPr>
            <w:r w:rsidRPr="00CD0CC6">
              <w:rPr>
                <w:bCs/>
                <w:color w:val="000000"/>
                <w:sz w:val="18"/>
                <w:szCs w:val="28"/>
                <w:shd w:val="clear" w:color="auto" w:fill="FFFFFF"/>
              </w:rPr>
              <w:t>Враховано</w:t>
            </w:r>
          </w:p>
        </w:tc>
        <w:tc>
          <w:tcPr>
            <w:tcW w:w="4818" w:type="dxa"/>
          </w:tcPr>
          <w:p w:rsidR="00906C44" w:rsidRPr="00893BED" w:rsidRDefault="002C242D" w:rsidP="00906C44">
            <w:pPr>
              <w:pStyle w:val="StyleZakonu"/>
              <w:rPr>
                <w:bCs/>
                <w:color w:val="000000"/>
                <w:szCs w:val="28"/>
                <w:shd w:val="clear" w:color="auto" w:fill="FFFFFF"/>
              </w:rPr>
            </w:pPr>
            <w:r>
              <w:rPr>
                <w:bCs/>
                <w:color w:val="000000"/>
                <w:szCs w:val="28"/>
                <w:shd w:val="clear" w:color="auto" w:fill="FFFFFF"/>
              </w:rPr>
              <w:t xml:space="preserve"> </w:t>
            </w:r>
          </w:p>
        </w:tc>
      </w:tr>
      <w:tr w:rsidR="00906C44" w:rsidRPr="00893BED" w:rsidTr="00C013E8">
        <w:tc>
          <w:tcPr>
            <w:tcW w:w="576" w:type="dxa"/>
          </w:tcPr>
          <w:p w:rsidR="00906C44" w:rsidRPr="00893BED" w:rsidRDefault="00906C44" w:rsidP="00906C44">
            <w:pPr>
              <w:pStyle w:val="StyleWisnow"/>
            </w:pPr>
            <w:bookmarkStart w:id="52" w:name="n52" w:colFirst="0" w:colLast="0"/>
            <w:bookmarkEnd w:id="51"/>
            <w:r>
              <w:t>52.</w:t>
            </w:r>
          </w:p>
        </w:tc>
        <w:tc>
          <w:tcPr>
            <w:tcW w:w="4818" w:type="dxa"/>
          </w:tcPr>
          <w:p w:rsidR="00906C44" w:rsidRPr="00893BED" w:rsidRDefault="00906C44" w:rsidP="00906C44">
            <w:pPr>
              <w:pStyle w:val="StyleZakonu"/>
              <w:rPr>
                <w:bCs/>
                <w:color w:val="000000"/>
                <w:szCs w:val="28"/>
                <w:shd w:val="clear" w:color="auto" w:fill="FFFFFF"/>
              </w:rPr>
            </w:pPr>
            <w:r w:rsidRPr="00893BED">
              <w:rPr>
                <w:color w:val="000000"/>
                <w:szCs w:val="28"/>
              </w:rPr>
              <w:t>"Стаття</w:t>
            </w:r>
            <w:r w:rsidRPr="00893BED">
              <w:rPr>
                <w:szCs w:val="28"/>
              </w:rPr>
              <w:t xml:space="preserve"> </w:t>
            </w:r>
            <w:r w:rsidRPr="00893BED">
              <w:rPr>
                <w:color w:val="000000"/>
                <w:szCs w:val="28"/>
              </w:rPr>
              <w:t>41-1.</w:t>
            </w:r>
            <w:r w:rsidRPr="00893BED">
              <w:rPr>
                <w:szCs w:val="28"/>
              </w:rPr>
              <w:t xml:space="preserve"> </w:t>
            </w:r>
            <w:r w:rsidRPr="00893BED">
              <w:rPr>
                <w:color w:val="000000"/>
                <w:szCs w:val="28"/>
              </w:rPr>
              <w:t>Проведення</w:t>
            </w:r>
            <w:r w:rsidRPr="00893BED">
              <w:rPr>
                <w:szCs w:val="28"/>
              </w:rPr>
              <w:t xml:space="preserve"> </w:t>
            </w:r>
            <w:r w:rsidRPr="00893BED">
              <w:rPr>
                <w:color w:val="000000"/>
                <w:szCs w:val="28"/>
              </w:rPr>
              <w:t>перевірок</w:t>
            </w:r>
          </w:p>
        </w:tc>
        <w:tc>
          <w:tcPr>
            <w:tcW w:w="3686" w:type="dxa"/>
          </w:tcPr>
          <w:p w:rsidR="00906C44" w:rsidRPr="00893BED" w:rsidRDefault="00906C44" w:rsidP="00906C44">
            <w:pPr>
              <w:pStyle w:val="StyleZakonu"/>
              <w:rPr>
                <w:color w:val="000000"/>
                <w:szCs w:val="28"/>
              </w:rPr>
            </w:pPr>
          </w:p>
        </w:tc>
        <w:tc>
          <w:tcPr>
            <w:tcW w:w="1987" w:type="dxa"/>
          </w:tcPr>
          <w:p w:rsidR="00906C44" w:rsidRPr="00893BED" w:rsidRDefault="00906C44" w:rsidP="00906C44">
            <w:pPr>
              <w:pStyle w:val="StyleZakonu"/>
              <w:rPr>
                <w:color w:val="000000"/>
                <w:szCs w:val="28"/>
              </w:rPr>
            </w:pPr>
          </w:p>
        </w:tc>
        <w:tc>
          <w:tcPr>
            <w:tcW w:w="4818" w:type="dxa"/>
          </w:tcPr>
          <w:p w:rsidR="00906C44" w:rsidRPr="00893BED" w:rsidRDefault="00906C44" w:rsidP="00906C44">
            <w:pPr>
              <w:pStyle w:val="StyleZakonu"/>
              <w:rPr>
                <w:color w:val="000000"/>
                <w:szCs w:val="28"/>
              </w:rPr>
            </w:pPr>
          </w:p>
        </w:tc>
      </w:tr>
      <w:tr w:rsidR="00906C44" w:rsidRPr="00893BED" w:rsidTr="00C013E8">
        <w:tc>
          <w:tcPr>
            <w:tcW w:w="576" w:type="dxa"/>
          </w:tcPr>
          <w:p w:rsidR="00906C44" w:rsidRPr="00893BED" w:rsidRDefault="00906C44" w:rsidP="00906C44">
            <w:pPr>
              <w:pStyle w:val="StyleWisnow"/>
            </w:pPr>
            <w:bookmarkStart w:id="53" w:name="n53" w:colFirst="0" w:colLast="0"/>
            <w:bookmarkEnd w:id="52"/>
            <w:r>
              <w:t>53.</w:t>
            </w:r>
          </w:p>
        </w:tc>
        <w:tc>
          <w:tcPr>
            <w:tcW w:w="4818" w:type="dxa"/>
          </w:tcPr>
          <w:p w:rsidR="00906C44" w:rsidRPr="00893BED" w:rsidRDefault="00906C44" w:rsidP="00906C44">
            <w:pPr>
              <w:pStyle w:val="StyleZakonu"/>
            </w:pPr>
            <w:r w:rsidRPr="00893BED">
              <w:t>1. Перевірки суб’єктів господарювання, об’єднань, можуть проводитися органами Антимонопольного комітету України виключно у випадку виявлення ознак порушення законодавства про захист економічної конкуренції та з метою збирання доказів такого порушення.</w:t>
            </w:r>
          </w:p>
        </w:tc>
        <w:tc>
          <w:tcPr>
            <w:tcW w:w="3686" w:type="dxa"/>
          </w:tcPr>
          <w:p w:rsidR="00906C44" w:rsidRPr="00111CA4"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43</w:t>
            </w:r>
            <w:r w:rsidR="008D32C4">
              <w:rPr>
                <w:noProof/>
              </w:rPr>
              <w:fldChar w:fldCharType="end"/>
            </w:r>
            <w:r>
              <w:t xml:space="preserve">- </w:t>
            </w:r>
            <w:proofErr w:type="spellStart"/>
            <w:r w:rsidRPr="00111CA4">
              <w:t>Н.д.Шкрум</w:t>
            </w:r>
            <w:proofErr w:type="spellEnd"/>
            <w:r w:rsidRPr="00111CA4">
              <w:t xml:space="preserve"> А.І. (</w:t>
            </w:r>
            <w:proofErr w:type="spellStart"/>
            <w:r w:rsidRPr="00111CA4">
              <w:t>Реєстр.картка</w:t>
            </w:r>
            <w:proofErr w:type="spellEnd"/>
            <w:r w:rsidRPr="00111CA4">
              <w:t xml:space="preserve"> №438)</w:t>
            </w:r>
          </w:p>
          <w:p w:rsidR="00906C44" w:rsidRPr="00893BED" w:rsidRDefault="00906C44" w:rsidP="00906C44">
            <w:pPr>
              <w:pStyle w:val="StyleZakonu"/>
            </w:pPr>
            <w:r w:rsidRPr="00FD640E">
              <w:rPr>
                <w:bCs/>
                <w:color w:val="000000"/>
                <w:sz w:val="18"/>
                <w:szCs w:val="18"/>
                <w:shd w:val="clear" w:color="auto" w:fill="FFFFFF"/>
              </w:rPr>
              <w:t>В підпункті 5 проекту Закону: частину 1 статті 41-1 після слова «об’єднань» доповнити словами «</w:t>
            </w:r>
            <w:r w:rsidRPr="00FD640E">
              <w:rPr>
                <w:color w:val="000000"/>
                <w:sz w:val="18"/>
                <w:szCs w:val="18"/>
                <w:shd w:val="clear" w:color="auto" w:fill="FFFFFF"/>
              </w:rPr>
              <w:t>органів влади, органів місцевого самоврядування, органів адміністративно-господарського управління та контролю».</w:t>
            </w:r>
          </w:p>
        </w:tc>
        <w:tc>
          <w:tcPr>
            <w:tcW w:w="1987" w:type="dxa"/>
          </w:tcPr>
          <w:p w:rsidR="00906C44" w:rsidRDefault="009D0203" w:rsidP="00906C44">
            <w:pPr>
              <w:pStyle w:val="StyleZakonu"/>
              <w:rPr>
                <w:sz w:val="18"/>
              </w:rPr>
            </w:pPr>
            <w:proofErr w:type="spellStart"/>
            <w:r w:rsidRPr="009D0203">
              <w:rPr>
                <w:sz w:val="18"/>
              </w:rPr>
              <w:t>Відхилено</w:t>
            </w:r>
            <w:proofErr w:type="spellEnd"/>
          </w:p>
          <w:p w:rsidR="009D0203" w:rsidRDefault="009D0203" w:rsidP="00906C44">
            <w:pPr>
              <w:pStyle w:val="StyleZakonu"/>
              <w:rPr>
                <w:sz w:val="18"/>
              </w:rPr>
            </w:pPr>
          </w:p>
          <w:p w:rsidR="009D0203" w:rsidRPr="00893BED" w:rsidRDefault="009D0203" w:rsidP="00906C44">
            <w:pPr>
              <w:pStyle w:val="StyleZakonu"/>
            </w:pPr>
            <w:r>
              <w:rPr>
                <w:sz w:val="18"/>
              </w:rPr>
              <w:t xml:space="preserve">(стаття </w:t>
            </w:r>
            <w:r w:rsidR="000A070D" w:rsidRPr="00893BED">
              <w:rPr>
                <w:bCs/>
                <w:color w:val="000000"/>
                <w:szCs w:val="28"/>
                <w:shd w:val="clear" w:color="auto" w:fill="FFFFFF"/>
              </w:rPr>
              <w:t>41-1</w:t>
            </w:r>
            <w:r w:rsidR="000A070D"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C0418C"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44</w:t>
            </w:r>
            <w:r w:rsidR="008D32C4">
              <w:rPr>
                <w:noProof/>
              </w:rPr>
              <w:fldChar w:fldCharType="end"/>
            </w:r>
            <w:r>
              <w:t xml:space="preserve">- </w:t>
            </w:r>
            <w:proofErr w:type="spellStart"/>
            <w:r w:rsidRPr="00C0418C">
              <w:t>Н.д.Пташник</w:t>
            </w:r>
            <w:proofErr w:type="spellEnd"/>
            <w:r w:rsidRPr="00C0418C">
              <w:t xml:space="preserve"> В.Ю. (</w:t>
            </w:r>
            <w:proofErr w:type="spellStart"/>
            <w:r w:rsidRPr="00C0418C">
              <w:t>Реєстр.картка</w:t>
            </w:r>
            <w:proofErr w:type="spellEnd"/>
            <w:r w:rsidRPr="00C0418C">
              <w:t xml:space="preserve"> №375)</w:t>
            </w:r>
          </w:p>
          <w:p w:rsidR="00906C44" w:rsidRPr="00C0418C" w:rsidRDefault="00906C44" w:rsidP="00906C44">
            <w:pPr>
              <w:suppressAutoHyphens/>
              <w:spacing w:before="120" w:after="120" w:line="23" w:lineRule="atLeast"/>
              <w:jc w:val="both"/>
              <w:rPr>
                <w:color w:val="000000"/>
                <w:sz w:val="18"/>
                <w:szCs w:val="18"/>
              </w:rPr>
            </w:pPr>
            <w:r w:rsidRPr="00C0418C">
              <w:rPr>
                <w:color w:val="000000"/>
                <w:sz w:val="18"/>
                <w:szCs w:val="18"/>
              </w:rPr>
              <w:lastRenderedPageBreak/>
              <w:t>Абзац 3 підпункту 5) пункту 1 (частина 1 статті 41-1) викласти у такій редакції:</w:t>
            </w:r>
          </w:p>
          <w:p w:rsidR="00906C44" w:rsidRPr="003563D4" w:rsidRDefault="00906C44" w:rsidP="00906C44">
            <w:pPr>
              <w:spacing w:before="120" w:after="120" w:line="23" w:lineRule="atLeast"/>
              <w:ind w:firstLine="709"/>
              <w:contextualSpacing/>
              <w:jc w:val="both"/>
              <w:rPr>
                <w:color w:val="000000"/>
                <w:sz w:val="18"/>
                <w:szCs w:val="18"/>
              </w:rPr>
            </w:pPr>
            <w:r w:rsidRPr="003563D4">
              <w:rPr>
                <w:color w:val="000000"/>
                <w:sz w:val="18"/>
                <w:szCs w:val="18"/>
              </w:rPr>
              <w:t>«1. З метою забезпечення доказів у справі про порушення законодавства про захист економічної конкуренції, а також в інших випадках, передбачених законодавством про захист економічної конкуренції, органи Антимонопольного комітету України можуть проводити перевірки суб’єктів господарювання, об’єднань.</w:t>
            </w:r>
          </w:p>
          <w:p w:rsidR="00906C44" w:rsidRPr="00C0418C" w:rsidRDefault="00906C44" w:rsidP="00906C44">
            <w:pPr>
              <w:spacing w:before="120" w:after="120" w:line="23" w:lineRule="atLeast"/>
              <w:ind w:firstLine="709"/>
              <w:contextualSpacing/>
              <w:jc w:val="both"/>
              <w:rPr>
                <w:b/>
                <w:i/>
              </w:rPr>
            </w:pPr>
            <w:r w:rsidRPr="003563D4">
              <w:rPr>
                <w:color w:val="000000"/>
                <w:sz w:val="18"/>
                <w:szCs w:val="18"/>
              </w:rPr>
              <w:t>У разі встановлення обставин, що можуть містити ознаки порушення законодавства про захист економічної конкуренції, органи Антимонопольного комітету України можуть проводити позапланові перевірки.»;</w:t>
            </w:r>
          </w:p>
        </w:tc>
        <w:tc>
          <w:tcPr>
            <w:tcW w:w="1987" w:type="dxa"/>
          </w:tcPr>
          <w:p w:rsidR="00906C44" w:rsidRDefault="009D0203" w:rsidP="00906C44">
            <w:pPr>
              <w:pStyle w:val="StyleZakonu"/>
              <w:rPr>
                <w:sz w:val="18"/>
              </w:rPr>
            </w:pPr>
            <w:proofErr w:type="spellStart"/>
            <w:r w:rsidRPr="009D0203">
              <w:rPr>
                <w:sz w:val="18"/>
              </w:rPr>
              <w:lastRenderedPageBreak/>
              <w:t>Відхилено</w:t>
            </w:r>
            <w:proofErr w:type="spellEnd"/>
          </w:p>
          <w:p w:rsidR="009D0203" w:rsidRDefault="009D0203" w:rsidP="00906C44">
            <w:pPr>
              <w:pStyle w:val="StyleZakonu"/>
              <w:rPr>
                <w:sz w:val="18"/>
              </w:rPr>
            </w:pPr>
          </w:p>
          <w:p w:rsidR="009D0203" w:rsidRPr="00893BED" w:rsidRDefault="009D0203" w:rsidP="00906C44">
            <w:pPr>
              <w:pStyle w:val="StyleZakonu"/>
            </w:pPr>
            <w:r>
              <w:rPr>
                <w:sz w:val="18"/>
              </w:rPr>
              <w:lastRenderedPageBreak/>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54" w:name="n54" w:colFirst="0" w:colLast="0"/>
            <w:bookmarkEnd w:id="53"/>
            <w:r>
              <w:t>54.</w:t>
            </w:r>
          </w:p>
        </w:tc>
        <w:tc>
          <w:tcPr>
            <w:tcW w:w="4818" w:type="dxa"/>
          </w:tcPr>
          <w:p w:rsidR="00906C44" w:rsidRPr="00893BED" w:rsidRDefault="00906C44" w:rsidP="00906C44">
            <w:pPr>
              <w:pStyle w:val="StyleZakonu"/>
            </w:pPr>
            <w:r w:rsidRPr="00893BED">
              <w:t>2. Перевірка здійснюється на підставі розпорядження державного уповноваженого Антимонопольного комітету України, голови його територіального відділення. Розпорядження про проведення перевірки повинне містити:</w:t>
            </w:r>
          </w:p>
        </w:tc>
        <w:tc>
          <w:tcPr>
            <w:tcW w:w="3686" w:type="dxa"/>
          </w:tcPr>
          <w:p w:rsidR="00906C44" w:rsidRPr="009734BE"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45</w:t>
            </w:r>
            <w:r w:rsidR="008D32C4">
              <w:rPr>
                <w:noProof/>
              </w:rPr>
              <w:fldChar w:fldCharType="end"/>
            </w:r>
            <w:r>
              <w:t xml:space="preserve">- </w:t>
            </w:r>
            <w:proofErr w:type="spellStart"/>
            <w:r w:rsidRPr="009734BE">
              <w:t>Н.д.Пташник</w:t>
            </w:r>
            <w:proofErr w:type="spellEnd"/>
            <w:r w:rsidRPr="009734BE">
              <w:t xml:space="preserve"> В.Ю. (</w:t>
            </w:r>
            <w:proofErr w:type="spellStart"/>
            <w:r w:rsidRPr="009734BE">
              <w:t>Реєстр.картка</w:t>
            </w:r>
            <w:proofErr w:type="spellEnd"/>
            <w:r w:rsidRPr="009734BE">
              <w:t xml:space="preserve"> №375)</w:t>
            </w:r>
          </w:p>
          <w:p w:rsidR="00906C44" w:rsidRPr="009734BE" w:rsidRDefault="00906C44" w:rsidP="00906C44">
            <w:pPr>
              <w:suppressAutoHyphens/>
              <w:spacing w:before="120" w:after="120"/>
              <w:jc w:val="both"/>
              <w:rPr>
                <w:color w:val="000000"/>
                <w:sz w:val="18"/>
                <w:szCs w:val="18"/>
              </w:rPr>
            </w:pPr>
            <w:r w:rsidRPr="009734BE">
              <w:rPr>
                <w:color w:val="000000"/>
                <w:sz w:val="18"/>
                <w:szCs w:val="18"/>
              </w:rPr>
              <w:t>У абзацах 4-12 підпункту 5) пункту 1 (частині 2 статті 41-1):</w:t>
            </w:r>
          </w:p>
          <w:p w:rsidR="00906C44" w:rsidRPr="009734BE" w:rsidRDefault="00906C44" w:rsidP="00906C44">
            <w:pPr>
              <w:suppressAutoHyphens/>
              <w:spacing w:before="120" w:after="120"/>
              <w:jc w:val="both"/>
              <w:rPr>
                <w:color w:val="000000"/>
                <w:sz w:val="18"/>
                <w:szCs w:val="18"/>
              </w:rPr>
            </w:pPr>
            <w:r w:rsidRPr="009734BE">
              <w:rPr>
                <w:color w:val="000000"/>
                <w:sz w:val="18"/>
                <w:szCs w:val="18"/>
              </w:rPr>
              <w:t>слово «здійснюється» замінити словом «проводиться»;</w:t>
            </w:r>
          </w:p>
          <w:p w:rsidR="00906C44" w:rsidRPr="009734BE" w:rsidRDefault="00906C44" w:rsidP="00906C44">
            <w:pPr>
              <w:suppressAutoHyphens/>
              <w:spacing w:before="120" w:after="120"/>
              <w:jc w:val="both"/>
              <w:rPr>
                <w:color w:val="000000"/>
                <w:sz w:val="18"/>
                <w:szCs w:val="18"/>
              </w:rPr>
            </w:pPr>
            <w:r w:rsidRPr="009734BE">
              <w:rPr>
                <w:color w:val="000000"/>
                <w:sz w:val="18"/>
                <w:szCs w:val="18"/>
              </w:rPr>
              <w:t>слово «</w:t>
            </w:r>
            <w:r w:rsidRPr="009734BE">
              <w:rPr>
                <w:sz w:val="18"/>
                <w:szCs w:val="18"/>
              </w:rPr>
              <w:t>поповодиться</w:t>
            </w:r>
            <w:r w:rsidRPr="009734BE">
              <w:rPr>
                <w:color w:val="000000"/>
                <w:sz w:val="18"/>
                <w:szCs w:val="18"/>
              </w:rPr>
              <w:t>» замінити словом «проводиться»;</w:t>
            </w:r>
          </w:p>
          <w:p w:rsidR="00906C44" w:rsidRPr="009734BE" w:rsidRDefault="00906C44" w:rsidP="00906C44">
            <w:pPr>
              <w:suppressAutoHyphens/>
              <w:spacing w:before="120" w:after="120"/>
              <w:jc w:val="both"/>
              <w:rPr>
                <w:color w:val="000000"/>
                <w:sz w:val="18"/>
                <w:szCs w:val="18"/>
              </w:rPr>
            </w:pPr>
            <w:r w:rsidRPr="009734BE">
              <w:rPr>
                <w:color w:val="000000"/>
                <w:sz w:val="18"/>
                <w:szCs w:val="18"/>
              </w:rPr>
              <w:t>після слів «</w:t>
            </w:r>
            <w:r w:rsidRPr="009734BE">
              <w:rPr>
                <w:sz w:val="18"/>
                <w:szCs w:val="18"/>
              </w:rPr>
              <w:t>(юридичних осіб), що підлягають</w:t>
            </w:r>
            <w:r w:rsidRPr="009734BE">
              <w:rPr>
                <w:color w:val="000000"/>
                <w:sz w:val="18"/>
                <w:szCs w:val="18"/>
              </w:rPr>
              <w:t>» доповнити словами «(підлягають)»;</w:t>
            </w:r>
          </w:p>
          <w:p w:rsidR="00906C44" w:rsidRPr="009734BE" w:rsidRDefault="00906C44" w:rsidP="00906C44">
            <w:pPr>
              <w:suppressAutoHyphens/>
              <w:spacing w:before="120" w:after="120"/>
              <w:jc w:val="both"/>
              <w:rPr>
                <w:color w:val="000000"/>
                <w:sz w:val="18"/>
                <w:szCs w:val="18"/>
              </w:rPr>
            </w:pPr>
            <w:r w:rsidRPr="009734BE">
              <w:rPr>
                <w:color w:val="000000"/>
                <w:sz w:val="18"/>
                <w:szCs w:val="18"/>
              </w:rPr>
              <w:t>слова «які містять ознаки» замінити словами «які можуть містити»;</w:t>
            </w:r>
          </w:p>
          <w:p w:rsidR="00906C44" w:rsidRPr="009734BE" w:rsidRDefault="00906C44" w:rsidP="00906C44">
            <w:pPr>
              <w:suppressAutoHyphens/>
              <w:spacing w:before="120" w:after="120"/>
              <w:jc w:val="both"/>
              <w:rPr>
                <w:color w:val="000000"/>
                <w:sz w:val="18"/>
                <w:szCs w:val="18"/>
              </w:rPr>
            </w:pPr>
            <w:r w:rsidRPr="009734BE">
              <w:rPr>
                <w:color w:val="000000"/>
                <w:sz w:val="18"/>
                <w:szCs w:val="18"/>
              </w:rPr>
              <w:t>слова «дані про склад комісії» замінити словами «прізвище, ім’я, по батькові членів комісії»;</w:t>
            </w:r>
          </w:p>
          <w:p w:rsidR="00906C44" w:rsidRPr="009734BE" w:rsidRDefault="00906C44" w:rsidP="00906C44">
            <w:pPr>
              <w:suppressAutoHyphens/>
              <w:spacing w:before="120" w:after="120"/>
              <w:jc w:val="both"/>
              <w:rPr>
                <w:color w:val="000000"/>
                <w:sz w:val="18"/>
                <w:szCs w:val="18"/>
              </w:rPr>
            </w:pPr>
            <w:r w:rsidRPr="009734BE">
              <w:rPr>
                <w:color w:val="000000"/>
                <w:sz w:val="18"/>
                <w:szCs w:val="18"/>
              </w:rPr>
              <w:t>після слів «інформацію про права членів комісії» доповнити словами «з проведення перевірки»;</w:t>
            </w:r>
          </w:p>
          <w:p w:rsidR="00906C44" w:rsidRPr="009734BE" w:rsidRDefault="00906C44" w:rsidP="00906C44">
            <w:pPr>
              <w:suppressAutoHyphens/>
              <w:spacing w:before="120" w:after="120"/>
              <w:jc w:val="both"/>
              <w:rPr>
                <w:color w:val="000000"/>
                <w:sz w:val="18"/>
                <w:szCs w:val="18"/>
              </w:rPr>
            </w:pPr>
            <w:r w:rsidRPr="009734BE">
              <w:rPr>
                <w:color w:val="000000"/>
                <w:sz w:val="18"/>
                <w:szCs w:val="18"/>
              </w:rPr>
              <w:t>абзац «номер справи, в якій проводиться перевірка, та копію розпорядження про її початок, якщо перевірка проводиться в межах вже розпочатої справи;» викласти після абзацу «</w:t>
            </w:r>
            <w:r w:rsidRPr="009734BE">
              <w:rPr>
                <w:sz w:val="18"/>
                <w:szCs w:val="18"/>
              </w:rPr>
              <w:t>номер, дату і місце його прийняття;</w:t>
            </w:r>
            <w:r w:rsidRPr="009734BE">
              <w:rPr>
                <w:color w:val="000000"/>
                <w:sz w:val="18"/>
                <w:szCs w:val="18"/>
              </w:rPr>
              <w:t>»;</w:t>
            </w:r>
          </w:p>
          <w:p w:rsidR="00906C44" w:rsidRPr="009734BE" w:rsidRDefault="00906C44" w:rsidP="00906C44">
            <w:pPr>
              <w:suppressAutoHyphens/>
              <w:spacing w:before="120" w:after="120"/>
              <w:jc w:val="both"/>
            </w:pPr>
            <w:r w:rsidRPr="009734BE">
              <w:rPr>
                <w:color w:val="000000"/>
                <w:sz w:val="18"/>
                <w:szCs w:val="18"/>
              </w:rPr>
              <w:lastRenderedPageBreak/>
              <w:t>абзац «</w:t>
            </w:r>
            <w:r w:rsidRPr="009734BE">
              <w:rPr>
                <w:sz w:val="18"/>
                <w:szCs w:val="18"/>
              </w:rPr>
              <w:t>найменування юридичної особи (юридичних осіб), що підлягає (підлягають) перевірці;</w:t>
            </w:r>
            <w:r w:rsidRPr="009734BE">
              <w:rPr>
                <w:color w:val="000000"/>
                <w:sz w:val="18"/>
                <w:szCs w:val="18"/>
              </w:rPr>
              <w:t>» викласти після абзацу «</w:t>
            </w:r>
            <w:r w:rsidRPr="009734BE">
              <w:rPr>
                <w:sz w:val="18"/>
                <w:szCs w:val="18"/>
              </w:rPr>
              <w:t>посаду, прізвище та ініціали посадової особи, що приймає розпорядження;</w:t>
            </w:r>
            <w:r w:rsidRPr="009734BE">
              <w:rPr>
                <w:color w:val="000000"/>
                <w:sz w:val="18"/>
                <w:szCs w:val="18"/>
              </w:rPr>
              <w:t>»;</w:t>
            </w:r>
          </w:p>
        </w:tc>
        <w:tc>
          <w:tcPr>
            <w:tcW w:w="1987" w:type="dxa"/>
          </w:tcPr>
          <w:p w:rsidR="00906C44" w:rsidRDefault="005E2982" w:rsidP="00906C44">
            <w:pPr>
              <w:pStyle w:val="StyleZakonu"/>
              <w:rPr>
                <w:sz w:val="18"/>
              </w:rPr>
            </w:pPr>
            <w:proofErr w:type="spellStart"/>
            <w:r>
              <w:rPr>
                <w:sz w:val="18"/>
              </w:rPr>
              <w:lastRenderedPageBreak/>
              <w:t>Відхилено</w:t>
            </w:r>
            <w:proofErr w:type="spellEnd"/>
          </w:p>
          <w:p w:rsidR="009D0203" w:rsidRDefault="009D0203" w:rsidP="00906C44">
            <w:pPr>
              <w:pStyle w:val="StyleZakonu"/>
              <w:rPr>
                <w:sz w:val="18"/>
              </w:rPr>
            </w:pPr>
          </w:p>
          <w:p w:rsidR="009D0203" w:rsidRPr="00893BED" w:rsidRDefault="009D0203" w:rsidP="00906C44">
            <w:pPr>
              <w:pStyle w:val="StyleZakonu"/>
            </w:pPr>
            <w:r>
              <w:rPr>
                <w:sz w:val="18"/>
              </w:rPr>
              <w:t>(стаття</w:t>
            </w:r>
            <w:r w:rsidR="00FE5BD4">
              <w:rPr>
                <w:sz w:val="18"/>
              </w:rPr>
              <w:t xml:space="preserve">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 xml:space="preserve"> 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55" w:name="n55" w:colFirst="0" w:colLast="0"/>
            <w:bookmarkEnd w:id="54"/>
            <w:r>
              <w:t>55.</w:t>
            </w:r>
          </w:p>
        </w:tc>
        <w:tc>
          <w:tcPr>
            <w:tcW w:w="4818" w:type="dxa"/>
          </w:tcPr>
          <w:p w:rsidR="00906C44" w:rsidRPr="00893BED" w:rsidRDefault="00906C44" w:rsidP="00906C44">
            <w:pPr>
              <w:pStyle w:val="StyleZakonu"/>
            </w:pPr>
            <w:r w:rsidRPr="00893BED">
              <w:t>номер, дату і місце його прийняття;</w:t>
            </w:r>
          </w:p>
        </w:tc>
        <w:tc>
          <w:tcPr>
            <w:tcW w:w="3686" w:type="dxa"/>
          </w:tcPr>
          <w:p w:rsidR="00906C44" w:rsidRPr="00893BED" w:rsidRDefault="00906C44" w:rsidP="00906C44">
            <w:pPr>
              <w:pStyle w:val="StyleZakonu"/>
            </w:pPr>
          </w:p>
        </w:tc>
        <w:tc>
          <w:tcPr>
            <w:tcW w:w="1987" w:type="dxa"/>
          </w:tcPr>
          <w:p w:rsidR="00906C44" w:rsidRPr="00893BED" w:rsidRDefault="00906C44" w:rsidP="00906C44">
            <w:pPr>
              <w:pStyle w:val="StyleZakonu"/>
            </w:pP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56" w:name="n56" w:colFirst="0" w:colLast="0"/>
            <w:bookmarkEnd w:id="55"/>
            <w:r>
              <w:t>56.</w:t>
            </w:r>
          </w:p>
        </w:tc>
        <w:tc>
          <w:tcPr>
            <w:tcW w:w="4818" w:type="dxa"/>
          </w:tcPr>
          <w:p w:rsidR="00906C44" w:rsidRPr="00893BED" w:rsidRDefault="00906C44" w:rsidP="00906C44">
            <w:pPr>
              <w:pStyle w:val="StyleZakonu"/>
            </w:pPr>
            <w:r w:rsidRPr="00893BED">
              <w:t>посаду, прізвище та ініціали посадової особи, що приймає розпорядження;</w:t>
            </w:r>
          </w:p>
        </w:tc>
        <w:tc>
          <w:tcPr>
            <w:tcW w:w="3686" w:type="dxa"/>
          </w:tcPr>
          <w:p w:rsidR="00906C44" w:rsidRPr="00893BED" w:rsidRDefault="00906C44" w:rsidP="00906C44">
            <w:pPr>
              <w:pStyle w:val="StyleZakonu"/>
            </w:pPr>
          </w:p>
        </w:tc>
        <w:tc>
          <w:tcPr>
            <w:tcW w:w="1987" w:type="dxa"/>
          </w:tcPr>
          <w:p w:rsidR="00906C44" w:rsidRPr="00893BED" w:rsidRDefault="00906C44" w:rsidP="00906C44">
            <w:pPr>
              <w:pStyle w:val="StyleZakonu"/>
            </w:pP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57" w:name="n57" w:colFirst="0" w:colLast="0"/>
            <w:bookmarkEnd w:id="56"/>
            <w:r>
              <w:t>57.</w:t>
            </w:r>
          </w:p>
        </w:tc>
        <w:tc>
          <w:tcPr>
            <w:tcW w:w="4818" w:type="dxa"/>
          </w:tcPr>
          <w:p w:rsidR="00906C44" w:rsidRPr="00893BED" w:rsidRDefault="00906C44" w:rsidP="00906C44">
            <w:pPr>
              <w:pStyle w:val="StyleZakonu"/>
            </w:pPr>
            <w:r w:rsidRPr="00893BED">
              <w:t>опис дій (бездіяльності) суб'єкта господарювання, об'єднання, які містять ознаки порушення законодавства про захист економічної конкуренції;</w:t>
            </w:r>
          </w:p>
        </w:tc>
        <w:tc>
          <w:tcPr>
            <w:tcW w:w="3686" w:type="dxa"/>
          </w:tcPr>
          <w:p w:rsidR="00906C44" w:rsidRPr="00111CA4"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46</w:t>
            </w:r>
            <w:r w:rsidR="008D32C4">
              <w:rPr>
                <w:noProof/>
              </w:rPr>
              <w:fldChar w:fldCharType="end"/>
            </w:r>
            <w:r>
              <w:t xml:space="preserve">- </w:t>
            </w:r>
            <w:proofErr w:type="spellStart"/>
            <w:r w:rsidRPr="00111CA4">
              <w:t>Н.д.Шкрум</w:t>
            </w:r>
            <w:proofErr w:type="spellEnd"/>
            <w:r w:rsidRPr="00111CA4">
              <w:t xml:space="preserve"> А.І. (</w:t>
            </w:r>
            <w:proofErr w:type="spellStart"/>
            <w:r w:rsidRPr="00111CA4">
              <w:t>Реєстр.картка</w:t>
            </w:r>
            <w:proofErr w:type="spellEnd"/>
            <w:r w:rsidRPr="00111CA4">
              <w:t xml:space="preserve"> №438)</w:t>
            </w:r>
          </w:p>
          <w:p w:rsidR="00906C44" w:rsidRPr="00893BED" w:rsidRDefault="00906C44" w:rsidP="00906C44">
            <w:pPr>
              <w:ind w:firstLine="709"/>
              <w:jc w:val="both"/>
            </w:pPr>
            <w:r w:rsidRPr="00FD640E">
              <w:rPr>
                <w:color w:val="000000"/>
                <w:sz w:val="18"/>
                <w:szCs w:val="18"/>
                <w:shd w:val="clear" w:color="auto" w:fill="FFFFFF"/>
              </w:rPr>
              <w:t>В підпункті 5 проекту Закону: абзац 4 частини 2 статті 41-1 після слова «об’єднання»  доповнити словами «органу влади, органу місцевого самоврядування, органу адміністративно-господарського управління та контролю».</w:t>
            </w:r>
            <w:r>
              <w:rPr>
                <w:color w:val="000000"/>
                <w:sz w:val="18"/>
                <w:szCs w:val="18"/>
                <w:shd w:val="clear" w:color="auto" w:fill="FFFFFF"/>
              </w:rPr>
              <w:t xml:space="preserve"> </w:t>
            </w:r>
          </w:p>
        </w:tc>
        <w:tc>
          <w:tcPr>
            <w:tcW w:w="1987" w:type="dxa"/>
          </w:tcPr>
          <w:p w:rsidR="00906C44" w:rsidRDefault="005E2982" w:rsidP="00906C44">
            <w:pPr>
              <w:pStyle w:val="StyleZakonu"/>
              <w:rPr>
                <w:sz w:val="18"/>
              </w:rPr>
            </w:pPr>
            <w:proofErr w:type="spellStart"/>
            <w:r>
              <w:rPr>
                <w:sz w:val="18"/>
              </w:rPr>
              <w:t>Відхилено</w:t>
            </w:r>
            <w:proofErr w:type="spellEnd"/>
          </w:p>
          <w:p w:rsidR="002D0AEE" w:rsidRDefault="002D0AEE" w:rsidP="00906C44">
            <w:pPr>
              <w:pStyle w:val="StyleZakonu"/>
              <w:rPr>
                <w:sz w:val="18"/>
              </w:rPr>
            </w:pPr>
          </w:p>
          <w:p w:rsidR="002D0AEE" w:rsidRPr="00893BED" w:rsidRDefault="002D0AE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C912AE"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47</w:t>
            </w:r>
            <w:r w:rsidR="008D32C4">
              <w:rPr>
                <w:noProof/>
              </w:rPr>
              <w:fldChar w:fldCharType="end"/>
            </w:r>
            <w:r>
              <w:t xml:space="preserve">- </w:t>
            </w:r>
            <w:proofErr w:type="spellStart"/>
            <w:r w:rsidRPr="00C912AE">
              <w:t>Н.д.Семенуха</w:t>
            </w:r>
            <w:proofErr w:type="spellEnd"/>
            <w:r w:rsidRPr="00C912AE">
              <w:t xml:space="preserve"> Р.С. (</w:t>
            </w:r>
            <w:proofErr w:type="spellStart"/>
            <w:r w:rsidRPr="00C912AE">
              <w:t>Реєстр.картка</w:t>
            </w:r>
            <w:proofErr w:type="spellEnd"/>
            <w:r w:rsidRPr="00C912AE">
              <w:t xml:space="preserve"> №379)</w:t>
            </w:r>
          </w:p>
          <w:p w:rsidR="00906C44" w:rsidRDefault="00906C44" w:rsidP="00906C44">
            <w:pPr>
              <w:pStyle w:val="StyleAwt"/>
            </w:pPr>
            <w:proofErr w:type="spellStart"/>
            <w:r>
              <w:t>Н.д.Маркевич</w:t>
            </w:r>
            <w:proofErr w:type="spellEnd"/>
            <w:r>
              <w:t xml:space="preserve"> Я.В. (</w:t>
            </w:r>
            <w:proofErr w:type="spellStart"/>
            <w:r>
              <w:t>Реєстр.картка</w:t>
            </w:r>
            <w:proofErr w:type="spellEnd"/>
            <w:r>
              <w:t xml:space="preserve"> №366)</w:t>
            </w:r>
          </w:p>
          <w:p w:rsidR="00906C44" w:rsidRPr="00B055E8" w:rsidRDefault="00906C44" w:rsidP="00906C44">
            <w:pPr>
              <w:shd w:val="clear" w:color="auto" w:fill="FFFFFF"/>
              <w:ind w:firstLine="709"/>
              <w:jc w:val="both"/>
              <w:rPr>
                <w:sz w:val="18"/>
                <w:szCs w:val="18"/>
              </w:rPr>
            </w:pPr>
            <w:r w:rsidRPr="00B055E8">
              <w:rPr>
                <w:sz w:val="18"/>
                <w:szCs w:val="18"/>
              </w:rPr>
              <w:t>Абзац сьомий підпункту 5 пункту 1 розділу І законопроекту замінити двома абзацами такого змісту:</w:t>
            </w:r>
          </w:p>
          <w:p w:rsidR="00906C44" w:rsidRPr="00B055E8" w:rsidRDefault="00906C44" w:rsidP="00906C44">
            <w:pPr>
              <w:ind w:firstLine="709"/>
              <w:jc w:val="both"/>
              <w:rPr>
                <w:sz w:val="18"/>
                <w:szCs w:val="18"/>
              </w:rPr>
            </w:pPr>
            <w:r w:rsidRPr="00B055E8">
              <w:rPr>
                <w:sz w:val="18"/>
                <w:szCs w:val="18"/>
              </w:rPr>
              <w:t>«</w:t>
            </w:r>
            <w:r w:rsidRPr="00B055E8">
              <w:rPr>
                <w:sz w:val="18"/>
                <w:szCs w:val="18"/>
                <w:shd w:val="clear" w:color="auto" w:fill="FFFFFF"/>
              </w:rPr>
              <w:t xml:space="preserve">підстави </w:t>
            </w:r>
            <w:r w:rsidRPr="00B055E8">
              <w:rPr>
                <w:sz w:val="18"/>
                <w:szCs w:val="18"/>
              </w:rPr>
              <w:t xml:space="preserve">для проведення перевірки </w:t>
            </w:r>
            <w:r w:rsidRPr="00B055E8">
              <w:rPr>
                <w:sz w:val="18"/>
                <w:szCs w:val="18"/>
                <w:shd w:val="clear" w:color="auto" w:fill="FFFFFF"/>
              </w:rPr>
              <w:t>(</w:t>
            </w:r>
            <w:r w:rsidRPr="00B055E8">
              <w:rPr>
                <w:sz w:val="18"/>
                <w:szCs w:val="18"/>
              </w:rPr>
              <w:t xml:space="preserve">опис дій (бездіяльності) суб'єкта господарювання, об'єднання, які містять ознаки порушення законодавства про захист економічної конкуренції </w:t>
            </w:r>
            <w:r w:rsidRPr="00B055E8">
              <w:rPr>
                <w:sz w:val="18"/>
                <w:szCs w:val="18"/>
                <w:shd w:val="clear" w:color="auto" w:fill="FFFFFF"/>
              </w:rPr>
              <w:t>з посиланням на відповідну вимогу законодавства</w:t>
            </w:r>
            <w:r w:rsidRPr="00B055E8">
              <w:rPr>
                <w:sz w:val="18"/>
                <w:szCs w:val="18"/>
              </w:rPr>
              <w:t xml:space="preserve">; </w:t>
            </w:r>
          </w:p>
          <w:p w:rsidR="00906C44" w:rsidRPr="00C912AE" w:rsidRDefault="00906C44" w:rsidP="00906C44">
            <w:pPr>
              <w:ind w:firstLine="709"/>
              <w:jc w:val="both"/>
              <w:rPr>
                <w:b/>
                <w:i/>
              </w:rPr>
            </w:pPr>
            <w:r w:rsidRPr="00B055E8">
              <w:rPr>
                <w:sz w:val="18"/>
                <w:szCs w:val="18"/>
              </w:rPr>
              <w:t>предмет перевірки (перелік питань та обставин (фактів), які підлягають з’ясуванню під час перевірки);»;</w:t>
            </w:r>
          </w:p>
        </w:tc>
        <w:tc>
          <w:tcPr>
            <w:tcW w:w="1987" w:type="dxa"/>
          </w:tcPr>
          <w:p w:rsidR="00906C44" w:rsidRDefault="005E2982" w:rsidP="00906C44">
            <w:pPr>
              <w:pStyle w:val="StyleZakonu"/>
              <w:rPr>
                <w:sz w:val="18"/>
              </w:rPr>
            </w:pPr>
            <w:proofErr w:type="spellStart"/>
            <w:r>
              <w:rPr>
                <w:sz w:val="18"/>
              </w:rPr>
              <w:t>Відхилено</w:t>
            </w:r>
            <w:proofErr w:type="spellEnd"/>
          </w:p>
          <w:p w:rsidR="002D0AEE" w:rsidRDefault="002D0AEE" w:rsidP="00906C44">
            <w:pPr>
              <w:pStyle w:val="StyleZakonu"/>
              <w:rPr>
                <w:sz w:val="18"/>
              </w:rPr>
            </w:pPr>
          </w:p>
          <w:p w:rsidR="002D0AEE" w:rsidRPr="00893BED" w:rsidRDefault="002D0AE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58" w:name="n58" w:colFirst="0" w:colLast="0"/>
            <w:bookmarkEnd w:id="57"/>
            <w:r>
              <w:t>58.</w:t>
            </w:r>
          </w:p>
        </w:tc>
        <w:tc>
          <w:tcPr>
            <w:tcW w:w="4818" w:type="dxa"/>
          </w:tcPr>
          <w:p w:rsidR="00906C44" w:rsidRPr="00893BED" w:rsidRDefault="00906C44" w:rsidP="00906C44">
            <w:pPr>
              <w:pStyle w:val="StyleZakonu"/>
            </w:pPr>
            <w:r w:rsidRPr="00893BED">
              <w:t>номер справи, в якій п</w:t>
            </w:r>
            <w:r>
              <w:t>р</w:t>
            </w:r>
            <w:r w:rsidRPr="00893BED">
              <w:t>оводиться перевірка та копію розпорядження про її початок, якщо перевірка проводиться в межах вже розпочатої справи;</w:t>
            </w:r>
          </w:p>
        </w:tc>
        <w:tc>
          <w:tcPr>
            <w:tcW w:w="3686" w:type="dxa"/>
          </w:tcPr>
          <w:p w:rsidR="00906C44" w:rsidRPr="00893BED" w:rsidRDefault="00906C44" w:rsidP="00906C44">
            <w:pPr>
              <w:pStyle w:val="StyleZakonu"/>
            </w:pPr>
          </w:p>
        </w:tc>
        <w:tc>
          <w:tcPr>
            <w:tcW w:w="1987" w:type="dxa"/>
          </w:tcPr>
          <w:p w:rsidR="00906C44" w:rsidRPr="00893BED" w:rsidRDefault="00906C44" w:rsidP="00906C44">
            <w:pPr>
              <w:pStyle w:val="StyleZakonu"/>
            </w:pP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59" w:name="n59" w:colFirst="0" w:colLast="0"/>
            <w:bookmarkEnd w:id="58"/>
            <w:r>
              <w:t>59.</w:t>
            </w:r>
          </w:p>
        </w:tc>
        <w:tc>
          <w:tcPr>
            <w:tcW w:w="4818" w:type="dxa"/>
          </w:tcPr>
          <w:p w:rsidR="00906C44" w:rsidRDefault="00906C44" w:rsidP="00906C44">
            <w:pPr>
              <w:pStyle w:val="StyleZakonu"/>
            </w:pPr>
          </w:p>
          <w:p w:rsidR="00906C44" w:rsidRPr="00893BED" w:rsidRDefault="00906C44" w:rsidP="00906C44">
            <w:pPr>
              <w:pStyle w:val="StyleZakonu"/>
            </w:pPr>
            <w:r w:rsidRPr="00893BED">
              <w:t>найменування юридичної особи (юридичних осіб), що підлягають перевірці;</w:t>
            </w:r>
          </w:p>
        </w:tc>
        <w:tc>
          <w:tcPr>
            <w:tcW w:w="3686" w:type="dxa"/>
          </w:tcPr>
          <w:p w:rsidR="00906C44" w:rsidRPr="00C912AE"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48</w:t>
            </w:r>
            <w:r w:rsidR="008D32C4">
              <w:rPr>
                <w:noProof/>
              </w:rPr>
              <w:fldChar w:fldCharType="end"/>
            </w:r>
            <w:r>
              <w:t xml:space="preserve">- </w:t>
            </w:r>
            <w:proofErr w:type="spellStart"/>
            <w:r w:rsidRPr="00C912AE">
              <w:t>Н.д.Семенуха</w:t>
            </w:r>
            <w:proofErr w:type="spellEnd"/>
            <w:r w:rsidRPr="00C912AE">
              <w:t xml:space="preserve"> Р.С. (</w:t>
            </w:r>
            <w:proofErr w:type="spellStart"/>
            <w:r w:rsidRPr="00C912AE">
              <w:t>Реєстр.картка</w:t>
            </w:r>
            <w:proofErr w:type="spellEnd"/>
            <w:r w:rsidRPr="00C912AE">
              <w:t xml:space="preserve"> №379)</w:t>
            </w:r>
          </w:p>
          <w:p w:rsidR="00906C44" w:rsidRDefault="00906C44" w:rsidP="00906C44">
            <w:pPr>
              <w:pStyle w:val="StyleAwt"/>
            </w:pPr>
            <w:proofErr w:type="spellStart"/>
            <w:r>
              <w:t>Н.д.Маркевич</w:t>
            </w:r>
            <w:proofErr w:type="spellEnd"/>
            <w:r>
              <w:t xml:space="preserve"> Я.В. (</w:t>
            </w:r>
            <w:proofErr w:type="spellStart"/>
            <w:r>
              <w:t>Реєстр.картка</w:t>
            </w:r>
            <w:proofErr w:type="spellEnd"/>
            <w:r>
              <w:t xml:space="preserve"> №366)</w:t>
            </w:r>
          </w:p>
          <w:p w:rsidR="00906C44" w:rsidRPr="00B055E8" w:rsidRDefault="00906C44" w:rsidP="00906C44">
            <w:pPr>
              <w:ind w:firstLine="709"/>
              <w:jc w:val="both"/>
              <w:rPr>
                <w:sz w:val="18"/>
                <w:szCs w:val="18"/>
              </w:rPr>
            </w:pPr>
            <w:r w:rsidRPr="00B055E8">
              <w:rPr>
                <w:sz w:val="18"/>
                <w:szCs w:val="18"/>
              </w:rPr>
              <w:t>Абзац дев’ятий – одинадцятий підпункту 5 пункту 1 розділу І законопроекту викласти в такій редакції:</w:t>
            </w:r>
          </w:p>
          <w:p w:rsidR="00906C44" w:rsidRPr="00B055E8" w:rsidRDefault="00906C44" w:rsidP="00906C44">
            <w:pPr>
              <w:shd w:val="clear" w:color="auto" w:fill="FFFFFF"/>
              <w:ind w:firstLine="709"/>
              <w:jc w:val="both"/>
              <w:rPr>
                <w:sz w:val="18"/>
                <w:szCs w:val="18"/>
              </w:rPr>
            </w:pPr>
            <w:r w:rsidRPr="00B055E8">
              <w:rPr>
                <w:sz w:val="18"/>
                <w:szCs w:val="18"/>
                <w:shd w:val="clear" w:color="auto" w:fill="FFFFFF"/>
              </w:rPr>
              <w:t>«повне найменування (для юридичних осіб) або ім’я (прізвище, ім’я та по батькові - для фізичних осіб,</w:t>
            </w:r>
            <w:r w:rsidRPr="00B055E8">
              <w:rPr>
                <w:sz w:val="18"/>
                <w:szCs w:val="18"/>
              </w:rPr>
              <w:t xml:space="preserve"> які відповідно до статті 1 цього Закону є суб’єктами господарювання</w:t>
            </w:r>
            <w:r w:rsidRPr="00B055E8">
              <w:rPr>
                <w:sz w:val="18"/>
                <w:szCs w:val="18"/>
                <w:shd w:val="clear" w:color="auto" w:fill="FFFFFF"/>
              </w:rPr>
              <w:t>),</w:t>
            </w:r>
            <w:r w:rsidRPr="00B055E8">
              <w:rPr>
                <w:sz w:val="18"/>
                <w:szCs w:val="18"/>
              </w:rPr>
              <w:t xml:space="preserve"> щодо діяльності яких здійснюється перевірка, місцезнаходження суб'єкта господарювання, щодо діяльності </w:t>
            </w:r>
            <w:r w:rsidRPr="00B055E8">
              <w:rPr>
                <w:sz w:val="18"/>
                <w:szCs w:val="18"/>
              </w:rPr>
              <w:lastRenderedPageBreak/>
              <w:t xml:space="preserve">якого здійснюється перевірка, його </w:t>
            </w:r>
            <w:r w:rsidRPr="00B055E8">
              <w:rPr>
                <w:sz w:val="18"/>
                <w:szCs w:val="18"/>
                <w:shd w:val="clear" w:color="auto" w:fill="FFFFFF"/>
              </w:rPr>
              <w:t>відокремлених підрозділів, якщо перевірка проводиться за їх місцезнаходженням</w:t>
            </w:r>
            <w:r w:rsidRPr="00B055E8">
              <w:rPr>
                <w:sz w:val="18"/>
                <w:szCs w:val="18"/>
              </w:rPr>
              <w:t>;</w:t>
            </w:r>
          </w:p>
          <w:p w:rsidR="00906C44" w:rsidRPr="00B055E8" w:rsidRDefault="00906C44" w:rsidP="00906C44">
            <w:pPr>
              <w:ind w:firstLine="709"/>
              <w:jc w:val="both"/>
              <w:rPr>
                <w:sz w:val="18"/>
                <w:szCs w:val="18"/>
                <w:shd w:val="clear" w:color="auto" w:fill="FFFFFF"/>
              </w:rPr>
            </w:pPr>
            <w:r w:rsidRPr="00B055E8">
              <w:rPr>
                <w:sz w:val="18"/>
                <w:szCs w:val="18"/>
              </w:rPr>
              <w:t xml:space="preserve">дані про склад комісії з проведення перевірки з числа посадових осіб Антимонопольного комітету України, його територіального відділення (не менш як три особи), експертів, які </w:t>
            </w:r>
            <w:r w:rsidRPr="00B055E8">
              <w:rPr>
                <w:sz w:val="18"/>
                <w:szCs w:val="18"/>
                <w:shd w:val="clear" w:color="auto" w:fill="FFFFFF"/>
              </w:rPr>
              <w:t>можуть залучатися до роботи комісії в установленому порядку;</w:t>
            </w:r>
          </w:p>
          <w:p w:rsidR="00906C44" w:rsidRPr="00893BED" w:rsidRDefault="00906C44" w:rsidP="00906C44">
            <w:pPr>
              <w:pStyle w:val="StyleZakonu"/>
            </w:pPr>
            <w:r w:rsidRPr="00B055E8">
              <w:rPr>
                <w:sz w:val="18"/>
                <w:szCs w:val="18"/>
              </w:rPr>
              <w:t>інформацію про права та обов’язки членів комісії та об'єкта перевірки;».</w:t>
            </w:r>
          </w:p>
        </w:tc>
        <w:tc>
          <w:tcPr>
            <w:tcW w:w="1987" w:type="dxa"/>
          </w:tcPr>
          <w:p w:rsidR="00906C44" w:rsidRDefault="005E2982" w:rsidP="00906C44">
            <w:pPr>
              <w:pStyle w:val="StyleZakonu"/>
              <w:rPr>
                <w:sz w:val="18"/>
              </w:rPr>
            </w:pPr>
            <w:proofErr w:type="spellStart"/>
            <w:r>
              <w:rPr>
                <w:sz w:val="18"/>
              </w:rPr>
              <w:lastRenderedPageBreak/>
              <w:t>Відхилено</w:t>
            </w:r>
            <w:proofErr w:type="spellEnd"/>
          </w:p>
          <w:p w:rsidR="002D0AEE" w:rsidRDefault="002D0AEE" w:rsidP="00906C44">
            <w:pPr>
              <w:pStyle w:val="StyleZakonu"/>
              <w:rPr>
                <w:sz w:val="18"/>
              </w:rPr>
            </w:pPr>
          </w:p>
          <w:p w:rsidR="002D0AEE" w:rsidRPr="00893BED" w:rsidRDefault="002D0AE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60" w:name="n60" w:colFirst="0" w:colLast="0"/>
            <w:bookmarkEnd w:id="59"/>
            <w:r>
              <w:t>60.</w:t>
            </w:r>
          </w:p>
        </w:tc>
        <w:tc>
          <w:tcPr>
            <w:tcW w:w="4818" w:type="dxa"/>
          </w:tcPr>
          <w:p w:rsidR="00906C44" w:rsidRPr="00893BED" w:rsidRDefault="00906C44" w:rsidP="00906C44">
            <w:pPr>
              <w:pStyle w:val="StyleZakonu"/>
            </w:pPr>
            <w:r w:rsidRPr="00893BED">
              <w:t>дані про склад комісії з проведення перевірки з числа посадових осіб Антимонопольного комітету України, його територіального відділення (не менш як три особи);</w:t>
            </w:r>
          </w:p>
        </w:tc>
        <w:tc>
          <w:tcPr>
            <w:tcW w:w="3686" w:type="dxa"/>
          </w:tcPr>
          <w:p w:rsidR="00906C44" w:rsidRPr="00572F94"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49</w:t>
            </w:r>
            <w:r w:rsidR="008D32C4">
              <w:rPr>
                <w:noProof/>
              </w:rPr>
              <w:fldChar w:fldCharType="end"/>
            </w:r>
            <w:r>
              <w:t xml:space="preserve">- </w:t>
            </w:r>
            <w:proofErr w:type="spellStart"/>
            <w:r w:rsidRPr="00572F94">
              <w:t>Н.д.Продан</w:t>
            </w:r>
            <w:proofErr w:type="spellEnd"/>
            <w:r w:rsidRPr="00572F94">
              <w:t xml:space="preserve"> О.П. (</w:t>
            </w:r>
            <w:proofErr w:type="spellStart"/>
            <w:r w:rsidRPr="00572F94">
              <w:t>Реєстр.картка</w:t>
            </w:r>
            <w:proofErr w:type="spellEnd"/>
            <w:r w:rsidRPr="00572F94">
              <w:t xml:space="preserve"> №304)</w:t>
            </w:r>
          </w:p>
          <w:p w:rsidR="00906C44" w:rsidRPr="00572F94" w:rsidRDefault="00906C44" w:rsidP="00906C44">
            <w:pPr>
              <w:pStyle w:val="aff"/>
              <w:ind w:firstLine="709"/>
              <w:jc w:val="both"/>
              <w:rPr>
                <w:rFonts w:ascii="Times New Roman" w:hAnsi="Times New Roman" w:cs="Times New Roman"/>
                <w:bCs/>
                <w:sz w:val="18"/>
                <w:szCs w:val="18"/>
              </w:rPr>
            </w:pPr>
            <w:r w:rsidRPr="00572F94">
              <w:rPr>
                <w:rFonts w:ascii="Times New Roman" w:hAnsi="Times New Roman" w:cs="Times New Roman"/>
                <w:bCs/>
                <w:sz w:val="18"/>
                <w:szCs w:val="18"/>
              </w:rPr>
              <w:t>Після абзацу десятого пункту 5 частини першої розділу І законопроекту (абзац сьомий частини 2 статті 41-1 Закону) доповнити новим абзацом такого змісту:</w:t>
            </w:r>
          </w:p>
          <w:p w:rsidR="00906C44" w:rsidRPr="00893BED" w:rsidRDefault="00906C44" w:rsidP="00906C44">
            <w:pPr>
              <w:pStyle w:val="aff"/>
              <w:ind w:firstLine="709"/>
              <w:jc w:val="both"/>
            </w:pPr>
            <w:r w:rsidRPr="00572F94">
              <w:rPr>
                <w:rFonts w:ascii="Times New Roman" w:hAnsi="Times New Roman" w:cs="Times New Roman"/>
                <w:bCs/>
                <w:sz w:val="18"/>
                <w:szCs w:val="18"/>
              </w:rPr>
              <w:t>«</w:t>
            </w:r>
            <w:r w:rsidRPr="00572F94">
              <w:rPr>
                <w:rFonts w:ascii="Times New Roman" w:hAnsi="Times New Roman" w:cs="Times New Roman"/>
                <w:sz w:val="18"/>
                <w:szCs w:val="18"/>
              </w:rPr>
              <w:t>питання, які належить перевірити</w:t>
            </w:r>
            <w:r w:rsidRPr="00572F94">
              <w:rPr>
                <w:rFonts w:ascii="Times New Roman" w:hAnsi="Times New Roman" w:cs="Times New Roman"/>
                <w:bCs/>
                <w:sz w:val="18"/>
                <w:szCs w:val="18"/>
              </w:rPr>
              <w:t>».</w:t>
            </w:r>
          </w:p>
        </w:tc>
        <w:tc>
          <w:tcPr>
            <w:tcW w:w="1987" w:type="dxa"/>
          </w:tcPr>
          <w:p w:rsidR="00906C44" w:rsidRDefault="005E2982" w:rsidP="00906C44">
            <w:pPr>
              <w:pStyle w:val="StyleZakonu"/>
              <w:rPr>
                <w:sz w:val="18"/>
              </w:rPr>
            </w:pPr>
            <w:proofErr w:type="spellStart"/>
            <w:r>
              <w:rPr>
                <w:sz w:val="18"/>
              </w:rPr>
              <w:t>Відхилено</w:t>
            </w:r>
            <w:proofErr w:type="spellEnd"/>
          </w:p>
          <w:p w:rsidR="002D0AEE" w:rsidRDefault="002D0AEE" w:rsidP="00906C44">
            <w:pPr>
              <w:pStyle w:val="StyleZakonu"/>
              <w:rPr>
                <w:sz w:val="18"/>
              </w:rPr>
            </w:pPr>
          </w:p>
          <w:p w:rsidR="002D0AEE" w:rsidRPr="00893BED" w:rsidRDefault="002D0AE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61" w:name="n61" w:colFirst="0" w:colLast="0"/>
            <w:bookmarkEnd w:id="60"/>
            <w:r>
              <w:t>61.</w:t>
            </w:r>
          </w:p>
        </w:tc>
        <w:tc>
          <w:tcPr>
            <w:tcW w:w="4818" w:type="dxa"/>
          </w:tcPr>
          <w:p w:rsidR="00906C44" w:rsidRPr="00893BED" w:rsidRDefault="00906C44" w:rsidP="00906C44">
            <w:pPr>
              <w:pStyle w:val="StyleZakonu"/>
            </w:pPr>
            <w:r w:rsidRPr="00893BED">
              <w:t>інформацію про права членів комісії та об'єкта перевірки;</w:t>
            </w:r>
          </w:p>
        </w:tc>
        <w:tc>
          <w:tcPr>
            <w:tcW w:w="3686" w:type="dxa"/>
          </w:tcPr>
          <w:p w:rsidR="00906C44" w:rsidRPr="00572F94"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50</w:t>
            </w:r>
            <w:r w:rsidR="008D32C4">
              <w:rPr>
                <w:noProof/>
              </w:rPr>
              <w:fldChar w:fldCharType="end"/>
            </w:r>
            <w:r>
              <w:t xml:space="preserve">- </w:t>
            </w:r>
            <w:proofErr w:type="spellStart"/>
            <w:r w:rsidRPr="00572F94">
              <w:t>Н.д.Продан</w:t>
            </w:r>
            <w:proofErr w:type="spellEnd"/>
            <w:r w:rsidRPr="00572F94">
              <w:t xml:space="preserve"> О.П. (</w:t>
            </w:r>
            <w:proofErr w:type="spellStart"/>
            <w:r w:rsidRPr="00572F94">
              <w:t>Реєстр.картка</w:t>
            </w:r>
            <w:proofErr w:type="spellEnd"/>
            <w:r w:rsidRPr="00572F94">
              <w:t xml:space="preserve"> №304)</w:t>
            </w:r>
          </w:p>
          <w:p w:rsidR="00906C44" w:rsidRPr="00572F94" w:rsidRDefault="00906C44" w:rsidP="00906C44">
            <w:pPr>
              <w:pStyle w:val="aff"/>
              <w:ind w:firstLine="709"/>
              <w:jc w:val="both"/>
              <w:rPr>
                <w:rFonts w:ascii="Times New Roman" w:hAnsi="Times New Roman" w:cs="Times New Roman"/>
                <w:bCs/>
                <w:sz w:val="18"/>
                <w:szCs w:val="18"/>
              </w:rPr>
            </w:pPr>
            <w:r w:rsidRPr="00572F94">
              <w:rPr>
                <w:rFonts w:ascii="Times New Roman" w:hAnsi="Times New Roman" w:cs="Times New Roman"/>
                <w:bCs/>
                <w:sz w:val="18"/>
                <w:szCs w:val="18"/>
              </w:rPr>
              <w:t>Після абзацу одинадцятого пункту 5 частини першої розділу І законопроекту (абзац восьмий частини 2 статті 41-1 Закону) доповнити новим абзацом такого змісту:</w:t>
            </w:r>
          </w:p>
          <w:p w:rsidR="00906C44" w:rsidRPr="00893BED" w:rsidRDefault="00906C44" w:rsidP="00906C44">
            <w:pPr>
              <w:pStyle w:val="aff"/>
              <w:ind w:firstLine="709"/>
              <w:jc w:val="both"/>
            </w:pPr>
            <w:r w:rsidRPr="00572F94">
              <w:rPr>
                <w:rFonts w:ascii="Times New Roman" w:hAnsi="Times New Roman" w:cs="Times New Roman"/>
                <w:bCs/>
                <w:sz w:val="18"/>
                <w:szCs w:val="18"/>
              </w:rPr>
              <w:t>«</w:t>
            </w:r>
            <w:r w:rsidRPr="00572F94">
              <w:rPr>
                <w:rFonts w:ascii="Times New Roman" w:hAnsi="Times New Roman" w:cs="Times New Roman"/>
                <w:sz w:val="18"/>
                <w:szCs w:val="18"/>
              </w:rPr>
              <w:t>інформацію про залучення додаткових спеціалістів (у разі їх залучення)</w:t>
            </w:r>
            <w:r w:rsidRPr="00572F94">
              <w:rPr>
                <w:rFonts w:ascii="Times New Roman" w:hAnsi="Times New Roman" w:cs="Times New Roman"/>
                <w:bCs/>
                <w:sz w:val="18"/>
                <w:szCs w:val="18"/>
              </w:rPr>
              <w:t>»</w:t>
            </w:r>
            <w:r>
              <w:rPr>
                <w:rFonts w:ascii="Times New Roman" w:hAnsi="Times New Roman" w:cs="Times New Roman"/>
                <w:bCs/>
                <w:sz w:val="18"/>
                <w:szCs w:val="18"/>
              </w:rPr>
              <w:t>.</w:t>
            </w:r>
          </w:p>
        </w:tc>
        <w:tc>
          <w:tcPr>
            <w:tcW w:w="1987" w:type="dxa"/>
          </w:tcPr>
          <w:p w:rsidR="00906C44" w:rsidRDefault="005E2982" w:rsidP="00906C44">
            <w:pPr>
              <w:pStyle w:val="StyleZakonu"/>
              <w:rPr>
                <w:sz w:val="18"/>
              </w:rPr>
            </w:pPr>
            <w:proofErr w:type="spellStart"/>
            <w:r>
              <w:rPr>
                <w:sz w:val="18"/>
              </w:rPr>
              <w:t>Відхилено</w:t>
            </w:r>
            <w:proofErr w:type="spellEnd"/>
          </w:p>
          <w:p w:rsidR="002D0AEE" w:rsidRDefault="002D0AEE" w:rsidP="00906C44">
            <w:pPr>
              <w:pStyle w:val="StyleZakonu"/>
              <w:rPr>
                <w:sz w:val="18"/>
              </w:rPr>
            </w:pPr>
          </w:p>
          <w:p w:rsidR="002D0AEE" w:rsidRPr="00893BED" w:rsidRDefault="002D0AE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352694"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51</w:t>
            </w:r>
            <w:r w:rsidR="008D32C4">
              <w:rPr>
                <w:noProof/>
              </w:rPr>
              <w:fldChar w:fldCharType="end"/>
            </w:r>
            <w:r>
              <w:t xml:space="preserve">- </w:t>
            </w:r>
            <w:proofErr w:type="spellStart"/>
            <w:r w:rsidRPr="00352694">
              <w:t>Н.д.Семенуха</w:t>
            </w:r>
            <w:proofErr w:type="spellEnd"/>
            <w:r w:rsidRPr="00352694">
              <w:t xml:space="preserve"> Р.С. (</w:t>
            </w:r>
            <w:proofErr w:type="spellStart"/>
            <w:r w:rsidRPr="00352694">
              <w:t>Реєстр.картка</w:t>
            </w:r>
            <w:proofErr w:type="spellEnd"/>
            <w:r w:rsidRPr="00352694">
              <w:t xml:space="preserve"> №379)</w:t>
            </w:r>
          </w:p>
          <w:p w:rsidR="00906C44" w:rsidRDefault="00906C44" w:rsidP="00906C44">
            <w:pPr>
              <w:pStyle w:val="StyleAwt"/>
            </w:pPr>
            <w:proofErr w:type="spellStart"/>
            <w:r>
              <w:t>Н.д.Маркевич</w:t>
            </w:r>
            <w:proofErr w:type="spellEnd"/>
            <w:r>
              <w:t xml:space="preserve"> Я.В. (</w:t>
            </w:r>
            <w:proofErr w:type="spellStart"/>
            <w:r>
              <w:t>Реєстр.картка</w:t>
            </w:r>
            <w:proofErr w:type="spellEnd"/>
            <w:r>
              <w:t xml:space="preserve"> №366)</w:t>
            </w:r>
          </w:p>
          <w:p w:rsidR="00906C44" w:rsidRPr="00B055E8" w:rsidRDefault="00906C44" w:rsidP="00906C44">
            <w:pPr>
              <w:shd w:val="clear" w:color="auto" w:fill="FFFFFF"/>
              <w:ind w:firstLine="709"/>
              <w:jc w:val="both"/>
              <w:rPr>
                <w:sz w:val="18"/>
                <w:szCs w:val="18"/>
              </w:rPr>
            </w:pPr>
            <w:r w:rsidRPr="00B055E8">
              <w:rPr>
                <w:sz w:val="18"/>
                <w:szCs w:val="18"/>
              </w:rPr>
              <w:t>Підпункт 5 пункту 1 розділу І законопроекту після абзацу одинадцятого доповнити новим абзацом такого змісту:</w:t>
            </w:r>
          </w:p>
          <w:p w:rsidR="00906C44" w:rsidRPr="00352694" w:rsidRDefault="00906C44" w:rsidP="00906C44">
            <w:pPr>
              <w:ind w:firstLine="709"/>
              <w:jc w:val="both"/>
              <w:rPr>
                <w:b/>
                <w:i/>
              </w:rPr>
            </w:pPr>
            <w:r w:rsidRPr="00B055E8">
              <w:rPr>
                <w:sz w:val="18"/>
                <w:szCs w:val="18"/>
                <w:shd w:val="clear" w:color="auto" w:fill="FFFFFF"/>
              </w:rPr>
              <w:t>«дата початку та дата закінчення</w:t>
            </w:r>
            <w:r w:rsidRPr="00B055E8">
              <w:rPr>
                <w:sz w:val="18"/>
                <w:szCs w:val="18"/>
              </w:rPr>
              <w:t xml:space="preserve"> перевірки;»;</w:t>
            </w:r>
          </w:p>
        </w:tc>
        <w:tc>
          <w:tcPr>
            <w:tcW w:w="1987" w:type="dxa"/>
          </w:tcPr>
          <w:p w:rsidR="00906C44" w:rsidRDefault="00495C10" w:rsidP="00906C44">
            <w:pPr>
              <w:pStyle w:val="StyleZakonu"/>
              <w:rPr>
                <w:sz w:val="18"/>
              </w:rPr>
            </w:pPr>
            <w:proofErr w:type="spellStart"/>
            <w:r>
              <w:rPr>
                <w:sz w:val="18"/>
              </w:rPr>
              <w:t>Відхилено</w:t>
            </w:r>
            <w:proofErr w:type="spellEnd"/>
          </w:p>
          <w:p w:rsidR="002D0AEE" w:rsidRDefault="002D0AEE" w:rsidP="00906C44">
            <w:pPr>
              <w:pStyle w:val="StyleZakonu"/>
              <w:rPr>
                <w:sz w:val="18"/>
              </w:rPr>
            </w:pPr>
          </w:p>
          <w:p w:rsidR="002D0AEE" w:rsidRPr="00893BED" w:rsidRDefault="002D0AE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62" w:name="n62" w:colFirst="0" w:colLast="0"/>
            <w:bookmarkEnd w:id="61"/>
            <w:r>
              <w:t>62.</w:t>
            </w:r>
          </w:p>
        </w:tc>
        <w:tc>
          <w:tcPr>
            <w:tcW w:w="4818" w:type="dxa"/>
          </w:tcPr>
          <w:p w:rsidR="00906C44" w:rsidRPr="00893BED" w:rsidRDefault="00906C44" w:rsidP="00906C44">
            <w:pPr>
              <w:pStyle w:val="StyleZakonu"/>
            </w:pPr>
            <w:r w:rsidRPr="00893BED">
              <w:t>попередження про установлену законом відповідальність за створення перешкод у проведенні перевірки.</w:t>
            </w:r>
          </w:p>
        </w:tc>
        <w:tc>
          <w:tcPr>
            <w:tcW w:w="3686" w:type="dxa"/>
          </w:tcPr>
          <w:p w:rsidR="00906C44" w:rsidRPr="00893BED" w:rsidRDefault="00906C44" w:rsidP="00906C44">
            <w:pPr>
              <w:pStyle w:val="StyleZakonu"/>
            </w:pPr>
          </w:p>
        </w:tc>
        <w:tc>
          <w:tcPr>
            <w:tcW w:w="1987" w:type="dxa"/>
          </w:tcPr>
          <w:p w:rsidR="00906C44" w:rsidRPr="00893BED" w:rsidRDefault="00906C44" w:rsidP="00906C44">
            <w:pPr>
              <w:pStyle w:val="StyleZakonu"/>
            </w:pP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352694"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52</w:t>
            </w:r>
            <w:r w:rsidR="008D32C4">
              <w:rPr>
                <w:noProof/>
              </w:rPr>
              <w:fldChar w:fldCharType="end"/>
            </w:r>
            <w:r>
              <w:t xml:space="preserve">- </w:t>
            </w:r>
            <w:proofErr w:type="spellStart"/>
            <w:r w:rsidRPr="00352694">
              <w:t>Н.д.Семенуха</w:t>
            </w:r>
            <w:proofErr w:type="spellEnd"/>
            <w:r w:rsidRPr="00352694">
              <w:t xml:space="preserve"> Р.С. (</w:t>
            </w:r>
            <w:proofErr w:type="spellStart"/>
            <w:r w:rsidRPr="00352694">
              <w:t>Реєстр.картка</w:t>
            </w:r>
            <w:proofErr w:type="spellEnd"/>
            <w:r w:rsidRPr="00352694">
              <w:t xml:space="preserve"> №379)</w:t>
            </w:r>
          </w:p>
          <w:p w:rsidR="00906C44" w:rsidRDefault="00906C44" w:rsidP="00906C44">
            <w:pPr>
              <w:pStyle w:val="StyleAwt"/>
            </w:pPr>
            <w:proofErr w:type="spellStart"/>
            <w:r>
              <w:t>Н.д.Маркевич</w:t>
            </w:r>
            <w:proofErr w:type="spellEnd"/>
            <w:r>
              <w:t xml:space="preserve"> Я.В. (</w:t>
            </w:r>
            <w:proofErr w:type="spellStart"/>
            <w:r>
              <w:t>Реєстр.картка</w:t>
            </w:r>
            <w:proofErr w:type="spellEnd"/>
            <w:r>
              <w:t xml:space="preserve"> №366)</w:t>
            </w:r>
          </w:p>
          <w:p w:rsidR="00906C44" w:rsidRPr="00B055E8" w:rsidRDefault="00906C44" w:rsidP="00906C44">
            <w:pPr>
              <w:ind w:firstLine="709"/>
              <w:jc w:val="both"/>
              <w:rPr>
                <w:sz w:val="18"/>
                <w:szCs w:val="18"/>
              </w:rPr>
            </w:pPr>
            <w:r w:rsidRPr="00B055E8">
              <w:rPr>
                <w:sz w:val="18"/>
                <w:szCs w:val="18"/>
              </w:rPr>
              <w:t>Підпункт 5 пункту 1 розділу І законопроекту після абзацу дванадцятого доповнити новими абзацами такого змісту:</w:t>
            </w:r>
          </w:p>
          <w:p w:rsidR="00906C44" w:rsidRPr="00B055E8" w:rsidRDefault="00906C44" w:rsidP="00906C44">
            <w:pPr>
              <w:pStyle w:val="rvps2"/>
              <w:shd w:val="clear" w:color="auto" w:fill="FFFFFF"/>
              <w:spacing w:before="0" w:beforeAutospacing="0" w:after="0" w:afterAutospacing="0"/>
              <w:ind w:firstLine="709"/>
              <w:jc w:val="both"/>
              <w:rPr>
                <w:sz w:val="18"/>
                <w:szCs w:val="18"/>
                <w:lang w:val="uk-UA"/>
              </w:rPr>
            </w:pPr>
            <w:r w:rsidRPr="00B055E8">
              <w:rPr>
                <w:sz w:val="18"/>
                <w:szCs w:val="18"/>
                <w:lang w:val="uk-UA"/>
              </w:rPr>
              <w:t xml:space="preserve">«Перед початком проведення перевірки члени комісії з перевірки зобов'язані пред'явити керівнику об’єкта перевірки або іншій уповноваженій особі об’єкта перевірки розпорядження про </w:t>
            </w:r>
            <w:r w:rsidRPr="00B055E8">
              <w:rPr>
                <w:sz w:val="18"/>
                <w:szCs w:val="18"/>
                <w:lang w:val="uk-UA"/>
              </w:rPr>
              <w:lastRenderedPageBreak/>
              <w:t xml:space="preserve">проведення перевірки і надати йому (їй) копію розпорядження. </w:t>
            </w:r>
          </w:p>
          <w:p w:rsidR="00906C44" w:rsidRPr="00893BED" w:rsidRDefault="00906C44" w:rsidP="00906C44">
            <w:pPr>
              <w:pStyle w:val="rvps2"/>
              <w:shd w:val="clear" w:color="auto" w:fill="FFFFFF"/>
              <w:spacing w:before="0" w:beforeAutospacing="0" w:after="0" w:afterAutospacing="0"/>
              <w:ind w:firstLine="709"/>
              <w:jc w:val="both"/>
            </w:pPr>
            <w:r w:rsidRPr="00B055E8">
              <w:rPr>
                <w:sz w:val="18"/>
                <w:szCs w:val="18"/>
                <w:lang w:val="uk-UA"/>
              </w:rPr>
              <w:t>Посадова особа Антимонопольного комітету України, його територіального відділення без розпорядження про проведення перевірки та (або) службового посвідчення не має права проводити перевірку.».</w:t>
            </w:r>
          </w:p>
        </w:tc>
        <w:tc>
          <w:tcPr>
            <w:tcW w:w="1987" w:type="dxa"/>
          </w:tcPr>
          <w:p w:rsidR="00906C44" w:rsidRDefault="00495C10" w:rsidP="00906C44">
            <w:pPr>
              <w:pStyle w:val="StyleZakonu"/>
              <w:rPr>
                <w:sz w:val="18"/>
              </w:rPr>
            </w:pPr>
            <w:proofErr w:type="spellStart"/>
            <w:r>
              <w:rPr>
                <w:sz w:val="18"/>
              </w:rPr>
              <w:lastRenderedPageBreak/>
              <w:t>Відхилено</w:t>
            </w:r>
            <w:proofErr w:type="spellEnd"/>
          </w:p>
          <w:p w:rsidR="002D0AEE" w:rsidRDefault="002D0AEE" w:rsidP="00906C44">
            <w:pPr>
              <w:pStyle w:val="StyleZakonu"/>
              <w:rPr>
                <w:sz w:val="18"/>
              </w:rPr>
            </w:pPr>
          </w:p>
          <w:p w:rsidR="002D0AEE" w:rsidRPr="00893BED" w:rsidRDefault="002D0AE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63" w:name="n63" w:colFirst="0" w:colLast="0"/>
            <w:bookmarkEnd w:id="62"/>
            <w:r>
              <w:t>63.</w:t>
            </w:r>
          </w:p>
        </w:tc>
        <w:tc>
          <w:tcPr>
            <w:tcW w:w="4818" w:type="dxa"/>
          </w:tcPr>
          <w:p w:rsidR="00906C44" w:rsidRPr="00893BED" w:rsidRDefault="00906C44" w:rsidP="00906C44">
            <w:pPr>
              <w:pStyle w:val="StyleZakonu"/>
            </w:pPr>
            <w:r w:rsidRPr="00893BED">
              <w:t>3. Члени комісії з перевірки мають право:</w:t>
            </w:r>
          </w:p>
        </w:tc>
        <w:tc>
          <w:tcPr>
            <w:tcW w:w="3686" w:type="dxa"/>
          </w:tcPr>
          <w:p w:rsidR="00906C44" w:rsidRPr="00893BED" w:rsidRDefault="00906C44" w:rsidP="00906C44">
            <w:pPr>
              <w:pStyle w:val="StyleZakonu"/>
            </w:pPr>
          </w:p>
        </w:tc>
        <w:tc>
          <w:tcPr>
            <w:tcW w:w="1987" w:type="dxa"/>
          </w:tcPr>
          <w:p w:rsidR="00906C44" w:rsidRPr="00893BED" w:rsidRDefault="00906C44" w:rsidP="00906C44">
            <w:pPr>
              <w:pStyle w:val="StyleZakonu"/>
            </w:pP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64" w:name="n64" w:colFirst="0" w:colLast="0"/>
            <w:bookmarkEnd w:id="63"/>
            <w:r>
              <w:t>64.</w:t>
            </w:r>
          </w:p>
        </w:tc>
        <w:tc>
          <w:tcPr>
            <w:tcW w:w="4818" w:type="dxa"/>
          </w:tcPr>
          <w:p w:rsidR="00906C44" w:rsidRPr="00893BED" w:rsidRDefault="00906C44" w:rsidP="00906C44">
            <w:pPr>
              <w:pStyle w:val="StyleZakonu"/>
            </w:pPr>
            <w:r w:rsidRPr="00893BED">
              <w:t>1) безперешкодного доступу до приміщень (офісів, кабінетів, підсобних та складських приміщень тощо), транспортних засобів чи інших володінь, які перебувають у власності або користуванні об'єкта перевірки;</w:t>
            </w:r>
          </w:p>
        </w:tc>
        <w:tc>
          <w:tcPr>
            <w:tcW w:w="3686" w:type="dxa"/>
          </w:tcPr>
          <w:p w:rsidR="00906C44" w:rsidRPr="00893BED" w:rsidRDefault="00906C44" w:rsidP="00906C44">
            <w:pPr>
              <w:pStyle w:val="StyleZakonu"/>
            </w:pPr>
          </w:p>
        </w:tc>
        <w:tc>
          <w:tcPr>
            <w:tcW w:w="1987" w:type="dxa"/>
          </w:tcPr>
          <w:p w:rsidR="00906C44" w:rsidRPr="00893BED" w:rsidRDefault="00906C44" w:rsidP="00906C44">
            <w:pPr>
              <w:pStyle w:val="StyleZakonu"/>
            </w:pP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65" w:name="n65" w:colFirst="0" w:colLast="0"/>
            <w:bookmarkEnd w:id="64"/>
            <w:r>
              <w:t>65.</w:t>
            </w:r>
          </w:p>
        </w:tc>
        <w:tc>
          <w:tcPr>
            <w:tcW w:w="4818" w:type="dxa"/>
          </w:tcPr>
          <w:p w:rsidR="00906C44" w:rsidRPr="00893BED" w:rsidRDefault="00906C44" w:rsidP="00906C44">
            <w:pPr>
              <w:pStyle w:val="StyleZakonu"/>
            </w:pPr>
            <w:r w:rsidRPr="00893BED">
              <w:t>2) безперешкодного доступу до місць зберігання інформації (комп’ютерів, шаф, сейфів, робочих місць працівників тощо);</w:t>
            </w:r>
          </w:p>
        </w:tc>
        <w:tc>
          <w:tcPr>
            <w:tcW w:w="3686" w:type="dxa"/>
          </w:tcPr>
          <w:p w:rsidR="00906C44" w:rsidRPr="00893BED" w:rsidRDefault="00906C44" w:rsidP="00906C44">
            <w:pPr>
              <w:pStyle w:val="StyleZakonu"/>
            </w:pPr>
          </w:p>
        </w:tc>
        <w:tc>
          <w:tcPr>
            <w:tcW w:w="1987" w:type="dxa"/>
          </w:tcPr>
          <w:p w:rsidR="00906C44" w:rsidRPr="00893BED" w:rsidRDefault="00906C44" w:rsidP="00906C44">
            <w:pPr>
              <w:pStyle w:val="StyleZakonu"/>
            </w:pP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66" w:name="n66" w:colFirst="0" w:colLast="0"/>
            <w:bookmarkEnd w:id="65"/>
            <w:r>
              <w:t>66.</w:t>
            </w:r>
          </w:p>
        </w:tc>
        <w:tc>
          <w:tcPr>
            <w:tcW w:w="4818" w:type="dxa"/>
          </w:tcPr>
          <w:p w:rsidR="00906C44" w:rsidRPr="00893BED" w:rsidRDefault="00906C44" w:rsidP="00906C44">
            <w:pPr>
              <w:pStyle w:val="StyleZakonu"/>
            </w:pPr>
            <w:r w:rsidRPr="00893BED">
              <w:t>3) вимагати від об'єкта перевірки пред’явлення або видачу документів, предметів, інших носіїв інформації або їх копій (витягів з них);</w:t>
            </w:r>
          </w:p>
        </w:tc>
        <w:tc>
          <w:tcPr>
            <w:tcW w:w="3686" w:type="dxa"/>
          </w:tcPr>
          <w:p w:rsidR="00906C44" w:rsidRPr="00111CA4"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53</w:t>
            </w:r>
            <w:r w:rsidR="008D32C4">
              <w:rPr>
                <w:noProof/>
              </w:rPr>
              <w:fldChar w:fldCharType="end"/>
            </w:r>
            <w:r>
              <w:t xml:space="preserve">- </w:t>
            </w:r>
            <w:proofErr w:type="spellStart"/>
            <w:r w:rsidRPr="00111CA4">
              <w:t>Н.д.Шкрум</w:t>
            </w:r>
            <w:proofErr w:type="spellEnd"/>
            <w:r w:rsidRPr="00111CA4">
              <w:t xml:space="preserve"> А.І. (</w:t>
            </w:r>
            <w:proofErr w:type="spellStart"/>
            <w:r w:rsidRPr="00111CA4">
              <w:t>Реєстр.картка</w:t>
            </w:r>
            <w:proofErr w:type="spellEnd"/>
            <w:r w:rsidRPr="00111CA4">
              <w:t xml:space="preserve"> №438)</w:t>
            </w:r>
          </w:p>
          <w:p w:rsidR="00906C44" w:rsidRPr="00893BED" w:rsidRDefault="00906C44" w:rsidP="00906C44">
            <w:pPr>
              <w:pStyle w:val="StyleZakonu"/>
            </w:pPr>
            <w:r w:rsidRPr="00FD640E">
              <w:rPr>
                <w:color w:val="000000"/>
                <w:sz w:val="18"/>
                <w:szCs w:val="18"/>
                <w:shd w:val="clear" w:color="auto" w:fill="FFFFFF"/>
              </w:rPr>
              <w:t>В підпункті 5 проекту Закону: пункт 3 частини 3 статті 41-1 доповнити новим реченням такого змісту «</w:t>
            </w:r>
            <w:r w:rsidRPr="00FD640E">
              <w:rPr>
                <w:sz w:val="18"/>
                <w:szCs w:val="18"/>
              </w:rPr>
              <w:t>При вилученні оригіналів документів суб’єкт господарювання має право зробити їх копії, якщо це можливо здійснити негайно, та перелік документів, що вилучаються;».</w:t>
            </w:r>
          </w:p>
        </w:tc>
        <w:tc>
          <w:tcPr>
            <w:tcW w:w="1987" w:type="dxa"/>
          </w:tcPr>
          <w:p w:rsidR="00906C44" w:rsidRDefault="00495C10" w:rsidP="00906C44">
            <w:pPr>
              <w:pStyle w:val="StyleZakonu"/>
              <w:rPr>
                <w:sz w:val="18"/>
              </w:rPr>
            </w:pPr>
            <w:proofErr w:type="spellStart"/>
            <w:r>
              <w:rPr>
                <w:sz w:val="18"/>
              </w:rPr>
              <w:t>Відхилено</w:t>
            </w:r>
            <w:proofErr w:type="spellEnd"/>
          </w:p>
          <w:p w:rsidR="002D0AEE" w:rsidRDefault="002D0AEE" w:rsidP="00906C44">
            <w:pPr>
              <w:pStyle w:val="StyleZakonu"/>
              <w:rPr>
                <w:sz w:val="18"/>
              </w:rPr>
            </w:pPr>
          </w:p>
          <w:p w:rsidR="002D0AEE" w:rsidRPr="00893BED" w:rsidRDefault="002D0AE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67" w:name="n67" w:colFirst="0" w:colLast="0"/>
            <w:bookmarkEnd w:id="66"/>
            <w:r>
              <w:t>67.</w:t>
            </w:r>
          </w:p>
        </w:tc>
        <w:tc>
          <w:tcPr>
            <w:tcW w:w="4818" w:type="dxa"/>
          </w:tcPr>
          <w:p w:rsidR="00906C44" w:rsidRPr="00893BED" w:rsidRDefault="00906C44" w:rsidP="00906C44">
            <w:pPr>
              <w:pStyle w:val="StyleZakonu"/>
            </w:pPr>
            <w:r w:rsidRPr="00893BED">
              <w:t>4) вимагати від керівника, посадових осіб та інших працівників суб’єкта, який перевіряється, усних або письмових пояснень;</w:t>
            </w:r>
          </w:p>
        </w:tc>
        <w:tc>
          <w:tcPr>
            <w:tcW w:w="3686" w:type="dxa"/>
          </w:tcPr>
          <w:p w:rsidR="00906C44" w:rsidRPr="00174CA1"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54</w:t>
            </w:r>
            <w:r w:rsidR="008D32C4">
              <w:rPr>
                <w:noProof/>
              </w:rPr>
              <w:fldChar w:fldCharType="end"/>
            </w:r>
            <w:r>
              <w:t xml:space="preserve">- </w:t>
            </w:r>
            <w:proofErr w:type="spellStart"/>
            <w:r w:rsidRPr="00174CA1">
              <w:t>Н.д.Пташник</w:t>
            </w:r>
            <w:proofErr w:type="spellEnd"/>
            <w:r w:rsidRPr="00174CA1">
              <w:t xml:space="preserve"> В.Ю. (</w:t>
            </w:r>
            <w:proofErr w:type="spellStart"/>
            <w:r w:rsidRPr="00174CA1">
              <w:t>Реєстр.картка</w:t>
            </w:r>
            <w:proofErr w:type="spellEnd"/>
            <w:r w:rsidRPr="00174CA1">
              <w:t xml:space="preserve"> №375)</w:t>
            </w:r>
          </w:p>
          <w:p w:rsidR="00906C44" w:rsidRPr="00174CA1" w:rsidRDefault="00906C44" w:rsidP="00906C44">
            <w:pPr>
              <w:suppressAutoHyphens/>
              <w:spacing w:before="120" w:after="120" w:line="23" w:lineRule="atLeast"/>
              <w:jc w:val="both"/>
              <w:rPr>
                <w:lang w:val="ru-RU"/>
              </w:rPr>
            </w:pPr>
            <w:r w:rsidRPr="00174CA1">
              <w:rPr>
                <w:color w:val="000000"/>
                <w:sz w:val="18"/>
                <w:szCs w:val="18"/>
              </w:rPr>
              <w:t>У абзаці 17 підпункту 5) пункту 1 (пункт 4) частини 3 статті 41-1) слово «суб’єкта» замінити словом «об’єкта»;</w:t>
            </w:r>
          </w:p>
        </w:tc>
        <w:tc>
          <w:tcPr>
            <w:tcW w:w="1987" w:type="dxa"/>
          </w:tcPr>
          <w:p w:rsidR="00906C44" w:rsidRDefault="00495C10"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68" w:name="n68" w:colFirst="0" w:colLast="0"/>
            <w:bookmarkEnd w:id="67"/>
            <w:r>
              <w:t>68.</w:t>
            </w:r>
          </w:p>
        </w:tc>
        <w:tc>
          <w:tcPr>
            <w:tcW w:w="4818" w:type="dxa"/>
          </w:tcPr>
          <w:p w:rsidR="00906C44" w:rsidRPr="00893BED" w:rsidRDefault="00906C44" w:rsidP="00906C44">
            <w:pPr>
              <w:pStyle w:val="StyleZakonu"/>
            </w:pPr>
            <w:r w:rsidRPr="00893BED">
              <w:t>5) вилучати докази, накладати арешт на них чи на місця їх зберігання у випадках і порядку, встановлених цим Законом;</w:t>
            </w:r>
          </w:p>
        </w:tc>
        <w:tc>
          <w:tcPr>
            <w:tcW w:w="3686" w:type="dxa"/>
          </w:tcPr>
          <w:p w:rsidR="00906C44" w:rsidRPr="00C013E8"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55</w:t>
            </w:r>
            <w:r w:rsidR="008D32C4">
              <w:rPr>
                <w:noProof/>
              </w:rPr>
              <w:fldChar w:fldCharType="end"/>
            </w:r>
            <w:r>
              <w:t xml:space="preserve">- </w:t>
            </w:r>
            <w:proofErr w:type="spellStart"/>
            <w:r w:rsidRPr="00C013E8">
              <w:t>Н.д.Продан</w:t>
            </w:r>
            <w:proofErr w:type="spellEnd"/>
            <w:r w:rsidRPr="00C013E8">
              <w:t xml:space="preserve"> О.П. (</w:t>
            </w:r>
            <w:proofErr w:type="spellStart"/>
            <w:r w:rsidRPr="00C013E8">
              <w:t>Реєстр.картка</w:t>
            </w:r>
            <w:proofErr w:type="spellEnd"/>
            <w:r w:rsidRPr="00C013E8">
              <w:t xml:space="preserve"> №304)</w:t>
            </w:r>
          </w:p>
          <w:p w:rsidR="00906C44" w:rsidRPr="00893BED" w:rsidRDefault="00906C44" w:rsidP="00906C44">
            <w:pPr>
              <w:pStyle w:val="aff"/>
              <w:ind w:firstLine="709"/>
              <w:jc w:val="both"/>
            </w:pPr>
            <w:r w:rsidRPr="00C013E8">
              <w:rPr>
                <w:rFonts w:ascii="Times New Roman" w:hAnsi="Times New Roman" w:cs="Times New Roman"/>
                <w:bCs/>
                <w:sz w:val="18"/>
                <w:szCs w:val="18"/>
              </w:rPr>
              <w:t>Абзац вісімнадцятий пункту 5 частини першої розділу І законопроекту (пункт 5 частини 3 статті 41-1 Закону) виключити.</w:t>
            </w:r>
          </w:p>
        </w:tc>
        <w:tc>
          <w:tcPr>
            <w:tcW w:w="1987" w:type="dxa"/>
          </w:tcPr>
          <w:p w:rsidR="00906C44" w:rsidRDefault="00495C10"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(стаття</w:t>
            </w:r>
            <w:r w:rsidR="00FE5BD4">
              <w:rPr>
                <w:sz w:val="18"/>
              </w:rPr>
              <w:t xml:space="preserve">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 xml:space="preserve"> 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352694"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56</w:t>
            </w:r>
            <w:r w:rsidR="008D32C4">
              <w:rPr>
                <w:noProof/>
              </w:rPr>
              <w:fldChar w:fldCharType="end"/>
            </w:r>
            <w:r>
              <w:t xml:space="preserve">- </w:t>
            </w:r>
            <w:proofErr w:type="spellStart"/>
            <w:r w:rsidRPr="00352694">
              <w:t>Н.д.Семенуха</w:t>
            </w:r>
            <w:proofErr w:type="spellEnd"/>
            <w:r w:rsidRPr="00352694">
              <w:t xml:space="preserve"> Р.С. (</w:t>
            </w:r>
            <w:proofErr w:type="spellStart"/>
            <w:r w:rsidRPr="00352694">
              <w:t>Реєстр.картка</w:t>
            </w:r>
            <w:proofErr w:type="spellEnd"/>
            <w:r w:rsidRPr="00352694">
              <w:t xml:space="preserve"> №379)</w:t>
            </w:r>
          </w:p>
          <w:p w:rsidR="00906C44" w:rsidRDefault="00906C44" w:rsidP="00906C44">
            <w:pPr>
              <w:pStyle w:val="StyleAwt"/>
            </w:pPr>
            <w:proofErr w:type="spellStart"/>
            <w:r>
              <w:t>Н.д.Маркевич</w:t>
            </w:r>
            <w:proofErr w:type="spellEnd"/>
            <w:r>
              <w:t xml:space="preserve"> Я.В. (</w:t>
            </w:r>
            <w:proofErr w:type="spellStart"/>
            <w:r>
              <w:t>Реєстр.картка</w:t>
            </w:r>
            <w:proofErr w:type="spellEnd"/>
            <w:r>
              <w:t xml:space="preserve"> №366)</w:t>
            </w:r>
          </w:p>
          <w:p w:rsidR="00906C44" w:rsidRPr="00B055E8" w:rsidRDefault="00906C44" w:rsidP="00906C44">
            <w:pPr>
              <w:ind w:firstLine="709"/>
              <w:jc w:val="both"/>
              <w:rPr>
                <w:sz w:val="18"/>
                <w:szCs w:val="18"/>
              </w:rPr>
            </w:pPr>
            <w:r w:rsidRPr="00B055E8">
              <w:rPr>
                <w:sz w:val="18"/>
                <w:szCs w:val="18"/>
              </w:rPr>
              <w:t>Абзац вісімнадцятий підпункту 5 пункту 1 розділу І законопроекту викласти в такій редакції:</w:t>
            </w:r>
          </w:p>
          <w:p w:rsidR="00906C44" w:rsidRPr="00352694" w:rsidRDefault="00906C44" w:rsidP="00906C44">
            <w:pPr>
              <w:ind w:firstLine="709"/>
              <w:jc w:val="both"/>
              <w:rPr>
                <w:b/>
                <w:i/>
              </w:rPr>
            </w:pPr>
            <w:r w:rsidRPr="00B055E8">
              <w:rPr>
                <w:sz w:val="18"/>
                <w:szCs w:val="18"/>
              </w:rPr>
              <w:t xml:space="preserve"> «5) вилучати </w:t>
            </w:r>
            <w:r w:rsidRPr="00B055E8">
              <w:rPr>
                <w:sz w:val="18"/>
                <w:szCs w:val="18"/>
                <w:shd w:val="clear" w:color="auto" w:fill="FFFFFF"/>
              </w:rPr>
              <w:t>майно, предмети, документи, інші носії інформації, що можуть бути доказами чи джерелом доказів у справі про порушення законодавства про захист економічної конкуренції</w:t>
            </w:r>
            <w:r w:rsidRPr="00B055E8">
              <w:rPr>
                <w:sz w:val="18"/>
                <w:szCs w:val="18"/>
              </w:rPr>
              <w:t xml:space="preserve"> них або накладати </w:t>
            </w:r>
            <w:r w:rsidRPr="00B055E8">
              <w:rPr>
                <w:sz w:val="18"/>
                <w:szCs w:val="18"/>
              </w:rPr>
              <w:lastRenderedPageBreak/>
              <w:t xml:space="preserve">попередній арешт на них чи на місця їх зберігання (у разі якщо потенційне доказове значення має інформація, що міститься в інформаційних (автоматизованих) системах, телекомунікаційних системах, інформаційно-телекомунікаційних системах, їх невід′ємних частинах) у випадках і порядку, встановлених статтею 44 цього Закону. Не пізніше ніж протягом 24 годин після застосування заходів, передбачених цим пунктом, державний уповноважений Антимонопольного комітету України, голова його територіального відділення звертається до господарського суду із заявою про арешт </w:t>
            </w:r>
            <w:r w:rsidRPr="00B055E8">
              <w:rPr>
                <w:sz w:val="18"/>
                <w:szCs w:val="18"/>
                <w:shd w:val="clear" w:color="auto" w:fill="FFFFFF"/>
              </w:rPr>
              <w:t xml:space="preserve">документів, предметів чи носіїв інформації, що можуть бути доказами чи джерелом доказів у справі про порушення законодавства про захист економічної конкуренції. Якщо у визначений цим пунктом строк </w:t>
            </w:r>
            <w:r w:rsidRPr="00B055E8">
              <w:rPr>
                <w:sz w:val="18"/>
                <w:szCs w:val="18"/>
              </w:rPr>
              <w:t>державний уповноважений Антимонопольного комітету України, голова його територіального відділення</w:t>
            </w:r>
            <w:r w:rsidRPr="00B055E8">
              <w:rPr>
                <w:sz w:val="18"/>
                <w:szCs w:val="18"/>
                <w:shd w:val="clear" w:color="auto" w:fill="FFFFFF"/>
              </w:rPr>
              <w:t xml:space="preserve"> не звернувся до суду із заявою про арешт документів, предметів чи носіїв інформації, або якщо в задоволенні такої заяви було відмовлено, попередній арешт вважається скасованим, а документи, предмети чи носії інформації негайно повертаються особі, в якої вони були вилучені.». </w:t>
            </w:r>
          </w:p>
        </w:tc>
        <w:tc>
          <w:tcPr>
            <w:tcW w:w="1987" w:type="dxa"/>
          </w:tcPr>
          <w:p w:rsidR="00906C44" w:rsidRDefault="00495C10" w:rsidP="00906C44">
            <w:pPr>
              <w:pStyle w:val="StyleZakonu"/>
              <w:rPr>
                <w:sz w:val="18"/>
              </w:rPr>
            </w:pPr>
            <w:proofErr w:type="spellStart"/>
            <w:r>
              <w:rPr>
                <w:sz w:val="18"/>
              </w:rPr>
              <w:lastRenderedPageBreak/>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69" w:name="n69" w:colFirst="0" w:colLast="0"/>
            <w:bookmarkEnd w:id="68"/>
            <w:r>
              <w:t>69.</w:t>
            </w:r>
          </w:p>
        </w:tc>
        <w:tc>
          <w:tcPr>
            <w:tcW w:w="4818" w:type="dxa"/>
          </w:tcPr>
          <w:p w:rsidR="00906C44" w:rsidRPr="00893BED" w:rsidRDefault="00906C44" w:rsidP="00906C44">
            <w:pPr>
              <w:pStyle w:val="StyleZakonu"/>
            </w:pPr>
            <w:r w:rsidRPr="00893BED">
              <w:t>6) застосовувати фото- і кінозйомку, аудіо- чи відеозапис, інші технічні чи програмно-технічні засоби.</w:t>
            </w:r>
          </w:p>
        </w:tc>
        <w:tc>
          <w:tcPr>
            <w:tcW w:w="3686" w:type="dxa"/>
          </w:tcPr>
          <w:p w:rsidR="00906C44" w:rsidRPr="00174CA1"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57</w:t>
            </w:r>
            <w:r w:rsidR="008D32C4">
              <w:rPr>
                <w:noProof/>
              </w:rPr>
              <w:fldChar w:fldCharType="end"/>
            </w:r>
            <w:r>
              <w:t xml:space="preserve">- </w:t>
            </w:r>
            <w:proofErr w:type="spellStart"/>
            <w:r w:rsidRPr="00174CA1">
              <w:t>Н.д.Пташник</w:t>
            </w:r>
            <w:proofErr w:type="spellEnd"/>
            <w:r w:rsidRPr="00174CA1">
              <w:t xml:space="preserve"> В.Ю. (</w:t>
            </w:r>
            <w:proofErr w:type="spellStart"/>
            <w:r w:rsidRPr="00174CA1">
              <w:t>Реєстр.картка</w:t>
            </w:r>
            <w:proofErr w:type="spellEnd"/>
            <w:r w:rsidRPr="00174CA1">
              <w:t xml:space="preserve"> №375)</w:t>
            </w:r>
          </w:p>
          <w:p w:rsidR="00906C44" w:rsidRPr="00174CA1" w:rsidRDefault="00906C44" w:rsidP="00906C44">
            <w:pPr>
              <w:suppressAutoHyphens/>
              <w:spacing w:before="120" w:after="120" w:line="23" w:lineRule="atLeast"/>
              <w:jc w:val="both"/>
              <w:rPr>
                <w:lang w:val="ru-RU"/>
              </w:rPr>
            </w:pPr>
            <w:r w:rsidRPr="00174CA1">
              <w:rPr>
                <w:color w:val="000000"/>
                <w:sz w:val="18"/>
                <w:szCs w:val="18"/>
              </w:rPr>
              <w:t>У абзаці 19 підпункту 5) пункту 1 (пункт 6) частини 3 статті 41-1) слово «застосовувати» замінити словом «проводити» та доповнити після слів «відеозапис,» словом «використовувати»;</w:t>
            </w:r>
          </w:p>
        </w:tc>
        <w:tc>
          <w:tcPr>
            <w:tcW w:w="1987" w:type="dxa"/>
          </w:tcPr>
          <w:p w:rsidR="00906C44" w:rsidRDefault="00EA0859"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70" w:name="n70" w:colFirst="0" w:colLast="0"/>
            <w:bookmarkEnd w:id="69"/>
            <w:r>
              <w:t>70.</w:t>
            </w:r>
          </w:p>
        </w:tc>
        <w:tc>
          <w:tcPr>
            <w:tcW w:w="4818" w:type="dxa"/>
          </w:tcPr>
          <w:p w:rsidR="00906C44" w:rsidRPr="00893BED" w:rsidRDefault="00906C44" w:rsidP="00906C44">
            <w:pPr>
              <w:pStyle w:val="StyleZakonu"/>
            </w:pPr>
            <w:r w:rsidRPr="00893BED">
              <w:t>8) залучати спеціалістів для надання допомоги, необхідної, зокрема, для відкриття замкнених приміщень та місць зберігання інформації, виготовлення копій документів (у тому числі електронних) та копій відповідних електронних носіїв.</w:t>
            </w:r>
          </w:p>
        </w:tc>
        <w:tc>
          <w:tcPr>
            <w:tcW w:w="3686" w:type="dxa"/>
          </w:tcPr>
          <w:p w:rsidR="00906C44" w:rsidRPr="00C013E8"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58</w:t>
            </w:r>
            <w:r w:rsidR="008D32C4">
              <w:rPr>
                <w:noProof/>
              </w:rPr>
              <w:fldChar w:fldCharType="end"/>
            </w:r>
            <w:r>
              <w:t xml:space="preserve">- </w:t>
            </w:r>
            <w:proofErr w:type="spellStart"/>
            <w:r w:rsidRPr="00C013E8">
              <w:t>Н.д.Продан</w:t>
            </w:r>
            <w:proofErr w:type="spellEnd"/>
            <w:r w:rsidRPr="00C013E8">
              <w:t xml:space="preserve"> О.П. (</w:t>
            </w:r>
            <w:proofErr w:type="spellStart"/>
            <w:r w:rsidRPr="00C013E8">
              <w:t>Реєстр.картка</w:t>
            </w:r>
            <w:proofErr w:type="spellEnd"/>
            <w:r w:rsidRPr="00C013E8">
              <w:t xml:space="preserve"> №304)</w:t>
            </w:r>
          </w:p>
          <w:p w:rsidR="00906C44" w:rsidRPr="00893BED" w:rsidRDefault="00906C44" w:rsidP="00906C44">
            <w:pPr>
              <w:pStyle w:val="aff"/>
              <w:ind w:firstLine="709"/>
              <w:jc w:val="both"/>
            </w:pPr>
            <w:r w:rsidRPr="00C013E8">
              <w:rPr>
                <w:rFonts w:ascii="Times New Roman" w:hAnsi="Times New Roman" w:cs="Times New Roman"/>
                <w:bCs/>
                <w:sz w:val="18"/>
                <w:szCs w:val="18"/>
              </w:rPr>
              <w:t>У абзаці двадцятому пункту 5 частини першої розділу І законопроекту (пункт 8 частини 3 статті 41-1 Закону) слова «</w:t>
            </w:r>
            <w:r w:rsidRPr="00C013E8">
              <w:rPr>
                <w:rFonts w:ascii="Times New Roman" w:hAnsi="Times New Roman" w:cs="Times New Roman"/>
                <w:sz w:val="18"/>
                <w:szCs w:val="18"/>
              </w:rPr>
              <w:t>відкриття замкнених приміщень та місць зберігання інформації,</w:t>
            </w:r>
            <w:r w:rsidRPr="00C013E8">
              <w:rPr>
                <w:rFonts w:ascii="Times New Roman" w:hAnsi="Times New Roman" w:cs="Times New Roman"/>
                <w:bCs/>
                <w:sz w:val="18"/>
                <w:szCs w:val="18"/>
              </w:rPr>
              <w:t>» виключити.</w:t>
            </w:r>
          </w:p>
        </w:tc>
        <w:tc>
          <w:tcPr>
            <w:tcW w:w="1987" w:type="dxa"/>
          </w:tcPr>
          <w:p w:rsidR="00906C44" w:rsidRDefault="00EA0859"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7A53E0"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59</w:t>
            </w:r>
            <w:r w:rsidR="008D32C4">
              <w:rPr>
                <w:noProof/>
              </w:rPr>
              <w:fldChar w:fldCharType="end"/>
            </w:r>
            <w:r>
              <w:t xml:space="preserve">- </w:t>
            </w:r>
            <w:proofErr w:type="spellStart"/>
            <w:r w:rsidRPr="007A53E0">
              <w:t>Н.д.Пташник</w:t>
            </w:r>
            <w:proofErr w:type="spellEnd"/>
            <w:r w:rsidRPr="007A53E0">
              <w:t xml:space="preserve"> В.Ю. (</w:t>
            </w:r>
            <w:proofErr w:type="spellStart"/>
            <w:r w:rsidRPr="007A53E0">
              <w:t>Реєстр.картка</w:t>
            </w:r>
            <w:proofErr w:type="spellEnd"/>
            <w:r w:rsidRPr="007A53E0">
              <w:t xml:space="preserve"> №375)</w:t>
            </w:r>
          </w:p>
          <w:p w:rsidR="00906C44" w:rsidRPr="007A53E0" w:rsidRDefault="00906C44" w:rsidP="00906C44">
            <w:pPr>
              <w:suppressAutoHyphens/>
              <w:spacing w:before="120" w:after="120" w:line="23" w:lineRule="atLeast"/>
              <w:jc w:val="both"/>
              <w:rPr>
                <w:b/>
                <w:i/>
                <w:lang w:val="ru-RU"/>
              </w:rPr>
            </w:pPr>
            <w:r w:rsidRPr="007A53E0">
              <w:rPr>
                <w:color w:val="000000"/>
                <w:sz w:val="18"/>
                <w:szCs w:val="18"/>
              </w:rPr>
              <w:lastRenderedPageBreak/>
              <w:t>У абзаці 20 підпункту 5) пункту 1 (пункт 8) частини 3 статті 41-1) виключити слово «необхідної, »;</w:t>
            </w:r>
          </w:p>
        </w:tc>
        <w:tc>
          <w:tcPr>
            <w:tcW w:w="1987" w:type="dxa"/>
          </w:tcPr>
          <w:p w:rsidR="00906C44" w:rsidRDefault="00EA0859" w:rsidP="00906C44">
            <w:pPr>
              <w:pStyle w:val="StyleZakonu"/>
              <w:rPr>
                <w:sz w:val="18"/>
              </w:rPr>
            </w:pPr>
            <w:proofErr w:type="spellStart"/>
            <w:r>
              <w:rPr>
                <w:sz w:val="18"/>
              </w:rPr>
              <w:lastRenderedPageBreak/>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(стаття</w:t>
            </w:r>
            <w:r w:rsidR="00FE5BD4">
              <w:rPr>
                <w:sz w:val="18"/>
              </w:rPr>
              <w:t xml:space="preserve">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 xml:space="preserve"> 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71" w:name="n71" w:colFirst="0" w:colLast="0"/>
            <w:bookmarkEnd w:id="70"/>
            <w:r>
              <w:t>71.</w:t>
            </w:r>
          </w:p>
        </w:tc>
        <w:tc>
          <w:tcPr>
            <w:tcW w:w="4818" w:type="dxa"/>
          </w:tcPr>
          <w:p w:rsidR="00906C44" w:rsidRDefault="00906C44" w:rsidP="00906C44">
            <w:pPr>
              <w:pStyle w:val="StyleZakonu"/>
            </w:pPr>
          </w:p>
          <w:p w:rsidR="00906C44" w:rsidRDefault="00906C44" w:rsidP="00906C44">
            <w:pPr>
              <w:pStyle w:val="StyleZakonu"/>
            </w:pPr>
          </w:p>
          <w:p w:rsidR="00906C44" w:rsidRPr="00893BED" w:rsidRDefault="00906C44" w:rsidP="00906C44">
            <w:pPr>
              <w:pStyle w:val="StyleZakonu"/>
            </w:pPr>
            <w:r w:rsidRPr="00893BED">
              <w:t>9) залучати працівників органів внутрішніх справ для здійснення у разі потреби заходів, передбачених законом, для усунення перешкод у проведенні перевірки.</w:t>
            </w:r>
          </w:p>
        </w:tc>
        <w:tc>
          <w:tcPr>
            <w:tcW w:w="3686" w:type="dxa"/>
          </w:tcPr>
          <w:p w:rsidR="00906C44" w:rsidRPr="00352694"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60</w:t>
            </w:r>
            <w:r w:rsidR="008D32C4">
              <w:rPr>
                <w:noProof/>
              </w:rPr>
              <w:fldChar w:fldCharType="end"/>
            </w:r>
            <w:r>
              <w:t xml:space="preserve">- </w:t>
            </w:r>
            <w:proofErr w:type="spellStart"/>
            <w:r w:rsidRPr="00352694">
              <w:t>Н.д.Семенуха</w:t>
            </w:r>
            <w:proofErr w:type="spellEnd"/>
            <w:r w:rsidRPr="00352694">
              <w:t xml:space="preserve"> Р.С. (</w:t>
            </w:r>
            <w:proofErr w:type="spellStart"/>
            <w:r w:rsidRPr="00352694">
              <w:t>Реєстр.картка</w:t>
            </w:r>
            <w:proofErr w:type="spellEnd"/>
            <w:r w:rsidRPr="00352694">
              <w:t xml:space="preserve"> №379)</w:t>
            </w:r>
          </w:p>
          <w:p w:rsidR="00906C44" w:rsidRDefault="00906C44" w:rsidP="00906C44">
            <w:pPr>
              <w:pStyle w:val="StyleAwt"/>
            </w:pPr>
            <w:proofErr w:type="spellStart"/>
            <w:r>
              <w:t>Н.д.Маркевич</w:t>
            </w:r>
            <w:proofErr w:type="spellEnd"/>
            <w:r>
              <w:t xml:space="preserve"> Я.В. (</w:t>
            </w:r>
            <w:proofErr w:type="spellStart"/>
            <w:r>
              <w:t>Реєстр.картка</w:t>
            </w:r>
            <w:proofErr w:type="spellEnd"/>
            <w:r>
              <w:t xml:space="preserve"> №366)</w:t>
            </w:r>
          </w:p>
          <w:p w:rsidR="00906C44" w:rsidRPr="00893BED" w:rsidRDefault="00906C44" w:rsidP="00906C44">
            <w:pPr>
              <w:pStyle w:val="rvps2"/>
              <w:shd w:val="clear" w:color="auto" w:fill="FFFFFF"/>
              <w:spacing w:before="0" w:beforeAutospacing="0" w:after="0" w:afterAutospacing="0"/>
              <w:ind w:firstLine="709"/>
              <w:jc w:val="both"/>
            </w:pPr>
            <w:r w:rsidRPr="00B055E8">
              <w:rPr>
                <w:sz w:val="18"/>
                <w:szCs w:val="18"/>
                <w:lang w:val="uk-UA"/>
              </w:rPr>
              <w:t xml:space="preserve">В абзаці двадцять першому підпункту 5 пункту 1 розділу І законопроекту </w:t>
            </w:r>
            <w:r w:rsidRPr="00B055E8">
              <w:rPr>
                <w:sz w:val="18"/>
                <w:szCs w:val="18"/>
                <w:shd w:val="clear" w:color="auto" w:fill="FFFFFF"/>
                <w:lang w:val="uk-UA"/>
              </w:rPr>
              <w:t>слова «працівників органів внутрішніх справ» замінити словом «поліцейських».</w:t>
            </w:r>
          </w:p>
        </w:tc>
        <w:tc>
          <w:tcPr>
            <w:tcW w:w="1987" w:type="dxa"/>
          </w:tcPr>
          <w:p w:rsidR="00906C44" w:rsidRDefault="00EA0859"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7A53E0"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61</w:t>
            </w:r>
            <w:r w:rsidR="008D32C4">
              <w:rPr>
                <w:noProof/>
              </w:rPr>
              <w:fldChar w:fldCharType="end"/>
            </w:r>
            <w:r>
              <w:t xml:space="preserve">- </w:t>
            </w:r>
            <w:proofErr w:type="spellStart"/>
            <w:r w:rsidRPr="007A53E0">
              <w:t>Н.д.Пташник</w:t>
            </w:r>
            <w:proofErr w:type="spellEnd"/>
            <w:r w:rsidRPr="007A53E0">
              <w:t xml:space="preserve"> В.Ю. (</w:t>
            </w:r>
            <w:proofErr w:type="spellStart"/>
            <w:r w:rsidRPr="007A53E0">
              <w:t>Реєстр.картка</w:t>
            </w:r>
            <w:proofErr w:type="spellEnd"/>
            <w:r w:rsidRPr="007A53E0">
              <w:t xml:space="preserve"> №375)</w:t>
            </w:r>
          </w:p>
          <w:p w:rsidR="00906C44" w:rsidRPr="007A53E0" w:rsidRDefault="00906C44" w:rsidP="00906C44">
            <w:pPr>
              <w:suppressAutoHyphens/>
              <w:spacing w:before="120" w:after="120" w:line="23" w:lineRule="atLeast"/>
              <w:jc w:val="both"/>
              <w:rPr>
                <w:b/>
                <w:i/>
                <w:lang w:val="ru-RU"/>
              </w:rPr>
            </w:pPr>
            <w:r w:rsidRPr="007A53E0">
              <w:rPr>
                <w:color w:val="000000"/>
                <w:sz w:val="18"/>
                <w:szCs w:val="18"/>
              </w:rPr>
              <w:t>У абзаці 21 підпункту 5) пункту 1 (пункт 9) частини 3 статті 41-1) слова «залучати працівників органів внутрішніх справ для здійснення у разі потреби» замінити словами «за потреби залучати поліцейських для здійснення»;</w:t>
            </w:r>
          </w:p>
        </w:tc>
        <w:tc>
          <w:tcPr>
            <w:tcW w:w="1987" w:type="dxa"/>
          </w:tcPr>
          <w:p w:rsidR="00906C44" w:rsidRDefault="00EA0859"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352694"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62</w:t>
            </w:r>
            <w:r w:rsidR="008D32C4">
              <w:rPr>
                <w:noProof/>
              </w:rPr>
              <w:fldChar w:fldCharType="end"/>
            </w:r>
            <w:r>
              <w:t xml:space="preserve">- </w:t>
            </w:r>
            <w:proofErr w:type="spellStart"/>
            <w:r w:rsidRPr="00352694">
              <w:t>Н.д.Семенуха</w:t>
            </w:r>
            <w:proofErr w:type="spellEnd"/>
            <w:r w:rsidRPr="00352694">
              <w:t xml:space="preserve"> Р.С. (</w:t>
            </w:r>
            <w:proofErr w:type="spellStart"/>
            <w:r w:rsidRPr="00352694">
              <w:t>Реєстр.картка</w:t>
            </w:r>
            <w:proofErr w:type="spellEnd"/>
            <w:r w:rsidRPr="00352694">
              <w:t xml:space="preserve"> №379)</w:t>
            </w:r>
          </w:p>
          <w:p w:rsidR="00906C44" w:rsidRDefault="00906C44" w:rsidP="00906C44">
            <w:pPr>
              <w:pStyle w:val="StyleAwt"/>
            </w:pPr>
            <w:proofErr w:type="spellStart"/>
            <w:r>
              <w:t>Н.д.Маркевич</w:t>
            </w:r>
            <w:proofErr w:type="spellEnd"/>
            <w:r>
              <w:t xml:space="preserve"> Я.В. (</w:t>
            </w:r>
            <w:proofErr w:type="spellStart"/>
            <w:r>
              <w:t>Реєстр.картка</w:t>
            </w:r>
            <w:proofErr w:type="spellEnd"/>
            <w:r>
              <w:t xml:space="preserve"> №366)</w:t>
            </w:r>
          </w:p>
          <w:p w:rsidR="00906C44" w:rsidRPr="00B055E8" w:rsidRDefault="00906C44" w:rsidP="00906C44">
            <w:pPr>
              <w:pStyle w:val="rvps2"/>
              <w:shd w:val="clear" w:color="auto" w:fill="FFFFFF"/>
              <w:spacing w:before="0" w:beforeAutospacing="0" w:after="0" w:afterAutospacing="0"/>
              <w:ind w:firstLine="709"/>
              <w:jc w:val="both"/>
              <w:rPr>
                <w:sz w:val="18"/>
                <w:szCs w:val="18"/>
                <w:lang w:val="uk-UA"/>
              </w:rPr>
            </w:pPr>
            <w:r w:rsidRPr="00B055E8">
              <w:rPr>
                <w:sz w:val="18"/>
                <w:szCs w:val="18"/>
                <w:lang w:val="uk-UA"/>
              </w:rPr>
              <w:t>Підпункт 5 пункту 1 розділу І законопроекту після абзацу двадцять першого доповнити новими абзацами такого змісту:</w:t>
            </w:r>
          </w:p>
          <w:p w:rsidR="00906C44" w:rsidRPr="00B055E8" w:rsidRDefault="00906C44" w:rsidP="00906C44">
            <w:pPr>
              <w:shd w:val="clear" w:color="auto" w:fill="FFFFFF"/>
              <w:ind w:firstLine="709"/>
              <w:jc w:val="both"/>
              <w:rPr>
                <w:sz w:val="18"/>
                <w:szCs w:val="18"/>
              </w:rPr>
            </w:pPr>
            <w:r w:rsidRPr="00B055E8">
              <w:rPr>
                <w:sz w:val="18"/>
                <w:szCs w:val="18"/>
              </w:rPr>
              <w:t>«Керівник об’єкта перевірки або інша уповноважена особа об’єкта перевірки має право не допускати посадових осіб Антимонопольного комітету України, його територіального відділення до проведення перевірки, у тому числі до приміщень (офісів, кабінетів, підсобних та складських приміщень тощо), транспортних засобів чи інших володінь, які перебувають у власності або користуванні об'єкта перевірки:</w:t>
            </w:r>
          </w:p>
          <w:p w:rsidR="00906C44" w:rsidRPr="00B055E8" w:rsidRDefault="00906C44" w:rsidP="00906C44">
            <w:pPr>
              <w:shd w:val="clear" w:color="auto" w:fill="FFFFFF"/>
              <w:ind w:firstLine="709"/>
              <w:jc w:val="both"/>
              <w:rPr>
                <w:sz w:val="18"/>
                <w:szCs w:val="18"/>
              </w:rPr>
            </w:pPr>
            <w:r w:rsidRPr="00B055E8">
              <w:rPr>
                <w:sz w:val="18"/>
                <w:szCs w:val="18"/>
              </w:rPr>
              <w:t>1) якщо вони не пред'явили документів, передбачених частиною другою цієї статті;</w:t>
            </w:r>
          </w:p>
          <w:p w:rsidR="00906C44" w:rsidRPr="00352694" w:rsidRDefault="00906C44" w:rsidP="00906C44">
            <w:pPr>
              <w:ind w:firstLine="709"/>
              <w:jc w:val="both"/>
              <w:rPr>
                <w:b/>
                <w:i/>
              </w:rPr>
            </w:pPr>
            <w:r w:rsidRPr="00B055E8">
              <w:rPr>
                <w:sz w:val="18"/>
                <w:szCs w:val="18"/>
                <w:shd w:val="clear" w:color="auto" w:fill="FFFFFF"/>
              </w:rPr>
              <w:t>2) у разі перевищення членами комісії визначеного розпорядженням про проведення перевірки граничного строку проведення такої перевірки»;</w:t>
            </w:r>
          </w:p>
        </w:tc>
        <w:tc>
          <w:tcPr>
            <w:tcW w:w="1987" w:type="dxa"/>
          </w:tcPr>
          <w:p w:rsidR="00906C44" w:rsidRDefault="00EA0859"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72" w:name="n72" w:colFirst="0" w:colLast="0"/>
            <w:bookmarkEnd w:id="71"/>
            <w:r>
              <w:t>72.</w:t>
            </w:r>
          </w:p>
        </w:tc>
        <w:tc>
          <w:tcPr>
            <w:tcW w:w="4818" w:type="dxa"/>
          </w:tcPr>
          <w:p w:rsidR="00906C44" w:rsidRPr="00893BED" w:rsidRDefault="00906C44" w:rsidP="00906C44">
            <w:pPr>
              <w:pStyle w:val="StyleZakonu"/>
            </w:pPr>
            <w:r w:rsidRPr="00893BED">
              <w:t xml:space="preserve">Керівник об'єкта перевірки, інша уповноважена особа, в тому числі особи, які надають правову допомогу об'єкту перевірки, мають право бути присутніми під час перевірки. Відсутність зазначених </w:t>
            </w:r>
            <w:r w:rsidRPr="00893BED">
              <w:lastRenderedPageBreak/>
              <w:t>осіб у приміщеннях чи інших володіннях, які перебувають у власності або користуванні суб’єкта, який перевіряється, не є перешкодою для проведення в них перевірки.</w:t>
            </w:r>
          </w:p>
        </w:tc>
        <w:tc>
          <w:tcPr>
            <w:tcW w:w="3686" w:type="dxa"/>
          </w:tcPr>
          <w:p w:rsidR="00906C44" w:rsidRPr="00C013E8" w:rsidRDefault="00906C44" w:rsidP="00906C44">
            <w:pPr>
              <w:pStyle w:val="StyleAwt"/>
            </w:pPr>
            <w:r>
              <w:lastRenderedPageBreak/>
              <w:t>-</w:t>
            </w:r>
            <w:r w:rsidR="008D32C4">
              <w:fldChar w:fldCharType="begin"/>
            </w:r>
            <w:r w:rsidR="008D32C4">
              <w:instrText xml:space="preserve"> SEQ aa </w:instrText>
            </w:r>
            <w:r w:rsidR="008D32C4">
              <w:fldChar w:fldCharType="separate"/>
            </w:r>
            <w:r w:rsidR="005C38E5">
              <w:rPr>
                <w:noProof/>
              </w:rPr>
              <w:t>63</w:t>
            </w:r>
            <w:r w:rsidR="008D32C4">
              <w:rPr>
                <w:noProof/>
              </w:rPr>
              <w:fldChar w:fldCharType="end"/>
            </w:r>
            <w:r>
              <w:t xml:space="preserve">- </w:t>
            </w:r>
            <w:proofErr w:type="spellStart"/>
            <w:r w:rsidRPr="00C013E8">
              <w:t>Н.д.Продан</w:t>
            </w:r>
            <w:proofErr w:type="spellEnd"/>
            <w:r w:rsidRPr="00C013E8">
              <w:t xml:space="preserve"> О.П. (</w:t>
            </w:r>
            <w:proofErr w:type="spellStart"/>
            <w:r w:rsidRPr="00C013E8">
              <w:t>Реєстр.картка</w:t>
            </w:r>
            <w:proofErr w:type="spellEnd"/>
            <w:r w:rsidRPr="00C013E8">
              <w:t xml:space="preserve"> №304)</w:t>
            </w:r>
          </w:p>
          <w:p w:rsidR="00906C44" w:rsidRPr="00C013E8" w:rsidRDefault="00906C44" w:rsidP="00906C44">
            <w:pPr>
              <w:pStyle w:val="aff"/>
              <w:ind w:firstLine="709"/>
              <w:jc w:val="both"/>
              <w:rPr>
                <w:rFonts w:ascii="Times New Roman" w:hAnsi="Times New Roman" w:cs="Times New Roman"/>
                <w:bCs/>
                <w:sz w:val="18"/>
                <w:szCs w:val="18"/>
              </w:rPr>
            </w:pPr>
            <w:r w:rsidRPr="00C013E8">
              <w:rPr>
                <w:rFonts w:ascii="Times New Roman" w:hAnsi="Times New Roman" w:cs="Times New Roman"/>
                <w:bCs/>
                <w:sz w:val="18"/>
                <w:szCs w:val="18"/>
              </w:rPr>
              <w:t>Друге речення абзацу двадцять другого пункту 5 частини першої розділу І законопроекту (останній абзац частини 3 статті 41-1 Закону) виключити.</w:t>
            </w:r>
          </w:p>
          <w:p w:rsidR="00906C44" w:rsidRPr="00893BED" w:rsidRDefault="00906C44" w:rsidP="00906C44">
            <w:pPr>
              <w:pStyle w:val="StyleZakonu"/>
            </w:pPr>
          </w:p>
        </w:tc>
        <w:tc>
          <w:tcPr>
            <w:tcW w:w="1987" w:type="dxa"/>
          </w:tcPr>
          <w:p w:rsidR="00906C44" w:rsidRDefault="00EA0859" w:rsidP="00906C44">
            <w:pPr>
              <w:pStyle w:val="StyleZakonu"/>
              <w:rPr>
                <w:sz w:val="18"/>
              </w:rPr>
            </w:pPr>
            <w:proofErr w:type="spellStart"/>
            <w:r>
              <w:rPr>
                <w:sz w:val="18"/>
              </w:rPr>
              <w:lastRenderedPageBreak/>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lastRenderedPageBreak/>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CB71BA"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64</w:t>
            </w:r>
            <w:r w:rsidR="008D32C4">
              <w:rPr>
                <w:noProof/>
              </w:rPr>
              <w:fldChar w:fldCharType="end"/>
            </w:r>
            <w:r>
              <w:t xml:space="preserve">- </w:t>
            </w:r>
            <w:proofErr w:type="spellStart"/>
            <w:r w:rsidRPr="00CB71BA">
              <w:t>Н.д.Пташник</w:t>
            </w:r>
            <w:proofErr w:type="spellEnd"/>
            <w:r w:rsidRPr="00CB71BA">
              <w:t xml:space="preserve"> В.Ю. (</w:t>
            </w:r>
            <w:proofErr w:type="spellStart"/>
            <w:r w:rsidRPr="00CB71BA">
              <w:t>Реєстр.картка</w:t>
            </w:r>
            <w:proofErr w:type="spellEnd"/>
            <w:r w:rsidRPr="00CB71BA">
              <w:t xml:space="preserve"> №375)</w:t>
            </w:r>
          </w:p>
          <w:p w:rsidR="00906C44" w:rsidRPr="00CB71BA" w:rsidRDefault="00906C44" w:rsidP="00906C44">
            <w:pPr>
              <w:suppressAutoHyphens/>
              <w:spacing w:before="120" w:after="120" w:line="23" w:lineRule="atLeast"/>
              <w:jc w:val="both"/>
              <w:rPr>
                <w:b/>
                <w:i/>
                <w:lang w:val="ru-RU"/>
              </w:rPr>
            </w:pPr>
            <w:r w:rsidRPr="00CB71BA">
              <w:rPr>
                <w:color w:val="000000"/>
                <w:sz w:val="18"/>
                <w:szCs w:val="18"/>
              </w:rPr>
              <w:t>У абзаці 22 підпункту 5) пункту 1 (останній абзац частини 3 статті 41-1) слово «суб’єкта» замінити словом «об’єкта»;</w:t>
            </w:r>
          </w:p>
        </w:tc>
        <w:tc>
          <w:tcPr>
            <w:tcW w:w="1987" w:type="dxa"/>
          </w:tcPr>
          <w:p w:rsidR="00906C44" w:rsidRDefault="00EA0859"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352694"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65</w:t>
            </w:r>
            <w:r w:rsidR="008D32C4">
              <w:rPr>
                <w:noProof/>
              </w:rPr>
              <w:fldChar w:fldCharType="end"/>
            </w:r>
            <w:r>
              <w:t xml:space="preserve">- </w:t>
            </w:r>
            <w:proofErr w:type="spellStart"/>
            <w:r w:rsidRPr="00352694">
              <w:t>Н.д.Семенуха</w:t>
            </w:r>
            <w:proofErr w:type="spellEnd"/>
            <w:r w:rsidRPr="00352694">
              <w:t xml:space="preserve"> Р.С. (</w:t>
            </w:r>
            <w:proofErr w:type="spellStart"/>
            <w:r w:rsidRPr="00352694">
              <w:t>Реєстр.картка</w:t>
            </w:r>
            <w:proofErr w:type="spellEnd"/>
            <w:r w:rsidRPr="00352694">
              <w:t xml:space="preserve"> №379)</w:t>
            </w:r>
          </w:p>
          <w:p w:rsidR="00906C44" w:rsidRDefault="00906C44" w:rsidP="00906C44">
            <w:pPr>
              <w:pStyle w:val="StyleAwt"/>
            </w:pPr>
            <w:proofErr w:type="spellStart"/>
            <w:r>
              <w:t>Н.д.Маркевич</w:t>
            </w:r>
            <w:proofErr w:type="spellEnd"/>
            <w:r>
              <w:t xml:space="preserve"> Я.В. (</w:t>
            </w:r>
            <w:proofErr w:type="spellStart"/>
            <w:r>
              <w:t>Реєстр.картка</w:t>
            </w:r>
            <w:proofErr w:type="spellEnd"/>
            <w:r>
              <w:t xml:space="preserve"> №366)</w:t>
            </w:r>
          </w:p>
          <w:p w:rsidR="00906C44" w:rsidRPr="00B055E8" w:rsidRDefault="00906C44" w:rsidP="00906C44">
            <w:pPr>
              <w:ind w:firstLine="709"/>
              <w:jc w:val="both"/>
              <w:rPr>
                <w:sz w:val="18"/>
                <w:szCs w:val="18"/>
              </w:rPr>
            </w:pPr>
            <w:r w:rsidRPr="00B055E8">
              <w:rPr>
                <w:sz w:val="18"/>
                <w:szCs w:val="18"/>
              </w:rPr>
              <w:t>Абзац двадцять другий підпункту 5 пункту 1 розділу І законопроекту викласти в такій редакції:</w:t>
            </w:r>
          </w:p>
          <w:p w:rsidR="00906C44" w:rsidRPr="00352694" w:rsidRDefault="00906C44" w:rsidP="00906C44">
            <w:pPr>
              <w:ind w:firstLine="709"/>
              <w:jc w:val="both"/>
              <w:rPr>
                <w:b/>
                <w:i/>
              </w:rPr>
            </w:pPr>
            <w:r w:rsidRPr="00B055E8">
              <w:rPr>
                <w:sz w:val="18"/>
                <w:szCs w:val="18"/>
                <w:shd w:val="clear" w:color="auto" w:fill="FFFFFF"/>
              </w:rPr>
              <w:t>«</w:t>
            </w:r>
            <w:r w:rsidRPr="00B055E8">
              <w:rPr>
                <w:sz w:val="18"/>
                <w:szCs w:val="18"/>
              </w:rPr>
              <w:t xml:space="preserve">Керівник об'єкта перевірки, інша уповноважена особа, в тому числі особи, які надають правову допомогу об'єкту перевірки, мають право бути присутніми під час перевірки. Відсутність зазначених осіб у приміщеннях чи інших володіннях, які перебувають у власності або користуванні суб’єкта, який перевіряється, не є перешкодою для проведення в них перевірки. Голова комісії зобов’язаний допустити адвоката або іншу особу (осіб), яка (які) надають правову допомогу об'єкту перевірки, до приміщень чи інших володінь, які перебувають у власності або користуванні об'єкта перевірки, на будь-якому етапі проведення перевірки.». </w:t>
            </w:r>
          </w:p>
        </w:tc>
        <w:tc>
          <w:tcPr>
            <w:tcW w:w="1987" w:type="dxa"/>
          </w:tcPr>
          <w:p w:rsidR="00906C44" w:rsidRDefault="00EA0859"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D0142E"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66</w:t>
            </w:r>
            <w:r w:rsidR="008D32C4">
              <w:rPr>
                <w:noProof/>
              </w:rPr>
              <w:fldChar w:fldCharType="end"/>
            </w:r>
            <w:r>
              <w:t xml:space="preserve">- </w:t>
            </w:r>
            <w:proofErr w:type="spellStart"/>
            <w:r w:rsidRPr="00D0142E">
              <w:t>Н.д.Семенуха</w:t>
            </w:r>
            <w:proofErr w:type="spellEnd"/>
            <w:r w:rsidRPr="00D0142E">
              <w:t xml:space="preserve"> Р.С. (</w:t>
            </w:r>
            <w:proofErr w:type="spellStart"/>
            <w:r w:rsidRPr="00D0142E">
              <w:t>Реєстр.картка</w:t>
            </w:r>
            <w:proofErr w:type="spellEnd"/>
            <w:r w:rsidRPr="00D0142E">
              <w:t xml:space="preserve"> №379)</w:t>
            </w:r>
          </w:p>
          <w:p w:rsidR="00906C44" w:rsidRDefault="00906C44" w:rsidP="00906C44">
            <w:pPr>
              <w:pStyle w:val="StyleAwt"/>
            </w:pPr>
            <w:proofErr w:type="spellStart"/>
            <w:r>
              <w:t>Н.д.Маркевич</w:t>
            </w:r>
            <w:proofErr w:type="spellEnd"/>
            <w:r>
              <w:t xml:space="preserve"> Я.В. (</w:t>
            </w:r>
            <w:proofErr w:type="spellStart"/>
            <w:r>
              <w:t>Реєстр.картка</w:t>
            </w:r>
            <w:proofErr w:type="spellEnd"/>
            <w:r>
              <w:t xml:space="preserve"> №366)</w:t>
            </w:r>
          </w:p>
          <w:p w:rsidR="00906C44" w:rsidRPr="00B055E8" w:rsidRDefault="00906C44" w:rsidP="00906C44">
            <w:pPr>
              <w:ind w:firstLine="709"/>
              <w:jc w:val="both"/>
              <w:rPr>
                <w:sz w:val="18"/>
                <w:szCs w:val="18"/>
              </w:rPr>
            </w:pPr>
            <w:r w:rsidRPr="00B055E8">
              <w:rPr>
                <w:sz w:val="18"/>
                <w:szCs w:val="18"/>
              </w:rPr>
              <w:t>Підпункт 5 пункту 1 розділу І законопроекту після абзацу двадцять другого доповнити новим абзацом такого змісту:</w:t>
            </w:r>
          </w:p>
          <w:p w:rsidR="00906C44" w:rsidRDefault="00906C44" w:rsidP="00906C44">
            <w:pPr>
              <w:shd w:val="clear" w:color="auto" w:fill="FFFFFF"/>
              <w:ind w:firstLine="709"/>
              <w:jc w:val="both"/>
            </w:pPr>
            <w:r w:rsidRPr="00B055E8">
              <w:rPr>
                <w:sz w:val="18"/>
                <w:szCs w:val="18"/>
                <w:shd w:val="clear" w:color="auto" w:fill="FFFFFF"/>
              </w:rPr>
              <w:t>«</w:t>
            </w:r>
            <w:r w:rsidRPr="00B055E8">
              <w:rPr>
                <w:sz w:val="18"/>
                <w:szCs w:val="18"/>
              </w:rPr>
              <w:t>Керівник об'єкта перевірки, інша уповноважена особа</w:t>
            </w:r>
            <w:r w:rsidRPr="00B055E8">
              <w:rPr>
                <w:sz w:val="18"/>
                <w:szCs w:val="18"/>
                <w:shd w:val="clear" w:color="auto" w:fill="FFFFFF"/>
              </w:rPr>
              <w:t xml:space="preserve"> має право безперешкодно фіксувати процес проведення перевірки чи кожну окрему дію </w:t>
            </w:r>
            <w:r w:rsidRPr="00B055E8">
              <w:rPr>
                <w:bCs/>
                <w:sz w:val="18"/>
                <w:szCs w:val="18"/>
                <w:bdr w:val="none" w:sz="0" w:space="0" w:color="auto" w:frame="1"/>
              </w:rPr>
              <w:t xml:space="preserve">за допомогою </w:t>
            </w:r>
            <w:r w:rsidRPr="00B055E8">
              <w:rPr>
                <w:sz w:val="18"/>
                <w:szCs w:val="18"/>
              </w:rPr>
              <w:t>звуко- та відеозаписувальних технічних засобів</w:t>
            </w:r>
            <w:r w:rsidRPr="00B055E8">
              <w:rPr>
                <w:sz w:val="18"/>
                <w:szCs w:val="18"/>
                <w:shd w:val="clear" w:color="auto" w:fill="FFFFFF"/>
              </w:rPr>
              <w:t>, не перешкоджаючи здійсненню такої перевірки.».</w:t>
            </w:r>
          </w:p>
        </w:tc>
        <w:tc>
          <w:tcPr>
            <w:tcW w:w="1987" w:type="dxa"/>
          </w:tcPr>
          <w:p w:rsidR="00906C44" w:rsidRDefault="00EA0859"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(стаття</w:t>
            </w:r>
            <w:r w:rsidR="00FE5BD4">
              <w:rPr>
                <w:sz w:val="18"/>
              </w:rPr>
              <w:t xml:space="preserve">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 xml:space="preserve"> 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73" w:name="n73" w:colFirst="0" w:colLast="0"/>
            <w:bookmarkEnd w:id="72"/>
            <w:r>
              <w:lastRenderedPageBreak/>
              <w:t>73.</w:t>
            </w:r>
          </w:p>
        </w:tc>
        <w:tc>
          <w:tcPr>
            <w:tcW w:w="4818" w:type="dxa"/>
          </w:tcPr>
          <w:p w:rsidR="00906C44" w:rsidRPr="00893BED" w:rsidRDefault="00906C44" w:rsidP="00906C44">
            <w:pPr>
              <w:pStyle w:val="StyleZakonu"/>
            </w:pPr>
            <w:r w:rsidRPr="00893BED">
              <w:t>4. Відомості про хід проведення перевірки фіксуються у протоколах, в яких зазначаються, зокрема:</w:t>
            </w:r>
          </w:p>
        </w:tc>
        <w:tc>
          <w:tcPr>
            <w:tcW w:w="3686" w:type="dxa"/>
          </w:tcPr>
          <w:p w:rsidR="00906C44" w:rsidRPr="00111CA4"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67</w:t>
            </w:r>
            <w:r w:rsidR="008D32C4">
              <w:rPr>
                <w:noProof/>
              </w:rPr>
              <w:fldChar w:fldCharType="end"/>
            </w:r>
            <w:r>
              <w:t xml:space="preserve">- </w:t>
            </w:r>
            <w:proofErr w:type="spellStart"/>
            <w:r w:rsidRPr="00111CA4">
              <w:t>Н.д.Шкрум</w:t>
            </w:r>
            <w:proofErr w:type="spellEnd"/>
            <w:r w:rsidRPr="00111CA4">
              <w:t xml:space="preserve"> А.І. (</w:t>
            </w:r>
            <w:proofErr w:type="spellStart"/>
            <w:r w:rsidRPr="00111CA4">
              <w:t>Реєстр.картка</w:t>
            </w:r>
            <w:proofErr w:type="spellEnd"/>
            <w:r w:rsidRPr="00111CA4">
              <w:t xml:space="preserve"> №438)</w:t>
            </w:r>
          </w:p>
          <w:p w:rsidR="00906C44" w:rsidRPr="00893BED" w:rsidRDefault="00906C44" w:rsidP="00906C44">
            <w:pPr>
              <w:ind w:firstLine="709"/>
              <w:jc w:val="both"/>
            </w:pPr>
            <w:r w:rsidRPr="00FD640E">
              <w:rPr>
                <w:sz w:val="18"/>
                <w:szCs w:val="18"/>
              </w:rPr>
              <w:t>В підпункті 5 проекту Закону: в частині 4 статті 41-1 слова «протоколах, в яких» замінити словами «протоколі, в якому».</w:t>
            </w:r>
          </w:p>
        </w:tc>
        <w:tc>
          <w:tcPr>
            <w:tcW w:w="1987" w:type="dxa"/>
          </w:tcPr>
          <w:p w:rsidR="00906C44" w:rsidRDefault="00EA0859"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(стаття</w:t>
            </w:r>
            <w:r w:rsidR="00FE5BD4">
              <w:rPr>
                <w:sz w:val="18"/>
              </w:rPr>
              <w:t xml:space="preserve">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 xml:space="preserve"> 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74" w:name="n74" w:colFirst="0" w:colLast="0"/>
            <w:bookmarkEnd w:id="73"/>
            <w:r>
              <w:t>74.</w:t>
            </w:r>
          </w:p>
        </w:tc>
        <w:tc>
          <w:tcPr>
            <w:tcW w:w="4818" w:type="dxa"/>
          </w:tcPr>
          <w:p w:rsidR="00906C44" w:rsidRPr="00893BED" w:rsidRDefault="00906C44" w:rsidP="00906C44">
            <w:pPr>
              <w:pStyle w:val="StyleZakonu"/>
            </w:pPr>
            <w:r w:rsidRPr="00893BED">
              <w:t>1) найменування об'єкта перевірки;</w:t>
            </w:r>
          </w:p>
        </w:tc>
        <w:tc>
          <w:tcPr>
            <w:tcW w:w="3686" w:type="dxa"/>
          </w:tcPr>
          <w:p w:rsidR="00906C44" w:rsidRPr="00893BED" w:rsidRDefault="00906C44" w:rsidP="00906C44">
            <w:pPr>
              <w:pStyle w:val="StyleZakonu"/>
            </w:pPr>
          </w:p>
        </w:tc>
        <w:tc>
          <w:tcPr>
            <w:tcW w:w="1987" w:type="dxa"/>
          </w:tcPr>
          <w:p w:rsidR="00906C44" w:rsidRPr="00893BED" w:rsidRDefault="00906C44" w:rsidP="00906C44">
            <w:pPr>
              <w:pStyle w:val="StyleZakonu"/>
            </w:pP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75" w:name="n75" w:colFirst="0" w:colLast="0"/>
            <w:bookmarkEnd w:id="74"/>
            <w:r>
              <w:t>75.</w:t>
            </w:r>
          </w:p>
        </w:tc>
        <w:tc>
          <w:tcPr>
            <w:tcW w:w="4818" w:type="dxa"/>
          </w:tcPr>
          <w:p w:rsidR="00906C44" w:rsidRPr="00893BED" w:rsidRDefault="00906C44" w:rsidP="00906C44">
            <w:pPr>
              <w:pStyle w:val="StyleZakonu"/>
            </w:pPr>
            <w:r w:rsidRPr="00893BED">
              <w:t>2) дата, час початку проведення перевірки (визначаються з часу входу до приміщень чи інших володінь, які перебувають у власності або користуванні об'єкта перевірки, та представлення членів комісії);</w:t>
            </w:r>
          </w:p>
        </w:tc>
        <w:tc>
          <w:tcPr>
            <w:tcW w:w="3686" w:type="dxa"/>
          </w:tcPr>
          <w:p w:rsidR="00906C44" w:rsidRPr="00F06F9E"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68</w:t>
            </w:r>
            <w:r w:rsidR="008D32C4">
              <w:rPr>
                <w:noProof/>
              </w:rPr>
              <w:fldChar w:fldCharType="end"/>
            </w:r>
            <w:r>
              <w:t xml:space="preserve">- </w:t>
            </w:r>
            <w:proofErr w:type="spellStart"/>
            <w:r w:rsidRPr="00F06F9E">
              <w:t>Н.д.Пташник</w:t>
            </w:r>
            <w:proofErr w:type="spellEnd"/>
            <w:r w:rsidRPr="00F06F9E">
              <w:t xml:space="preserve"> В.Ю. (</w:t>
            </w:r>
            <w:proofErr w:type="spellStart"/>
            <w:r w:rsidRPr="00F06F9E">
              <w:t>Реєстр.картка</w:t>
            </w:r>
            <w:proofErr w:type="spellEnd"/>
            <w:r w:rsidRPr="00F06F9E">
              <w:t xml:space="preserve"> №375)</w:t>
            </w:r>
          </w:p>
          <w:p w:rsidR="00906C44" w:rsidRPr="00F06F9E" w:rsidRDefault="00906C44" w:rsidP="00906C44">
            <w:pPr>
              <w:suppressAutoHyphens/>
              <w:spacing w:before="120" w:after="120" w:line="23" w:lineRule="atLeast"/>
              <w:jc w:val="both"/>
              <w:rPr>
                <w:lang w:val="ru-RU"/>
              </w:rPr>
            </w:pPr>
            <w:r w:rsidRPr="00F06F9E">
              <w:rPr>
                <w:color w:val="000000"/>
                <w:sz w:val="18"/>
                <w:szCs w:val="18"/>
              </w:rPr>
              <w:t>У абзаці 25 підпункту 5) пункту 1 (пункт 2) частини 4 статті 41-1) поставити дужку після слова «перевірки» та прибрати дужку в кінці пункту;</w:t>
            </w:r>
          </w:p>
        </w:tc>
        <w:tc>
          <w:tcPr>
            <w:tcW w:w="1987" w:type="dxa"/>
          </w:tcPr>
          <w:p w:rsidR="00906C44" w:rsidRDefault="00EA0859"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76" w:name="n76" w:colFirst="0" w:colLast="0"/>
            <w:bookmarkEnd w:id="75"/>
            <w:r>
              <w:t>76.</w:t>
            </w:r>
          </w:p>
        </w:tc>
        <w:tc>
          <w:tcPr>
            <w:tcW w:w="4818" w:type="dxa"/>
          </w:tcPr>
          <w:p w:rsidR="00906C44" w:rsidRPr="00893BED" w:rsidRDefault="00906C44" w:rsidP="00906C44">
            <w:pPr>
              <w:pStyle w:val="StyleZakonu"/>
            </w:pPr>
            <w:r w:rsidRPr="00893BED">
              <w:t>3) номер та дата розпорядження, на підставі якого проводиться перевірка;</w:t>
            </w:r>
          </w:p>
        </w:tc>
        <w:tc>
          <w:tcPr>
            <w:tcW w:w="3686" w:type="dxa"/>
          </w:tcPr>
          <w:p w:rsidR="00906C44" w:rsidRPr="00893BED" w:rsidRDefault="00906C44" w:rsidP="00906C44">
            <w:pPr>
              <w:pStyle w:val="StyleZakonu"/>
            </w:pPr>
          </w:p>
        </w:tc>
        <w:tc>
          <w:tcPr>
            <w:tcW w:w="1987" w:type="dxa"/>
          </w:tcPr>
          <w:p w:rsidR="00906C44" w:rsidRPr="00893BED" w:rsidRDefault="00906C44" w:rsidP="00906C44">
            <w:pPr>
              <w:pStyle w:val="StyleZakonu"/>
            </w:pP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77" w:name="n77" w:colFirst="0" w:colLast="0"/>
            <w:bookmarkEnd w:id="76"/>
            <w:r>
              <w:t>77.</w:t>
            </w:r>
          </w:p>
        </w:tc>
        <w:tc>
          <w:tcPr>
            <w:tcW w:w="4818" w:type="dxa"/>
          </w:tcPr>
          <w:p w:rsidR="00906C44" w:rsidRPr="00893BED" w:rsidRDefault="00906C44" w:rsidP="00906C44">
            <w:pPr>
              <w:pStyle w:val="StyleZakonu"/>
            </w:pPr>
            <w:r w:rsidRPr="00893BED">
              <w:t>6) відомості про дату та час пред’явлення копії розпорядження про проведення перевірки із зазначення посади, прізвища, ім’я та по батькові посадової особи суб’єкта господарювання або інформації про відмову особи надати такі відомості;</w:t>
            </w:r>
          </w:p>
        </w:tc>
        <w:tc>
          <w:tcPr>
            <w:tcW w:w="3686" w:type="dxa"/>
          </w:tcPr>
          <w:p w:rsidR="00906C44" w:rsidRPr="00C013E8"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69</w:t>
            </w:r>
            <w:r w:rsidR="008D32C4">
              <w:rPr>
                <w:noProof/>
              </w:rPr>
              <w:fldChar w:fldCharType="end"/>
            </w:r>
            <w:r>
              <w:t xml:space="preserve">- </w:t>
            </w:r>
            <w:proofErr w:type="spellStart"/>
            <w:r w:rsidRPr="00C013E8">
              <w:t>Н.д.Продан</w:t>
            </w:r>
            <w:proofErr w:type="spellEnd"/>
            <w:r w:rsidRPr="00C013E8">
              <w:t xml:space="preserve"> О.П. (</w:t>
            </w:r>
            <w:proofErr w:type="spellStart"/>
            <w:r w:rsidRPr="00C013E8">
              <w:t>Реєстр.картка</w:t>
            </w:r>
            <w:proofErr w:type="spellEnd"/>
            <w:r w:rsidRPr="00C013E8">
              <w:t xml:space="preserve"> №304)</w:t>
            </w:r>
          </w:p>
          <w:p w:rsidR="00906C44" w:rsidRPr="00893BED" w:rsidRDefault="00906C44" w:rsidP="00906C44">
            <w:pPr>
              <w:pStyle w:val="aff"/>
              <w:ind w:firstLine="709"/>
              <w:jc w:val="both"/>
            </w:pPr>
            <w:r w:rsidRPr="00C013E8">
              <w:rPr>
                <w:rFonts w:ascii="Times New Roman" w:hAnsi="Times New Roman" w:cs="Times New Roman"/>
                <w:bCs/>
                <w:sz w:val="18"/>
                <w:szCs w:val="18"/>
              </w:rPr>
              <w:t>Абзац двадцять сьомий пункту 5 частини першої розділу І законопроекту (пункт 4 частини 4 статті 41-1 Закону) викласти в такій редакції:«</w:t>
            </w:r>
            <w:r w:rsidRPr="00C013E8">
              <w:rPr>
                <w:rFonts w:ascii="Times New Roman" w:hAnsi="Times New Roman" w:cs="Times New Roman"/>
                <w:sz w:val="18"/>
                <w:szCs w:val="18"/>
              </w:rPr>
              <w:t>4) відомості про дату та час пред’явлення розпорядження про проведення перевірки».</w:t>
            </w:r>
          </w:p>
        </w:tc>
        <w:tc>
          <w:tcPr>
            <w:tcW w:w="1987" w:type="dxa"/>
          </w:tcPr>
          <w:p w:rsidR="00906C44" w:rsidRDefault="00EA0859"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78" w:name="n78" w:colFirst="0" w:colLast="0"/>
            <w:bookmarkEnd w:id="77"/>
            <w:r>
              <w:t>78.</w:t>
            </w:r>
          </w:p>
        </w:tc>
        <w:tc>
          <w:tcPr>
            <w:tcW w:w="4818" w:type="dxa"/>
          </w:tcPr>
          <w:p w:rsidR="00906C44" w:rsidRPr="00893BED" w:rsidRDefault="00906C44" w:rsidP="00906C44">
            <w:pPr>
              <w:pStyle w:val="StyleZakonu"/>
            </w:pPr>
            <w:r w:rsidRPr="00893BED">
              <w:t>7) перелік витребуваних та одержаних комісією з перевірки документів, предметів та інших носіїв інформації із зазначенням їх назви, кількості та інших необхідних ознак;</w:t>
            </w:r>
          </w:p>
        </w:tc>
        <w:tc>
          <w:tcPr>
            <w:tcW w:w="3686" w:type="dxa"/>
          </w:tcPr>
          <w:p w:rsidR="00906C44" w:rsidRPr="00145CDF"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70</w:t>
            </w:r>
            <w:r w:rsidR="008D32C4">
              <w:rPr>
                <w:noProof/>
              </w:rPr>
              <w:fldChar w:fldCharType="end"/>
            </w:r>
            <w:r>
              <w:t xml:space="preserve">- </w:t>
            </w:r>
            <w:proofErr w:type="spellStart"/>
            <w:r w:rsidRPr="00145CDF">
              <w:t>Н.д.Продан</w:t>
            </w:r>
            <w:proofErr w:type="spellEnd"/>
            <w:r w:rsidRPr="00145CDF">
              <w:t xml:space="preserve"> О.П. (</w:t>
            </w:r>
            <w:proofErr w:type="spellStart"/>
            <w:r w:rsidRPr="00145CDF">
              <w:t>Реєстр.картка</w:t>
            </w:r>
            <w:proofErr w:type="spellEnd"/>
            <w:r w:rsidRPr="00145CDF">
              <w:t xml:space="preserve"> №304)</w:t>
            </w:r>
          </w:p>
          <w:p w:rsidR="00906C44" w:rsidRPr="00893BED" w:rsidRDefault="00906C44" w:rsidP="00906C44">
            <w:pPr>
              <w:pStyle w:val="aff"/>
              <w:ind w:firstLine="709"/>
              <w:jc w:val="both"/>
            </w:pPr>
            <w:r w:rsidRPr="00145CDF">
              <w:rPr>
                <w:rFonts w:ascii="Times New Roman" w:hAnsi="Times New Roman" w:cs="Times New Roman"/>
                <w:bCs/>
                <w:sz w:val="18"/>
                <w:szCs w:val="18"/>
              </w:rPr>
              <w:t>Після абзацу двадцять сьомого пункту 5 частини першої розділу І (пункт 4 частини 4 статті 41-1 Закону) законопроекту доповнити новим пунктом такого змісту:«</w:t>
            </w:r>
            <w:r w:rsidRPr="00145CDF">
              <w:rPr>
                <w:rFonts w:ascii="Times New Roman" w:hAnsi="Times New Roman" w:cs="Times New Roman"/>
                <w:sz w:val="18"/>
                <w:szCs w:val="18"/>
              </w:rPr>
              <w:t>5) прізвище, ім’я та по батькові посадової особи об’єкта перевірки, якій пред’явлено розпорядження та надано його копію</w:t>
            </w:r>
            <w:r w:rsidRPr="00145CDF">
              <w:rPr>
                <w:rFonts w:ascii="Times New Roman" w:hAnsi="Times New Roman" w:cs="Times New Roman"/>
                <w:bCs/>
                <w:sz w:val="18"/>
                <w:szCs w:val="18"/>
              </w:rPr>
              <w:t>».</w:t>
            </w:r>
          </w:p>
        </w:tc>
        <w:tc>
          <w:tcPr>
            <w:tcW w:w="1987" w:type="dxa"/>
          </w:tcPr>
          <w:p w:rsidR="00906C44" w:rsidRDefault="00EA0859"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B7686B" w:rsidRPr="00893BED">
              <w:rPr>
                <w:bCs/>
                <w:color w:val="000000"/>
                <w:szCs w:val="28"/>
                <w:shd w:val="clear" w:color="auto" w:fill="FFFFFF"/>
              </w:rPr>
              <w:t>41-1</w:t>
            </w:r>
            <w:r w:rsidR="00B7686B"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79" w:name="n79" w:colFirst="0" w:colLast="0"/>
            <w:bookmarkEnd w:id="78"/>
            <w:r>
              <w:t>79.</w:t>
            </w:r>
          </w:p>
        </w:tc>
        <w:tc>
          <w:tcPr>
            <w:tcW w:w="4818" w:type="dxa"/>
          </w:tcPr>
          <w:p w:rsidR="00906C44" w:rsidRPr="00893BED" w:rsidRDefault="00906C44" w:rsidP="00906C44">
            <w:pPr>
              <w:pStyle w:val="StyleZakonu"/>
            </w:pPr>
            <w:r w:rsidRPr="00893BED">
              <w:t>9) інші юридично значимі дії членів комісії з перевірки та працівників, уповноважених осіб об'єкта перевірки.</w:t>
            </w:r>
          </w:p>
        </w:tc>
        <w:tc>
          <w:tcPr>
            <w:tcW w:w="3686" w:type="dxa"/>
          </w:tcPr>
          <w:p w:rsidR="00906C44" w:rsidRPr="00395689"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71</w:t>
            </w:r>
            <w:r w:rsidR="008D32C4">
              <w:rPr>
                <w:noProof/>
              </w:rPr>
              <w:fldChar w:fldCharType="end"/>
            </w:r>
            <w:r>
              <w:t xml:space="preserve">- </w:t>
            </w:r>
            <w:proofErr w:type="spellStart"/>
            <w:r w:rsidRPr="00395689">
              <w:t>Н.д.Продан</w:t>
            </w:r>
            <w:proofErr w:type="spellEnd"/>
            <w:r w:rsidRPr="00395689">
              <w:t xml:space="preserve"> О.П. (</w:t>
            </w:r>
            <w:proofErr w:type="spellStart"/>
            <w:r w:rsidRPr="00395689">
              <w:t>Реєстр.картка</w:t>
            </w:r>
            <w:proofErr w:type="spellEnd"/>
            <w:r w:rsidRPr="00395689">
              <w:t xml:space="preserve"> №304)</w:t>
            </w:r>
          </w:p>
          <w:p w:rsidR="00906C44" w:rsidRPr="00893BED" w:rsidRDefault="00906C44" w:rsidP="00906C44">
            <w:pPr>
              <w:pStyle w:val="aff"/>
              <w:ind w:firstLine="709"/>
              <w:jc w:val="both"/>
            </w:pPr>
            <w:r w:rsidRPr="00395689">
              <w:rPr>
                <w:rFonts w:ascii="Times New Roman" w:hAnsi="Times New Roman" w:cs="Times New Roman"/>
                <w:bCs/>
                <w:sz w:val="18"/>
                <w:szCs w:val="18"/>
              </w:rPr>
              <w:t>Після абзацу двадцять восьмого пункту 5 частини першої розділу І законопроекту (пункт 5 частини 4 статті 41-1 Закону) доповнити новим пунктом такого змісту:«</w:t>
            </w:r>
            <w:r w:rsidRPr="00395689">
              <w:rPr>
                <w:rFonts w:ascii="Times New Roman" w:hAnsi="Times New Roman" w:cs="Times New Roman"/>
                <w:sz w:val="18"/>
                <w:szCs w:val="18"/>
              </w:rPr>
              <w:t>7) ким та яким чином здійснювалася фото- і кінозйомка, аудіо- чи відеозапис перевірки, застосовувалися інші технічні чи програмно-технічні засоби».</w:t>
            </w:r>
          </w:p>
        </w:tc>
        <w:tc>
          <w:tcPr>
            <w:tcW w:w="1987" w:type="dxa"/>
          </w:tcPr>
          <w:p w:rsidR="00906C44" w:rsidRDefault="00EA0859"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80" w:name="n80" w:colFirst="0" w:colLast="0"/>
            <w:bookmarkEnd w:id="79"/>
            <w:r>
              <w:t>80.</w:t>
            </w:r>
          </w:p>
        </w:tc>
        <w:tc>
          <w:tcPr>
            <w:tcW w:w="4818" w:type="dxa"/>
          </w:tcPr>
          <w:p w:rsidR="00906C44" w:rsidRPr="00893BED" w:rsidRDefault="00906C44" w:rsidP="00906C44">
            <w:pPr>
              <w:pStyle w:val="StyleZakonu"/>
            </w:pPr>
            <w:r w:rsidRPr="00893BED">
              <w:t>Протокол та кожна його сторінка підписуються головою комісії, уповноваженою особою об'єкта перевірки.</w:t>
            </w:r>
          </w:p>
        </w:tc>
        <w:tc>
          <w:tcPr>
            <w:tcW w:w="3686" w:type="dxa"/>
          </w:tcPr>
          <w:p w:rsidR="00906C44" w:rsidRPr="00893BED" w:rsidRDefault="00906C44" w:rsidP="00906C44">
            <w:pPr>
              <w:pStyle w:val="StyleZakonu"/>
            </w:pPr>
          </w:p>
        </w:tc>
        <w:tc>
          <w:tcPr>
            <w:tcW w:w="1987" w:type="dxa"/>
          </w:tcPr>
          <w:p w:rsidR="00906C44" w:rsidRPr="00893BED" w:rsidRDefault="00906C44" w:rsidP="00906C44">
            <w:pPr>
              <w:pStyle w:val="StyleZakonu"/>
            </w:pP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A54694"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72</w:t>
            </w:r>
            <w:r w:rsidR="008D32C4">
              <w:rPr>
                <w:noProof/>
              </w:rPr>
              <w:fldChar w:fldCharType="end"/>
            </w:r>
            <w:r>
              <w:t xml:space="preserve">- </w:t>
            </w:r>
            <w:proofErr w:type="spellStart"/>
            <w:r w:rsidRPr="00A54694">
              <w:t>Н.д.Семенуха</w:t>
            </w:r>
            <w:proofErr w:type="spellEnd"/>
            <w:r w:rsidRPr="00A54694">
              <w:t xml:space="preserve"> Р.С. (</w:t>
            </w:r>
            <w:proofErr w:type="spellStart"/>
            <w:r w:rsidRPr="00A54694">
              <w:t>Реєстр.картка</w:t>
            </w:r>
            <w:proofErr w:type="spellEnd"/>
            <w:r w:rsidRPr="00A54694">
              <w:t xml:space="preserve"> №379)</w:t>
            </w:r>
          </w:p>
          <w:p w:rsidR="00906C44" w:rsidRDefault="00906C44" w:rsidP="00906C44">
            <w:pPr>
              <w:pStyle w:val="StyleAwt"/>
            </w:pPr>
            <w:proofErr w:type="spellStart"/>
            <w:r>
              <w:t>Н.д.Маркевич</w:t>
            </w:r>
            <w:proofErr w:type="spellEnd"/>
            <w:r>
              <w:t xml:space="preserve"> Я.В. (</w:t>
            </w:r>
            <w:proofErr w:type="spellStart"/>
            <w:r>
              <w:t>Реєстр.картка</w:t>
            </w:r>
            <w:proofErr w:type="spellEnd"/>
            <w:r>
              <w:t xml:space="preserve"> №366)</w:t>
            </w:r>
          </w:p>
          <w:p w:rsidR="00906C44" w:rsidRPr="00B055E8" w:rsidRDefault="00906C44" w:rsidP="00906C44">
            <w:pPr>
              <w:shd w:val="clear" w:color="auto" w:fill="FFFFFF"/>
              <w:ind w:firstLine="709"/>
              <w:jc w:val="both"/>
              <w:rPr>
                <w:sz w:val="18"/>
                <w:szCs w:val="18"/>
              </w:rPr>
            </w:pPr>
            <w:r w:rsidRPr="00B055E8">
              <w:rPr>
                <w:sz w:val="18"/>
                <w:szCs w:val="18"/>
              </w:rPr>
              <w:lastRenderedPageBreak/>
              <w:t>Підпункт 5 пункту 1 розділу І законопроекту після абзацу тридцятого доповнити новими абзацами такого змісту (змінивши відповідно нумерацію частин п’ятої та шостої статті 41</w:t>
            </w:r>
            <w:r w:rsidRPr="00B055E8">
              <w:rPr>
                <w:sz w:val="18"/>
                <w:szCs w:val="18"/>
                <w:vertAlign w:val="superscript"/>
              </w:rPr>
              <w:t>-1</w:t>
            </w:r>
            <w:r w:rsidRPr="00B055E8">
              <w:rPr>
                <w:sz w:val="18"/>
                <w:szCs w:val="18"/>
              </w:rPr>
              <w:t xml:space="preserve"> Закону України «Про захист економічної конкуренції»):</w:t>
            </w:r>
          </w:p>
          <w:p w:rsidR="00906C44" w:rsidRPr="00B055E8" w:rsidRDefault="00906C44" w:rsidP="00906C44">
            <w:pPr>
              <w:shd w:val="clear" w:color="auto" w:fill="FFFFFF"/>
              <w:ind w:firstLine="709"/>
              <w:jc w:val="both"/>
              <w:rPr>
                <w:sz w:val="18"/>
                <w:szCs w:val="18"/>
                <w:shd w:val="clear" w:color="auto" w:fill="FFFFFF"/>
              </w:rPr>
            </w:pPr>
            <w:r w:rsidRPr="00B055E8">
              <w:rPr>
                <w:sz w:val="18"/>
                <w:szCs w:val="18"/>
              </w:rPr>
              <w:t xml:space="preserve">«5. </w:t>
            </w:r>
            <w:r w:rsidRPr="00B055E8">
              <w:rPr>
                <w:sz w:val="18"/>
                <w:szCs w:val="18"/>
                <w:shd w:val="clear" w:color="auto" w:fill="FFFFFF"/>
              </w:rPr>
              <w:t xml:space="preserve">Строк здійснення перевірки </w:t>
            </w:r>
            <w:r w:rsidRPr="00B055E8">
              <w:rPr>
                <w:sz w:val="18"/>
                <w:szCs w:val="18"/>
              </w:rPr>
              <w:t xml:space="preserve">визначається з урахуванням об'єкта перевірки та переліку питань і обставин (фактів), які підлягають з’ясуванню під час перевірки, але </w:t>
            </w:r>
            <w:r w:rsidRPr="00B055E8">
              <w:rPr>
                <w:sz w:val="18"/>
                <w:szCs w:val="18"/>
                <w:shd w:val="clear" w:color="auto" w:fill="FFFFFF"/>
              </w:rPr>
              <w:t xml:space="preserve">не може перевищувати двадцяти робочих днів з дати початку її проведення, вказаної у розпорядженні про проведення перевірки, а щодо фізичних осіб, </w:t>
            </w:r>
            <w:r w:rsidRPr="00B055E8">
              <w:rPr>
                <w:sz w:val="18"/>
                <w:szCs w:val="18"/>
              </w:rPr>
              <w:t xml:space="preserve">щодо діяльності яких здійснюється перевірка, </w:t>
            </w:r>
            <w:r w:rsidRPr="00B055E8">
              <w:rPr>
                <w:sz w:val="18"/>
                <w:szCs w:val="18"/>
                <w:shd w:val="clear" w:color="auto" w:fill="FFFFFF"/>
              </w:rPr>
              <w:t xml:space="preserve">- п’ятнадцяти робочих днів. </w:t>
            </w:r>
          </w:p>
          <w:p w:rsidR="00906C44" w:rsidRPr="00893BED" w:rsidRDefault="00906C44" w:rsidP="00906C44">
            <w:pPr>
              <w:shd w:val="clear" w:color="auto" w:fill="FFFFFF"/>
              <w:ind w:firstLine="709"/>
              <w:jc w:val="both"/>
            </w:pPr>
            <w:r w:rsidRPr="00B055E8">
              <w:rPr>
                <w:sz w:val="18"/>
                <w:szCs w:val="18"/>
                <w:shd w:val="clear" w:color="auto" w:fill="FFFFFF"/>
              </w:rPr>
              <w:t xml:space="preserve">У виняткових випадках, якщо у строк, визначений в розпорядженні про проведення перевірки, очевидно неможливо завершити з’ясування усього </w:t>
            </w:r>
            <w:r w:rsidRPr="00B055E8">
              <w:rPr>
                <w:sz w:val="18"/>
                <w:szCs w:val="18"/>
              </w:rPr>
              <w:t>переліку питань та обставин (фактів), які становлять предмет перевірки</w:t>
            </w:r>
            <w:r w:rsidRPr="00B055E8">
              <w:rPr>
                <w:sz w:val="18"/>
                <w:szCs w:val="18"/>
                <w:shd w:val="clear" w:color="auto" w:fill="FFFFFF"/>
              </w:rPr>
              <w:t xml:space="preserve">, на підставі вмотивованого подання голови комісії </w:t>
            </w:r>
            <w:r w:rsidRPr="00B055E8">
              <w:rPr>
                <w:sz w:val="18"/>
                <w:szCs w:val="18"/>
              </w:rPr>
              <w:t xml:space="preserve">строк проведення перевірки може бути продовжено, але не більше ніж на десять робочих днів (п’ять робочих днів - </w:t>
            </w:r>
            <w:r w:rsidRPr="00B055E8">
              <w:rPr>
                <w:sz w:val="18"/>
                <w:szCs w:val="18"/>
                <w:shd w:val="clear" w:color="auto" w:fill="FFFFFF"/>
              </w:rPr>
              <w:t xml:space="preserve">щодо фізичних осіб, </w:t>
            </w:r>
            <w:r w:rsidRPr="00B055E8">
              <w:rPr>
                <w:sz w:val="18"/>
                <w:szCs w:val="18"/>
              </w:rPr>
              <w:t xml:space="preserve">щодо діяльності яких здійснюється перевірка), за рішенням адміністративної колегії Антимонопольного комітету України (якщо </w:t>
            </w:r>
            <w:r w:rsidRPr="00B055E8">
              <w:rPr>
                <w:bCs/>
                <w:sz w:val="18"/>
                <w:szCs w:val="18"/>
                <w:shd w:val="clear" w:color="auto" w:fill="FFFFFF"/>
              </w:rPr>
              <w:t>перевірка проводиться на підставі розпорядження державного уповноваженого Антимонопольного комітету України</w:t>
            </w:r>
            <w:r w:rsidRPr="00B055E8">
              <w:rPr>
                <w:sz w:val="18"/>
                <w:szCs w:val="18"/>
              </w:rPr>
              <w:t xml:space="preserve">) або за рішенням адміністративної колегії територіального відділення Антимонопольного комітету України (якщо </w:t>
            </w:r>
            <w:r w:rsidRPr="00B055E8">
              <w:rPr>
                <w:bCs/>
                <w:sz w:val="18"/>
                <w:szCs w:val="18"/>
                <w:shd w:val="clear" w:color="auto" w:fill="FFFFFF"/>
              </w:rPr>
              <w:t xml:space="preserve">перевірка проводиться на підставі розпорядження голови територіального відділення Антимонопольного комітету України).». </w:t>
            </w:r>
          </w:p>
        </w:tc>
        <w:tc>
          <w:tcPr>
            <w:tcW w:w="1987" w:type="dxa"/>
          </w:tcPr>
          <w:p w:rsidR="00906C44" w:rsidRDefault="00EA0859" w:rsidP="00906C44">
            <w:pPr>
              <w:pStyle w:val="StyleZakonu"/>
              <w:rPr>
                <w:sz w:val="18"/>
              </w:rPr>
            </w:pPr>
            <w:proofErr w:type="spellStart"/>
            <w:r>
              <w:rPr>
                <w:sz w:val="18"/>
              </w:rPr>
              <w:lastRenderedPageBreak/>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lastRenderedPageBreak/>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81" w:name="n81" w:colFirst="0" w:colLast="0"/>
            <w:bookmarkEnd w:id="80"/>
            <w:r>
              <w:t>81.</w:t>
            </w:r>
          </w:p>
        </w:tc>
        <w:tc>
          <w:tcPr>
            <w:tcW w:w="4818" w:type="dxa"/>
          </w:tcPr>
          <w:p w:rsidR="00906C44" w:rsidRPr="00893BED" w:rsidRDefault="00906C44" w:rsidP="00906C44">
            <w:pPr>
              <w:pStyle w:val="StyleZakonu"/>
              <w:rPr>
                <w:szCs w:val="28"/>
              </w:rPr>
            </w:pPr>
            <w:r w:rsidRPr="00893BED">
              <w:rPr>
                <w:szCs w:val="28"/>
              </w:rPr>
              <w:t xml:space="preserve">5. Об'єкт перевірки має право отримати копію протоколу, засвідчену підписом голови комісії з перевірки, подати пояснення і зауваження стосовно змісту протоколу, які вносяться до нього перед підписами осіб або додаються до протоколу, викласти (повідомити) мотиви своєї відмови від підписання протоколу або його окремих сторінок. Про виправлення, зміни та доповнення, внесені до </w:t>
            </w:r>
            <w:r w:rsidRPr="00893BED">
              <w:rPr>
                <w:szCs w:val="28"/>
              </w:rPr>
              <w:lastRenderedPageBreak/>
              <w:t>протоколу, робиться запис у протоколі перед його підписанням.</w:t>
            </w:r>
          </w:p>
        </w:tc>
        <w:tc>
          <w:tcPr>
            <w:tcW w:w="3686" w:type="dxa"/>
          </w:tcPr>
          <w:p w:rsidR="00906C44" w:rsidRPr="00395689" w:rsidRDefault="00906C44" w:rsidP="00906C44">
            <w:pPr>
              <w:pStyle w:val="StyleAwt"/>
            </w:pPr>
            <w:r>
              <w:lastRenderedPageBreak/>
              <w:t>-</w:t>
            </w:r>
            <w:r w:rsidR="008D32C4">
              <w:fldChar w:fldCharType="begin"/>
            </w:r>
            <w:r w:rsidR="008D32C4">
              <w:instrText xml:space="preserve"> SEQ aa </w:instrText>
            </w:r>
            <w:r w:rsidR="008D32C4">
              <w:fldChar w:fldCharType="separate"/>
            </w:r>
            <w:r w:rsidR="005C38E5">
              <w:rPr>
                <w:noProof/>
              </w:rPr>
              <w:t>73</w:t>
            </w:r>
            <w:r w:rsidR="008D32C4">
              <w:rPr>
                <w:noProof/>
              </w:rPr>
              <w:fldChar w:fldCharType="end"/>
            </w:r>
            <w:r>
              <w:t xml:space="preserve">- </w:t>
            </w:r>
            <w:proofErr w:type="spellStart"/>
            <w:r w:rsidRPr="00395689">
              <w:t>Н.д.Продан</w:t>
            </w:r>
            <w:proofErr w:type="spellEnd"/>
            <w:r w:rsidRPr="00395689">
              <w:t xml:space="preserve"> О.П. (</w:t>
            </w:r>
            <w:proofErr w:type="spellStart"/>
            <w:r w:rsidRPr="00395689">
              <w:t>Реєстр.картка</w:t>
            </w:r>
            <w:proofErr w:type="spellEnd"/>
            <w:r w:rsidRPr="00395689">
              <w:t xml:space="preserve"> №304)</w:t>
            </w:r>
          </w:p>
          <w:p w:rsidR="00906C44" w:rsidRDefault="00906C44" w:rsidP="00906C44">
            <w:pPr>
              <w:pStyle w:val="aff"/>
              <w:ind w:firstLine="709"/>
              <w:jc w:val="both"/>
              <w:rPr>
                <w:rFonts w:ascii="Times New Roman" w:hAnsi="Times New Roman" w:cs="Times New Roman"/>
                <w:bCs/>
                <w:sz w:val="18"/>
                <w:szCs w:val="18"/>
              </w:rPr>
            </w:pPr>
            <w:r w:rsidRPr="00395689">
              <w:rPr>
                <w:rFonts w:ascii="Times New Roman" w:hAnsi="Times New Roman" w:cs="Times New Roman"/>
                <w:bCs/>
                <w:sz w:val="18"/>
                <w:szCs w:val="18"/>
              </w:rPr>
              <w:t>Перше речення абзацу тридцять першого пункту 5 частини першої розділу І законопроекту (частина 5 статті 41-1 Закону) після слів «має право отримати» доповнити словами «</w:t>
            </w:r>
            <w:r w:rsidRPr="00395689">
              <w:rPr>
                <w:rFonts w:ascii="Times New Roman" w:hAnsi="Times New Roman" w:cs="Times New Roman"/>
                <w:sz w:val="18"/>
                <w:szCs w:val="18"/>
              </w:rPr>
              <w:t>копію розпорядження про проведення перевірки,</w:t>
            </w:r>
            <w:r w:rsidRPr="00395689">
              <w:rPr>
                <w:rFonts w:ascii="Times New Roman" w:hAnsi="Times New Roman" w:cs="Times New Roman"/>
                <w:bCs/>
                <w:sz w:val="18"/>
                <w:szCs w:val="18"/>
              </w:rPr>
              <w:t>».</w:t>
            </w:r>
          </w:p>
          <w:p w:rsidR="00906C44" w:rsidRPr="00893BED" w:rsidRDefault="00906C44" w:rsidP="00906C44">
            <w:pPr>
              <w:pStyle w:val="aff"/>
              <w:ind w:firstLine="709"/>
              <w:jc w:val="both"/>
              <w:rPr>
                <w:szCs w:val="28"/>
              </w:rPr>
            </w:pPr>
          </w:p>
        </w:tc>
        <w:tc>
          <w:tcPr>
            <w:tcW w:w="1987" w:type="dxa"/>
          </w:tcPr>
          <w:p w:rsidR="00906C44" w:rsidRDefault="008820D4" w:rsidP="00906C44">
            <w:pPr>
              <w:pStyle w:val="StyleZakonu"/>
              <w:rPr>
                <w:sz w:val="18"/>
                <w:szCs w:val="28"/>
              </w:rPr>
            </w:pPr>
            <w:proofErr w:type="spellStart"/>
            <w:r w:rsidRPr="008820D4">
              <w:rPr>
                <w:sz w:val="18"/>
                <w:szCs w:val="28"/>
              </w:rPr>
              <w:t>Відхилено</w:t>
            </w:r>
            <w:proofErr w:type="spellEnd"/>
          </w:p>
          <w:p w:rsidR="000507BE" w:rsidRDefault="000507BE" w:rsidP="00906C44">
            <w:pPr>
              <w:pStyle w:val="StyleZakonu"/>
              <w:rPr>
                <w:sz w:val="18"/>
                <w:szCs w:val="28"/>
              </w:rPr>
            </w:pPr>
          </w:p>
          <w:p w:rsidR="000507BE" w:rsidRPr="00893BED" w:rsidRDefault="000507BE" w:rsidP="00906C44">
            <w:pPr>
              <w:pStyle w:val="StyleZakonu"/>
              <w:rPr>
                <w:szCs w:val="28"/>
              </w:rPr>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Default="00906C44" w:rsidP="00906C44">
            <w:pPr>
              <w:pStyle w:val="StyleZakonu"/>
              <w:rPr>
                <w:szCs w:val="28"/>
              </w:rPr>
            </w:pPr>
          </w:p>
          <w:p w:rsidR="00906C44" w:rsidRPr="00893BED" w:rsidRDefault="00906C44" w:rsidP="00906C44">
            <w:pPr>
              <w:pStyle w:val="StyleZakonu"/>
              <w:rPr>
                <w:szCs w:val="28"/>
              </w:rPr>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rPr>
                <w:szCs w:val="28"/>
              </w:rPr>
            </w:pPr>
          </w:p>
        </w:tc>
        <w:tc>
          <w:tcPr>
            <w:tcW w:w="3686" w:type="dxa"/>
          </w:tcPr>
          <w:p w:rsidR="00906C44" w:rsidRPr="00395689"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74</w:t>
            </w:r>
            <w:r w:rsidR="008D32C4">
              <w:rPr>
                <w:noProof/>
              </w:rPr>
              <w:fldChar w:fldCharType="end"/>
            </w:r>
            <w:r>
              <w:t xml:space="preserve">- </w:t>
            </w:r>
            <w:proofErr w:type="spellStart"/>
            <w:r w:rsidRPr="00395689">
              <w:t>Н.д.Продан</w:t>
            </w:r>
            <w:proofErr w:type="spellEnd"/>
            <w:r w:rsidRPr="00395689">
              <w:t xml:space="preserve"> О.П. (</w:t>
            </w:r>
            <w:proofErr w:type="spellStart"/>
            <w:r w:rsidRPr="00395689">
              <w:t>Реєстр.картка</w:t>
            </w:r>
            <w:proofErr w:type="spellEnd"/>
            <w:r w:rsidRPr="00395689">
              <w:t xml:space="preserve"> №304)</w:t>
            </w:r>
          </w:p>
          <w:p w:rsidR="00906C44" w:rsidRPr="00395689" w:rsidRDefault="00906C44" w:rsidP="00906C44">
            <w:pPr>
              <w:pStyle w:val="StyleAwt"/>
              <w:jc w:val="both"/>
              <w:rPr>
                <w:i w:val="0"/>
                <w:u w:val="none"/>
              </w:rPr>
            </w:pPr>
            <w:r w:rsidRPr="00395689">
              <w:rPr>
                <w:b w:val="0"/>
                <w:i w:val="0"/>
                <w:szCs w:val="18"/>
                <w:u w:val="none"/>
              </w:rPr>
              <w:t>Друге речення абзацу тридцять першого пункту 5 частини першої розділу І законопроекту (частина 5 статті 41-1 Закону) доповнити словами «із зазначенням кожного виправлення».</w:t>
            </w:r>
          </w:p>
        </w:tc>
        <w:tc>
          <w:tcPr>
            <w:tcW w:w="1987" w:type="dxa"/>
          </w:tcPr>
          <w:p w:rsidR="00906C44" w:rsidRDefault="008820D4" w:rsidP="00906C44">
            <w:pPr>
              <w:pStyle w:val="StyleZakonu"/>
              <w:rPr>
                <w:sz w:val="18"/>
                <w:szCs w:val="28"/>
              </w:rPr>
            </w:pPr>
            <w:proofErr w:type="spellStart"/>
            <w:r w:rsidRPr="008820D4">
              <w:rPr>
                <w:sz w:val="18"/>
                <w:szCs w:val="28"/>
              </w:rPr>
              <w:t>Відхилено</w:t>
            </w:r>
            <w:proofErr w:type="spellEnd"/>
          </w:p>
          <w:p w:rsidR="000507BE" w:rsidRDefault="000507BE" w:rsidP="00906C44">
            <w:pPr>
              <w:pStyle w:val="StyleZakonu"/>
              <w:rPr>
                <w:sz w:val="18"/>
                <w:szCs w:val="28"/>
              </w:rPr>
            </w:pPr>
          </w:p>
          <w:p w:rsidR="000507BE" w:rsidRPr="00893BED" w:rsidRDefault="000507BE" w:rsidP="00906C44">
            <w:pPr>
              <w:pStyle w:val="StyleZakonu"/>
              <w:rPr>
                <w:szCs w:val="28"/>
              </w:rPr>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Default="00906C44" w:rsidP="00906C44">
            <w:pPr>
              <w:pStyle w:val="StyleZakonu"/>
              <w:rPr>
                <w:szCs w:val="28"/>
              </w:rPr>
            </w:pPr>
          </w:p>
        </w:tc>
      </w:tr>
      <w:tr w:rsidR="00906C44" w:rsidRPr="00893BED" w:rsidTr="00C013E8">
        <w:tc>
          <w:tcPr>
            <w:tcW w:w="576" w:type="dxa"/>
          </w:tcPr>
          <w:p w:rsidR="00906C44" w:rsidRPr="00893BED" w:rsidRDefault="00906C44" w:rsidP="00906C44">
            <w:pPr>
              <w:pStyle w:val="StyleWisnow"/>
            </w:pPr>
            <w:bookmarkStart w:id="82" w:name="n82" w:colFirst="0" w:colLast="0"/>
            <w:bookmarkEnd w:id="81"/>
            <w:r>
              <w:t>82.</w:t>
            </w:r>
          </w:p>
        </w:tc>
        <w:tc>
          <w:tcPr>
            <w:tcW w:w="4818" w:type="dxa"/>
          </w:tcPr>
          <w:p w:rsidR="00906C44" w:rsidRPr="00893BED" w:rsidRDefault="00906C44" w:rsidP="00906C44">
            <w:pPr>
              <w:pStyle w:val="StyleZakonu"/>
            </w:pPr>
            <w:r w:rsidRPr="00893BED">
              <w:t>Про відмову особи підписати протокол або окремі його сторінки, а також про мотиви такої відмови (чи про неповідомлення мотивів) робиться запис у протоколі.</w:t>
            </w:r>
          </w:p>
        </w:tc>
        <w:tc>
          <w:tcPr>
            <w:tcW w:w="3686" w:type="dxa"/>
          </w:tcPr>
          <w:p w:rsidR="00906C44" w:rsidRPr="00893BED" w:rsidRDefault="00906C44" w:rsidP="00906C44">
            <w:pPr>
              <w:pStyle w:val="StyleZakonu"/>
            </w:pPr>
          </w:p>
        </w:tc>
        <w:tc>
          <w:tcPr>
            <w:tcW w:w="1987" w:type="dxa"/>
          </w:tcPr>
          <w:p w:rsidR="00906C44" w:rsidRPr="00893BED" w:rsidRDefault="00906C44" w:rsidP="00906C44">
            <w:pPr>
              <w:pStyle w:val="StyleZakonu"/>
            </w:pP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83" w:name="n83" w:colFirst="0" w:colLast="0"/>
            <w:bookmarkEnd w:id="82"/>
            <w:r>
              <w:t>83.</w:t>
            </w:r>
          </w:p>
        </w:tc>
        <w:tc>
          <w:tcPr>
            <w:tcW w:w="4818" w:type="dxa"/>
          </w:tcPr>
          <w:p w:rsidR="00906C44" w:rsidRPr="00893BED" w:rsidRDefault="00906C44" w:rsidP="00906C44">
            <w:pPr>
              <w:pStyle w:val="StyleZakonu"/>
              <w:rPr>
                <w:color w:val="000000"/>
              </w:rPr>
            </w:pPr>
            <w:r w:rsidRPr="00893BED">
              <w:t>6. Розпорядження та інші рішення органів Антимонопольного комітету України, дії чи бездіяльність посадових осіб органів Антимонопольного комітету України під час проведення перевірки можуть бути оскаржені до Антимонопольного комітету України або в судовому порядку."</w:t>
            </w:r>
          </w:p>
        </w:tc>
        <w:tc>
          <w:tcPr>
            <w:tcW w:w="3686" w:type="dxa"/>
          </w:tcPr>
          <w:p w:rsidR="00906C44" w:rsidRPr="00395689"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75</w:t>
            </w:r>
            <w:r w:rsidR="008D32C4">
              <w:rPr>
                <w:noProof/>
              </w:rPr>
              <w:fldChar w:fldCharType="end"/>
            </w:r>
            <w:r>
              <w:t xml:space="preserve">- </w:t>
            </w:r>
            <w:proofErr w:type="spellStart"/>
            <w:r w:rsidRPr="00395689">
              <w:t>Н.д.Продан</w:t>
            </w:r>
            <w:proofErr w:type="spellEnd"/>
            <w:r w:rsidRPr="00395689">
              <w:t xml:space="preserve"> О.П. (</w:t>
            </w:r>
            <w:proofErr w:type="spellStart"/>
            <w:r w:rsidRPr="00395689">
              <w:t>Реєстр.картка</w:t>
            </w:r>
            <w:proofErr w:type="spellEnd"/>
            <w:r w:rsidRPr="00395689">
              <w:t xml:space="preserve"> №304)</w:t>
            </w:r>
          </w:p>
          <w:p w:rsidR="00906C44" w:rsidRPr="00395689" w:rsidRDefault="00906C44" w:rsidP="00906C44">
            <w:pPr>
              <w:pStyle w:val="aff"/>
              <w:ind w:firstLine="709"/>
              <w:jc w:val="both"/>
              <w:rPr>
                <w:rFonts w:ascii="Times New Roman" w:hAnsi="Times New Roman" w:cs="Times New Roman"/>
                <w:sz w:val="18"/>
                <w:szCs w:val="18"/>
              </w:rPr>
            </w:pPr>
            <w:r w:rsidRPr="00395689">
              <w:rPr>
                <w:rFonts w:ascii="Times New Roman" w:hAnsi="Times New Roman" w:cs="Times New Roman"/>
                <w:sz w:val="18"/>
                <w:szCs w:val="18"/>
              </w:rPr>
              <w:t>У абзаці тридцять третьому пункту 5 частини першої розділу І законопроекту (частина 6 статті 41-1 Закону) слова «під час проведення перевірки» замінити словами «до та/або під час проведення перевірки».</w:t>
            </w:r>
          </w:p>
          <w:p w:rsidR="00906C44" w:rsidRPr="00893BED" w:rsidRDefault="00906C44" w:rsidP="00906C44">
            <w:pPr>
              <w:pStyle w:val="StyleZakonu"/>
            </w:pPr>
          </w:p>
        </w:tc>
        <w:tc>
          <w:tcPr>
            <w:tcW w:w="1987" w:type="dxa"/>
          </w:tcPr>
          <w:p w:rsidR="00906C44" w:rsidRDefault="008820D4"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326F33" w:rsidRDefault="00906C44" w:rsidP="00906C44">
            <w:pPr>
              <w:pStyle w:val="StyleAwt"/>
            </w:pPr>
            <w:r>
              <w:t>-</w:t>
            </w:r>
            <w:r w:rsidR="008D32C4">
              <w:fldChar w:fldCharType="begin"/>
            </w:r>
            <w:r w:rsidR="008D32C4">
              <w:instrText xml:space="preserve"> SEQ aa </w:instrText>
            </w:r>
            <w:r w:rsidR="008D32C4">
              <w:fldChar w:fldCharType="separate"/>
            </w:r>
            <w:r w:rsidR="005C38E5">
              <w:rPr>
                <w:noProof/>
              </w:rPr>
              <w:t>76</w:t>
            </w:r>
            <w:r w:rsidR="008D32C4">
              <w:rPr>
                <w:noProof/>
              </w:rPr>
              <w:fldChar w:fldCharType="end"/>
            </w:r>
            <w:r>
              <w:t xml:space="preserve">- </w:t>
            </w:r>
            <w:proofErr w:type="spellStart"/>
            <w:r w:rsidRPr="00326F33">
              <w:t>Н.д.Сажко</w:t>
            </w:r>
            <w:proofErr w:type="spellEnd"/>
            <w:r w:rsidRPr="00326F33">
              <w:t xml:space="preserve"> С.М. (</w:t>
            </w:r>
            <w:proofErr w:type="spellStart"/>
            <w:r w:rsidRPr="00326F33">
              <w:t>Реєстр.картка</w:t>
            </w:r>
            <w:proofErr w:type="spellEnd"/>
            <w:r w:rsidRPr="00326F33">
              <w:t xml:space="preserve"> №59)</w:t>
            </w:r>
          </w:p>
          <w:p w:rsidR="00906C44" w:rsidRPr="00937D66" w:rsidRDefault="00906C44" w:rsidP="00906C44">
            <w:pPr>
              <w:tabs>
                <w:tab w:val="left" w:pos="851"/>
              </w:tabs>
              <w:autoSpaceDE w:val="0"/>
              <w:autoSpaceDN w:val="0"/>
              <w:jc w:val="both"/>
              <w:rPr>
                <w:bCs/>
                <w:color w:val="000000"/>
                <w:sz w:val="18"/>
                <w:szCs w:val="18"/>
                <w:shd w:val="clear" w:color="auto" w:fill="FFFFFF"/>
              </w:rPr>
            </w:pPr>
            <w:r w:rsidRPr="00937D66">
              <w:rPr>
                <w:sz w:val="18"/>
                <w:szCs w:val="18"/>
              </w:rPr>
              <w:t>Підпункт 5 пункту 1 Розділу І законопроекту викласти у такій редакції:</w:t>
            </w:r>
            <w:r w:rsidRPr="00326F33">
              <w:rPr>
                <w:sz w:val="18"/>
                <w:szCs w:val="18"/>
                <w:lang w:val="ru-RU"/>
              </w:rPr>
              <w:t xml:space="preserve"> </w:t>
            </w:r>
            <w:r w:rsidRPr="00937D66">
              <w:rPr>
                <w:bCs/>
                <w:color w:val="000000"/>
                <w:sz w:val="18"/>
                <w:szCs w:val="18"/>
                <w:shd w:val="clear" w:color="auto" w:fill="FFFFFF"/>
              </w:rPr>
              <w:t>«</w:t>
            </w:r>
            <w:r w:rsidRPr="00937D66">
              <w:rPr>
                <w:bCs/>
                <w:sz w:val="18"/>
                <w:szCs w:val="18"/>
                <w:shd w:val="clear" w:color="auto" w:fill="FFFFFF"/>
              </w:rPr>
              <w:t>Д</w:t>
            </w:r>
            <w:r w:rsidRPr="00937D66">
              <w:rPr>
                <w:bCs/>
                <w:color w:val="000000"/>
                <w:sz w:val="18"/>
                <w:szCs w:val="18"/>
                <w:shd w:val="clear" w:color="auto" w:fill="FFFFFF"/>
              </w:rPr>
              <w:t>оповнити</w:t>
            </w:r>
            <w:r w:rsidRPr="00937D66">
              <w:rPr>
                <w:bCs/>
                <w:sz w:val="18"/>
                <w:szCs w:val="18"/>
                <w:shd w:val="clear" w:color="auto" w:fill="FFFFFF"/>
              </w:rPr>
              <w:t xml:space="preserve"> Закон </w:t>
            </w:r>
            <w:r w:rsidRPr="00937D66">
              <w:rPr>
                <w:bCs/>
                <w:color w:val="000000"/>
                <w:sz w:val="18"/>
                <w:szCs w:val="18"/>
                <w:shd w:val="clear" w:color="auto" w:fill="FFFFFF"/>
              </w:rPr>
              <w:t>статтею</w:t>
            </w:r>
            <w:r w:rsidRPr="00937D66">
              <w:rPr>
                <w:bCs/>
                <w:sz w:val="18"/>
                <w:szCs w:val="18"/>
                <w:shd w:val="clear" w:color="auto" w:fill="FFFFFF"/>
              </w:rPr>
              <w:t xml:space="preserve"> </w:t>
            </w:r>
            <w:r w:rsidRPr="00937D66">
              <w:rPr>
                <w:bCs/>
                <w:color w:val="000000"/>
                <w:sz w:val="18"/>
                <w:szCs w:val="18"/>
                <w:shd w:val="clear" w:color="auto" w:fill="FFFFFF"/>
              </w:rPr>
              <w:t>41-1</w:t>
            </w:r>
            <w:r w:rsidRPr="00937D66">
              <w:rPr>
                <w:bCs/>
                <w:sz w:val="18"/>
                <w:szCs w:val="18"/>
                <w:shd w:val="clear" w:color="auto" w:fill="FFFFFF"/>
              </w:rPr>
              <w:t xml:space="preserve"> </w:t>
            </w:r>
            <w:r w:rsidRPr="00937D66">
              <w:rPr>
                <w:bCs/>
                <w:color w:val="000000"/>
                <w:sz w:val="18"/>
                <w:szCs w:val="18"/>
                <w:shd w:val="clear" w:color="auto" w:fill="FFFFFF"/>
              </w:rPr>
              <w:t>такого</w:t>
            </w:r>
            <w:r w:rsidRPr="00937D66">
              <w:rPr>
                <w:bCs/>
                <w:sz w:val="18"/>
                <w:szCs w:val="18"/>
                <w:shd w:val="clear" w:color="auto" w:fill="FFFFFF"/>
              </w:rPr>
              <w:t xml:space="preserve"> </w:t>
            </w:r>
            <w:r w:rsidRPr="00937D66">
              <w:rPr>
                <w:bCs/>
                <w:color w:val="000000"/>
                <w:sz w:val="18"/>
                <w:szCs w:val="18"/>
                <w:shd w:val="clear" w:color="auto" w:fill="FFFFFF"/>
              </w:rPr>
              <w:t>змісту:</w:t>
            </w:r>
          </w:p>
          <w:p w:rsidR="00906C44" w:rsidRPr="00937D66" w:rsidRDefault="00906C44" w:rsidP="00906C44">
            <w:pPr>
              <w:tabs>
                <w:tab w:val="left" w:pos="0"/>
              </w:tabs>
              <w:ind w:right="-13" w:firstLine="709"/>
              <w:jc w:val="both"/>
              <w:rPr>
                <w:bCs/>
                <w:color w:val="000000"/>
                <w:sz w:val="18"/>
                <w:szCs w:val="18"/>
                <w:shd w:val="clear" w:color="auto" w:fill="FFFFFF"/>
              </w:rPr>
            </w:pPr>
            <w:r w:rsidRPr="00937D66">
              <w:rPr>
                <w:bCs/>
                <w:color w:val="000000"/>
                <w:sz w:val="18"/>
                <w:szCs w:val="18"/>
                <w:shd w:val="clear" w:color="auto" w:fill="FFFFFF"/>
              </w:rPr>
              <w:t>Стаття 41-1. Проведення перевірок</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1.</w:t>
            </w:r>
            <w:r w:rsidRPr="00937D66">
              <w:rPr>
                <w:bCs/>
                <w:color w:val="000000"/>
                <w:sz w:val="18"/>
                <w:szCs w:val="18"/>
                <w:shd w:val="clear" w:color="auto" w:fill="FFFFFF"/>
              </w:rPr>
              <w:tab/>
              <w:t>З метою забезпечення доказів у справі про порушення законодавства про захист економічної конкуренції, а також в інших випадках, передбачених законодавством про захист економічної конкуренції, органи Антимонопольного комітету України можуть проводити перевірки суб’єктів господарювання, об’єднань.</w:t>
            </w:r>
          </w:p>
          <w:p w:rsidR="00906C44" w:rsidRPr="00326F33" w:rsidRDefault="00906C44" w:rsidP="00906C44">
            <w:pPr>
              <w:tabs>
                <w:tab w:val="left" w:pos="0"/>
              </w:tabs>
              <w:spacing w:after="60"/>
              <w:ind w:right="-13" w:firstLine="709"/>
              <w:jc w:val="both"/>
              <w:rPr>
                <w:b/>
                <w:i/>
              </w:rPr>
            </w:pPr>
            <w:r w:rsidRPr="00937D66">
              <w:rPr>
                <w:bCs/>
                <w:color w:val="000000"/>
                <w:sz w:val="18"/>
                <w:szCs w:val="18"/>
                <w:shd w:val="clear" w:color="auto" w:fill="FFFFFF"/>
              </w:rPr>
              <w:t>2. Перевірка здійснюється на підставі розпорядження державного уповноваженого Антимонопольного комітету України, голови його територіального відділення. Розпорядження про проведення перевірки повинне містити:</w:t>
            </w:r>
          </w:p>
        </w:tc>
        <w:tc>
          <w:tcPr>
            <w:tcW w:w="1987" w:type="dxa"/>
          </w:tcPr>
          <w:p w:rsidR="00906C44" w:rsidRDefault="008820D4" w:rsidP="00906C44">
            <w:pPr>
              <w:pStyle w:val="StyleZakonu"/>
              <w:rPr>
                <w:sz w:val="18"/>
              </w:rPr>
            </w:pPr>
            <w:proofErr w:type="spellStart"/>
            <w:r>
              <w:rPr>
                <w:sz w:val="18"/>
              </w:rPr>
              <w:t>Відхилено</w:t>
            </w:r>
            <w:proofErr w:type="spellEnd"/>
          </w:p>
          <w:p w:rsidR="000507BE" w:rsidRDefault="000507BE" w:rsidP="00906C44">
            <w:pPr>
              <w:pStyle w:val="StyleZakonu"/>
              <w:rPr>
                <w:sz w:val="18"/>
              </w:rPr>
            </w:pPr>
          </w:p>
          <w:p w:rsidR="000507BE" w:rsidRPr="00893BED" w:rsidRDefault="000507BE" w:rsidP="00906C44">
            <w:pPr>
              <w:pStyle w:val="StyleZakonu"/>
            </w:pPr>
            <w:r>
              <w:rPr>
                <w:sz w:val="18"/>
              </w:rPr>
              <w:t xml:space="preserve">(стаття </w:t>
            </w:r>
            <w:r w:rsidR="00FE5BD4" w:rsidRPr="00893BED">
              <w:rPr>
                <w:bCs/>
                <w:color w:val="000000"/>
                <w:szCs w:val="28"/>
                <w:shd w:val="clear" w:color="auto" w:fill="FFFFFF"/>
              </w:rPr>
              <w:t>41-1</w:t>
            </w:r>
            <w:r w:rsidR="00FE5BD4" w:rsidRPr="00893BED">
              <w:rPr>
                <w:bCs/>
                <w:szCs w:val="28"/>
                <w:shd w:val="clear" w:color="auto" w:fill="FFFFFF"/>
              </w:rPr>
              <w:t xml:space="preserve"> </w:t>
            </w:r>
            <w:r>
              <w:rPr>
                <w:sz w:val="18"/>
              </w:rPr>
              <w:t>виключена)</w:t>
            </w:r>
          </w:p>
        </w:tc>
        <w:tc>
          <w:tcPr>
            <w:tcW w:w="4818" w:type="dxa"/>
          </w:tcPr>
          <w:p w:rsidR="00906C44" w:rsidRPr="00893BED" w:rsidRDefault="00906C44" w:rsidP="00906C44">
            <w:pPr>
              <w:pStyle w:val="StyleZakonu"/>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pPr>
          </w:p>
        </w:tc>
        <w:tc>
          <w:tcPr>
            <w:tcW w:w="3686" w:type="dxa"/>
          </w:tcPr>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номер, дату і місце його прийняття;</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посаду, прізвище та ініціали посадової особи, що приймає розпорядження;</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 xml:space="preserve">опис дій (бездіяльності) суб'єкта господарювання, об'єднання, які підлягають перевірці та можуть містити ознаки </w:t>
            </w:r>
            <w:r w:rsidRPr="00937D66">
              <w:rPr>
                <w:bCs/>
                <w:color w:val="000000"/>
                <w:sz w:val="18"/>
                <w:szCs w:val="18"/>
                <w:shd w:val="clear" w:color="auto" w:fill="FFFFFF"/>
              </w:rPr>
              <w:lastRenderedPageBreak/>
              <w:t>порушення законодавства про захист економічної конкуренції;</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номер справи, в якій поповодиться перевірка та копію розпорядження про її початок, якщо перевірка проводиться в межах вже розпочатої справи;</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найменування юридичної особи (юридичних осіб), що підлягають перевірці;</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дані про склад комісії з проведення перевірки з числа посадових осіб Антимонопольного комітету України, його територіального відділення (не менш як три особи);</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інформацію про права членів комісії та об'єкта перевірки;</w:t>
            </w:r>
          </w:p>
          <w:p w:rsidR="00906C44" w:rsidRPr="00326F33" w:rsidRDefault="00906C44" w:rsidP="00906C44">
            <w:pPr>
              <w:tabs>
                <w:tab w:val="left" w:pos="0"/>
              </w:tabs>
              <w:spacing w:after="60"/>
              <w:ind w:right="-13" w:firstLine="709"/>
              <w:jc w:val="both"/>
              <w:rPr>
                <w:b/>
                <w:i/>
              </w:rPr>
            </w:pPr>
            <w:r w:rsidRPr="00937D66">
              <w:rPr>
                <w:bCs/>
                <w:color w:val="000000"/>
                <w:sz w:val="18"/>
                <w:szCs w:val="18"/>
                <w:shd w:val="clear" w:color="auto" w:fill="FFFFFF"/>
              </w:rPr>
              <w:t>попередження про установлену законом відповідальність за створення перешкод у проведенні перевірки.</w:t>
            </w:r>
          </w:p>
        </w:tc>
        <w:tc>
          <w:tcPr>
            <w:tcW w:w="1987" w:type="dxa"/>
          </w:tcPr>
          <w:p w:rsidR="00906C44" w:rsidRPr="00893BED" w:rsidRDefault="00906C44" w:rsidP="00906C44">
            <w:pPr>
              <w:pStyle w:val="StyleZakonu"/>
            </w:pPr>
          </w:p>
        </w:tc>
        <w:tc>
          <w:tcPr>
            <w:tcW w:w="4818" w:type="dxa"/>
          </w:tcPr>
          <w:p w:rsidR="00906C44" w:rsidRPr="00893BED" w:rsidRDefault="00906C44" w:rsidP="00906C44">
            <w:pPr>
              <w:pStyle w:val="StyleZakonu"/>
            </w:pPr>
          </w:p>
        </w:tc>
      </w:tr>
      <w:tr w:rsidR="00906C44" w:rsidRPr="00893BED" w:rsidTr="00C013E8">
        <w:tc>
          <w:tcPr>
            <w:tcW w:w="576" w:type="dxa"/>
          </w:tcPr>
          <w:p w:rsidR="00906C44" w:rsidRPr="00893BED" w:rsidRDefault="00906C44" w:rsidP="00906C44">
            <w:pPr>
              <w:pStyle w:val="StyleWisnow"/>
            </w:pPr>
            <w:bookmarkStart w:id="84" w:name="n84" w:colFirst="0" w:colLast="0"/>
            <w:bookmarkEnd w:id="83"/>
            <w:r>
              <w:t>84.</w:t>
            </w:r>
          </w:p>
        </w:tc>
        <w:tc>
          <w:tcPr>
            <w:tcW w:w="4818" w:type="dxa"/>
          </w:tcPr>
          <w:p w:rsidR="00906C44" w:rsidRPr="00893BED" w:rsidRDefault="00906C44" w:rsidP="00906C44">
            <w:pPr>
              <w:pStyle w:val="StyleZakonu"/>
              <w:rPr>
                <w:color w:val="000000"/>
                <w:szCs w:val="28"/>
              </w:rPr>
            </w:pPr>
          </w:p>
        </w:tc>
        <w:tc>
          <w:tcPr>
            <w:tcW w:w="3686" w:type="dxa"/>
          </w:tcPr>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3. Члени комісії з перевірки мають право:</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1) безперешкодного доступу до приміщень (офісів, кабінетів, підсобних та складських приміщень тощо), транспортних засобів чи інших володінь, які перебувають у власності або користуванні об'єкта перевірки;</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2) безперешкодного доступу до місць зберігання інформації (комп’ютерів, шаф, сейфів, робочих місць працівників тощо);</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3) вимагати від об'єкта перевірки пред’явлення або видачу документів, предметів, інших носіїв інформації або їх копій (витягів з них);</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4) вимагати від керівника, посадових осіб та інших працівників суб’єкта, який перевіряється, усних або письмових пояснень;</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5) вилучати докази, накладати арешт на них чи на місця їх зберігання у випадках і порядку, встановлених цим Законом;</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6) застосовувати фото- і кінозйомку, аудіо- чи відеозапис, інші технічні чи програмно-технічні засоби.</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 xml:space="preserve">7) залучати спеціалістів для надання допомоги, необхідної, зокрема, для відкриття замкнених приміщень та місць зберігання </w:t>
            </w:r>
            <w:r w:rsidRPr="00937D66">
              <w:rPr>
                <w:bCs/>
                <w:color w:val="000000"/>
                <w:sz w:val="18"/>
                <w:szCs w:val="18"/>
                <w:shd w:val="clear" w:color="auto" w:fill="FFFFFF"/>
              </w:rPr>
              <w:lastRenderedPageBreak/>
              <w:t>інформації, виготовлення копій документів (у тому числі електронних) та копій відповідних електронних носіїв.</w:t>
            </w:r>
          </w:p>
          <w:p w:rsidR="00906C44" w:rsidRPr="00893BED" w:rsidRDefault="00906C44" w:rsidP="00906C44">
            <w:pPr>
              <w:tabs>
                <w:tab w:val="left" w:pos="0"/>
              </w:tabs>
              <w:spacing w:after="60"/>
              <w:ind w:right="-13" w:firstLine="709"/>
              <w:jc w:val="both"/>
              <w:rPr>
                <w:bCs/>
                <w:color w:val="000000"/>
                <w:szCs w:val="28"/>
                <w:shd w:val="clear" w:color="auto" w:fill="FFFFFF"/>
              </w:rPr>
            </w:pPr>
            <w:r w:rsidRPr="00937D66">
              <w:rPr>
                <w:bCs/>
                <w:color w:val="000000"/>
                <w:sz w:val="18"/>
                <w:szCs w:val="18"/>
                <w:shd w:val="clear" w:color="auto" w:fill="FFFFFF"/>
              </w:rPr>
              <w:t>8) залучати працівників органів внутрішніх справ для здійснення у разі потреби заходів, передбачених законом, для усунення перешкод у проведенні перевірки.</w:t>
            </w:r>
          </w:p>
        </w:tc>
        <w:tc>
          <w:tcPr>
            <w:tcW w:w="1987" w:type="dxa"/>
          </w:tcPr>
          <w:p w:rsidR="00906C44" w:rsidRPr="00893BED" w:rsidRDefault="00906C44" w:rsidP="00906C44">
            <w:pPr>
              <w:pStyle w:val="StyleZakonu"/>
              <w:rPr>
                <w:bCs/>
                <w:color w:val="000000"/>
                <w:szCs w:val="28"/>
                <w:shd w:val="clear" w:color="auto" w:fill="FFFFFF"/>
              </w:rPr>
            </w:pPr>
          </w:p>
        </w:tc>
        <w:tc>
          <w:tcPr>
            <w:tcW w:w="4818" w:type="dxa"/>
          </w:tcPr>
          <w:p w:rsidR="00906C44" w:rsidRPr="00893BED" w:rsidRDefault="00906C44" w:rsidP="00906C44">
            <w:pPr>
              <w:pStyle w:val="StyleZakonu"/>
              <w:rPr>
                <w:bCs/>
                <w:color w:val="000000"/>
                <w:szCs w:val="28"/>
                <w:shd w:val="clear" w:color="auto" w:fill="FFFFFF"/>
              </w:rPr>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rPr>
                <w:bCs/>
                <w:color w:val="000000"/>
                <w:szCs w:val="28"/>
                <w:shd w:val="clear" w:color="auto" w:fill="FFFFFF"/>
              </w:rPr>
            </w:pPr>
          </w:p>
        </w:tc>
        <w:tc>
          <w:tcPr>
            <w:tcW w:w="3686" w:type="dxa"/>
          </w:tcPr>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Керівник об'єкта перевірки, інша уповноважена особа, в тому числі особи, які надають правову допомогу об'єкту перевірки, мають право бути присутніми під час перевірки. Відсутність зазначених осіб у приміщеннях чи інших володіннях, які перебувають у власності або користуванні суб’єкта, який перевіряється, не є перешкодою для проведення в них перевірки.</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4. Відомості про хід проведення перевірки фіксуються у протоколах, в яких зазначаються, зокрема:</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1) найменування об'єкта перевірки;</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2) дата, час початку проведення перевірки (визначаються з часу входу до приміщень чи інших володінь, які перебувають у власності або користуванні об'єкта перевірки, та представлення членів комісії);</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3) номер та дата розпорядження, на підставі якого проводиться перевірка;</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4) відомості про дату та час пред’явлення копії розпорядження про проведення перевірки із зазначення посади, прізвища, ім’я та по батькові посадової особи суб’єкта господарювання або інформації про відмову особи надати такі відомості;</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5) перелік витребуваних та одержаних комісією з перевірки документів, предметів та інших носіїв інформації із зазначенням їх назви, кількості та інших необхідних ознак;</w:t>
            </w:r>
          </w:p>
          <w:p w:rsidR="00906C44" w:rsidRPr="00893BED" w:rsidRDefault="00906C44" w:rsidP="00906C44">
            <w:pPr>
              <w:tabs>
                <w:tab w:val="left" w:pos="0"/>
              </w:tabs>
              <w:spacing w:after="60"/>
              <w:ind w:right="-13" w:firstLine="709"/>
              <w:jc w:val="both"/>
              <w:rPr>
                <w:bCs/>
                <w:color w:val="000000"/>
                <w:szCs w:val="28"/>
                <w:shd w:val="clear" w:color="auto" w:fill="FFFFFF"/>
              </w:rPr>
            </w:pPr>
            <w:r w:rsidRPr="00937D66">
              <w:rPr>
                <w:bCs/>
                <w:color w:val="000000"/>
                <w:sz w:val="18"/>
                <w:szCs w:val="18"/>
                <w:shd w:val="clear" w:color="auto" w:fill="FFFFFF"/>
              </w:rPr>
              <w:t>6) інші юридично значимі дії членів комісії з перевірки та працівників, уповноважених осіб об'єкта перевірки.</w:t>
            </w:r>
          </w:p>
        </w:tc>
        <w:tc>
          <w:tcPr>
            <w:tcW w:w="1987" w:type="dxa"/>
          </w:tcPr>
          <w:p w:rsidR="00906C44" w:rsidRPr="00893BED" w:rsidRDefault="00906C44" w:rsidP="00906C44">
            <w:pPr>
              <w:pStyle w:val="StyleZakonu"/>
              <w:rPr>
                <w:bCs/>
                <w:color w:val="000000"/>
                <w:szCs w:val="28"/>
                <w:shd w:val="clear" w:color="auto" w:fill="FFFFFF"/>
              </w:rPr>
            </w:pPr>
          </w:p>
        </w:tc>
        <w:tc>
          <w:tcPr>
            <w:tcW w:w="4818" w:type="dxa"/>
          </w:tcPr>
          <w:p w:rsidR="00906C44" w:rsidRPr="00893BED" w:rsidRDefault="00906C44" w:rsidP="00906C44">
            <w:pPr>
              <w:pStyle w:val="StyleZakonu"/>
              <w:rPr>
                <w:bCs/>
                <w:color w:val="000000"/>
                <w:szCs w:val="28"/>
                <w:shd w:val="clear" w:color="auto" w:fill="FFFFFF"/>
              </w:rPr>
            </w:pPr>
          </w:p>
        </w:tc>
      </w:tr>
      <w:tr w:rsidR="00906C44" w:rsidRPr="00893BED" w:rsidTr="00C013E8">
        <w:tc>
          <w:tcPr>
            <w:tcW w:w="576" w:type="dxa"/>
          </w:tcPr>
          <w:p w:rsidR="00906C44" w:rsidRDefault="00906C44" w:rsidP="00906C44">
            <w:pPr>
              <w:pStyle w:val="StyleWisnow"/>
            </w:pPr>
          </w:p>
        </w:tc>
        <w:tc>
          <w:tcPr>
            <w:tcW w:w="4818" w:type="dxa"/>
          </w:tcPr>
          <w:p w:rsidR="00906C44" w:rsidRPr="00893BED" w:rsidRDefault="00906C44" w:rsidP="00906C44">
            <w:pPr>
              <w:pStyle w:val="StyleZakonu"/>
              <w:rPr>
                <w:bCs/>
                <w:color w:val="000000"/>
                <w:szCs w:val="28"/>
                <w:shd w:val="clear" w:color="auto" w:fill="FFFFFF"/>
              </w:rPr>
            </w:pPr>
          </w:p>
        </w:tc>
        <w:tc>
          <w:tcPr>
            <w:tcW w:w="3686" w:type="dxa"/>
          </w:tcPr>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Протокол та кожна його сторінка підписуються головою комісії, уповноваженою особою об'єкта перевірки.</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lastRenderedPageBreak/>
              <w:t>5. Об'єкт перевірки має право отримати копію протоколу, засвідчену підписом голови комісії з перевірки, подати пояснення і зауваження стосовно змісту протоколу, які вносяться до нього перед підписами осіб або додаються до протоколу, викласти (повідомити) мотиви своєї відмови від підписання протоколу або його окремих сторінок. Про виправлення, зміни та доповнення, внесені до протоколу, робиться запис у протоколі перед його підписанням.</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Про відмову особи підписати протокол або окремі його сторінки, а також про мотиви такої відмови (чи про неповідомлення мотивів) робиться запис у протоколі.</w:t>
            </w:r>
          </w:p>
          <w:p w:rsidR="00906C44" w:rsidRPr="00937D66" w:rsidRDefault="00906C44" w:rsidP="00906C44">
            <w:pPr>
              <w:tabs>
                <w:tab w:val="left" w:pos="0"/>
              </w:tabs>
              <w:spacing w:after="60"/>
              <w:ind w:right="-13" w:firstLine="709"/>
              <w:jc w:val="both"/>
              <w:rPr>
                <w:bCs/>
                <w:color w:val="000000"/>
                <w:sz w:val="18"/>
                <w:szCs w:val="18"/>
                <w:shd w:val="clear" w:color="auto" w:fill="FFFFFF"/>
              </w:rPr>
            </w:pPr>
            <w:r w:rsidRPr="00937D66">
              <w:rPr>
                <w:bCs/>
                <w:color w:val="000000"/>
                <w:sz w:val="18"/>
                <w:szCs w:val="18"/>
                <w:shd w:val="clear" w:color="auto" w:fill="FFFFFF"/>
              </w:rPr>
              <w:t>6. Розпорядження та інші рішення органів Антимонопольного комітету України, дії чи бездіяльність посадових осіб органів Антимонопольного комітету України під час проведення перевірки можуть бути оскаржені до Антимонопольного комітету України або в судовому порядку.»</w:t>
            </w:r>
          </w:p>
        </w:tc>
        <w:tc>
          <w:tcPr>
            <w:tcW w:w="1987" w:type="dxa"/>
          </w:tcPr>
          <w:p w:rsidR="00906C44" w:rsidRPr="00893BED" w:rsidRDefault="00906C44" w:rsidP="00906C44">
            <w:pPr>
              <w:pStyle w:val="StyleZakonu"/>
              <w:rPr>
                <w:bCs/>
                <w:color w:val="000000"/>
                <w:szCs w:val="28"/>
                <w:shd w:val="clear" w:color="auto" w:fill="FFFFFF"/>
              </w:rPr>
            </w:pPr>
          </w:p>
        </w:tc>
        <w:tc>
          <w:tcPr>
            <w:tcW w:w="4818" w:type="dxa"/>
          </w:tcPr>
          <w:p w:rsidR="00906C44" w:rsidRPr="00893BED" w:rsidRDefault="00906C44" w:rsidP="00906C44">
            <w:pPr>
              <w:pStyle w:val="StyleZakonu"/>
              <w:rPr>
                <w:bCs/>
                <w:color w:val="000000"/>
                <w:szCs w:val="28"/>
                <w:shd w:val="clear" w:color="auto" w:fill="FFFFFF"/>
              </w:rPr>
            </w:pPr>
          </w:p>
        </w:tc>
      </w:tr>
      <w:tr w:rsidR="003158CE" w:rsidRPr="00893BED" w:rsidTr="00C013E8">
        <w:tc>
          <w:tcPr>
            <w:tcW w:w="576" w:type="dxa"/>
          </w:tcPr>
          <w:p w:rsidR="003158CE" w:rsidRPr="00893BED" w:rsidRDefault="003158CE" w:rsidP="003158CE">
            <w:pPr>
              <w:pStyle w:val="StyleWisnow"/>
            </w:pPr>
            <w:bookmarkStart w:id="85" w:name="n85" w:colFirst="0" w:colLast="0"/>
            <w:bookmarkEnd w:id="84"/>
            <w:r>
              <w:t>85.</w:t>
            </w:r>
          </w:p>
        </w:tc>
        <w:tc>
          <w:tcPr>
            <w:tcW w:w="4818" w:type="dxa"/>
          </w:tcPr>
          <w:p w:rsidR="003158CE" w:rsidRPr="00893BED" w:rsidRDefault="003158CE" w:rsidP="003158CE">
            <w:pPr>
              <w:pStyle w:val="StyleZakonu"/>
              <w:rPr>
                <w:color w:val="000000"/>
                <w:szCs w:val="28"/>
              </w:rPr>
            </w:pPr>
            <w:r w:rsidRPr="00893BED">
              <w:rPr>
                <w:bCs/>
                <w:color w:val="000000"/>
                <w:szCs w:val="28"/>
                <w:shd w:val="clear" w:color="auto" w:fill="FFFFFF"/>
              </w:rPr>
              <w:t>6) Доповнити Закон статтею 41-2 такого змісту:</w:t>
            </w:r>
          </w:p>
        </w:tc>
        <w:tc>
          <w:tcPr>
            <w:tcW w:w="3686" w:type="dxa"/>
          </w:tcPr>
          <w:p w:rsidR="003158CE" w:rsidRPr="00893BED" w:rsidRDefault="003158CE" w:rsidP="003158CE">
            <w:pPr>
              <w:pStyle w:val="StyleZakonu"/>
              <w:rPr>
                <w:color w:val="000000"/>
                <w:szCs w:val="28"/>
              </w:rPr>
            </w:pPr>
          </w:p>
        </w:tc>
        <w:tc>
          <w:tcPr>
            <w:tcW w:w="1987" w:type="dxa"/>
          </w:tcPr>
          <w:p w:rsidR="003158CE" w:rsidRPr="00893BED" w:rsidRDefault="003158CE" w:rsidP="003158CE">
            <w:pPr>
              <w:pStyle w:val="StyleZakonu"/>
              <w:rPr>
                <w:color w:val="000000"/>
                <w:szCs w:val="28"/>
              </w:rPr>
            </w:pPr>
          </w:p>
        </w:tc>
        <w:tc>
          <w:tcPr>
            <w:tcW w:w="4818" w:type="dxa"/>
          </w:tcPr>
          <w:p w:rsidR="003158CE" w:rsidRPr="00893BED" w:rsidRDefault="00F3707F" w:rsidP="00592B13">
            <w:pPr>
              <w:pStyle w:val="StyleZakonu"/>
              <w:rPr>
                <w:color w:val="000000"/>
                <w:szCs w:val="28"/>
              </w:rPr>
            </w:pPr>
            <w:r>
              <w:rPr>
                <w:bCs/>
                <w:color w:val="000000"/>
                <w:szCs w:val="28"/>
                <w:shd w:val="clear" w:color="auto" w:fill="FFFFFF"/>
              </w:rPr>
              <w:t>5</w:t>
            </w:r>
            <w:r w:rsidR="00592B13">
              <w:rPr>
                <w:bCs/>
                <w:color w:val="000000"/>
                <w:szCs w:val="28"/>
                <w:shd w:val="clear" w:color="auto" w:fill="FFFFFF"/>
              </w:rPr>
              <w:t xml:space="preserve">. </w:t>
            </w:r>
            <w:r w:rsidR="003158CE" w:rsidRPr="00893BED">
              <w:rPr>
                <w:bCs/>
                <w:color w:val="000000"/>
                <w:szCs w:val="28"/>
                <w:shd w:val="clear" w:color="auto" w:fill="FFFFFF"/>
              </w:rPr>
              <w:t xml:space="preserve"> Доповнити </w:t>
            </w:r>
            <w:r w:rsidR="00592B13">
              <w:rPr>
                <w:bCs/>
                <w:color w:val="000000"/>
                <w:szCs w:val="28"/>
                <w:shd w:val="clear" w:color="auto" w:fill="FFFFFF"/>
              </w:rPr>
              <w:t>статтями</w:t>
            </w:r>
            <w:r w:rsidR="003158CE" w:rsidRPr="00893BED">
              <w:rPr>
                <w:bCs/>
                <w:color w:val="000000"/>
                <w:szCs w:val="28"/>
                <w:shd w:val="clear" w:color="auto" w:fill="FFFFFF"/>
              </w:rPr>
              <w:t xml:space="preserve"> </w:t>
            </w:r>
            <w:r w:rsidR="003158CE" w:rsidRPr="007C6A62">
              <w:rPr>
                <w:color w:val="000000"/>
              </w:rPr>
              <w:t>41</w:t>
            </w:r>
            <w:r w:rsidR="003158CE">
              <w:rPr>
                <w:color w:val="000000"/>
                <w:vertAlign w:val="superscript"/>
              </w:rPr>
              <w:t xml:space="preserve">1 </w:t>
            </w:r>
            <w:r w:rsidR="00592B13">
              <w:rPr>
                <w:bCs/>
                <w:color w:val="000000"/>
                <w:szCs w:val="28"/>
                <w:shd w:val="clear" w:color="auto" w:fill="FFFFFF"/>
              </w:rPr>
              <w:t>-</w:t>
            </w:r>
            <w:r w:rsidR="00592B13" w:rsidRPr="00CB4FD0">
              <w:rPr>
                <w:color w:val="000000"/>
              </w:rPr>
              <w:t>41</w:t>
            </w:r>
            <w:r w:rsidR="00592B13" w:rsidRPr="00E039CC">
              <w:rPr>
                <w:color w:val="000000"/>
                <w:vertAlign w:val="superscript"/>
              </w:rPr>
              <w:t>2</w:t>
            </w:r>
            <w:r w:rsidR="00592B13">
              <w:rPr>
                <w:color w:val="000000"/>
                <w:vertAlign w:val="superscript"/>
              </w:rPr>
              <w:t xml:space="preserve">  </w:t>
            </w:r>
            <w:r w:rsidR="00592B13">
              <w:rPr>
                <w:bCs/>
                <w:color w:val="000000"/>
                <w:szCs w:val="28"/>
                <w:shd w:val="clear" w:color="auto" w:fill="FFFFFF"/>
              </w:rPr>
              <w:t xml:space="preserve">і </w:t>
            </w:r>
            <w:r w:rsidR="00592B13" w:rsidRPr="00CB4FD0">
              <w:t>46</w:t>
            </w:r>
            <w:r w:rsidR="00592B13" w:rsidRPr="00CB4FD0">
              <w:rPr>
                <w:color w:val="000000"/>
                <w:vertAlign w:val="superscript"/>
              </w:rPr>
              <w:t>1</w:t>
            </w:r>
            <w:r w:rsidR="00592B13">
              <w:rPr>
                <w:color w:val="000000"/>
                <w:vertAlign w:val="superscript"/>
              </w:rPr>
              <w:t xml:space="preserve"> </w:t>
            </w:r>
            <w:r w:rsidR="00592B13">
              <w:rPr>
                <w:bCs/>
                <w:color w:val="000000"/>
                <w:szCs w:val="28"/>
                <w:shd w:val="clear" w:color="auto" w:fill="FFFFFF"/>
              </w:rPr>
              <w:t>-</w:t>
            </w:r>
            <w:r w:rsidR="00592B13" w:rsidRPr="007C6A62">
              <w:rPr>
                <w:color w:val="000000"/>
              </w:rPr>
              <w:t>46</w:t>
            </w:r>
            <w:r w:rsidR="00592B13">
              <w:rPr>
                <w:color w:val="000000"/>
                <w:vertAlign w:val="superscript"/>
              </w:rPr>
              <w:t>3</w:t>
            </w:r>
            <w:r w:rsidR="00592B13">
              <w:rPr>
                <w:bCs/>
                <w:color w:val="000000"/>
                <w:szCs w:val="28"/>
                <w:shd w:val="clear" w:color="auto" w:fill="FFFFFF"/>
              </w:rPr>
              <w:t xml:space="preserve"> </w:t>
            </w:r>
            <w:r w:rsidR="003158CE" w:rsidRPr="00893BED">
              <w:rPr>
                <w:bCs/>
                <w:color w:val="000000"/>
                <w:szCs w:val="28"/>
                <w:shd w:val="clear" w:color="auto" w:fill="FFFFFF"/>
              </w:rPr>
              <w:t>такого змісту:</w:t>
            </w:r>
          </w:p>
        </w:tc>
      </w:tr>
      <w:bookmarkEnd w:id="85"/>
      <w:tr w:rsidR="003158CE" w:rsidRPr="00893BED" w:rsidTr="00C013E8">
        <w:tc>
          <w:tcPr>
            <w:tcW w:w="576" w:type="dxa"/>
          </w:tcPr>
          <w:p w:rsidR="003158CE" w:rsidRDefault="003158CE" w:rsidP="003158CE">
            <w:pPr>
              <w:pStyle w:val="StyleWisnow"/>
            </w:pPr>
          </w:p>
        </w:tc>
        <w:tc>
          <w:tcPr>
            <w:tcW w:w="4818" w:type="dxa"/>
          </w:tcPr>
          <w:p w:rsidR="003158CE" w:rsidRDefault="003158CE" w:rsidP="003158CE">
            <w:pPr>
              <w:pStyle w:val="StyleZakonu"/>
              <w:rPr>
                <w:color w:val="000000"/>
                <w:szCs w:val="28"/>
              </w:rPr>
            </w:pPr>
          </w:p>
          <w:p w:rsidR="003158CE" w:rsidRPr="00893BED" w:rsidRDefault="003158CE" w:rsidP="003158CE">
            <w:pPr>
              <w:pStyle w:val="StyleZakonu"/>
              <w:rPr>
                <w:color w:val="000000"/>
                <w:szCs w:val="28"/>
              </w:rPr>
            </w:pPr>
            <w:r w:rsidRPr="00893BED">
              <w:rPr>
                <w:color w:val="000000"/>
                <w:szCs w:val="28"/>
              </w:rPr>
              <w:t>"Стаття 41-2. Відводи</w:t>
            </w:r>
          </w:p>
        </w:tc>
        <w:tc>
          <w:tcPr>
            <w:tcW w:w="3686" w:type="dxa"/>
          </w:tcPr>
          <w:p w:rsidR="003158CE" w:rsidRPr="00431B80" w:rsidRDefault="003158CE" w:rsidP="003158CE">
            <w:pPr>
              <w:pStyle w:val="StyleAwt"/>
            </w:pPr>
            <w:r>
              <w:t>-</w:t>
            </w:r>
            <w:r w:rsidR="008D32C4">
              <w:fldChar w:fldCharType="begin"/>
            </w:r>
            <w:r w:rsidR="008D32C4">
              <w:instrText xml:space="preserve"> SEQ aa </w:instrText>
            </w:r>
            <w:r w:rsidR="008D32C4">
              <w:fldChar w:fldCharType="separate"/>
            </w:r>
            <w:r w:rsidR="005C38E5">
              <w:rPr>
                <w:noProof/>
              </w:rPr>
              <w:t>77</w:t>
            </w:r>
            <w:r w:rsidR="008D32C4">
              <w:rPr>
                <w:noProof/>
              </w:rPr>
              <w:fldChar w:fldCharType="end"/>
            </w:r>
            <w:r>
              <w:t xml:space="preserve">- </w:t>
            </w:r>
            <w:proofErr w:type="spellStart"/>
            <w:r w:rsidRPr="00431B80">
              <w:t>Н.д.Пташник</w:t>
            </w:r>
            <w:proofErr w:type="spellEnd"/>
            <w:r w:rsidRPr="00431B80">
              <w:t xml:space="preserve"> В.Ю. (</w:t>
            </w:r>
            <w:proofErr w:type="spellStart"/>
            <w:r w:rsidRPr="00431B80">
              <w:t>Реєстр.картка</w:t>
            </w:r>
            <w:proofErr w:type="spellEnd"/>
            <w:r w:rsidRPr="00431B80">
              <w:t xml:space="preserve"> №375)</w:t>
            </w:r>
          </w:p>
          <w:p w:rsidR="003158CE" w:rsidRPr="00496DBB" w:rsidRDefault="003158CE" w:rsidP="003158CE">
            <w:pPr>
              <w:pStyle w:val="StyleZakonu"/>
              <w:rPr>
                <w:color w:val="000000"/>
                <w:sz w:val="18"/>
                <w:szCs w:val="18"/>
              </w:rPr>
            </w:pPr>
            <w:r w:rsidRPr="00496DBB">
              <w:rPr>
                <w:color w:val="000000"/>
                <w:sz w:val="18"/>
                <w:szCs w:val="18"/>
              </w:rPr>
              <w:t>Абзац 3 підпункту 6) пункту 1 (частина 1 статті 41-2) після слів «його неупередженості» доповнити словами «або об’єктивності»;</w:t>
            </w:r>
          </w:p>
        </w:tc>
        <w:tc>
          <w:tcPr>
            <w:tcW w:w="1987" w:type="dxa"/>
          </w:tcPr>
          <w:p w:rsidR="003158CE" w:rsidRPr="00893BED" w:rsidRDefault="003158CE" w:rsidP="003158CE">
            <w:pPr>
              <w:pStyle w:val="StyleZakonu"/>
              <w:rPr>
                <w:color w:val="000000"/>
                <w:szCs w:val="28"/>
              </w:rPr>
            </w:pPr>
            <w:r w:rsidRPr="00F63E78">
              <w:rPr>
                <w:color w:val="000000"/>
                <w:sz w:val="18"/>
                <w:szCs w:val="28"/>
              </w:rPr>
              <w:t>Враховано</w:t>
            </w:r>
          </w:p>
        </w:tc>
        <w:tc>
          <w:tcPr>
            <w:tcW w:w="4818" w:type="dxa"/>
          </w:tcPr>
          <w:p w:rsidR="003158CE" w:rsidRDefault="003158CE" w:rsidP="003158CE">
            <w:pPr>
              <w:pStyle w:val="StyleZakonu"/>
              <w:rPr>
                <w:color w:val="000000"/>
              </w:rPr>
            </w:pPr>
          </w:p>
          <w:p w:rsidR="003158CE" w:rsidRPr="007C6A62" w:rsidRDefault="00592B13" w:rsidP="003158CE">
            <w:pPr>
              <w:pStyle w:val="StyleZakonu"/>
              <w:rPr>
                <w:color w:val="000000"/>
              </w:rPr>
            </w:pPr>
            <w:r w:rsidRPr="00893BED">
              <w:rPr>
                <w:color w:val="000000"/>
                <w:szCs w:val="28"/>
              </w:rPr>
              <w:t>"</w:t>
            </w:r>
            <w:r w:rsidR="003158CE" w:rsidRPr="007C6A62">
              <w:rPr>
                <w:color w:val="000000"/>
              </w:rPr>
              <w:t>Стаття 41</w:t>
            </w:r>
            <w:r w:rsidR="003158CE">
              <w:rPr>
                <w:color w:val="000000"/>
                <w:vertAlign w:val="superscript"/>
              </w:rPr>
              <w:t>1</w:t>
            </w:r>
            <w:r w:rsidR="003158CE" w:rsidRPr="007C6A62">
              <w:rPr>
                <w:color w:val="000000"/>
              </w:rPr>
              <w:t>. Відводи</w:t>
            </w:r>
          </w:p>
        </w:tc>
      </w:tr>
      <w:tr w:rsidR="003158CE" w:rsidRPr="00893BED" w:rsidTr="00C013E8">
        <w:tc>
          <w:tcPr>
            <w:tcW w:w="576" w:type="dxa"/>
          </w:tcPr>
          <w:p w:rsidR="003158CE" w:rsidRPr="00893BED" w:rsidRDefault="003158CE" w:rsidP="003158CE">
            <w:pPr>
              <w:pStyle w:val="StyleWisnow"/>
            </w:pPr>
            <w:bookmarkStart w:id="86" w:name="n86" w:colFirst="0" w:colLast="0"/>
            <w:r>
              <w:t>86.</w:t>
            </w:r>
          </w:p>
        </w:tc>
        <w:tc>
          <w:tcPr>
            <w:tcW w:w="4818" w:type="dxa"/>
          </w:tcPr>
          <w:p w:rsidR="003158CE" w:rsidRPr="00893BED" w:rsidRDefault="003158CE" w:rsidP="003158CE">
            <w:pPr>
              <w:pStyle w:val="StyleZakonu"/>
              <w:rPr>
                <w:color w:val="000000"/>
                <w:szCs w:val="28"/>
                <w:lang w:eastAsia="uk-UA"/>
              </w:rPr>
            </w:pPr>
            <w:r w:rsidRPr="00893BED">
              <w:rPr>
                <w:color w:val="000000"/>
                <w:szCs w:val="28"/>
                <w:lang w:eastAsia="uk-UA"/>
              </w:rPr>
              <w:t xml:space="preserve">1. </w:t>
            </w:r>
            <w:r w:rsidRPr="00893BED">
              <w:rPr>
                <w:color w:val="000000"/>
                <w:szCs w:val="28"/>
              </w:rPr>
              <w:t>Державний уповноважений Антимонопольного комітету України, голова територіального відділення Антимонопольного комітету України, член органу Антимонопольного комітету України, уповноваженого на прийняття рішення у справі</w:t>
            </w:r>
            <w:r w:rsidRPr="00893BED">
              <w:rPr>
                <w:color w:val="000000"/>
                <w:szCs w:val="28"/>
                <w:lang w:eastAsia="uk-UA"/>
              </w:rPr>
              <w:t>, працівник відповідного структурного підрозділу Антимонопольного комітету України, його територіального відділення</w:t>
            </w:r>
            <w:r w:rsidRPr="00893BED">
              <w:rPr>
                <w:color w:val="000000"/>
                <w:szCs w:val="28"/>
              </w:rPr>
              <w:t>, який здійснює розслідування у справі, експерт, перекладач зобов'язаний заявити самовідвід у разі встановлення обставин, що викликають сумнів у його неупередженості, зокрема, у зв'язку з наявністю конфлікту інтересів згідно із Законом України "Про запобігання корупції".</w:t>
            </w:r>
          </w:p>
        </w:tc>
        <w:tc>
          <w:tcPr>
            <w:tcW w:w="3686" w:type="dxa"/>
          </w:tcPr>
          <w:p w:rsidR="003158CE" w:rsidRPr="00496DBB" w:rsidRDefault="003158CE" w:rsidP="003158CE">
            <w:pPr>
              <w:pStyle w:val="StyleAwt"/>
            </w:pPr>
            <w:r>
              <w:t>-</w:t>
            </w:r>
            <w:r w:rsidR="008D32C4">
              <w:fldChar w:fldCharType="begin"/>
            </w:r>
            <w:r w:rsidR="008D32C4">
              <w:instrText xml:space="preserve"> SEQ aa </w:instrText>
            </w:r>
            <w:r w:rsidR="008D32C4">
              <w:fldChar w:fldCharType="separate"/>
            </w:r>
            <w:r w:rsidR="005C38E5">
              <w:rPr>
                <w:noProof/>
              </w:rPr>
              <w:t>78</w:t>
            </w:r>
            <w:r w:rsidR="008D32C4">
              <w:rPr>
                <w:noProof/>
              </w:rPr>
              <w:fldChar w:fldCharType="end"/>
            </w:r>
            <w:r>
              <w:t xml:space="preserve">- </w:t>
            </w:r>
            <w:proofErr w:type="spellStart"/>
            <w:r w:rsidRPr="00496DBB">
              <w:t>Н.д.Сажко</w:t>
            </w:r>
            <w:proofErr w:type="spellEnd"/>
            <w:r w:rsidRPr="00496DBB">
              <w:t xml:space="preserve"> С.М. (</w:t>
            </w:r>
            <w:proofErr w:type="spellStart"/>
            <w:r w:rsidRPr="00496DBB">
              <w:t>Реєстр.картка</w:t>
            </w:r>
            <w:proofErr w:type="spellEnd"/>
            <w:r w:rsidRPr="00496DBB">
              <w:t xml:space="preserve"> №59)</w:t>
            </w:r>
          </w:p>
          <w:p w:rsidR="003158CE" w:rsidRPr="00937D66" w:rsidRDefault="003158CE" w:rsidP="003158CE">
            <w:pPr>
              <w:numPr>
                <w:ilvl w:val="0"/>
                <w:numId w:val="10"/>
              </w:numPr>
              <w:tabs>
                <w:tab w:val="left" w:pos="851"/>
              </w:tabs>
              <w:ind w:left="0" w:firstLine="709"/>
              <w:jc w:val="both"/>
              <w:rPr>
                <w:sz w:val="18"/>
                <w:szCs w:val="18"/>
                <w:lang w:eastAsia="uk-UA"/>
              </w:rPr>
            </w:pPr>
            <w:r w:rsidRPr="00937D66">
              <w:rPr>
                <w:sz w:val="18"/>
                <w:szCs w:val="18"/>
              </w:rPr>
              <w:t>Абзац третій підпункту 6 пункту 1 Розділу І законопроекту викласти у такій редакції</w:t>
            </w:r>
          </w:p>
          <w:p w:rsidR="003158CE" w:rsidRPr="00496DBB" w:rsidRDefault="003158CE" w:rsidP="003158CE">
            <w:pPr>
              <w:tabs>
                <w:tab w:val="left" w:pos="360"/>
              </w:tabs>
              <w:ind w:firstLine="567"/>
              <w:jc w:val="both"/>
              <w:rPr>
                <w:color w:val="000000"/>
                <w:szCs w:val="28"/>
                <w:lang w:eastAsia="uk-UA"/>
              </w:rPr>
            </w:pPr>
            <w:r w:rsidRPr="00937D66">
              <w:rPr>
                <w:sz w:val="18"/>
                <w:szCs w:val="18"/>
              </w:rPr>
              <w:t>«1. Державний уповноважений Антимонопольного комітету України, голова територіального відділення Антимонопольного комітету України, член органу Антимонопольного комітету України, уповноваженого на прийняття рішення у справі</w:t>
            </w:r>
            <w:r w:rsidRPr="00937D66">
              <w:rPr>
                <w:sz w:val="18"/>
                <w:szCs w:val="18"/>
                <w:lang w:eastAsia="uk-UA"/>
              </w:rPr>
              <w:t>, працівник відповідного структурного підрозділу Антимонопольного комітету України, його територіального відділення</w:t>
            </w:r>
            <w:r w:rsidRPr="00937D66">
              <w:rPr>
                <w:sz w:val="18"/>
                <w:szCs w:val="18"/>
              </w:rPr>
              <w:t xml:space="preserve">, який здійснює розслідування у справі, експерт, перекладач зобов'язаний заявити самовідвід у разі наявності або виникнення </w:t>
            </w:r>
            <w:r w:rsidRPr="00937D66">
              <w:rPr>
                <w:sz w:val="18"/>
                <w:szCs w:val="18"/>
              </w:rPr>
              <w:lastRenderedPageBreak/>
              <w:t>обставин, що можуть викликати сумнів у його неупередженості, зокрема, у зв'язку з наявністю обставин передбачених Законом України "Про запобігання корупції" та потенційного порушення принципів і обов’язків передбачених Законом України  «Про державну службу».</w:t>
            </w:r>
          </w:p>
        </w:tc>
        <w:tc>
          <w:tcPr>
            <w:tcW w:w="1987" w:type="dxa"/>
          </w:tcPr>
          <w:p w:rsidR="003158CE" w:rsidRPr="00893BED" w:rsidRDefault="001156A1" w:rsidP="003158CE">
            <w:pPr>
              <w:pStyle w:val="StyleZakonu"/>
              <w:rPr>
                <w:color w:val="000000"/>
                <w:szCs w:val="28"/>
                <w:lang w:eastAsia="uk-UA"/>
              </w:rPr>
            </w:pPr>
            <w:r w:rsidRPr="001156A1">
              <w:rPr>
                <w:color w:val="000000"/>
                <w:sz w:val="18"/>
                <w:szCs w:val="28"/>
                <w:lang w:eastAsia="uk-UA"/>
              </w:rPr>
              <w:lastRenderedPageBreak/>
              <w:t>Враховано частково</w:t>
            </w:r>
          </w:p>
        </w:tc>
        <w:tc>
          <w:tcPr>
            <w:tcW w:w="4818" w:type="dxa"/>
          </w:tcPr>
          <w:p w:rsidR="003158CE" w:rsidRPr="007C6A62" w:rsidRDefault="003158CE" w:rsidP="003158CE">
            <w:pPr>
              <w:pStyle w:val="StyleZakonu"/>
              <w:spacing w:line="240" w:lineRule="auto"/>
              <w:rPr>
                <w:color w:val="000000"/>
              </w:rPr>
            </w:pPr>
            <w:r w:rsidRPr="007C6A62">
              <w:rPr>
                <w:color w:val="000000"/>
                <w:lang w:eastAsia="uk-UA"/>
              </w:rPr>
              <w:t xml:space="preserve">1. </w:t>
            </w:r>
            <w:r w:rsidRPr="007C6A62">
              <w:rPr>
                <w:color w:val="000000"/>
              </w:rPr>
              <w:t>Державний уповноважений Антимонопольного комітету України, голова територіального відділення Антимонопольного комітету України, член органу Антимонопольного комітету України, уповноваженого на прийняття рішення у справі</w:t>
            </w:r>
            <w:r w:rsidRPr="007C6A62">
              <w:rPr>
                <w:color w:val="000000"/>
                <w:lang w:eastAsia="uk-UA"/>
              </w:rPr>
              <w:t>, працівник відповідного структурного підрозділу Антимонопольного комітету України, його територіального відділення</w:t>
            </w:r>
            <w:r w:rsidRPr="007C6A62">
              <w:rPr>
                <w:color w:val="000000"/>
              </w:rPr>
              <w:t xml:space="preserve">, який здійснює розслідування у справі, експерт, перекладач зобов'язаний заявити самовідвід у разі встановлення обставин, що викликають сумнів у його </w:t>
            </w:r>
            <w:r w:rsidRPr="003158CE">
              <w:rPr>
                <w:color w:val="000000"/>
              </w:rPr>
              <w:t xml:space="preserve">неупередженості або </w:t>
            </w:r>
            <w:r w:rsidRPr="003158CE">
              <w:rPr>
                <w:rStyle w:val="35"/>
                <w:b w:val="0"/>
                <w:sz w:val="20"/>
              </w:rPr>
              <w:t>об’єктивності</w:t>
            </w:r>
            <w:r w:rsidRPr="003158CE">
              <w:rPr>
                <w:b/>
                <w:color w:val="000000"/>
              </w:rPr>
              <w:t>,</w:t>
            </w:r>
            <w:r w:rsidRPr="003158CE">
              <w:rPr>
                <w:color w:val="000000"/>
              </w:rPr>
              <w:t xml:space="preserve"> зокрема у зв'язку з наявністю конфлікту інтересів згідно із Законом України "Про запобігання корупції</w:t>
            </w:r>
            <w:r w:rsidRPr="007C6A62">
              <w:rPr>
                <w:color w:val="000000"/>
              </w:rPr>
              <w:t>".</w:t>
            </w:r>
          </w:p>
          <w:p w:rsidR="003158CE" w:rsidRPr="007C6A62" w:rsidRDefault="003158CE" w:rsidP="003158CE">
            <w:pPr>
              <w:pStyle w:val="StyleZakonu"/>
              <w:rPr>
                <w:color w:val="000000"/>
                <w:lang w:eastAsia="uk-UA"/>
              </w:rPr>
            </w:pPr>
          </w:p>
        </w:tc>
      </w:tr>
      <w:tr w:rsidR="003158CE" w:rsidRPr="00893BED" w:rsidTr="00C013E8">
        <w:tc>
          <w:tcPr>
            <w:tcW w:w="576" w:type="dxa"/>
          </w:tcPr>
          <w:p w:rsidR="003158CE" w:rsidRDefault="003158CE" w:rsidP="003158CE">
            <w:pPr>
              <w:pStyle w:val="StyleWisnow"/>
            </w:pPr>
          </w:p>
        </w:tc>
        <w:tc>
          <w:tcPr>
            <w:tcW w:w="4818" w:type="dxa"/>
          </w:tcPr>
          <w:p w:rsidR="003158CE" w:rsidRPr="00893BED" w:rsidRDefault="003158CE" w:rsidP="003158CE">
            <w:pPr>
              <w:pStyle w:val="StyleZakonu"/>
              <w:rPr>
                <w:color w:val="000000"/>
                <w:szCs w:val="28"/>
                <w:lang w:eastAsia="uk-UA"/>
              </w:rPr>
            </w:pPr>
          </w:p>
        </w:tc>
        <w:tc>
          <w:tcPr>
            <w:tcW w:w="3686" w:type="dxa"/>
          </w:tcPr>
          <w:p w:rsidR="003158CE" w:rsidRPr="00D0142E" w:rsidRDefault="003158CE" w:rsidP="003158CE">
            <w:pPr>
              <w:pStyle w:val="StyleAwt"/>
            </w:pPr>
            <w:r>
              <w:t>-</w:t>
            </w:r>
            <w:r w:rsidR="008D32C4">
              <w:fldChar w:fldCharType="begin"/>
            </w:r>
            <w:r w:rsidR="008D32C4">
              <w:instrText xml:space="preserve"> SEQ aa </w:instrText>
            </w:r>
            <w:r w:rsidR="008D32C4">
              <w:fldChar w:fldCharType="separate"/>
            </w:r>
            <w:r w:rsidR="005C38E5">
              <w:rPr>
                <w:noProof/>
              </w:rPr>
              <w:t>79</w:t>
            </w:r>
            <w:r w:rsidR="008D32C4">
              <w:rPr>
                <w:noProof/>
              </w:rPr>
              <w:fldChar w:fldCharType="end"/>
            </w:r>
            <w:r>
              <w:t xml:space="preserve">- </w:t>
            </w:r>
            <w:proofErr w:type="spellStart"/>
            <w:r w:rsidRPr="00D0142E">
              <w:t>Н.д.Семенуха</w:t>
            </w:r>
            <w:proofErr w:type="spellEnd"/>
            <w:r w:rsidRPr="00D0142E">
              <w:t xml:space="preserve"> Р.С. (</w:t>
            </w:r>
            <w:proofErr w:type="spellStart"/>
            <w:r w:rsidRPr="00D0142E">
              <w:t>Реєстр.картка</w:t>
            </w:r>
            <w:proofErr w:type="spellEnd"/>
            <w:r w:rsidRPr="00D0142E">
              <w:t xml:space="preserve"> №379)</w:t>
            </w:r>
          </w:p>
          <w:p w:rsidR="003158CE" w:rsidRDefault="003158CE" w:rsidP="003158CE">
            <w:pPr>
              <w:pStyle w:val="StyleAwt"/>
            </w:pPr>
            <w:proofErr w:type="spellStart"/>
            <w:r>
              <w:t>Н.д.Маркевич</w:t>
            </w:r>
            <w:proofErr w:type="spellEnd"/>
            <w:r>
              <w:t xml:space="preserve"> Я.В. (</w:t>
            </w:r>
            <w:proofErr w:type="spellStart"/>
            <w:r>
              <w:t>Реєстр.картка</w:t>
            </w:r>
            <w:proofErr w:type="spellEnd"/>
            <w:r>
              <w:t xml:space="preserve"> №366)</w:t>
            </w:r>
          </w:p>
          <w:p w:rsidR="003158CE" w:rsidRPr="00431B80" w:rsidRDefault="003158CE" w:rsidP="003158CE">
            <w:pPr>
              <w:shd w:val="clear" w:color="auto" w:fill="FFFFFF"/>
              <w:ind w:firstLine="709"/>
              <w:jc w:val="both"/>
              <w:rPr>
                <w:b/>
                <w:i/>
              </w:rPr>
            </w:pPr>
            <w:r w:rsidRPr="00B055E8">
              <w:rPr>
                <w:bCs/>
                <w:sz w:val="18"/>
                <w:szCs w:val="18"/>
              </w:rPr>
              <w:t xml:space="preserve">Абзац третій </w:t>
            </w:r>
            <w:r w:rsidRPr="00B055E8">
              <w:rPr>
                <w:sz w:val="18"/>
                <w:szCs w:val="18"/>
              </w:rPr>
              <w:t>підпункту 6 пункту 1 розділу І законопроекту після слів «у його неупередженості» доповнити словами «або об'єктивності»;</w:t>
            </w:r>
          </w:p>
        </w:tc>
        <w:tc>
          <w:tcPr>
            <w:tcW w:w="1987" w:type="dxa"/>
          </w:tcPr>
          <w:p w:rsidR="003158CE" w:rsidRPr="00893BED" w:rsidRDefault="003158CE" w:rsidP="003158CE">
            <w:pPr>
              <w:pStyle w:val="StyleZakonu"/>
              <w:rPr>
                <w:color w:val="000000"/>
                <w:szCs w:val="28"/>
                <w:lang w:eastAsia="uk-UA"/>
              </w:rPr>
            </w:pPr>
            <w:r w:rsidRPr="003158CE">
              <w:rPr>
                <w:color w:val="000000"/>
                <w:sz w:val="18"/>
                <w:szCs w:val="28"/>
                <w:lang w:eastAsia="uk-UA"/>
              </w:rPr>
              <w:t>Враховано</w:t>
            </w:r>
          </w:p>
        </w:tc>
        <w:tc>
          <w:tcPr>
            <w:tcW w:w="4818" w:type="dxa"/>
          </w:tcPr>
          <w:p w:rsidR="003158CE" w:rsidRPr="00893BED" w:rsidRDefault="003158CE" w:rsidP="003158CE">
            <w:pPr>
              <w:pStyle w:val="StyleZakonu"/>
              <w:rPr>
                <w:color w:val="000000"/>
                <w:szCs w:val="28"/>
                <w:lang w:eastAsia="uk-UA"/>
              </w:rPr>
            </w:pPr>
          </w:p>
        </w:tc>
      </w:tr>
      <w:tr w:rsidR="007F0C6D" w:rsidRPr="00893BED" w:rsidTr="00C013E8">
        <w:tc>
          <w:tcPr>
            <w:tcW w:w="576" w:type="dxa"/>
          </w:tcPr>
          <w:p w:rsidR="007F0C6D" w:rsidRPr="00893BED" w:rsidRDefault="007F0C6D" w:rsidP="007F0C6D">
            <w:pPr>
              <w:pStyle w:val="StyleWisnow"/>
            </w:pPr>
            <w:bookmarkStart w:id="87" w:name="n87" w:colFirst="0" w:colLast="0"/>
            <w:bookmarkEnd w:id="86"/>
            <w:r>
              <w:t>87.</w:t>
            </w:r>
          </w:p>
        </w:tc>
        <w:tc>
          <w:tcPr>
            <w:tcW w:w="4818" w:type="dxa"/>
          </w:tcPr>
          <w:p w:rsidR="007F0C6D" w:rsidRPr="00893BED" w:rsidRDefault="007F0C6D" w:rsidP="007F0C6D">
            <w:pPr>
              <w:pStyle w:val="StyleZakonu"/>
              <w:rPr>
                <w:color w:val="000000"/>
                <w:szCs w:val="28"/>
                <w:lang w:eastAsia="uk-UA"/>
              </w:rPr>
            </w:pPr>
            <w:r w:rsidRPr="00893BED">
              <w:rPr>
                <w:color w:val="000000"/>
                <w:szCs w:val="28"/>
                <w:lang w:eastAsia="uk-UA"/>
              </w:rPr>
              <w:t xml:space="preserve">2. </w:t>
            </w:r>
            <w:r w:rsidRPr="00893BED">
              <w:rPr>
                <w:color w:val="000000"/>
                <w:szCs w:val="28"/>
              </w:rPr>
              <w:t>За вказаними у частині першій підставами відвід може бути заявлено особами, які беруть участь у справі.</w:t>
            </w:r>
          </w:p>
        </w:tc>
        <w:tc>
          <w:tcPr>
            <w:tcW w:w="3686" w:type="dxa"/>
          </w:tcPr>
          <w:p w:rsidR="007F0C6D" w:rsidRPr="00893BED" w:rsidRDefault="007F0C6D" w:rsidP="007F0C6D">
            <w:pPr>
              <w:pStyle w:val="StyleZakonu"/>
              <w:rPr>
                <w:color w:val="000000"/>
                <w:szCs w:val="28"/>
                <w:lang w:eastAsia="uk-UA"/>
              </w:rPr>
            </w:pPr>
          </w:p>
        </w:tc>
        <w:tc>
          <w:tcPr>
            <w:tcW w:w="1987" w:type="dxa"/>
          </w:tcPr>
          <w:p w:rsidR="007F0C6D" w:rsidRPr="00893BED" w:rsidRDefault="007F0C6D" w:rsidP="007F0C6D">
            <w:pPr>
              <w:pStyle w:val="StyleZakonu"/>
              <w:rPr>
                <w:color w:val="000000"/>
                <w:szCs w:val="28"/>
                <w:lang w:eastAsia="uk-UA"/>
              </w:rPr>
            </w:pPr>
          </w:p>
        </w:tc>
        <w:tc>
          <w:tcPr>
            <w:tcW w:w="4818" w:type="dxa"/>
          </w:tcPr>
          <w:p w:rsidR="007F0C6D" w:rsidRPr="00BC7198" w:rsidRDefault="007F0C6D" w:rsidP="007F0C6D">
            <w:pPr>
              <w:pStyle w:val="StyleZakonu"/>
              <w:ind w:firstLine="413"/>
              <w:rPr>
                <w:color w:val="000000"/>
                <w:szCs w:val="28"/>
                <w:lang w:val="ru-RU" w:eastAsia="uk-UA"/>
              </w:rPr>
            </w:pPr>
            <w:r w:rsidRPr="00CB4FD0">
              <w:rPr>
                <w:color w:val="000000"/>
                <w:lang w:eastAsia="uk-UA"/>
              </w:rPr>
              <w:t>2. Із</w:t>
            </w:r>
            <w:r w:rsidRPr="00CB4FD0">
              <w:rPr>
                <w:color w:val="000000"/>
              </w:rPr>
              <w:t xml:space="preserve"> зазначених у частині першій цієї статті підстав відвід може бути заявлено особами, які беруть участь у справі</w:t>
            </w:r>
            <w:r w:rsidR="009867C0" w:rsidRPr="00BC7198">
              <w:rPr>
                <w:color w:val="000000"/>
                <w:lang w:val="ru-RU"/>
              </w:rPr>
              <w:t>.</w:t>
            </w:r>
          </w:p>
        </w:tc>
      </w:tr>
      <w:tr w:rsidR="007F0C6D" w:rsidRPr="00893BED" w:rsidTr="00C013E8">
        <w:tc>
          <w:tcPr>
            <w:tcW w:w="576" w:type="dxa"/>
          </w:tcPr>
          <w:p w:rsidR="007F0C6D" w:rsidRPr="00893BED" w:rsidRDefault="007F0C6D" w:rsidP="007F0C6D">
            <w:pPr>
              <w:pStyle w:val="StyleWisnow"/>
            </w:pPr>
            <w:bookmarkStart w:id="88" w:name="n88" w:colFirst="0" w:colLast="0"/>
            <w:bookmarkEnd w:id="87"/>
            <w:r>
              <w:t>88.</w:t>
            </w:r>
          </w:p>
        </w:tc>
        <w:tc>
          <w:tcPr>
            <w:tcW w:w="4818" w:type="dxa"/>
          </w:tcPr>
          <w:p w:rsidR="007F0C6D" w:rsidRPr="00893BED" w:rsidRDefault="007F0C6D" w:rsidP="007F0C6D">
            <w:pPr>
              <w:pStyle w:val="StyleZakonu"/>
              <w:rPr>
                <w:color w:val="000000"/>
                <w:szCs w:val="28"/>
                <w:lang w:eastAsia="uk-UA"/>
              </w:rPr>
            </w:pPr>
            <w:r w:rsidRPr="00893BED">
              <w:rPr>
                <w:color w:val="000000"/>
                <w:szCs w:val="28"/>
                <w:lang w:eastAsia="uk-UA"/>
              </w:rPr>
              <w:t xml:space="preserve">3. </w:t>
            </w:r>
            <w:r w:rsidRPr="00893BED">
              <w:rPr>
                <w:color w:val="000000"/>
                <w:szCs w:val="28"/>
              </w:rPr>
              <w:t>Відвід повинен бути мотивованим та заявлятись у письмовій формі.</w:t>
            </w:r>
          </w:p>
        </w:tc>
        <w:tc>
          <w:tcPr>
            <w:tcW w:w="3686" w:type="dxa"/>
          </w:tcPr>
          <w:p w:rsidR="007F0C6D" w:rsidRPr="00893BED" w:rsidRDefault="007F0C6D" w:rsidP="007F0C6D">
            <w:pPr>
              <w:pStyle w:val="StyleZakonu"/>
              <w:rPr>
                <w:color w:val="000000"/>
                <w:szCs w:val="28"/>
                <w:lang w:eastAsia="uk-UA"/>
              </w:rPr>
            </w:pPr>
          </w:p>
        </w:tc>
        <w:tc>
          <w:tcPr>
            <w:tcW w:w="1987" w:type="dxa"/>
          </w:tcPr>
          <w:p w:rsidR="007F0C6D" w:rsidRPr="00893BED" w:rsidRDefault="007F0C6D" w:rsidP="007F0C6D">
            <w:pPr>
              <w:pStyle w:val="StyleZakonu"/>
              <w:rPr>
                <w:color w:val="000000"/>
                <w:szCs w:val="28"/>
                <w:lang w:eastAsia="uk-UA"/>
              </w:rPr>
            </w:pPr>
          </w:p>
        </w:tc>
        <w:tc>
          <w:tcPr>
            <w:tcW w:w="4818" w:type="dxa"/>
          </w:tcPr>
          <w:p w:rsidR="007F0C6D" w:rsidRPr="00CB4FD0" w:rsidRDefault="007F0C6D" w:rsidP="007F0C6D">
            <w:pPr>
              <w:pStyle w:val="StyleZakonu"/>
              <w:ind w:firstLine="413"/>
              <w:rPr>
                <w:color w:val="000000"/>
                <w:szCs w:val="28"/>
                <w:lang w:eastAsia="uk-UA"/>
              </w:rPr>
            </w:pPr>
            <w:r w:rsidRPr="00CB4FD0">
              <w:rPr>
                <w:color w:val="000000"/>
                <w:lang w:eastAsia="uk-UA"/>
              </w:rPr>
              <w:t xml:space="preserve">3. </w:t>
            </w:r>
            <w:r w:rsidRPr="00CB4FD0">
              <w:rPr>
                <w:color w:val="000000"/>
              </w:rPr>
              <w:t>Відвід має бути мотивованим та заявляється у письмовій формі.</w:t>
            </w:r>
          </w:p>
        </w:tc>
      </w:tr>
      <w:tr w:rsidR="007F0C6D" w:rsidRPr="00893BED" w:rsidTr="00C013E8">
        <w:tc>
          <w:tcPr>
            <w:tcW w:w="576" w:type="dxa"/>
          </w:tcPr>
          <w:p w:rsidR="007F0C6D" w:rsidRPr="00893BED" w:rsidRDefault="007F0C6D" w:rsidP="007F0C6D">
            <w:pPr>
              <w:pStyle w:val="StyleWisnow"/>
            </w:pPr>
            <w:bookmarkStart w:id="89" w:name="n89" w:colFirst="0" w:colLast="0"/>
            <w:bookmarkEnd w:id="88"/>
            <w:r>
              <w:t>89.</w:t>
            </w:r>
          </w:p>
        </w:tc>
        <w:tc>
          <w:tcPr>
            <w:tcW w:w="4818" w:type="dxa"/>
          </w:tcPr>
          <w:p w:rsidR="007F0C6D" w:rsidRPr="00893BED" w:rsidRDefault="007F0C6D" w:rsidP="007F0C6D">
            <w:pPr>
              <w:pStyle w:val="StyleZakonu"/>
              <w:rPr>
                <w:color w:val="000000"/>
                <w:szCs w:val="28"/>
              </w:rPr>
            </w:pPr>
            <w:r w:rsidRPr="00893BED">
              <w:rPr>
                <w:color w:val="000000"/>
                <w:szCs w:val="28"/>
                <w:lang w:eastAsia="uk-UA"/>
              </w:rPr>
              <w:t xml:space="preserve">4. </w:t>
            </w:r>
            <w:r w:rsidRPr="00893BED">
              <w:rPr>
                <w:color w:val="000000"/>
                <w:szCs w:val="28"/>
              </w:rPr>
              <w:t>Заява про відвід розглядається у десятиденний строк з дня її надходження. Заява про відвід державного уповноваженого Антимонопольного комітету України, голови територіального відділення Антимонопольного комітету України, який проводить або організовує розслідування у справі, члена органу Антимонопольного комітету України</w:t>
            </w:r>
            <w:r w:rsidRPr="00893BED">
              <w:rPr>
                <w:color w:val="000000"/>
                <w:szCs w:val="28"/>
                <w:lang w:eastAsia="uk-UA"/>
              </w:rPr>
              <w:t>, працівника відповідного структурного підрозділу Антимонопольного комітету України</w:t>
            </w:r>
            <w:r w:rsidRPr="00893BED">
              <w:rPr>
                <w:color w:val="000000"/>
                <w:szCs w:val="28"/>
              </w:rPr>
              <w:t>, який проводить або організовує розслідування у справі, розглядається головою Антимонопольного комітету.</w:t>
            </w:r>
          </w:p>
        </w:tc>
        <w:tc>
          <w:tcPr>
            <w:tcW w:w="3686" w:type="dxa"/>
          </w:tcPr>
          <w:p w:rsidR="007F0C6D" w:rsidRPr="00431B80" w:rsidRDefault="007F0C6D" w:rsidP="007F0C6D">
            <w:pPr>
              <w:pStyle w:val="StyleAwt"/>
            </w:pPr>
            <w:r>
              <w:t>-</w:t>
            </w:r>
            <w:r w:rsidR="008D32C4">
              <w:fldChar w:fldCharType="begin"/>
            </w:r>
            <w:r w:rsidR="008D32C4">
              <w:instrText xml:space="preserve"> SEQ aa </w:instrText>
            </w:r>
            <w:r w:rsidR="008D32C4">
              <w:fldChar w:fldCharType="separate"/>
            </w:r>
            <w:r w:rsidR="005C38E5">
              <w:rPr>
                <w:noProof/>
              </w:rPr>
              <w:t>80</w:t>
            </w:r>
            <w:r w:rsidR="008D32C4">
              <w:rPr>
                <w:noProof/>
              </w:rPr>
              <w:fldChar w:fldCharType="end"/>
            </w:r>
            <w:r>
              <w:t xml:space="preserve">- </w:t>
            </w:r>
            <w:proofErr w:type="spellStart"/>
            <w:r w:rsidRPr="00431B80">
              <w:t>Н.д.Пташник</w:t>
            </w:r>
            <w:proofErr w:type="spellEnd"/>
            <w:r w:rsidRPr="00431B80">
              <w:t xml:space="preserve"> В.Ю. (</w:t>
            </w:r>
            <w:proofErr w:type="spellStart"/>
            <w:r w:rsidRPr="00431B80">
              <w:t>Реєстр.картка</w:t>
            </w:r>
            <w:proofErr w:type="spellEnd"/>
            <w:r w:rsidRPr="00431B80">
              <w:t xml:space="preserve"> №375)</w:t>
            </w:r>
          </w:p>
          <w:p w:rsidR="007F0C6D" w:rsidRPr="00431B80" w:rsidRDefault="007F0C6D" w:rsidP="007F0C6D">
            <w:pPr>
              <w:suppressAutoHyphens/>
              <w:spacing w:before="120" w:after="120" w:line="23" w:lineRule="atLeast"/>
              <w:jc w:val="both"/>
              <w:rPr>
                <w:color w:val="000000"/>
                <w:szCs w:val="28"/>
                <w:lang w:val="ru-RU" w:eastAsia="uk-UA"/>
              </w:rPr>
            </w:pPr>
            <w:r w:rsidRPr="00431B80">
              <w:rPr>
                <w:color w:val="000000"/>
                <w:sz w:val="18"/>
                <w:szCs w:val="18"/>
              </w:rPr>
              <w:t>Абзац 6 підпункту 6) пункту 1 (частина 4 статті 41-2) після слів «дня її надходження» доповнити словами «Відводи, заявлені під час засідання органу Антимонопольного комітету України, на якому присутня особа, уповноважена на вирішення питання щодо відводу, можуть розглядатися негайно.» та після слів «Антимонопольного комітету» доповнити словом «України»;</w:t>
            </w:r>
          </w:p>
        </w:tc>
        <w:tc>
          <w:tcPr>
            <w:tcW w:w="1987" w:type="dxa"/>
          </w:tcPr>
          <w:p w:rsidR="007F0C6D" w:rsidRPr="00893BED" w:rsidRDefault="007F0C6D" w:rsidP="007F0C6D">
            <w:pPr>
              <w:pStyle w:val="StyleZakonu"/>
              <w:rPr>
                <w:color w:val="000000"/>
                <w:szCs w:val="28"/>
                <w:lang w:eastAsia="uk-UA"/>
              </w:rPr>
            </w:pPr>
            <w:r w:rsidRPr="003158CE">
              <w:rPr>
                <w:color w:val="000000"/>
                <w:sz w:val="18"/>
                <w:szCs w:val="28"/>
                <w:lang w:eastAsia="uk-UA"/>
              </w:rPr>
              <w:t>Враховано</w:t>
            </w:r>
          </w:p>
        </w:tc>
        <w:tc>
          <w:tcPr>
            <w:tcW w:w="4818" w:type="dxa"/>
          </w:tcPr>
          <w:p w:rsidR="007F0C6D" w:rsidRPr="00CB4FD0" w:rsidRDefault="007F0C6D" w:rsidP="007F0C6D">
            <w:pPr>
              <w:pStyle w:val="HTML"/>
              <w:tabs>
                <w:tab w:val="clear" w:pos="916"/>
                <w:tab w:val="left" w:pos="360"/>
              </w:tabs>
              <w:ind w:firstLine="413"/>
              <w:jc w:val="both"/>
              <w:rPr>
                <w:sz w:val="20"/>
                <w:szCs w:val="20"/>
                <w:lang w:val="uk-UA"/>
              </w:rPr>
            </w:pPr>
            <w:r w:rsidRPr="00CB4FD0">
              <w:rPr>
                <w:sz w:val="20"/>
                <w:szCs w:val="20"/>
                <w:lang w:val="uk-UA" w:eastAsia="uk-UA"/>
              </w:rPr>
              <w:t xml:space="preserve">4. </w:t>
            </w:r>
            <w:r w:rsidRPr="00CB4FD0">
              <w:rPr>
                <w:sz w:val="20"/>
                <w:szCs w:val="20"/>
                <w:lang w:val="uk-UA"/>
              </w:rPr>
              <w:t>Заява про відвід розглядається у десятиденний строк з дня її надходження.</w:t>
            </w:r>
          </w:p>
          <w:p w:rsidR="007F0C6D" w:rsidRPr="00CB4FD0" w:rsidRDefault="007F0C6D" w:rsidP="007F0C6D">
            <w:pPr>
              <w:pStyle w:val="HTML"/>
              <w:tabs>
                <w:tab w:val="clear" w:pos="916"/>
                <w:tab w:val="left" w:pos="360"/>
              </w:tabs>
              <w:ind w:firstLine="413"/>
              <w:jc w:val="both"/>
              <w:rPr>
                <w:sz w:val="20"/>
                <w:szCs w:val="20"/>
                <w:lang w:val="uk-UA"/>
              </w:rPr>
            </w:pPr>
            <w:r w:rsidRPr="00CB4FD0">
              <w:rPr>
                <w:sz w:val="20"/>
                <w:szCs w:val="20"/>
                <w:lang w:val="uk-UA"/>
              </w:rPr>
              <w:t>Відводи, заявлені під час засідання органу Антимонопольного комітету України, на якому присутня особа, уповноважена на вирішення питання щодо відводу, можуть розглядатися негайно.</w:t>
            </w:r>
          </w:p>
          <w:p w:rsidR="007F0C6D" w:rsidRPr="00CB4FD0" w:rsidRDefault="007F0C6D" w:rsidP="007F0C6D">
            <w:pPr>
              <w:pStyle w:val="HTML"/>
              <w:tabs>
                <w:tab w:val="clear" w:pos="916"/>
                <w:tab w:val="left" w:pos="360"/>
              </w:tabs>
              <w:ind w:firstLine="413"/>
              <w:jc w:val="both"/>
              <w:rPr>
                <w:sz w:val="20"/>
                <w:szCs w:val="20"/>
                <w:lang w:val="uk-UA"/>
              </w:rPr>
            </w:pPr>
            <w:r w:rsidRPr="00CB4FD0">
              <w:rPr>
                <w:sz w:val="20"/>
                <w:szCs w:val="20"/>
                <w:lang w:val="uk-UA"/>
              </w:rPr>
              <w:t>5. Заява про відвід державного уповноваженого Антимонопольного комітету України, голови територіального відділення Антимонопольного комітету України, який проводить або організовує розслідування у справі, члена органу Антимонопольного комітету України, працівника відповідного структурного підрозділу Антимонопольного комітету України, який проводить або організовує розслідування у справі, розглядається Головою Антимонопольного комітету України.</w:t>
            </w:r>
          </w:p>
          <w:p w:rsidR="007F0C6D" w:rsidRPr="00CB4FD0" w:rsidRDefault="007F0C6D" w:rsidP="007F0C6D">
            <w:pPr>
              <w:pStyle w:val="HTML"/>
              <w:tabs>
                <w:tab w:val="clear" w:pos="916"/>
                <w:tab w:val="left" w:pos="360"/>
              </w:tabs>
              <w:ind w:firstLine="413"/>
              <w:jc w:val="both"/>
              <w:rPr>
                <w:szCs w:val="28"/>
                <w:lang w:val="uk-UA" w:eastAsia="uk-UA"/>
              </w:rPr>
            </w:pPr>
          </w:p>
        </w:tc>
      </w:tr>
      <w:tr w:rsidR="007F0C6D" w:rsidRPr="00893BED" w:rsidTr="00C013E8">
        <w:tc>
          <w:tcPr>
            <w:tcW w:w="576" w:type="dxa"/>
          </w:tcPr>
          <w:p w:rsidR="007F0C6D" w:rsidRPr="00893BED" w:rsidRDefault="007F0C6D" w:rsidP="007F0C6D">
            <w:pPr>
              <w:pStyle w:val="StyleWisnow"/>
            </w:pPr>
            <w:bookmarkStart w:id="90" w:name="n90" w:colFirst="0" w:colLast="0"/>
            <w:bookmarkEnd w:id="89"/>
            <w:r>
              <w:t>90.</w:t>
            </w:r>
          </w:p>
        </w:tc>
        <w:tc>
          <w:tcPr>
            <w:tcW w:w="4818" w:type="dxa"/>
          </w:tcPr>
          <w:p w:rsidR="007F0C6D" w:rsidRPr="00893BED" w:rsidRDefault="007F0C6D" w:rsidP="007F0C6D">
            <w:pPr>
              <w:pStyle w:val="StyleZakonu"/>
              <w:rPr>
                <w:color w:val="000000"/>
                <w:szCs w:val="28"/>
                <w:lang w:eastAsia="uk-UA"/>
              </w:rPr>
            </w:pPr>
            <w:r w:rsidRPr="00893BED">
              <w:rPr>
                <w:color w:val="000000"/>
                <w:szCs w:val="28"/>
              </w:rPr>
              <w:t>Заява про відвід працівників територіального відділення Антимонопольного комітету України, зазначених у частині 1 цієї статті, розглядається головою відповідного територіального відділення. Заява про відвід експерта та перекладача розглядається головою Антимонопольного комітету України або головою відповідного територіального відділення.</w:t>
            </w:r>
          </w:p>
        </w:tc>
        <w:tc>
          <w:tcPr>
            <w:tcW w:w="3686" w:type="dxa"/>
          </w:tcPr>
          <w:p w:rsidR="007F0C6D" w:rsidRPr="003B7F4A" w:rsidRDefault="007F0C6D" w:rsidP="007F0C6D">
            <w:pPr>
              <w:pStyle w:val="StyleAwt"/>
            </w:pPr>
            <w:r>
              <w:t>-</w:t>
            </w:r>
            <w:r w:rsidR="008D32C4">
              <w:fldChar w:fldCharType="begin"/>
            </w:r>
            <w:r w:rsidR="008D32C4">
              <w:instrText xml:space="preserve"> SEQ aa </w:instrText>
            </w:r>
            <w:r w:rsidR="008D32C4">
              <w:fldChar w:fldCharType="separate"/>
            </w:r>
            <w:r w:rsidR="005C38E5">
              <w:rPr>
                <w:noProof/>
              </w:rPr>
              <w:t>81</w:t>
            </w:r>
            <w:r w:rsidR="008D32C4">
              <w:rPr>
                <w:noProof/>
              </w:rPr>
              <w:fldChar w:fldCharType="end"/>
            </w:r>
            <w:r>
              <w:t xml:space="preserve">- </w:t>
            </w:r>
            <w:proofErr w:type="spellStart"/>
            <w:r w:rsidRPr="003B7F4A">
              <w:t>Н.д.Продан</w:t>
            </w:r>
            <w:proofErr w:type="spellEnd"/>
            <w:r w:rsidRPr="003B7F4A">
              <w:t xml:space="preserve"> О.П. (</w:t>
            </w:r>
            <w:proofErr w:type="spellStart"/>
            <w:r w:rsidRPr="003B7F4A">
              <w:t>Реєстр.картка</w:t>
            </w:r>
            <w:proofErr w:type="spellEnd"/>
            <w:r w:rsidRPr="003B7F4A">
              <w:t xml:space="preserve"> №304)</w:t>
            </w:r>
          </w:p>
          <w:p w:rsidR="007F0C6D" w:rsidRPr="00893BED" w:rsidRDefault="007F0C6D" w:rsidP="007F0C6D">
            <w:pPr>
              <w:pStyle w:val="aff"/>
              <w:ind w:firstLine="709"/>
              <w:jc w:val="both"/>
              <w:rPr>
                <w:color w:val="000000"/>
                <w:szCs w:val="28"/>
              </w:rPr>
            </w:pPr>
            <w:r w:rsidRPr="003B7F4A">
              <w:rPr>
                <w:rFonts w:ascii="Times New Roman" w:hAnsi="Times New Roman" w:cs="Times New Roman"/>
                <w:bCs/>
                <w:sz w:val="18"/>
                <w:szCs w:val="18"/>
              </w:rPr>
              <w:t>У другому речення абзацу сьомого пункту 6 частини першої розділу І законопроекту (абзац другий частини 4 статті 41-2 Закону) слова «</w:t>
            </w:r>
            <w:r w:rsidRPr="003B7F4A">
              <w:rPr>
                <w:rFonts w:ascii="Times New Roman" w:hAnsi="Times New Roman" w:cs="Times New Roman"/>
                <w:color w:val="000000"/>
                <w:sz w:val="18"/>
                <w:szCs w:val="18"/>
              </w:rPr>
              <w:t>експерта та перекладача</w:t>
            </w:r>
            <w:r w:rsidRPr="003B7F4A">
              <w:rPr>
                <w:rFonts w:ascii="Times New Roman" w:hAnsi="Times New Roman" w:cs="Times New Roman"/>
                <w:bCs/>
                <w:sz w:val="18"/>
                <w:szCs w:val="18"/>
              </w:rPr>
              <w:t>» замінити словами «</w:t>
            </w:r>
            <w:r w:rsidRPr="003B7F4A">
              <w:rPr>
                <w:rFonts w:ascii="Times New Roman" w:hAnsi="Times New Roman" w:cs="Times New Roman"/>
                <w:color w:val="000000"/>
                <w:sz w:val="18"/>
                <w:szCs w:val="18"/>
              </w:rPr>
              <w:t>експерта та/або перекладача</w:t>
            </w:r>
            <w:r w:rsidRPr="003B7F4A">
              <w:rPr>
                <w:rFonts w:ascii="Times New Roman" w:hAnsi="Times New Roman" w:cs="Times New Roman"/>
                <w:bCs/>
                <w:sz w:val="18"/>
                <w:szCs w:val="18"/>
              </w:rPr>
              <w:t>».</w:t>
            </w:r>
          </w:p>
        </w:tc>
        <w:tc>
          <w:tcPr>
            <w:tcW w:w="1987" w:type="dxa"/>
          </w:tcPr>
          <w:p w:rsidR="007F0C6D" w:rsidRPr="00893BED" w:rsidRDefault="007F0C6D" w:rsidP="007F0C6D">
            <w:pPr>
              <w:pStyle w:val="StyleZakonu"/>
              <w:rPr>
                <w:color w:val="000000"/>
                <w:szCs w:val="28"/>
              </w:rPr>
            </w:pPr>
            <w:r w:rsidRPr="003158CE">
              <w:rPr>
                <w:color w:val="000000"/>
                <w:sz w:val="18"/>
                <w:szCs w:val="28"/>
              </w:rPr>
              <w:t>Враховано</w:t>
            </w:r>
          </w:p>
        </w:tc>
        <w:tc>
          <w:tcPr>
            <w:tcW w:w="4818" w:type="dxa"/>
          </w:tcPr>
          <w:p w:rsidR="007F0C6D" w:rsidRPr="00CB4FD0" w:rsidRDefault="007F0C6D" w:rsidP="007F0C6D">
            <w:pPr>
              <w:pStyle w:val="HTML"/>
              <w:tabs>
                <w:tab w:val="clear" w:pos="916"/>
                <w:tab w:val="left" w:pos="360"/>
              </w:tabs>
              <w:ind w:firstLine="413"/>
              <w:jc w:val="both"/>
              <w:rPr>
                <w:sz w:val="20"/>
                <w:szCs w:val="20"/>
                <w:lang w:val="uk-UA"/>
              </w:rPr>
            </w:pPr>
            <w:r w:rsidRPr="00CB4FD0">
              <w:rPr>
                <w:sz w:val="20"/>
                <w:szCs w:val="20"/>
                <w:lang w:val="uk-UA"/>
              </w:rPr>
              <w:t xml:space="preserve">Заява про відвід працівників територіального відділення Антимонопольного комітету України, зазначених у частині першій цієї статті, розглядається головою відповідного територіального відділення. </w:t>
            </w:r>
          </w:p>
          <w:p w:rsidR="007F0C6D" w:rsidRPr="00CB4FD0" w:rsidRDefault="007F0C6D" w:rsidP="007F0C6D">
            <w:pPr>
              <w:pStyle w:val="HTML"/>
              <w:tabs>
                <w:tab w:val="clear" w:pos="916"/>
                <w:tab w:val="left" w:pos="360"/>
              </w:tabs>
              <w:ind w:firstLine="413"/>
              <w:jc w:val="both"/>
              <w:rPr>
                <w:sz w:val="20"/>
                <w:szCs w:val="20"/>
                <w:lang w:val="uk-UA"/>
              </w:rPr>
            </w:pPr>
            <w:r w:rsidRPr="00CB4FD0">
              <w:rPr>
                <w:sz w:val="20"/>
                <w:szCs w:val="20"/>
                <w:lang w:val="uk-UA"/>
              </w:rPr>
              <w:t xml:space="preserve">Заява про відвід </w:t>
            </w:r>
            <w:r w:rsidRPr="007F0C6D">
              <w:rPr>
                <w:sz w:val="20"/>
                <w:szCs w:val="20"/>
                <w:lang w:val="uk-UA"/>
              </w:rPr>
              <w:t>експерта та/або</w:t>
            </w:r>
            <w:r w:rsidRPr="00CB4FD0">
              <w:rPr>
                <w:sz w:val="20"/>
                <w:szCs w:val="20"/>
                <w:lang w:val="uk-UA"/>
              </w:rPr>
              <w:t xml:space="preserve"> перекладача розглядається Головою Антимонопольного комітету України або головою відповідного територіального відділення.</w:t>
            </w:r>
          </w:p>
          <w:p w:rsidR="007F0C6D" w:rsidRPr="00CB4FD0" w:rsidRDefault="007F0C6D" w:rsidP="007F0C6D">
            <w:pPr>
              <w:pStyle w:val="HTML"/>
              <w:tabs>
                <w:tab w:val="clear" w:pos="916"/>
                <w:tab w:val="left" w:pos="360"/>
              </w:tabs>
              <w:ind w:firstLine="413"/>
              <w:jc w:val="both"/>
              <w:rPr>
                <w:sz w:val="20"/>
                <w:szCs w:val="20"/>
                <w:lang w:val="uk-UA"/>
              </w:rPr>
            </w:pPr>
            <w:r w:rsidRPr="00CB4FD0">
              <w:rPr>
                <w:sz w:val="20"/>
                <w:szCs w:val="20"/>
                <w:lang w:val="uk-UA"/>
              </w:rPr>
              <w:lastRenderedPageBreak/>
              <w:t>Заява про відвід Голови Антимонопольного комітету України розглядається Антимонопольним комітетом України.</w:t>
            </w:r>
          </w:p>
          <w:p w:rsidR="007F0C6D" w:rsidRPr="00893BED" w:rsidRDefault="007F0C6D" w:rsidP="007F0C6D">
            <w:pPr>
              <w:pStyle w:val="StyleZakonu"/>
              <w:rPr>
                <w:color w:val="000000"/>
                <w:szCs w:val="28"/>
              </w:rPr>
            </w:pPr>
          </w:p>
        </w:tc>
      </w:tr>
      <w:tr w:rsidR="007F0C6D" w:rsidRPr="00893BED" w:rsidTr="00C013E8">
        <w:tc>
          <w:tcPr>
            <w:tcW w:w="576" w:type="dxa"/>
          </w:tcPr>
          <w:p w:rsidR="007F0C6D" w:rsidRPr="00893BED" w:rsidRDefault="007F0C6D" w:rsidP="007F0C6D">
            <w:pPr>
              <w:pStyle w:val="StyleWisnow"/>
            </w:pPr>
            <w:bookmarkStart w:id="91" w:name="n91" w:colFirst="0" w:colLast="0"/>
            <w:bookmarkEnd w:id="90"/>
            <w:r>
              <w:lastRenderedPageBreak/>
              <w:t>91.</w:t>
            </w:r>
          </w:p>
        </w:tc>
        <w:tc>
          <w:tcPr>
            <w:tcW w:w="4818" w:type="dxa"/>
          </w:tcPr>
          <w:p w:rsidR="007F0C6D" w:rsidRPr="00893BED" w:rsidRDefault="007F0C6D" w:rsidP="007F0C6D">
            <w:pPr>
              <w:pStyle w:val="StyleZakonu"/>
              <w:rPr>
                <w:color w:val="000000"/>
                <w:szCs w:val="28"/>
                <w:lang w:eastAsia="uk-UA"/>
              </w:rPr>
            </w:pPr>
            <w:r w:rsidRPr="00893BED">
              <w:rPr>
                <w:color w:val="000000"/>
                <w:szCs w:val="28"/>
                <w:lang w:eastAsia="uk-UA"/>
              </w:rPr>
              <w:t xml:space="preserve">5. </w:t>
            </w:r>
            <w:r w:rsidRPr="00893BED">
              <w:rPr>
                <w:color w:val="000000"/>
                <w:szCs w:val="28"/>
              </w:rPr>
              <w:t xml:space="preserve">У разі задоволення заяви про відвід справа підлягає розгляду іншим державним уповноваженим Антимонопольного комітету України, територіальним відділенням Антимонопольного комітету України, органом Антимонопольного комітету України, уповноваженим на прийняття рішення у справі, за виключенням членів, яким заявлено відвід, іншим </w:t>
            </w:r>
            <w:r w:rsidRPr="00893BED">
              <w:rPr>
                <w:color w:val="000000"/>
                <w:szCs w:val="28"/>
                <w:lang w:eastAsia="uk-UA"/>
              </w:rPr>
              <w:t>працівником відповідного структурного підрозділу Антимонопольного комітету України, його територіального відділення</w:t>
            </w:r>
            <w:r w:rsidRPr="00893BED">
              <w:rPr>
                <w:color w:val="000000"/>
                <w:szCs w:val="28"/>
              </w:rPr>
              <w:t>, який проводить або організовує розслідування у справі.</w:t>
            </w:r>
          </w:p>
        </w:tc>
        <w:tc>
          <w:tcPr>
            <w:tcW w:w="3686" w:type="dxa"/>
          </w:tcPr>
          <w:p w:rsidR="007F0C6D" w:rsidRPr="001255B0" w:rsidRDefault="007F0C6D" w:rsidP="007F0C6D">
            <w:pPr>
              <w:pStyle w:val="StyleAwt"/>
            </w:pPr>
            <w:r>
              <w:t>-</w:t>
            </w:r>
            <w:r w:rsidR="008D32C4">
              <w:fldChar w:fldCharType="begin"/>
            </w:r>
            <w:r w:rsidR="008D32C4">
              <w:instrText xml:space="preserve"> SEQ aa </w:instrText>
            </w:r>
            <w:r w:rsidR="008D32C4">
              <w:fldChar w:fldCharType="separate"/>
            </w:r>
            <w:r w:rsidR="005C38E5">
              <w:rPr>
                <w:noProof/>
              </w:rPr>
              <w:t>82</w:t>
            </w:r>
            <w:r w:rsidR="008D32C4">
              <w:rPr>
                <w:noProof/>
              </w:rPr>
              <w:fldChar w:fldCharType="end"/>
            </w:r>
            <w:r>
              <w:t xml:space="preserve">- </w:t>
            </w:r>
            <w:proofErr w:type="spellStart"/>
            <w:r w:rsidRPr="001255B0">
              <w:t>Н.д.Пташник</w:t>
            </w:r>
            <w:proofErr w:type="spellEnd"/>
            <w:r w:rsidRPr="001255B0">
              <w:t xml:space="preserve"> В.Ю. (</w:t>
            </w:r>
            <w:proofErr w:type="spellStart"/>
            <w:r w:rsidRPr="001255B0">
              <w:t>Реєстр.картка</w:t>
            </w:r>
            <w:proofErr w:type="spellEnd"/>
            <w:r w:rsidRPr="001255B0">
              <w:t xml:space="preserve"> №375)</w:t>
            </w:r>
          </w:p>
          <w:p w:rsidR="007F0C6D" w:rsidRPr="001255B0" w:rsidRDefault="007F0C6D" w:rsidP="007F0C6D">
            <w:pPr>
              <w:suppressAutoHyphens/>
              <w:spacing w:before="120" w:after="120" w:line="23" w:lineRule="atLeast"/>
              <w:jc w:val="both"/>
              <w:rPr>
                <w:color w:val="000000"/>
                <w:szCs w:val="28"/>
                <w:lang w:eastAsia="uk-UA"/>
              </w:rPr>
            </w:pPr>
            <w:r w:rsidRPr="001255B0">
              <w:rPr>
                <w:color w:val="000000"/>
                <w:sz w:val="18"/>
                <w:szCs w:val="18"/>
              </w:rPr>
              <w:t>Виокремити друге речення абзацу 6 та абзац 7 підпункту 6) пункту 1 (у частині 4 статті 41-2) в нову частину 5 статті 41-2, доповнити її новим абзацом такого змісту «Заява про відвід Голови Антимонопольного комітету України розглядається Антимонопольним комітетом України.» та змінити відповідно нумерацію наступних частин;</w:t>
            </w:r>
          </w:p>
        </w:tc>
        <w:tc>
          <w:tcPr>
            <w:tcW w:w="1987" w:type="dxa"/>
          </w:tcPr>
          <w:p w:rsidR="007F0C6D" w:rsidRPr="00893BED" w:rsidRDefault="007F0C6D" w:rsidP="007F0C6D">
            <w:pPr>
              <w:pStyle w:val="StyleZakonu"/>
              <w:rPr>
                <w:color w:val="000000"/>
                <w:szCs w:val="28"/>
                <w:lang w:eastAsia="uk-UA"/>
              </w:rPr>
            </w:pPr>
            <w:r w:rsidRPr="003158CE">
              <w:rPr>
                <w:color w:val="000000"/>
                <w:sz w:val="18"/>
                <w:szCs w:val="28"/>
                <w:lang w:eastAsia="uk-UA"/>
              </w:rPr>
              <w:t>Враховано</w:t>
            </w:r>
          </w:p>
        </w:tc>
        <w:tc>
          <w:tcPr>
            <w:tcW w:w="4818" w:type="dxa"/>
          </w:tcPr>
          <w:p w:rsidR="007F0C6D" w:rsidRPr="00CB4FD0" w:rsidRDefault="00592B13" w:rsidP="007F0C6D">
            <w:pPr>
              <w:pStyle w:val="HTML"/>
              <w:tabs>
                <w:tab w:val="clear" w:pos="916"/>
                <w:tab w:val="left" w:pos="360"/>
              </w:tabs>
              <w:ind w:firstLine="137"/>
              <w:jc w:val="both"/>
              <w:rPr>
                <w:sz w:val="20"/>
                <w:szCs w:val="20"/>
                <w:lang w:val="uk-UA"/>
              </w:rPr>
            </w:pPr>
            <w:r>
              <w:rPr>
                <w:sz w:val="20"/>
                <w:szCs w:val="20"/>
                <w:lang w:val="uk-UA"/>
              </w:rPr>
              <w:t xml:space="preserve">6. </w:t>
            </w:r>
            <w:r w:rsidR="007F0C6D" w:rsidRPr="00CB4FD0">
              <w:rPr>
                <w:sz w:val="20"/>
                <w:szCs w:val="20"/>
                <w:lang w:val="uk-UA"/>
              </w:rPr>
              <w:t>У разі задоволення заяви про відвід справа підлягає розгляду іншим державним уповноваженим Антимонопольного комітету України, територіальним відділенням Антимонопольного комітету України, органом Антимонопольного комітету України, уповноваженим на прийняття рішення у справі,  крім членів, яким заявлено відвід, іншим працівником відповідного структурного підрозділу Антимонопольного комітету України, його територіального відділення, який проводить або організовує розслідування у справі.</w:t>
            </w:r>
          </w:p>
          <w:p w:rsidR="007F0C6D" w:rsidRPr="00893BED" w:rsidRDefault="007F0C6D" w:rsidP="007F0C6D">
            <w:pPr>
              <w:pStyle w:val="StyleZakonu"/>
              <w:rPr>
                <w:color w:val="000000"/>
                <w:szCs w:val="28"/>
                <w:lang w:eastAsia="uk-UA"/>
              </w:rPr>
            </w:pPr>
          </w:p>
        </w:tc>
      </w:tr>
      <w:tr w:rsidR="007F0C6D" w:rsidRPr="00893BED" w:rsidTr="00C013E8">
        <w:tc>
          <w:tcPr>
            <w:tcW w:w="576" w:type="dxa"/>
          </w:tcPr>
          <w:p w:rsidR="007F0C6D" w:rsidRPr="00893BED" w:rsidRDefault="007F0C6D" w:rsidP="007F0C6D">
            <w:pPr>
              <w:pStyle w:val="StyleWisnow"/>
            </w:pPr>
            <w:bookmarkStart w:id="92" w:name="n92" w:colFirst="0" w:colLast="0"/>
            <w:bookmarkEnd w:id="91"/>
            <w:r>
              <w:t>92.</w:t>
            </w:r>
          </w:p>
        </w:tc>
        <w:tc>
          <w:tcPr>
            <w:tcW w:w="4818" w:type="dxa"/>
          </w:tcPr>
          <w:p w:rsidR="007F0C6D" w:rsidRDefault="007F0C6D" w:rsidP="007F0C6D">
            <w:pPr>
              <w:pStyle w:val="StyleZakonu"/>
              <w:rPr>
                <w:color w:val="000000"/>
                <w:szCs w:val="28"/>
                <w:lang w:eastAsia="uk-UA"/>
              </w:rPr>
            </w:pPr>
          </w:p>
          <w:p w:rsidR="007F0C6D" w:rsidRPr="00893BED" w:rsidRDefault="007F0C6D" w:rsidP="007F0C6D">
            <w:pPr>
              <w:pStyle w:val="StyleZakonu"/>
              <w:rPr>
                <w:color w:val="000000"/>
                <w:szCs w:val="28"/>
                <w:lang w:eastAsia="uk-UA"/>
              </w:rPr>
            </w:pPr>
            <w:r w:rsidRPr="00893BED">
              <w:rPr>
                <w:color w:val="000000"/>
                <w:szCs w:val="28"/>
                <w:lang w:eastAsia="uk-UA"/>
              </w:rPr>
              <w:t xml:space="preserve">6. </w:t>
            </w:r>
            <w:r w:rsidRPr="00893BED">
              <w:rPr>
                <w:color w:val="000000"/>
                <w:szCs w:val="28"/>
              </w:rPr>
              <w:t>У разі задоволення заяви про відвід експерта та перекладача до справи залучається інший експерт та перекладач.</w:t>
            </w:r>
            <w:bookmarkStart w:id="93" w:name="n462"/>
            <w:bookmarkStart w:id="94" w:name="n463"/>
            <w:bookmarkStart w:id="95" w:name="n464"/>
            <w:bookmarkStart w:id="96" w:name="n465"/>
            <w:bookmarkStart w:id="97" w:name="n466"/>
            <w:bookmarkStart w:id="98" w:name="n467"/>
            <w:bookmarkStart w:id="99" w:name="n468"/>
            <w:bookmarkStart w:id="100" w:name="n469"/>
            <w:bookmarkStart w:id="101" w:name="n470"/>
            <w:bookmarkStart w:id="102" w:name="n471"/>
            <w:bookmarkStart w:id="103" w:name="n472"/>
            <w:bookmarkStart w:id="104" w:name="n473"/>
            <w:bookmarkStart w:id="105" w:name="n474"/>
            <w:bookmarkStart w:id="106" w:name="n475"/>
            <w:bookmarkStart w:id="107" w:name="n819"/>
            <w:bookmarkStart w:id="108" w:name="n910"/>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tc>
        <w:tc>
          <w:tcPr>
            <w:tcW w:w="3686" w:type="dxa"/>
          </w:tcPr>
          <w:p w:rsidR="007F0C6D" w:rsidRPr="00443D62" w:rsidRDefault="007F0C6D" w:rsidP="007F0C6D">
            <w:pPr>
              <w:pStyle w:val="StyleAwt"/>
            </w:pPr>
            <w:r>
              <w:t>-</w:t>
            </w:r>
            <w:r w:rsidR="008D32C4">
              <w:fldChar w:fldCharType="begin"/>
            </w:r>
            <w:r w:rsidR="008D32C4">
              <w:instrText xml:space="preserve"> SEQ aa </w:instrText>
            </w:r>
            <w:r w:rsidR="008D32C4">
              <w:fldChar w:fldCharType="separate"/>
            </w:r>
            <w:r w:rsidR="005C38E5">
              <w:rPr>
                <w:noProof/>
              </w:rPr>
              <w:t>83</w:t>
            </w:r>
            <w:r w:rsidR="008D32C4">
              <w:rPr>
                <w:noProof/>
              </w:rPr>
              <w:fldChar w:fldCharType="end"/>
            </w:r>
            <w:r>
              <w:t xml:space="preserve">- </w:t>
            </w:r>
            <w:proofErr w:type="spellStart"/>
            <w:r w:rsidRPr="00443D62">
              <w:t>Н.д.Продан</w:t>
            </w:r>
            <w:proofErr w:type="spellEnd"/>
            <w:r w:rsidRPr="00443D62">
              <w:t xml:space="preserve"> О.П. (</w:t>
            </w:r>
            <w:proofErr w:type="spellStart"/>
            <w:r w:rsidRPr="00443D62">
              <w:t>Реєстр.картка</w:t>
            </w:r>
            <w:proofErr w:type="spellEnd"/>
            <w:r w:rsidRPr="00443D62">
              <w:t xml:space="preserve"> №304)</w:t>
            </w:r>
          </w:p>
          <w:p w:rsidR="007F0C6D" w:rsidRPr="00893BED" w:rsidRDefault="007F0C6D" w:rsidP="007F0C6D">
            <w:pPr>
              <w:pStyle w:val="aff"/>
              <w:ind w:firstLine="709"/>
              <w:jc w:val="both"/>
              <w:rPr>
                <w:color w:val="000000"/>
                <w:szCs w:val="28"/>
                <w:lang w:eastAsia="uk-UA"/>
              </w:rPr>
            </w:pPr>
            <w:r w:rsidRPr="00443D62">
              <w:rPr>
                <w:rFonts w:ascii="Times New Roman" w:hAnsi="Times New Roman" w:cs="Times New Roman"/>
                <w:bCs/>
                <w:sz w:val="18"/>
                <w:szCs w:val="18"/>
              </w:rPr>
              <w:t>У абзаці дев'ятому пункту 6 частини першої розділу І законопроекту (частина 6 статті 41-2 Закону) слова «</w:t>
            </w:r>
            <w:r w:rsidRPr="00443D62">
              <w:rPr>
                <w:rFonts w:ascii="Times New Roman" w:hAnsi="Times New Roman" w:cs="Times New Roman"/>
                <w:color w:val="000000"/>
                <w:sz w:val="18"/>
                <w:szCs w:val="18"/>
              </w:rPr>
              <w:t>експерта та перекладача</w:t>
            </w:r>
            <w:r w:rsidRPr="00443D62">
              <w:rPr>
                <w:rFonts w:ascii="Times New Roman" w:hAnsi="Times New Roman" w:cs="Times New Roman"/>
                <w:bCs/>
                <w:sz w:val="18"/>
                <w:szCs w:val="18"/>
              </w:rPr>
              <w:t>» замінити словами «</w:t>
            </w:r>
            <w:r w:rsidRPr="00443D62">
              <w:rPr>
                <w:rFonts w:ascii="Times New Roman" w:hAnsi="Times New Roman" w:cs="Times New Roman"/>
                <w:color w:val="000000"/>
                <w:sz w:val="18"/>
                <w:szCs w:val="18"/>
              </w:rPr>
              <w:t>експерта та/або перекладача</w:t>
            </w:r>
            <w:r w:rsidRPr="00443D62">
              <w:rPr>
                <w:rFonts w:ascii="Times New Roman" w:hAnsi="Times New Roman" w:cs="Times New Roman"/>
                <w:bCs/>
                <w:sz w:val="18"/>
                <w:szCs w:val="18"/>
              </w:rPr>
              <w:t>».</w:t>
            </w:r>
          </w:p>
        </w:tc>
        <w:tc>
          <w:tcPr>
            <w:tcW w:w="1987" w:type="dxa"/>
          </w:tcPr>
          <w:p w:rsidR="007F0C6D" w:rsidRPr="00893BED" w:rsidRDefault="007F0C6D" w:rsidP="007F0C6D">
            <w:pPr>
              <w:pStyle w:val="StyleZakonu"/>
              <w:rPr>
                <w:color w:val="000000"/>
                <w:szCs w:val="28"/>
                <w:lang w:eastAsia="uk-UA"/>
              </w:rPr>
            </w:pPr>
            <w:r w:rsidRPr="003158CE">
              <w:rPr>
                <w:color w:val="000000"/>
                <w:sz w:val="18"/>
                <w:szCs w:val="28"/>
                <w:lang w:eastAsia="uk-UA"/>
              </w:rPr>
              <w:t>Враховано</w:t>
            </w:r>
          </w:p>
        </w:tc>
        <w:tc>
          <w:tcPr>
            <w:tcW w:w="4818" w:type="dxa"/>
          </w:tcPr>
          <w:p w:rsidR="007F0C6D" w:rsidRPr="00CB4FD0" w:rsidRDefault="007F0C6D" w:rsidP="007F0C6D">
            <w:pPr>
              <w:pStyle w:val="HTML"/>
              <w:tabs>
                <w:tab w:val="clear" w:pos="916"/>
                <w:tab w:val="left" w:pos="360"/>
              </w:tabs>
              <w:ind w:firstLine="137"/>
              <w:jc w:val="both"/>
              <w:rPr>
                <w:sz w:val="20"/>
                <w:szCs w:val="20"/>
                <w:lang w:val="uk-UA"/>
              </w:rPr>
            </w:pPr>
            <w:r w:rsidRPr="00CB4FD0">
              <w:rPr>
                <w:sz w:val="20"/>
                <w:szCs w:val="20"/>
                <w:lang w:val="uk-UA"/>
              </w:rPr>
              <w:t xml:space="preserve">У разі задоволення заяви про відвід </w:t>
            </w:r>
            <w:r w:rsidRPr="00A93C9E">
              <w:rPr>
                <w:sz w:val="20"/>
                <w:szCs w:val="20"/>
                <w:lang w:val="uk-UA"/>
              </w:rPr>
              <w:t>експерта та/або</w:t>
            </w:r>
            <w:r w:rsidRPr="00CB4FD0">
              <w:rPr>
                <w:sz w:val="20"/>
                <w:szCs w:val="20"/>
                <w:lang w:val="uk-UA"/>
              </w:rPr>
              <w:t xml:space="preserve"> перекладача до справи залучається інший експерт та/або перекладач.</w:t>
            </w:r>
          </w:p>
          <w:p w:rsidR="007F0C6D" w:rsidRPr="00893BED" w:rsidRDefault="007F0C6D" w:rsidP="007F0C6D">
            <w:pPr>
              <w:pStyle w:val="StyleZakonu"/>
              <w:rPr>
                <w:color w:val="000000"/>
                <w:szCs w:val="28"/>
                <w:lang w:eastAsia="uk-UA"/>
              </w:rPr>
            </w:pPr>
          </w:p>
        </w:tc>
      </w:tr>
      <w:tr w:rsidR="007F0C6D" w:rsidRPr="00893BED" w:rsidTr="00C013E8">
        <w:tc>
          <w:tcPr>
            <w:tcW w:w="576" w:type="dxa"/>
          </w:tcPr>
          <w:p w:rsidR="007F0C6D" w:rsidRDefault="007F0C6D" w:rsidP="007F0C6D">
            <w:pPr>
              <w:pStyle w:val="StyleWisnow"/>
            </w:pPr>
          </w:p>
        </w:tc>
        <w:tc>
          <w:tcPr>
            <w:tcW w:w="4818" w:type="dxa"/>
          </w:tcPr>
          <w:p w:rsidR="007F0C6D" w:rsidRPr="00893BED" w:rsidRDefault="007F0C6D" w:rsidP="007F0C6D">
            <w:pPr>
              <w:pStyle w:val="StyleZakonu"/>
              <w:rPr>
                <w:color w:val="000000"/>
                <w:szCs w:val="28"/>
                <w:lang w:eastAsia="uk-UA"/>
              </w:rPr>
            </w:pPr>
          </w:p>
        </w:tc>
        <w:tc>
          <w:tcPr>
            <w:tcW w:w="3686" w:type="dxa"/>
          </w:tcPr>
          <w:p w:rsidR="007F0C6D" w:rsidRPr="00732362" w:rsidRDefault="007F0C6D" w:rsidP="007F0C6D">
            <w:pPr>
              <w:pStyle w:val="StyleAwt"/>
            </w:pPr>
            <w:r>
              <w:t>-</w:t>
            </w:r>
            <w:r w:rsidR="008D32C4">
              <w:fldChar w:fldCharType="begin"/>
            </w:r>
            <w:r w:rsidR="008D32C4">
              <w:instrText xml:space="preserve"> SEQ aa </w:instrText>
            </w:r>
            <w:r w:rsidR="008D32C4">
              <w:fldChar w:fldCharType="separate"/>
            </w:r>
            <w:r w:rsidR="005C38E5">
              <w:rPr>
                <w:noProof/>
              </w:rPr>
              <w:t>84</w:t>
            </w:r>
            <w:r w:rsidR="008D32C4">
              <w:rPr>
                <w:noProof/>
              </w:rPr>
              <w:fldChar w:fldCharType="end"/>
            </w:r>
            <w:r>
              <w:t xml:space="preserve">- </w:t>
            </w:r>
            <w:proofErr w:type="spellStart"/>
            <w:r w:rsidRPr="00732362">
              <w:t>Н.д.Пташник</w:t>
            </w:r>
            <w:proofErr w:type="spellEnd"/>
            <w:r w:rsidRPr="00732362">
              <w:t xml:space="preserve"> В.Ю. (</w:t>
            </w:r>
            <w:proofErr w:type="spellStart"/>
            <w:r w:rsidRPr="00732362">
              <w:t>Реєстр.картка</w:t>
            </w:r>
            <w:proofErr w:type="spellEnd"/>
            <w:r w:rsidRPr="00732362">
              <w:t xml:space="preserve"> №375)</w:t>
            </w:r>
          </w:p>
          <w:p w:rsidR="007F0C6D" w:rsidRPr="00732362" w:rsidRDefault="007F0C6D" w:rsidP="007F0C6D">
            <w:pPr>
              <w:suppressAutoHyphens/>
              <w:spacing w:before="120" w:after="120" w:line="23" w:lineRule="atLeast"/>
              <w:jc w:val="both"/>
              <w:rPr>
                <w:b/>
                <w:i/>
                <w:lang w:val="ru-RU"/>
              </w:rPr>
            </w:pPr>
            <w:r w:rsidRPr="00732362">
              <w:rPr>
                <w:color w:val="000000"/>
                <w:sz w:val="18"/>
                <w:szCs w:val="18"/>
              </w:rPr>
              <w:t>У абзаці 9 підпункту 6) пункту 1 (частина 6 статті 41-2) після слів «експерта та» доповнити словами «/або» та після слів «експерт та» доповнити словами «/або»;</w:t>
            </w:r>
          </w:p>
        </w:tc>
        <w:tc>
          <w:tcPr>
            <w:tcW w:w="1987" w:type="dxa"/>
          </w:tcPr>
          <w:p w:rsidR="007F0C6D" w:rsidRPr="00893BED" w:rsidRDefault="007F0C6D" w:rsidP="007F0C6D">
            <w:pPr>
              <w:pStyle w:val="StyleZakonu"/>
              <w:rPr>
                <w:color w:val="000000"/>
                <w:szCs w:val="28"/>
                <w:lang w:eastAsia="uk-UA"/>
              </w:rPr>
            </w:pPr>
            <w:r w:rsidRPr="003158CE">
              <w:rPr>
                <w:color w:val="000000"/>
                <w:sz w:val="18"/>
                <w:szCs w:val="28"/>
                <w:lang w:eastAsia="uk-UA"/>
              </w:rPr>
              <w:t>Враховано</w:t>
            </w:r>
          </w:p>
        </w:tc>
        <w:tc>
          <w:tcPr>
            <w:tcW w:w="4818" w:type="dxa"/>
          </w:tcPr>
          <w:p w:rsidR="007F0C6D" w:rsidRPr="00893BED" w:rsidRDefault="007F0C6D" w:rsidP="007F0C6D">
            <w:pPr>
              <w:pStyle w:val="StyleZakonu"/>
              <w:rPr>
                <w:color w:val="000000"/>
                <w:szCs w:val="28"/>
                <w:lang w:eastAsia="uk-UA"/>
              </w:rPr>
            </w:pPr>
          </w:p>
        </w:tc>
      </w:tr>
      <w:tr w:rsidR="00C8525D" w:rsidRPr="00893BED" w:rsidTr="00C013E8">
        <w:tc>
          <w:tcPr>
            <w:tcW w:w="576" w:type="dxa"/>
          </w:tcPr>
          <w:p w:rsidR="00C8525D" w:rsidRPr="00893BED" w:rsidRDefault="00C8525D" w:rsidP="00C8525D">
            <w:pPr>
              <w:pStyle w:val="StyleWisnow"/>
            </w:pPr>
            <w:bookmarkStart w:id="109" w:name="n93" w:colFirst="0" w:colLast="0"/>
            <w:bookmarkEnd w:id="92"/>
            <w:r>
              <w:t>93.</w:t>
            </w:r>
          </w:p>
        </w:tc>
        <w:tc>
          <w:tcPr>
            <w:tcW w:w="4818" w:type="dxa"/>
          </w:tcPr>
          <w:p w:rsidR="00C8525D" w:rsidRPr="00893BED" w:rsidRDefault="00C8525D" w:rsidP="00C8525D">
            <w:pPr>
              <w:pStyle w:val="StyleZakonu"/>
              <w:rPr>
                <w:color w:val="000000"/>
                <w:szCs w:val="28"/>
                <w:lang w:eastAsia="uk-UA"/>
              </w:rPr>
            </w:pPr>
            <w:r w:rsidRPr="00893BED">
              <w:rPr>
                <w:color w:val="000000"/>
                <w:szCs w:val="28"/>
                <w:lang w:eastAsia="uk-UA"/>
              </w:rPr>
              <w:t xml:space="preserve">7. </w:t>
            </w:r>
            <w:r w:rsidRPr="00893BED">
              <w:rPr>
                <w:color w:val="000000"/>
                <w:szCs w:val="28"/>
              </w:rPr>
              <w:t>Задоволення заяви про відвід не є підставою для зупинення або продовження строків розгляду справи про порушення законодавства про захист економічної конкуренції, передбачених законом."</w:t>
            </w:r>
          </w:p>
        </w:tc>
        <w:tc>
          <w:tcPr>
            <w:tcW w:w="3686" w:type="dxa"/>
          </w:tcPr>
          <w:p w:rsidR="00C8525D" w:rsidRPr="00893BED" w:rsidRDefault="00C8525D" w:rsidP="00C8525D">
            <w:pPr>
              <w:pStyle w:val="StyleZakonu"/>
              <w:rPr>
                <w:color w:val="000000"/>
                <w:szCs w:val="28"/>
                <w:lang w:eastAsia="uk-UA"/>
              </w:rPr>
            </w:pPr>
          </w:p>
        </w:tc>
        <w:tc>
          <w:tcPr>
            <w:tcW w:w="1987" w:type="dxa"/>
          </w:tcPr>
          <w:p w:rsidR="00C8525D" w:rsidRPr="00893BED" w:rsidRDefault="00C8525D" w:rsidP="00C8525D">
            <w:pPr>
              <w:pStyle w:val="StyleZakonu"/>
              <w:rPr>
                <w:color w:val="000000"/>
                <w:szCs w:val="28"/>
                <w:lang w:eastAsia="uk-UA"/>
              </w:rPr>
            </w:pPr>
          </w:p>
        </w:tc>
        <w:tc>
          <w:tcPr>
            <w:tcW w:w="4818" w:type="dxa"/>
          </w:tcPr>
          <w:p w:rsidR="00C8525D" w:rsidRPr="00CB4FD0" w:rsidRDefault="00C8525D" w:rsidP="00C8525D">
            <w:pPr>
              <w:pStyle w:val="HTML"/>
              <w:tabs>
                <w:tab w:val="clear" w:pos="916"/>
                <w:tab w:val="left" w:pos="360"/>
              </w:tabs>
              <w:ind w:firstLine="137"/>
              <w:jc w:val="both"/>
              <w:rPr>
                <w:sz w:val="20"/>
                <w:szCs w:val="20"/>
                <w:lang w:val="uk-UA"/>
              </w:rPr>
            </w:pPr>
            <w:r w:rsidRPr="00CB4FD0">
              <w:rPr>
                <w:sz w:val="20"/>
                <w:szCs w:val="20"/>
                <w:lang w:val="uk-UA"/>
              </w:rPr>
              <w:t>Задоволення заяви про відвід не є підставою для зупинення або продовження строків розгляду справи про порушення законодавства про захист економічної конкуренції, передбачених законом.</w:t>
            </w:r>
          </w:p>
          <w:p w:rsidR="00C8525D" w:rsidRPr="00CB4FD0" w:rsidRDefault="00C8525D" w:rsidP="00C8525D">
            <w:pPr>
              <w:pStyle w:val="StyleZakonu"/>
              <w:rPr>
                <w:color w:val="000000"/>
                <w:szCs w:val="28"/>
                <w:lang w:eastAsia="uk-UA"/>
              </w:rPr>
            </w:pPr>
          </w:p>
        </w:tc>
      </w:tr>
      <w:tr w:rsidR="00C8525D" w:rsidRPr="00893BED" w:rsidTr="00C013E8">
        <w:tc>
          <w:tcPr>
            <w:tcW w:w="576" w:type="dxa"/>
          </w:tcPr>
          <w:p w:rsidR="00C8525D" w:rsidRDefault="00C8525D" w:rsidP="00C8525D">
            <w:pPr>
              <w:pStyle w:val="StyleWisnow"/>
            </w:pPr>
          </w:p>
        </w:tc>
        <w:tc>
          <w:tcPr>
            <w:tcW w:w="4818" w:type="dxa"/>
          </w:tcPr>
          <w:p w:rsidR="00C8525D" w:rsidRPr="00893BED" w:rsidRDefault="00C8525D" w:rsidP="00C8525D">
            <w:pPr>
              <w:pStyle w:val="StyleZakonu"/>
              <w:rPr>
                <w:color w:val="000000"/>
                <w:szCs w:val="28"/>
                <w:lang w:eastAsia="uk-UA"/>
              </w:rPr>
            </w:pPr>
          </w:p>
        </w:tc>
        <w:tc>
          <w:tcPr>
            <w:tcW w:w="3686" w:type="dxa"/>
          </w:tcPr>
          <w:p w:rsidR="00C8525D" w:rsidRPr="002F1DB3" w:rsidRDefault="00C8525D" w:rsidP="00C8525D">
            <w:pPr>
              <w:pStyle w:val="StyleAwt"/>
            </w:pPr>
            <w:r>
              <w:t>-</w:t>
            </w:r>
            <w:r w:rsidR="008D32C4">
              <w:fldChar w:fldCharType="begin"/>
            </w:r>
            <w:r w:rsidR="008D32C4">
              <w:instrText xml:space="preserve"> SEQ aa </w:instrText>
            </w:r>
            <w:r w:rsidR="008D32C4">
              <w:fldChar w:fldCharType="separate"/>
            </w:r>
            <w:r w:rsidR="005C38E5">
              <w:rPr>
                <w:noProof/>
              </w:rPr>
              <w:t>85</w:t>
            </w:r>
            <w:r w:rsidR="008D32C4">
              <w:rPr>
                <w:noProof/>
              </w:rPr>
              <w:fldChar w:fldCharType="end"/>
            </w:r>
            <w:r>
              <w:t xml:space="preserve">- </w:t>
            </w:r>
            <w:proofErr w:type="spellStart"/>
            <w:r w:rsidRPr="002F1DB3">
              <w:t>Н.д.Пташник</w:t>
            </w:r>
            <w:proofErr w:type="spellEnd"/>
            <w:r w:rsidRPr="002F1DB3">
              <w:t xml:space="preserve"> В.Ю. (</w:t>
            </w:r>
            <w:proofErr w:type="spellStart"/>
            <w:r w:rsidRPr="002F1DB3">
              <w:t>Реєстр.картка</w:t>
            </w:r>
            <w:proofErr w:type="spellEnd"/>
            <w:r w:rsidRPr="002F1DB3">
              <w:t xml:space="preserve"> №375)</w:t>
            </w:r>
          </w:p>
          <w:p w:rsidR="00C8525D" w:rsidRPr="002F1DB3" w:rsidRDefault="00C8525D" w:rsidP="00C8525D">
            <w:pPr>
              <w:suppressAutoHyphens/>
              <w:spacing w:before="120" w:after="120" w:line="23" w:lineRule="atLeast"/>
              <w:jc w:val="both"/>
              <w:rPr>
                <w:color w:val="000000"/>
                <w:szCs w:val="28"/>
                <w:lang w:eastAsia="uk-UA"/>
              </w:rPr>
            </w:pPr>
            <w:r w:rsidRPr="002F1DB3">
              <w:rPr>
                <w:color w:val="000000"/>
                <w:sz w:val="18"/>
                <w:szCs w:val="18"/>
              </w:rPr>
              <w:t>Доповнити підпункт 6) пункту 1 новим абзацом такого змісту:</w:t>
            </w:r>
            <w:r w:rsidRPr="002F1DB3">
              <w:rPr>
                <w:color w:val="000000"/>
                <w:sz w:val="18"/>
                <w:szCs w:val="18"/>
                <w:lang w:val="ru-RU"/>
              </w:rPr>
              <w:t xml:space="preserve"> </w:t>
            </w:r>
            <w:r w:rsidRPr="003563D4">
              <w:rPr>
                <w:color w:val="000000"/>
                <w:sz w:val="18"/>
                <w:szCs w:val="18"/>
              </w:rPr>
              <w:t xml:space="preserve">«9. Відводи, що мають ознаки зловживання правами (зокрема, </w:t>
            </w:r>
            <w:proofErr w:type="spellStart"/>
            <w:r w:rsidRPr="003563D4">
              <w:rPr>
                <w:color w:val="000000"/>
                <w:sz w:val="18"/>
                <w:szCs w:val="18"/>
              </w:rPr>
              <w:t>заявлення</w:t>
            </w:r>
            <w:proofErr w:type="spellEnd"/>
            <w:r w:rsidRPr="003563D4">
              <w:rPr>
                <w:color w:val="000000"/>
                <w:sz w:val="18"/>
                <w:szCs w:val="18"/>
              </w:rPr>
              <w:t xml:space="preserve"> необґрунтованих відводів, повторних відводів з тих самих підстав стосовно тих самих осіб, щодо яких такі відводи вже були розглянуті та відхилені, </w:t>
            </w:r>
            <w:r w:rsidRPr="003563D4">
              <w:rPr>
                <w:color w:val="000000"/>
                <w:sz w:val="18"/>
                <w:szCs w:val="18"/>
              </w:rPr>
              <w:lastRenderedPageBreak/>
              <w:t xml:space="preserve">тощо), не допускаються, а в разі </w:t>
            </w:r>
            <w:proofErr w:type="spellStart"/>
            <w:r w:rsidRPr="003563D4">
              <w:rPr>
                <w:color w:val="000000"/>
                <w:sz w:val="18"/>
                <w:szCs w:val="18"/>
              </w:rPr>
              <w:t>заявлення</w:t>
            </w:r>
            <w:proofErr w:type="spellEnd"/>
            <w:r w:rsidRPr="003563D4">
              <w:rPr>
                <w:color w:val="000000"/>
                <w:sz w:val="18"/>
                <w:szCs w:val="18"/>
              </w:rPr>
              <w:t xml:space="preserve"> не підлягають розгляду.»;</w:t>
            </w:r>
          </w:p>
        </w:tc>
        <w:tc>
          <w:tcPr>
            <w:tcW w:w="1987" w:type="dxa"/>
          </w:tcPr>
          <w:p w:rsidR="00C8525D" w:rsidRPr="00893BED" w:rsidRDefault="00C8525D" w:rsidP="00C8525D">
            <w:pPr>
              <w:pStyle w:val="StyleZakonu"/>
              <w:rPr>
                <w:color w:val="000000"/>
                <w:szCs w:val="28"/>
                <w:lang w:eastAsia="uk-UA"/>
              </w:rPr>
            </w:pPr>
            <w:r w:rsidRPr="003158CE">
              <w:rPr>
                <w:color w:val="000000"/>
                <w:sz w:val="18"/>
                <w:szCs w:val="28"/>
                <w:lang w:eastAsia="uk-UA"/>
              </w:rPr>
              <w:lastRenderedPageBreak/>
              <w:t>Враховано</w:t>
            </w:r>
          </w:p>
        </w:tc>
        <w:tc>
          <w:tcPr>
            <w:tcW w:w="4818" w:type="dxa"/>
          </w:tcPr>
          <w:p w:rsidR="00C8525D" w:rsidRPr="00CB4FD0" w:rsidRDefault="00592B13" w:rsidP="00C8525D">
            <w:pPr>
              <w:pStyle w:val="StyleZakonu"/>
              <w:rPr>
                <w:color w:val="000000"/>
                <w:szCs w:val="28"/>
                <w:lang w:eastAsia="uk-UA"/>
              </w:rPr>
            </w:pPr>
            <w:r>
              <w:t>7</w:t>
            </w:r>
            <w:r w:rsidR="00C8525D" w:rsidRPr="00CB4FD0">
              <w:t xml:space="preserve">. Відводи, що мають ознаки зловживання  правами (зокрема, </w:t>
            </w:r>
            <w:proofErr w:type="spellStart"/>
            <w:r w:rsidR="00C8525D" w:rsidRPr="00CB4FD0">
              <w:t>заявлення</w:t>
            </w:r>
            <w:proofErr w:type="spellEnd"/>
            <w:r w:rsidR="00C8525D" w:rsidRPr="00CB4FD0">
              <w:t xml:space="preserve"> необґрунтованих відводів, повторних відводів з тих самих підстав стосовно тих самих осіб, щодо яких такі відводи вже були розглянуті та відхилені), не допускаються, а в разі </w:t>
            </w:r>
            <w:proofErr w:type="spellStart"/>
            <w:r w:rsidR="00C8525D" w:rsidRPr="00CB4FD0">
              <w:t>заявлення</w:t>
            </w:r>
            <w:proofErr w:type="spellEnd"/>
            <w:r w:rsidR="00C8525D" w:rsidRPr="00CB4FD0">
              <w:t xml:space="preserve"> не підлягають розгляду</w:t>
            </w:r>
            <w:r w:rsidR="00C8525D">
              <w:t>.</w:t>
            </w:r>
          </w:p>
        </w:tc>
      </w:tr>
      <w:tr w:rsidR="00C8525D" w:rsidRPr="00893BED" w:rsidTr="00C013E8">
        <w:tc>
          <w:tcPr>
            <w:tcW w:w="576" w:type="dxa"/>
          </w:tcPr>
          <w:p w:rsidR="00C8525D" w:rsidRPr="00893BED" w:rsidRDefault="00C8525D" w:rsidP="00C8525D">
            <w:pPr>
              <w:pStyle w:val="StyleWisnow"/>
            </w:pPr>
            <w:bookmarkStart w:id="110" w:name="n94" w:colFirst="0" w:colLast="0"/>
            <w:bookmarkEnd w:id="109"/>
            <w:r>
              <w:t>94.</w:t>
            </w:r>
          </w:p>
        </w:tc>
        <w:tc>
          <w:tcPr>
            <w:tcW w:w="4818" w:type="dxa"/>
          </w:tcPr>
          <w:p w:rsidR="00C8525D" w:rsidRPr="00893BED" w:rsidRDefault="00C8525D" w:rsidP="00C8525D">
            <w:pPr>
              <w:pStyle w:val="StyleZakonu"/>
              <w:rPr>
                <w:color w:val="000000"/>
                <w:szCs w:val="28"/>
              </w:rPr>
            </w:pPr>
            <w:r w:rsidRPr="00893BED">
              <w:rPr>
                <w:bCs/>
                <w:color w:val="000000"/>
                <w:szCs w:val="28"/>
                <w:shd w:val="clear" w:color="auto" w:fill="FFFFFF"/>
              </w:rPr>
              <w:t>7) Доповнити Закон статтею 41-3 такого змісту:</w:t>
            </w:r>
          </w:p>
        </w:tc>
        <w:tc>
          <w:tcPr>
            <w:tcW w:w="3686" w:type="dxa"/>
          </w:tcPr>
          <w:p w:rsidR="00C8525D" w:rsidRPr="00F74489" w:rsidRDefault="00C8525D" w:rsidP="00C8525D">
            <w:pPr>
              <w:pStyle w:val="StyleAwt"/>
            </w:pPr>
            <w:r>
              <w:t>-</w:t>
            </w:r>
            <w:r w:rsidR="008D32C4">
              <w:fldChar w:fldCharType="begin"/>
            </w:r>
            <w:r w:rsidR="008D32C4">
              <w:instrText xml:space="preserve"> SEQ aa </w:instrText>
            </w:r>
            <w:r w:rsidR="008D32C4">
              <w:fldChar w:fldCharType="separate"/>
            </w:r>
            <w:r w:rsidR="005C38E5">
              <w:rPr>
                <w:noProof/>
              </w:rPr>
              <w:t>86</w:t>
            </w:r>
            <w:r w:rsidR="008D32C4">
              <w:rPr>
                <w:noProof/>
              </w:rPr>
              <w:fldChar w:fldCharType="end"/>
            </w:r>
            <w:r>
              <w:t xml:space="preserve">- </w:t>
            </w:r>
            <w:proofErr w:type="spellStart"/>
            <w:r w:rsidRPr="00F74489">
              <w:t>Н.д.Продан</w:t>
            </w:r>
            <w:proofErr w:type="spellEnd"/>
            <w:r w:rsidRPr="00F74489">
              <w:t xml:space="preserve"> О.П. (</w:t>
            </w:r>
            <w:proofErr w:type="spellStart"/>
            <w:r w:rsidRPr="00F74489">
              <w:t>Реєстр.картка</w:t>
            </w:r>
            <w:proofErr w:type="spellEnd"/>
            <w:r w:rsidRPr="00F74489">
              <w:t xml:space="preserve"> №304)</w:t>
            </w:r>
          </w:p>
          <w:p w:rsidR="00C8525D" w:rsidRPr="00F74489" w:rsidRDefault="00C8525D" w:rsidP="00C8525D">
            <w:pPr>
              <w:pStyle w:val="StyleZakonu"/>
              <w:rPr>
                <w:bCs/>
                <w:color w:val="000000"/>
                <w:sz w:val="18"/>
                <w:szCs w:val="18"/>
                <w:shd w:val="clear" w:color="auto" w:fill="FFFFFF"/>
              </w:rPr>
            </w:pPr>
            <w:r w:rsidRPr="00F74489">
              <w:rPr>
                <w:bCs/>
                <w:sz w:val="18"/>
                <w:szCs w:val="18"/>
              </w:rPr>
              <w:t>Пункт 7 частини першої розділу І законопроекту (стаття 41-3 Закону) виключити.</w:t>
            </w:r>
          </w:p>
        </w:tc>
        <w:tc>
          <w:tcPr>
            <w:tcW w:w="1987" w:type="dxa"/>
          </w:tcPr>
          <w:p w:rsidR="00C8525D" w:rsidRDefault="00C8525D" w:rsidP="00C8525D">
            <w:pPr>
              <w:pStyle w:val="StyleZakonu"/>
              <w:rPr>
                <w:bCs/>
                <w:color w:val="000000"/>
                <w:sz w:val="18"/>
                <w:szCs w:val="28"/>
                <w:shd w:val="clear" w:color="auto" w:fill="FFFFFF"/>
              </w:rPr>
            </w:pPr>
            <w:proofErr w:type="spellStart"/>
            <w:r w:rsidRPr="003158CE">
              <w:rPr>
                <w:bCs/>
                <w:color w:val="000000"/>
                <w:sz w:val="18"/>
                <w:szCs w:val="28"/>
                <w:shd w:val="clear" w:color="auto" w:fill="FFFFFF"/>
              </w:rPr>
              <w:t>Відхилено</w:t>
            </w:r>
            <w:proofErr w:type="spellEnd"/>
          </w:p>
          <w:p w:rsidR="003D5724" w:rsidRPr="00893BED" w:rsidRDefault="003D5724" w:rsidP="003D5724">
            <w:pPr>
              <w:pStyle w:val="StyleZakonu"/>
              <w:rPr>
                <w:bCs/>
                <w:color w:val="000000"/>
                <w:szCs w:val="28"/>
                <w:shd w:val="clear" w:color="auto" w:fill="FFFFFF"/>
              </w:rPr>
            </w:pPr>
            <w:r>
              <w:rPr>
                <w:color w:val="000000"/>
                <w:sz w:val="18"/>
                <w:szCs w:val="18"/>
                <w:shd w:val="clear" w:color="auto" w:fill="FFFFFF"/>
              </w:rPr>
              <w:t>П</w:t>
            </w:r>
            <w:r w:rsidRPr="00CB4FD0">
              <w:rPr>
                <w:color w:val="000000"/>
                <w:sz w:val="18"/>
                <w:szCs w:val="18"/>
                <w:shd w:val="clear" w:color="auto" w:fill="FFFFFF"/>
              </w:rPr>
              <w:t xml:space="preserve">роведення консультацій буде мати позитивний вплив на якість розслідування у справі про порушення законодавства про захист економічної конкуренції та буде сприяти налагодженню діалогу між органами </w:t>
            </w:r>
            <w:r>
              <w:rPr>
                <w:color w:val="000000"/>
                <w:sz w:val="18"/>
                <w:szCs w:val="18"/>
                <w:shd w:val="clear" w:color="auto" w:fill="FFFFFF"/>
              </w:rPr>
              <w:t>АМКУ</w:t>
            </w:r>
            <w:r w:rsidRPr="00CB4FD0">
              <w:rPr>
                <w:color w:val="000000"/>
                <w:sz w:val="18"/>
                <w:szCs w:val="18"/>
                <w:shd w:val="clear" w:color="auto" w:fill="FFFFFF"/>
              </w:rPr>
              <w:t xml:space="preserve"> та суб’єктами господарювання</w:t>
            </w:r>
            <w:r>
              <w:rPr>
                <w:color w:val="000000"/>
                <w:sz w:val="18"/>
                <w:szCs w:val="18"/>
                <w:shd w:val="clear" w:color="auto" w:fill="FFFFFF"/>
              </w:rPr>
              <w:t>.</w:t>
            </w:r>
          </w:p>
        </w:tc>
        <w:tc>
          <w:tcPr>
            <w:tcW w:w="4818" w:type="dxa"/>
          </w:tcPr>
          <w:p w:rsidR="00C8525D" w:rsidRPr="00893BED" w:rsidRDefault="00C8525D" w:rsidP="00C8525D">
            <w:pPr>
              <w:pStyle w:val="StyleZakonu"/>
              <w:rPr>
                <w:bCs/>
                <w:color w:val="000000"/>
                <w:szCs w:val="28"/>
                <w:shd w:val="clear" w:color="auto" w:fill="FFFFFF"/>
              </w:rPr>
            </w:pPr>
          </w:p>
        </w:tc>
      </w:tr>
      <w:tr w:rsidR="00F04D2A" w:rsidRPr="00893BED" w:rsidTr="00C013E8">
        <w:tc>
          <w:tcPr>
            <w:tcW w:w="576" w:type="dxa"/>
          </w:tcPr>
          <w:p w:rsidR="00F04D2A" w:rsidRPr="00893BED" w:rsidRDefault="00F04D2A" w:rsidP="00F04D2A">
            <w:pPr>
              <w:pStyle w:val="StyleWisnow"/>
            </w:pPr>
            <w:bookmarkStart w:id="111" w:name="n95" w:colFirst="0" w:colLast="0"/>
            <w:bookmarkEnd w:id="110"/>
            <w:r>
              <w:t>95.</w:t>
            </w:r>
          </w:p>
        </w:tc>
        <w:tc>
          <w:tcPr>
            <w:tcW w:w="4818" w:type="dxa"/>
          </w:tcPr>
          <w:p w:rsidR="00F04D2A" w:rsidRPr="00893BED" w:rsidRDefault="00F04D2A" w:rsidP="00F04D2A">
            <w:pPr>
              <w:pStyle w:val="StyleZakonu"/>
              <w:rPr>
                <w:color w:val="000000"/>
                <w:szCs w:val="28"/>
                <w:lang w:eastAsia="uk-UA"/>
              </w:rPr>
            </w:pPr>
            <w:r w:rsidRPr="00893BED">
              <w:rPr>
                <w:color w:val="000000"/>
                <w:szCs w:val="28"/>
              </w:rPr>
              <w:t>"Стаття 41-3. Консультації під час розслідування у справі про порушення законодавства про захист економічної конкуренції</w:t>
            </w:r>
          </w:p>
        </w:tc>
        <w:tc>
          <w:tcPr>
            <w:tcW w:w="3686" w:type="dxa"/>
          </w:tcPr>
          <w:p w:rsidR="00F04D2A" w:rsidRPr="00893BED" w:rsidRDefault="00F04D2A" w:rsidP="00F04D2A">
            <w:pPr>
              <w:pStyle w:val="StyleZakonu"/>
              <w:rPr>
                <w:color w:val="000000"/>
                <w:szCs w:val="28"/>
              </w:rPr>
            </w:pPr>
          </w:p>
        </w:tc>
        <w:tc>
          <w:tcPr>
            <w:tcW w:w="1987" w:type="dxa"/>
          </w:tcPr>
          <w:p w:rsidR="00F04D2A" w:rsidRPr="00893BED" w:rsidRDefault="00F04D2A" w:rsidP="00F04D2A">
            <w:pPr>
              <w:pStyle w:val="StyleZakonu"/>
              <w:rPr>
                <w:color w:val="000000"/>
                <w:szCs w:val="28"/>
              </w:rPr>
            </w:pPr>
          </w:p>
        </w:tc>
        <w:tc>
          <w:tcPr>
            <w:tcW w:w="4818" w:type="dxa"/>
          </w:tcPr>
          <w:p w:rsidR="00F04D2A" w:rsidRPr="00CB4FD0" w:rsidRDefault="00F04D2A" w:rsidP="00F04D2A">
            <w:pPr>
              <w:pStyle w:val="StyleZakonu"/>
              <w:spacing w:line="240" w:lineRule="auto"/>
              <w:rPr>
                <w:color w:val="000000"/>
              </w:rPr>
            </w:pPr>
            <w:r w:rsidRPr="00CB4FD0">
              <w:rPr>
                <w:color w:val="000000"/>
              </w:rPr>
              <w:t>Стаття 41</w:t>
            </w:r>
            <w:r w:rsidRPr="00E039CC">
              <w:rPr>
                <w:color w:val="000000"/>
                <w:vertAlign w:val="superscript"/>
              </w:rPr>
              <w:t>2</w:t>
            </w:r>
            <w:r w:rsidRPr="00CB4FD0">
              <w:rPr>
                <w:color w:val="000000"/>
              </w:rPr>
              <w:t>. Консультації під час розслідування у справі про порушення законодавства про захист економічної конкуренції</w:t>
            </w:r>
          </w:p>
          <w:p w:rsidR="00F04D2A" w:rsidRPr="00CB4FD0" w:rsidRDefault="00F04D2A" w:rsidP="00F04D2A">
            <w:pPr>
              <w:pStyle w:val="StyleZakonu"/>
              <w:rPr>
                <w:color w:val="000000"/>
                <w:szCs w:val="28"/>
              </w:rPr>
            </w:pPr>
          </w:p>
        </w:tc>
      </w:tr>
      <w:tr w:rsidR="00F04D2A" w:rsidRPr="00893BED" w:rsidTr="00C013E8">
        <w:tc>
          <w:tcPr>
            <w:tcW w:w="576" w:type="dxa"/>
          </w:tcPr>
          <w:p w:rsidR="00F04D2A" w:rsidRPr="00893BED" w:rsidRDefault="00F04D2A" w:rsidP="00F04D2A">
            <w:pPr>
              <w:pStyle w:val="StyleWisnow"/>
            </w:pPr>
            <w:bookmarkStart w:id="112" w:name="n96" w:colFirst="0" w:colLast="0"/>
            <w:bookmarkEnd w:id="111"/>
            <w:r>
              <w:t>96.</w:t>
            </w:r>
          </w:p>
        </w:tc>
        <w:tc>
          <w:tcPr>
            <w:tcW w:w="4818" w:type="dxa"/>
          </w:tcPr>
          <w:p w:rsidR="00F04D2A" w:rsidRPr="00893BED" w:rsidRDefault="00F04D2A" w:rsidP="00F04D2A">
            <w:pPr>
              <w:pStyle w:val="StyleZakonu"/>
              <w:rPr>
                <w:color w:val="000000"/>
                <w:szCs w:val="28"/>
              </w:rPr>
            </w:pPr>
            <w:r w:rsidRPr="00893BED">
              <w:rPr>
                <w:color w:val="000000"/>
                <w:szCs w:val="28"/>
              </w:rPr>
              <w:t>1. Органи Антимонопольного комітету України з власної ініціативи або за клопотанням заінтересованих осіб можуть проводити консультації з метою обговорення фактичних, економічних та правових причин, що дають підстави підозрювати порушення, його характеру, можливості добровільного припинення або виправлення дій, що мають чи можуть мати ознаки порушення законодавства про захист економічної конкуренції.</w:t>
            </w:r>
          </w:p>
        </w:tc>
        <w:tc>
          <w:tcPr>
            <w:tcW w:w="3686" w:type="dxa"/>
          </w:tcPr>
          <w:p w:rsidR="00F04D2A" w:rsidRPr="00365E8F" w:rsidRDefault="00F04D2A" w:rsidP="00F04D2A">
            <w:pPr>
              <w:pStyle w:val="StyleAwt"/>
            </w:pPr>
            <w:r>
              <w:t>-</w:t>
            </w:r>
            <w:r w:rsidR="008D32C4">
              <w:fldChar w:fldCharType="begin"/>
            </w:r>
            <w:r w:rsidR="008D32C4">
              <w:instrText xml:space="preserve"> SEQ aa </w:instrText>
            </w:r>
            <w:r w:rsidR="008D32C4">
              <w:fldChar w:fldCharType="separate"/>
            </w:r>
            <w:r w:rsidR="005C38E5">
              <w:rPr>
                <w:noProof/>
              </w:rPr>
              <w:t>87</w:t>
            </w:r>
            <w:r w:rsidR="008D32C4">
              <w:rPr>
                <w:noProof/>
              </w:rPr>
              <w:fldChar w:fldCharType="end"/>
            </w:r>
            <w:r>
              <w:t xml:space="preserve">- </w:t>
            </w:r>
            <w:proofErr w:type="spellStart"/>
            <w:r w:rsidRPr="00365E8F">
              <w:t>Н.д.Пташник</w:t>
            </w:r>
            <w:proofErr w:type="spellEnd"/>
            <w:r w:rsidRPr="00365E8F">
              <w:t xml:space="preserve"> В.Ю. (</w:t>
            </w:r>
            <w:proofErr w:type="spellStart"/>
            <w:r w:rsidRPr="00365E8F">
              <w:t>Реєстр.картка</w:t>
            </w:r>
            <w:proofErr w:type="spellEnd"/>
            <w:r w:rsidRPr="00365E8F">
              <w:t xml:space="preserve"> №375)</w:t>
            </w:r>
          </w:p>
          <w:p w:rsidR="00F04D2A" w:rsidRPr="00365E8F" w:rsidRDefault="00F04D2A" w:rsidP="00F04D2A">
            <w:pPr>
              <w:suppressAutoHyphens/>
              <w:spacing w:before="120" w:after="120" w:line="23" w:lineRule="atLeast"/>
              <w:jc w:val="both"/>
              <w:rPr>
                <w:color w:val="000000"/>
                <w:sz w:val="18"/>
                <w:szCs w:val="18"/>
              </w:rPr>
            </w:pPr>
            <w:r w:rsidRPr="00365E8F">
              <w:rPr>
                <w:color w:val="000000"/>
                <w:sz w:val="18"/>
                <w:szCs w:val="18"/>
              </w:rPr>
              <w:t>У абзаці 3 підпункту 7) пункту 1 (частині 1 статті 43-1) слова «причин, що дають підстави підозрювати порушення» замінити словами «питань, що стосуються підозрюваного порушення»;</w:t>
            </w:r>
          </w:p>
          <w:p w:rsidR="00F04D2A" w:rsidRPr="00365E8F" w:rsidRDefault="00F04D2A" w:rsidP="00F04D2A">
            <w:pPr>
              <w:pStyle w:val="StyleZakonu"/>
              <w:rPr>
                <w:color w:val="000000"/>
                <w:szCs w:val="28"/>
              </w:rPr>
            </w:pPr>
          </w:p>
        </w:tc>
        <w:tc>
          <w:tcPr>
            <w:tcW w:w="1987" w:type="dxa"/>
          </w:tcPr>
          <w:p w:rsidR="00F04D2A" w:rsidRPr="00893BED" w:rsidRDefault="00F04D2A" w:rsidP="00F04D2A">
            <w:pPr>
              <w:pStyle w:val="StyleZakonu"/>
              <w:rPr>
                <w:color w:val="000000"/>
                <w:szCs w:val="28"/>
              </w:rPr>
            </w:pPr>
            <w:r w:rsidRPr="003158CE">
              <w:rPr>
                <w:color w:val="000000"/>
                <w:sz w:val="18"/>
                <w:szCs w:val="28"/>
              </w:rPr>
              <w:t>Враховано</w:t>
            </w:r>
          </w:p>
        </w:tc>
        <w:tc>
          <w:tcPr>
            <w:tcW w:w="4818" w:type="dxa"/>
          </w:tcPr>
          <w:p w:rsidR="00F04D2A" w:rsidRPr="00CB4FD0" w:rsidRDefault="00F04D2A" w:rsidP="00F04D2A">
            <w:pPr>
              <w:pStyle w:val="StyleZakonu"/>
              <w:rPr>
                <w:color w:val="000000"/>
                <w:szCs w:val="28"/>
              </w:rPr>
            </w:pPr>
            <w:r w:rsidRPr="00CB4FD0">
              <w:rPr>
                <w:color w:val="000000"/>
              </w:rPr>
              <w:t xml:space="preserve">1. Органи Антимонопольного комітету України з власної ініціативи або за клопотанням заінтересованих осіб можуть </w:t>
            </w:r>
            <w:r w:rsidRPr="00F04D2A">
              <w:rPr>
                <w:color w:val="000000"/>
              </w:rPr>
              <w:t>проводити консультації з метою обговорення фактичних, економічних та правових питань, що стосуються підозрюваного порушення, його характеру,</w:t>
            </w:r>
            <w:r w:rsidRPr="00CB4FD0">
              <w:rPr>
                <w:color w:val="000000"/>
              </w:rPr>
              <w:t xml:space="preserve"> можливості добровільного припинення або виправлення дій, що мають чи можуть мати ознаки порушення законодавства про захист економічної конкуренції.</w:t>
            </w:r>
          </w:p>
        </w:tc>
      </w:tr>
      <w:tr w:rsidR="00F04D2A" w:rsidRPr="00893BED" w:rsidTr="00C013E8">
        <w:tc>
          <w:tcPr>
            <w:tcW w:w="576" w:type="dxa"/>
          </w:tcPr>
          <w:p w:rsidR="00F04D2A" w:rsidRPr="00893BED" w:rsidRDefault="00F04D2A" w:rsidP="00F04D2A">
            <w:pPr>
              <w:pStyle w:val="StyleWisnow"/>
            </w:pPr>
            <w:bookmarkStart w:id="113" w:name="n97" w:colFirst="0" w:colLast="0"/>
            <w:bookmarkEnd w:id="112"/>
            <w:r>
              <w:t>97.</w:t>
            </w:r>
          </w:p>
        </w:tc>
        <w:tc>
          <w:tcPr>
            <w:tcW w:w="4818" w:type="dxa"/>
          </w:tcPr>
          <w:p w:rsidR="00F04D2A" w:rsidRPr="00893BED" w:rsidRDefault="00F04D2A" w:rsidP="00F04D2A">
            <w:pPr>
              <w:pStyle w:val="StyleZakonu"/>
              <w:rPr>
                <w:color w:val="000000"/>
                <w:szCs w:val="28"/>
              </w:rPr>
            </w:pPr>
            <w:r w:rsidRPr="00893BED">
              <w:rPr>
                <w:color w:val="000000"/>
                <w:szCs w:val="28"/>
              </w:rPr>
              <w:t>2. У клопотанні особи про проведення консультації, або запрошенні органу Антимонопольного комітету України повідомляється про мету проведення консультації та основні питання, які планується обговорити.</w:t>
            </w:r>
          </w:p>
        </w:tc>
        <w:tc>
          <w:tcPr>
            <w:tcW w:w="3686" w:type="dxa"/>
          </w:tcPr>
          <w:p w:rsidR="00F04D2A" w:rsidRPr="00365E8F" w:rsidRDefault="00F04D2A" w:rsidP="00F04D2A">
            <w:pPr>
              <w:pStyle w:val="StyleAwt"/>
            </w:pPr>
            <w:r>
              <w:t>-</w:t>
            </w:r>
            <w:r w:rsidR="008D32C4">
              <w:fldChar w:fldCharType="begin"/>
            </w:r>
            <w:r w:rsidR="008D32C4">
              <w:instrText xml:space="preserve"> SEQ aa </w:instrText>
            </w:r>
            <w:r w:rsidR="008D32C4">
              <w:fldChar w:fldCharType="separate"/>
            </w:r>
            <w:r w:rsidR="005C38E5">
              <w:rPr>
                <w:noProof/>
              </w:rPr>
              <w:t>88</w:t>
            </w:r>
            <w:r w:rsidR="008D32C4">
              <w:rPr>
                <w:noProof/>
              </w:rPr>
              <w:fldChar w:fldCharType="end"/>
            </w:r>
            <w:r>
              <w:t xml:space="preserve">- </w:t>
            </w:r>
            <w:proofErr w:type="spellStart"/>
            <w:r w:rsidRPr="00365E8F">
              <w:t>Н.д.Пташник</w:t>
            </w:r>
            <w:proofErr w:type="spellEnd"/>
            <w:r w:rsidRPr="00365E8F">
              <w:t xml:space="preserve"> В.Ю. (</w:t>
            </w:r>
            <w:proofErr w:type="spellStart"/>
            <w:r w:rsidRPr="00365E8F">
              <w:t>Реєстр.картка</w:t>
            </w:r>
            <w:proofErr w:type="spellEnd"/>
            <w:r w:rsidRPr="00365E8F">
              <w:t xml:space="preserve"> №375)</w:t>
            </w:r>
          </w:p>
          <w:p w:rsidR="00F04D2A" w:rsidRPr="00365E8F" w:rsidRDefault="00F04D2A" w:rsidP="00F04D2A">
            <w:pPr>
              <w:suppressAutoHyphens/>
              <w:spacing w:before="120" w:after="120" w:line="23" w:lineRule="atLeast"/>
              <w:jc w:val="both"/>
              <w:rPr>
                <w:color w:val="000000"/>
                <w:szCs w:val="28"/>
                <w:lang w:val="ru-RU"/>
              </w:rPr>
            </w:pPr>
            <w:r w:rsidRPr="00365E8F">
              <w:rPr>
                <w:color w:val="000000"/>
                <w:sz w:val="18"/>
                <w:szCs w:val="18"/>
              </w:rPr>
              <w:t>У абзаці 4 підпункту 7) пункту 1 (частині 2 статті 43-1) слово «запрошенні» замінити словом «листі» та перенести слова «або листі органу Антимонопольного комітету України» після слів «У клопотанні особи»;</w:t>
            </w:r>
          </w:p>
        </w:tc>
        <w:tc>
          <w:tcPr>
            <w:tcW w:w="1987" w:type="dxa"/>
          </w:tcPr>
          <w:p w:rsidR="00F04D2A" w:rsidRPr="00893BED" w:rsidRDefault="00F04D2A" w:rsidP="00F04D2A">
            <w:pPr>
              <w:pStyle w:val="StyleZakonu"/>
              <w:rPr>
                <w:color w:val="000000"/>
                <w:szCs w:val="28"/>
              </w:rPr>
            </w:pPr>
            <w:r w:rsidRPr="003158CE">
              <w:rPr>
                <w:color w:val="000000"/>
                <w:sz w:val="18"/>
                <w:szCs w:val="28"/>
              </w:rPr>
              <w:t>Враховано</w:t>
            </w:r>
          </w:p>
        </w:tc>
        <w:tc>
          <w:tcPr>
            <w:tcW w:w="4818" w:type="dxa"/>
          </w:tcPr>
          <w:p w:rsidR="00F04D2A" w:rsidRPr="00CB4FD0" w:rsidRDefault="00F04D2A" w:rsidP="00F04D2A">
            <w:pPr>
              <w:pStyle w:val="StyleZakonu"/>
              <w:rPr>
                <w:color w:val="000000"/>
                <w:szCs w:val="28"/>
              </w:rPr>
            </w:pPr>
            <w:r w:rsidRPr="00CB4FD0">
              <w:rPr>
                <w:color w:val="000000"/>
              </w:rPr>
              <w:t>2. У клопотанні особи або листі органу Антимонопольного комітету України про проведення консультації повідомляється про мету проведення консультації та основні питання, які планується обговорити.</w:t>
            </w:r>
          </w:p>
        </w:tc>
      </w:tr>
      <w:tr w:rsidR="00F04D2A" w:rsidRPr="00893BED" w:rsidTr="00C013E8">
        <w:tc>
          <w:tcPr>
            <w:tcW w:w="576" w:type="dxa"/>
          </w:tcPr>
          <w:p w:rsidR="00F04D2A" w:rsidRPr="00893BED" w:rsidRDefault="00F04D2A" w:rsidP="00F04D2A">
            <w:pPr>
              <w:pStyle w:val="StyleWisnow"/>
            </w:pPr>
            <w:bookmarkStart w:id="114" w:name="n98" w:colFirst="0" w:colLast="0"/>
            <w:bookmarkEnd w:id="113"/>
            <w:r>
              <w:t>98.</w:t>
            </w:r>
          </w:p>
        </w:tc>
        <w:tc>
          <w:tcPr>
            <w:tcW w:w="4818" w:type="dxa"/>
          </w:tcPr>
          <w:p w:rsidR="00F04D2A" w:rsidRPr="00893BED" w:rsidRDefault="00F04D2A" w:rsidP="00F04D2A">
            <w:pPr>
              <w:pStyle w:val="StyleZakonu"/>
              <w:rPr>
                <w:color w:val="000000"/>
                <w:szCs w:val="28"/>
              </w:rPr>
            </w:pPr>
            <w:r w:rsidRPr="00893BED">
              <w:rPr>
                <w:color w:val="000000"/>
                <w:szCs w:val="28"/>
              </w:rPr>
              <w:t xml:space="preserve">3. За результатами проведення консультації складається протокол, який у п’ятиденний строк підписується органом Антимонопольного комітету України, та приєднується до матеріалів справи. У протоколі проведення консультації повинні бути зазначені особи, які приймали у ній участь, час її початку та закінчення, питання, які розглядалися, основний зміст обговорень, зауважень, пояснень та </w:t>
            </w:r>
            <w:r w:rsidRPr="00893BED">
              <w:rPr>
                <w:color w:val="000000"/>
                <w:szCs w:val="28"/>
              </w:rPr>
              <w:lastRenderedPageBreak/>
              <w:t>доводів, наданих учасниками зустрічі та, результати проведення консультації.</w:t>
            </w:r>
          </w:p>
        </w:tc>
        <w:tc>
          <w:tcPr>
            <w:tcW w:w="3686" w:type="dxa"/>
          </w:tcPr>
          <w:p w:rsidR="00F04D2A" w:rsidRPr="00365E8F" w:rsidRDefault="00F04D2A" w:rsidP="00F04D2A">
            <w:pPr>
              <w:pStyle w:val="StyleAwt"/>
            </w:pPr>
            <w:r>
              <w:lastRenderedPageBreak/>
              <w:t>-</w:t>
            </w:r>
            <w:r w:rsidR="008D32C4">
              <w:fldChar w:fldCharType="begin"/>
            </w:r>
            <w:r w:rsidR="008D32C4">
              <w:instrText xml:space="preserve"> SEQ aa </w:instrText>
            </w:r>
            <w:r w:rsidR="008D32C4">
              <w:fldChar w:fldCharType="separate"/>
            </w:r>
            <w:r w:rsidR="005C38E5">
              <w:rPr>
                <w:noProof/>
              </w:rPr>
              <w:t>89</w:t>
            </w:r>
            <w:r w:rsidR="008D32C4">
              <w:rPr>
                <w:noProof/>
              </w:rPr>
              <w:fldChar w:fldCharType="end"/>
            </w:r>
            <w:r>
              <w:t xml:space="preserve">- </w:t>
            </w:r>
            <w:proofErr w:type="spellStart"/>
            <w:r w:rsidRPr="00365E8F">
              <w:t>Н.д.Пташник</w:t>
            </w:r>
            <w:proofErr w:type="spellEnd"/>
            <w:r w:rsidRPr="00365E8F">
              <w:t xml:space="preserve"> В.Ю. (</w:t>
            </w:r>
            <w:proofErr w:type="spellStart"/>
            <w:r w:rsidRPr="00365E8F">
              <w:t>Реєстр.картка</w:t>
            </w:r>
            <w:proofErr w:type="spellEnd"/>
            <w:r w:rsidRPr="00365E8F">
              <w:t xml:space="preserve"> №375)</w:t>
            </w:r>
          </w:p>
          <w:p w:rsidR="00F04D2A" w:rsidRPr="00365E8F" w:rsidRDefault="00F04D2A" w:rsidP="00F04D2A">
            <w:pPr>
              <w:suppressAutoHyphens/>
              <w:spacing w:before="120" w:after="120" w:line="23" w:lineRule="atLeast"/>
              <w:jc w:val="both"/>
              <w:rPr>
                <w:color w:val="000000"/>
                <w:szCs w:val="28"/>
              </w:rPr>
            </w:pPr>
            <w:r w:rsidRPr="00365E8F">
              <w:rPr>
                <w:color w:val="000000"/>
                <w:sz w:val="18"/>
                <w:szCs w:val="18"/>
              </w:rPr>
              <w:t xml:space="preserve">У абзаці 5 підпункту 7) пункту 1 (частині 3 статті 43-1) слова «повинні бути зазначені особи, які приймали у ній участь, час її початку та закінчення» замінити словами «зазначаються час її початку та закінчення, </w:t>
            </w:r>
            <w:r w:rsidRPr="00365E8F">
              <w:rPr>
                <w:color w:val="000000"/>
                <w:sz w:val="18"/>
                <w:szCs w:val="18"/>
              </w:rPr>
              <w:lastRenderedPageBreak/>
              <w:t>особи, які брали у ній участь» та після слів «пояснень та» доповнити словом «інших»;</w:t>
            </w:r>
          </w:p>
        </w:tc>
        <w:tc>
          <w:tcPr>
            <w:tcW w:w="1987" w:type="dxa"/>
          </w:tcPr>
          <w:p w:rsidR="00F04D2A" w:rsidRPr="00893BED" w:rsidRDefault="00F04D2A" w:rsidP="00F04D2A">
            <w:pPr>
              <w:pStyle w:val="StyleZakonu"/>
              <w:rPr>
                <w:color w:val="000000"/>
                <w:szCs w:val="28"/>
              </w:rPr>
            </w:pPr>
            <w:r w:rsidRPr="003158CE">
              <w:rPr>
                <w:color w:val="000000"/>
                <w:sz w:val="18"/>
                <w:szCs w:val="28"/>
              </w:rPr>
              <w:lastRenderedPageBreak/>
              <w:t>Враховано</w:t>
            </w:r>
          </w:p>
        </w:tc>
        <w:tc>
          <w:tcPr>
            <w:tcW w:w="4818" w:type="dxa"/>
          </w:tcPr>
          <w:p w:rsidR="00F04D2A" w:rsidRPr="00CB4FD0" w:rsidRDefault="00F04D2A" w:rsidP="005C78EA">
            <w:pPr>
              <w:pStyle w:val="StyleZakonu"/>
              <w:rPr>
                <w:color w:val="000000"/>
                <w:szCs w:val="28"/>
              </w:rPr>
            </w:pPr>
            <w:r w:rsidRPr="00CB4FD0">
              <w:rPr>
                <w:color w:val="000000"/>
              </w:rPr>
              <w:t xml:space="preserve">3. За результатами проведення консультації складається протокол, який у п’ятиденний строк підписується органом Антимонопольного комітету України та приєднується до матеріалів справи. У протоколі проведення консультації зазначаються час її початку та закінчення, особи, які брали участь у консультації, питання, </w:t>
            </w:r>
            <w:r w:rsidR="005C78EA">
              <w:rPr>
                <w:color w:val="000000"/>
              </w:rPr>
              <w:t>що</w:t>
            </w:r>
            <w:r w:rsidRPr="00CB4FD0">
              <w:rPr>
                <w:color w:val="000000"/>
              </w:rPr>
              <w:t xml:space="preserve"> розглядалися, основний зміст обговорен</w:t>
            </w:r>
            <w:r w:rsidR="005C78EA">
              <w:rPr>
                <w:color w:val="000000"/>
              </w:rPr>
              <w:t>ня</w:t>
            </w:r>
            <w:r w:rsidRPr="00CB4FD0">
              <w:rPr>
                <w:color w:val="000000"/>
              </w:rPr>
              <w:t xml:space="preserve">, зауважень, пояснень та інших </w:t>
            </w:r>
            <w:r w:rsidRPr="00CB4FD0">
              <w:rPr>
                <w:color w:val="000000"/>
              </w:rPr>
              <w:lastRenderedPageBreak/>
              <w:t>доводів, наданих учасниками, та результати проведення консультації</w:t>
            </w:r>
            <w:r w:rsidR="00EA251C">
              <w:rPr>
                <w:color w:val="000000"/>
              </w:rPr>
              <w:t>.</w:t>
            </w:r>
          </w:p>
        </w:tc>
      </w:tr>
      <w:tr w:rsidR="00F04D2A" w:rsidRPr="00893BED" w:rsidTr="00C013E8">
        <w:tc>
          <w:tcPr>
            <w:tcW w:w="576" w:type="dxa"/>
          </w:tcPr>
          <w:p w:rsidR="00F04D2A" w:rsidRPr="00893BED" w:rsidRDefault="00F04D2A" w:rsidP="00F04D2A">
            <w:pPr>
              <w:pStyle w:val="StyleWisnow"/>
            </w:pPr>
            <w:bookmarkStart w:id="115" w:name="n99" w:colFirst="0" w:colLast="0"/>
            <w:bookmarkEnd w:id="114"/>
            <w:r>
              <w:lastRenderedPageBreak/>
              <w:t>99.</w:t>
            </w:r>
          </w:p>
        </w:tc>
        <w:tc>
          <w:tcPr>
            <w:tcW w:w="4818" w:type="dxa"/>
          </w:tcPr>
          <w:p w:rsidR="00F04D2A" w:rsidRDefault="00F04D2A" w:rsidP="00F04D2A">
            <w:pPr>
              <w:pStyle w:val="StyleZakonu"/>
              <w:rPr>
                <w:color w:val="000000"/>
                <w:szCs w:val="28"/>
              </w:rPr>
            </w:pPr>
          </w:p>
          <w:p w:rsidR="00F04D2A" w:rsidRPr="00893BED" w:rsidRDefault="00F04D2A" w:rsidP="00F04D2A">
            <w:pPr>
              <w:pStyle w:val="StyleZakonu"/>
              <w:rPr>
                <w:color w:val="000000"/>
                <w:szCs w:val="28"/>
              </w:rPr>
            </w:pPr>
            <w:r w:rsidRPr="00893BED">
              <w:rPr>
                <w:color w:val="000000"/>
                <w:szCs w:val="28"/>
              </w:rPr>
              <w:t>4. Особи, які беруть участь у справі, мають право ознайомитись із протоколом консультацій протягом п'яти робочих дні з дня його підписання та у такий же строк після ознайомлення надати до нього зауваження."</w:t>
            </w:r>
          </w:p>
        </w:tc>
        <w:tc>
          <w:tcPr>
            <w:tcW w:w="3686" w:type="dxa"/>
          </w:tcPr>
          <w:p w:rsidR="00F04D2A" w:rsidRPr="00044B0E" w:rsidRDefault="00F04D2A" w:rsidP="00F04D2A">
            <w:pPr>
              <w:pStyle w:val="StyleAwt"/>
            </w:pPr>
            <w:r>
              <w:t>-</w:t>
            </w:r>
            <w:r w:rsidR="008D32C4">
              <w:fldChar w:fldCharType="begin"/>
            </w:r>
            <w:r w:rsidR="008D32C4">
              <w:instrText xml:space="preserve"> SEQ aa </w:instrText>
            </w:r>
            <w:r w:rsidR="008D32C4">
              <w:fldChar w:fldCharType="separate"/>
            </w:r>
            <w:r w:rsidR="005C38E5">
              <w:rPr>
                <w:noProof/>
              </w:rPr>
              <w:t>90</w:t>
            </w:r>
            <w:r w:rsidR="008D32C4">
              <w:rPr>
                <w:noProof/>
              </w:rPr>
              <w:fldChar w:fldCharType="end"/>
            </w:r>
            <w:r>
              <w:t xml:space="preserve">- </w:t>
            </w:r>
            <w:proofErr w:type="spellStart"/>
            <w:r w:rsidRPr="00044B0E">
              <w:t>Н.д.Сажко</w:t>
            </w:r>
            <w:proofErr w:type="spellEnd"/>
            <w:r w:rsidRPr="00044B0E">
              <w:t xml:space="preserve"> С.М. (</w:t>
            </w:r>
            <w:proofErr w:type="spellStart"/>
            <w:r w:rsidRPr="00044B0E">
              <w:t>Реєстр.картка</w:t>
            </w:r>
            <w:proofErr w:type="spellEnd"/>
            <w:r w:rsidRPr="00044B0E">
              <w:t xml:space="preserve"> №59)</w:t>
            </w:r>
          </w:p>
          <w:p w:rsidR="00F04D2A" w:rsidRPr="00937D66" w:rsidRDefault="00F04D2A" w:rsidP="00F04D2A">
            <w:pPr>
              <w:tabs>
                <w:tab w:val="left" w:pos="851"/>
              </w:tabs>
              <w:autoSpaceDE w:val="0"/>
              <w:autoSpaceDN w:val="0"/>
              <w:jc w:val="both"/>
              <w:rPr>
                <w:bCs/>
                <w:sz w:val="18"/>
                <w:szCs w:val="18"/>
                <w:bdr w:val="none" w:sz="0" w:space="0" w:color="auto" w:frame="1"/>
                <w:lang w:eastAsia="uk-UA"/>
              </w:rPr>
            </w:pPr>
            <w:r w:rsidRPr="00937D66">
              <w:rPr>
                <w:sz w:val="18"/>
                <w:szCs w:val="18"/>
              </w:rPr>
              <w:t>Підпункту 7 пункту 1 Розділу І законопроекту викласти у такій редакції:</w:t>
            </w:r>
          </w:p>
          <w:p w:rsidR="00F04D2A" w:rsidRPr="00937D66" w:rsidRDefault="00F04D2A" w:rsidP="00F04D2A">
            <w:pPr>
              <w:tabs>
                <w:tab w:val="left" w:pos="709"/>
              </w:tabs>
              <w:ind w:firstLine="709"/>
              <w:jc w:val="both"/>
              <w:rPr>
                <w:sz w:val="18"/>
                <w:szCs w:val="18"/>
              </w:rPr>
            </w:pPr>
            <w:r w:rsidRPr="00937D66">
              <w:rPr>
                <w:sz w:val="18"/>
                <w:szCs w:val="18"/>
              </w:rPr>
              <w:t>«</w:t>
            </w:r>
            <w:r w:rsidRPr="00937D66">
              <w:rPr>
                <w:bCs/>
                <w:color w:val="000000"/>
                <w:sz w:val="18"/>
                <w:szCs w:val="18"/>
                <w:shd w:val="clear" w:color="auto" w:fill="FFFFFF"/>
              </w:rPr>
              <w:t>Доповнити Закон статтею 41-3 такого змісту:</w:t>
            </w:r>
          </w:p>
          <w:p w:rsidR="00F04D2A" w:rsidRPr="00044B0E" w:rsidRDefault="00F04D2A" w:rsidP="00F04D2A">
            <w:pPr>
              <w:tabs>
                <w:tab w:val="left" w:pos="709"/>
              </w:tabs>
              <w:ind w:firstLine="709"/>
              <w:jc w:val="both"/>
              <w:rPr>
                <w:color w:val="000000"/>
                <w:szCs w:val="28"/>
              </w:rPr>
            </w:pPr>
            <w:r w:rsidRPr="00937D66">
              <w:rPr>
                <w:sz w:val="18"/>
                <w:szCs w:val="18"/>
              </w:rPr>
              <w:t>"Стаття 41-3. Консультації під час розслідування у справі про порушення законодавства про захист економічної конкуренції</w:t>
            </w:r>
          </w:p>
        </w:tc>
        <w:tc>
          <w:tcPr>
            <w:tcW w:w="1987" w:type="dxa"/>
          </w:tcPr>
          <w:p w:rsidR="00F04D2A" w:rsidRPr="00893BED" w:rsidRDefault="005419BD" w:rsidP="00F04D2A">
            <w:pPr>
              <w:pStyle w:val="StyleZakonu"/>
              <w:rPr>
                <w:color w:val="000000"/>
                <w:szCs w:val="28"/>
              </w:rPr>
            </w:pPr>
            <w:r w:rsidRPr="005419BD">
              <w:rPr>
                <w:color w:val="000000"/>
                <w:sz w:val="18"/>
                <w:szCs w:val="28"/>
              </w:rPr>
              <w:t>Враховано частково</w:t>
            </w:r>
          </w:p>
        </w:tc>
        <w:tc>
          <w:tcPr>
            <w:tcW w:w="4818" w:type="dxa"/>
          </w:tcPr>
          <w:p w:rsidR="00F04D2A" w:rsidRDefault="00F04D2A" w:rsidP="00F04D2A">
            <w:pPr>
              <w:pStyle w:val="StyleZakonu"/>
              <w:spacing w:line="240" w:lineRule="auto"/>
              <w:rPr>
                <w:color w:val="000000"/>
              </w:rPr>
            </w:pPr>
          </w:p>
          <w:p w:rsidR="00F04D2A" w:rsidRPr="00CB4FD0" w:rsidRDefault="00F04D2A" w:rsidP="00F04D2A">
            <w:pPr>
              <w:pStyle w:val="StyleZakonu"/>
              <w:spacing w:line="240" w:lineRule="auto"/>
              <w:rPr>
                <w:color w:val="000000"/>
                <w:szCs w:val="28"/>
              </w:rPr>
            </w:pPr>
            <w:r w:rsidRPr="00CB4FD0">
              <w:rPr>
                <w:color w:val="000000"/>
              </w:rPr>
              <w:t>4. Особи, які беруть участь у справі, мають право ознайомитися з протоколом консультації протягом п'яти робочих днів з дня його підписання та у такий самий строк після ознайомлення надати до нього зауваження";</w:t>
            </w:r>
          </w:p>
        </w:tc>
      </w:tr>
      <w:tr w:rsidR="00F04D2A" w:rsidRPr="00893BED" w:rsidTr="00C013E8">
        <w:tc>
          <w:tcPr>
            <w:tcW w:w="576" w:type="dxa"/>
          </w:tcPr>
          <w:p w:rsidR="00F04D2A" w:rsidRDefault="00F04D2A" w:rsidP="00F04D2A">
            <w:pPr>
              <w:pStyle w:val="StyleWisnow"/>
            </w:pPr>
          </w:p>
        </w:tc>
        <w:tc>
          <w:tcPr>
            <w:tcW w:w="4818" w:type="dxa"/>
          </w:tcPr>
          <w:p w:rsidR="00F04D2A" w:rsidRDefault="00F04D2A" w:rsidP="00F04D2A">
            <w:pPr>
              <w:pStyle w:val="StyleZakonu"/>
              <w:rPr>
                <w:color w:val="000000"/>
                <w:szCs w:val="28"/>
              </w:rPr>
            </w:pPr>
          </w:p>
        </w:tc>
        <w:tc>
          <w:tcPr>
            <w:tcW w:w="3686" w:type="dxa"/>
          </w:tcPr>
          <w:p w:rsidR="00F04D2A" w:rsidRPr="00937D66" w:rsidRDefault="00F04D2A" w:rsidP="00F04D2A">
            <w:pPr>
              <w:numPr>
                <w:ilvl w:val="0"/>
                <w:numId w:val="17"/>
              </w:numPr>
              <w:tabs>
                <w:tab w:val="left" w:pos="360"/>
              </w:tabs>
              <w:ind w:left="0" w:firstLine="709"/>
              <w:jc w:val="both"/>
              <w:rPr>
                <w:sz w:val="18"/>
                <w:szCs w:val="18"/>
              </w:rPr>
            </w:pPr>
            <w:r w:rsidRPr="00937D66">
              <w:rPr>
                <w:sz w:val="18"/>
                <w:szCs w:val="18"/>
              </w:rPr>
              <w:t>Посадова особа органу</w:t>
            </w:r>
            <w:r w:rsidRPr="00937D66">
              <w:rPr>
                <w:sz w:val="18"/>
                <w:szCs w:val="18"/>
                <w:lang w:eastAsia="uk-UA"/>
              </w:rPr>
              <w:t xml:space="preserve"> </w:t>
            </w:r>
            <w:r w:rsidRPr="00937D66">
              <w:rPr>
                <w:sz w:val="18"/>
                <w:szCs w:val="18"/>
              </w:rPr>
              <w:t>Антимонопольного комітету України</w:t>
            </w:r>
            <w:r w:rsidRPr="00937D66">
              <w:rPr>
                <w:sz w:val="18"/>
                <w:szCs w:val="18"/>
                <w:lang w:eastAsia="uk-UA"/>
              </w:rPr>
              <w:t xml:space="preserve"> </w:t>
            </w:r>
            <w:r w:rsidRPr="00937D66">
              <w:rPr>
                <w:sz w:val="18"/>
                <w:szCs w:val="18"/>
              </w:rPr>
              <w:t>відповідальна за розгляд справи з власної ініціативи або за клопотанням осіб, які беруть участь у справі, може проводити консультації з метою обговорення фактичних, економічних та правових обставин справи, можливості добровільного припинення або виправлення дій, що мають чи можуть мати ознаки порушення законодавства про захист економічної конкуренції.</w:t>
            </w:r>
          </w:p>
          <w:p w:rsidR="00F04D2A" w:rsidRPr="00322E3B" w:rsidRDefault="00F04D2A" w:rsidP="00F04D2A">
            <w:pPr>
              <w:numPr>
                <w:ilvl w:val="0"/>
                <w:numId w:val="17"/>
              </w:numPr>
              <w:tabs>
                <w:tab w:val="left" w:pos="709"/>
              </w:tabs>
              <w:ind w:left="0" w:firstLine="709"/>
              <w:jc w:val="both"/>
              <w:rPr>
                <w:b/>
                <w:i/>
              </w:rPr>
            </w:pPr>
            <w:r w:rsidRPr="00937D66">
              <w:rPr>
                <w:sz w:val="18"/>
                <w:szCs w:val="18"/>
              </w:rPr>
              <w:t>У клопотанні особи про проведення консультації, або запрошенні органу Антимонопольного комітету України повідомляється про мету проведення консультації та основні питання, які планується обговорити.</w:t>
            </w:r>
          </w:p>
        </w:tc>
        <w:tc>
          <w:tcPr>
            <w:tcW w:w="1987" w:type="dxa"/>
          </w:tcPr>
          <w:p w:rsidR="00F04D2A" w:rsidRPr="00893BED" w:rsidRDefault="00F04D2A" w:rsidP="00F04D2A">
            <w:pPr>
              <w:pStyle w:val="StyleZakonu"/>
              <w:rPr>
                <w:color w:val="000000"/>
                <w:szCs w:val="28"/>
              </w:rPr>
            </w:pPr>
          </w:p>
        </w:tc>
        <w:tc>
          <w:tcPr>
            <w:tcW w:w="4818" w:type="dxa"/>
          </w:tcPr>
          <w:p w:rsidR="00F04D2A" w:rsidRPr="00893BED" w:rsidRDefault="00F04D2A" w:rsidP="00F04D2A">
            <w:pPr>
              <w:pStyle w:val="StyleZakonu"/>
              <w:rPr>
                <w:color w:val="000000"/>
                <w:szCs w:val="28"/>
              </w:rPr>
            </w:pPr>
          </w:p>
        </w:tc>
      </w:tr>
      <w:tr w:rsidR="00F04D2A" w:rsidRPr="00893BED" w:rsidTr="00C013E8">
        <w:tc>
          <w:tcPr>
            <w:tcW w:w="576" w:type="dxa"/>
          </w:tcPr>
          <w:p w:rsidR="00F04D2A" w:rsidRDefault="00F04D2A" w:rsidP="00F04D2A">
            <w:pPr>
              <w:pStyle w:val="StyleWisnow"/>
            </w:pPr>
          </w:p>
        </w:tc>
        <w:tc>
          <w:tcPr>
            <w:tcW w:w="4818" w:type="dxa"/>
          </w:tcPr>
          <w:p w:rsidR="00F04D2A" w:rsidRDefault="00F04D2A" w:rsidP="00F04D2A">
            <w:pPr>
              <w:pStyle w:val="StyleZakonu"/>
              <w:rPr>
                <w:color w:val="000000"/>
                <w:szCs w:val="28"/>
              </w:rPr>
            </w:pPr>
          </w:p>
        </w:tc>
        <w:tc>
          <w:tcPr>
            <w:tcW w:w="3686" w:type="dxa"/>
          </w:tcPr>
          <w:p w:rsidR="00F04D2A" w:rsidRPr="00937D66" w:rsidRDefault="00F04D2A" w:rsidP="00F04D2A">
            <w:pPr>
              <w:numPr>
                <w:ilvl w:val="0"/>
                <w:numId w:val="17"/>
              </w:numPr>
              <w:tabs>
                <w:tab w:val="left" w:pos="709"/>
              </w:tabs>
              <w:ind w:left="0" w:firstLine="709"/>
              <w:jc w:val="both"/>
              <w:rPr>
                <w:sz w:val="18"/>
                <w:szCs w:val="18"/>
              </w:rPr>
            </w:pPr>
            <w:r w:rsidRPr="00937D66">
              <w:rPr>
                <w:sz w:val="18"/>
                <w:szCs w:val="18"/>
              </w:rPr>
              <w:t>За результатами проведення консультації складається протокол, який у п’ятиденний строк підписується органом Антимонопольного комітету України, особами, які брали участь у консультаціях, та приєднується до матеріалів справи. У протоколі проведення консультації повинні бути зазначені особи, які приймали у ній участь, час її початку та закінчення, питання, які розглядалися, основний зміст обговорень, зауважень, пояснень та доводів, наданих учасниками зустрічі та, результати проведення консультації.</w:t>
            </w:r>
          </w:p>
          <w:p w:rsidR="00F04D2A" w:rsidRPr="00044B0E" w:rsidRDefault="00F04D2A" w:rsidP="00F04D2A">
            <w:pPr>
              <w:numPr>
                <w:ilvl w:val="0"/>
                <w:numId w:val="17"/>
              </w:numPr>
              <w:tabs>
                <w:tab w:val="left" w:pos="851"/>
              </w:tabs>
              <w:autoSpaceDE w:val="0"/>
              <w:autoSpaceDN w:val="0"/>
              <w:ind w:left="0" w:firstLine="709"/>
              <w:jc w:val="both"/>
              <w:rPr>
                <w:b/>
                <w:i/>
              </w:rPr>
            </w:pPr>
            <w:r w:rsidRPr="00937D66">
              <w:rPr>
                <w:sz w:val="18"/>
                <w:szCs w:val="18"/>
                <w:lang w:eastAsia="en-US"/>
              </w:rPr>
              <w:t>Особи, які беруть участь у справі, мають право ознайомитись із протоколом консультацій. Такі особи мають право надавати пропозиції та зауваження до протоколу консультацій.</w:t>
            </w:r>
            <w:r w:rsidRPr="00937D66">
              <w:rPr>
                <w:sz w:val="18"/>
                <w:szCs w:val="18"/>
              </w:rPr>
              <w:t>"</w:t>
            </w:r>
            <w:r w:rsidRPr="00937D66">
              <w:rPr>
                <w:sz w:val="18"/>
                <w:szCs w:val="18"/>
                <w:lang w:eastAsia="en-US"/>
              </w:rPr>
              <w:t>»</w:t>
            </w:r>
          </w:p>
        </w:tc>
        <w:tc>
          <w:tcPr>
            <w:tcW w:w="1987" w:type="dxa"/>
          </w:tcPr>
          <w:p w:rsidR="00F04D2A" w:rsidRPr="00893BED" w:rsidRDefault="00F04D2A" w:rsidP="00F04D2A">
            <w:pPr>
              <w:pStyle w:val="StyleZakonu"/>
              <w:rPr>
                <w:color w:val="000000"/>
                <w:szCs w:val="28"/>
              </w:rPr>
            </w:pPr>
          </w:p>
        </w:tc>
        <w:tc>
          <w:tcPr>
            <w:tcW w:w="4818" w:type="dxa"/>
          </w:tcPr>
          <w:p w:rsidR="00F04D2A" w:rsidRPr="00893BED" w:rsidRDefault="00F04D2A" w:rsidP="00F04D2A">
            <w:pPr>
              <w:pStyle w:val="StyleZakonu"/>
              <w:rPr>
                <w:color w:val="000000"/>
                <w:szCs w:val="28"/>
              </w:rPr>
            </w:pPr>
          </w:p>
        </w:tc>
      </w:tr>
      <w:tr w:rsidR="00F04D2A" w:rsidRPr="00893BED" w:rsidTr="00C013E8">
        <w:tc>
          <w:tcPr>
            <w:tcW w:w="576" w:type="dxa"/>
          </w:tcPr>
          <w:p w:rsidR="00F04D2A" w:rsidRDefault="00F04D2A" w:rsidP="00F04D2A">
            <w:pPr>
              <w:pStyle w:val="StyleWisnow"/>
            </w:pPr>
          </w:p>
        </w:tc>
        <w:tc>
          <w:tcPr>
            <w:tcW w:w="4818" w:type="dxa"/>
          </w:tcPr>
          <w:p w:rsidR="00F04D2A" w:rsidRDefault="00F04D2A" w:rsidP="00F04D2A">
            <w:pPr>
              <w:pStyle w:val="StyleZakonu"/>
              <w:rPr>
                <w:color w:val="000000"/>
                <w:szCs w:val="28"/>
              </w:rPr>
            </w:pPr>
          </w:p>
        </w:tc>
        <w:tc>
          <w:tcPr>
            <w:tcW w:w="3686" w:type="dxa"/>
          </w:tcPr>
          <w:p w:rsidR="00F04D2A" w:rsidRPr="00322E3B" w:rsidRDefault="00F04D2A" w:rsidP="00F04D2A">
            <w:pPr>
              <w:pStyle w:val="StyleAwt"/>
            </w:pPr>
            <w:r>
              <w:t>-</w:t>
            </w:r>
            <w:r w:rsidR="008D32C4">
              <w:fldChar w:fldCharType="begin"/>
            </w:r>
            <w:r w:rsidR="008D32C4">
              <w:instrText xml:space="preserve"> SEQ aa </w:instrText>
            </w:r>
            <w:r w:rsidR="008D32C4">
              <w:fldChar w:fldCharType="separate"/>
            </w:r>
            <w:r w:rsidR="005C38E5">
              <w:rPr>
                <w:noProof/>
              </w:rPr>
              <w:t>91</w:t>
            </w:r>
            <w:r w:rsidR="008D32C4">
              <w:rPr>
                <w:noProof/>
              </w:rPr>
              <w:fldChar w:fldCharType="end"/>
            </w:r>
            <w:r>
              <w:t xml:space="preserve">- </w:t>
            </w:r>
            <w:proofErr w:type="spellStart"/>
            <w:r w:rsidRPr="00322E3B">
              <w:t>Н.д.Сажко</w:t>
            </w:r>
            <w:proofErr w:type="spellEnd"/>
            <w:r w:rsidRPr="00322E3B">
              <w:t xml:space="preserve"> С.М. (</w:t>
            </w:r>
            <w:proofErr w:type="spellStart"/>
            <w:r w:rsidRPr="00322E3B">
              <w:t>Реєстр.картка</w:t>
            </w:r>
            <w:proofErr w:type="spellEnd"/>
            <w:r w:rsidRPr="00322E3B">
              <w:t xml:space="preserve"> №59)</w:t>
            </w:r>
          </w:p>
          <w:p w:rsidR="00A4750D" w:rsidRDefault="00A4750D" w:rsidP="00F04D2A">
            <w:pPr>
              <w:tabs>
                <w:tab w:val="left" w:pos="851"/>
              </w:tabs>
              <w:autoSpaceDE w:val="0"/>
              <w:autoSpaceDN w:val="0"/>
              <w:jc w:val="both"/>
              <w:rPr>
                <w:sz w:val="18"/>
                <w:szCs w:val="18"/>
              </w:rPr>
            </w:pPr>
          </w:p>
          <w:p w:rsidR="00F04D2A" w:rsidRDefault="00F04D2A" w:rsidP="00F04D2A">
            <w:pPr>
              <w:tabs>
                <w:tab w:val="left" w:pos="851"/>
              </w:tabs>
              <w:autoSpaceDE w:val="0"/>
              <w:autoSpaceDN w:val="0"/>
              <w:jc w:val="both"/>
              <w:rPr>
                <w:sz w:val="18"/>
                <w:szCs w:val="18"/>
              </w:rPr>
            </w:pPr>
            <w:r w:rsidRPr="00937D66">
              <w:rPr>
                <w:sz w:val="18"/>
                <w:szCs w:val="18"/>
              </w:rPr>
              <w:lastRenderedPageBreak/>
              <w:t>Після підпункту 7) пункту 1 Розділу І законопроекту текст законопроекту доповнити новими підпунктами наступного змісту:</w:t>
            </w:r>
          </w:p>
          <w:p w:rsidR="00A4750D" w:rsidRPr="00937D66" w:rsidRDefault="00A4750D" w:rsidP="00F04D2A">
            <w:pPr>
              <w:tabs>
                <w:tab w:val="left" w:pos="851"/>
              </w:tabs>
              <w:autoSpaceDE w:val="0"/>
              <w:autoSpaceDN w:val="0"/>
              <w:jc w:val="both"/>
              <w:rPr>
                <w:bCs/>
                <w:sz w:val="18"/>
                <w:szCs w:val="18"/>
                <w:bdr w:val="none" w:sz="0" w:space="0" w:color="auto" w:frame="1"/>
                <w:lang w:eastAsia="uk-UA"/>
              </w:rPr>
            </w:pPr>
          </w:p>
          <w:p w:rsidR="00F04D2A" w:rsidRDefault="00F04D2A" w:rsidP="00F04D2A">
            <w:pPr>
              <w:tabs>
                <w:tab w:val="left" w:pos="851"/>
              </w:tabs>
              <w:ind w:firstLine="567"/>
              <w:jc w:val="both"/>
              <w:rPr>
                <w:sz w:val="18"/>
                <w:szCs w:val="18"/>
              </w:rPr>
            </w:pPr>
            <w:r w:rsidRPr="00937D66">
              <w:rPr>
                <w:sz w:val="18"/>
                <w:szCs w:val="18"/>
              </w:rPr>
              <w:t xml:space="preserve">1) «у частині 1 статті 42 Закону </w:t>
            </w:r>
            <w:proofErr w:type="spellStart"/>
            <w:r w:rsidRPr="00937D66">
              <w:rPr>
                <w:sz w:val="18"/>
                <w:szCs w:val="18"/>
              </w:rPr>
              <w:t>внести</w:t>
            </w:r>
            <w:proofErr w:type="spellEnd"/>
            <w:r w:rsidRPr="00937D66">
              <w:rPr>
                <w:sz w:val="18"/>
                <w:szCs w:val="18"/>
              </w:rPr>
              <w:t xml:space="preserve"> наступні зміни:</w:t>
            </w:r>
          </w:p>
          <w:p w:rsidR="00A4750D" w:rsidRPr="00937D66" w:rsidRDefault="00A4750D" w:rsidP="00F04D2A">
            <w:pPr>
              <w:tabs>
                <w:tab w:val="left" w:pos="851"/>
              </w:tabs>
              <w:ind w:firstLine="567"/>
              <w:jc w:val="both"/>
              <w:rPr>
                <w:sz w:val="18"/>
                <w:szCs w:val="18"/>
              </w:rPr>
            </w:pPr>
          </w:p>
          <w:p w:rsidR="00F04D2A" w:rsidRDefault="00F04D2A" w:rsidP="00F04D2A">
            <w:pPr>
              <w:tabs>
                <w:tab w:val="left" w:pos="851"/>
              </w:tabs>
              <w:ind w:firstLine="851"/>
              <w:jc w:val="both"/>
              <w:rPr>
                <w:sz w:val="18"/>
                <w:szCs w:val="18"/>
              </w:rPr>
            </w:pPr>
            <w:r w:rsidRPr="00937D66">
              <w:rPr>
                <w:sz w:val="18"/>
                <w:szCs w:val="18"/>
              </w:rPr>
              <w:t>а) у абзаці другому слова «п’ять років» замінити на словами «три роки»</w:t>
            </w:r>
          </w:p>
          <w:p w:rsidR="00A4750D" w:rsidRPr="00937D66" w:rsidRDefault="00A4750D" w:rsidP="00F04D2A">
            <w:pPr>
              <w:tabs>
                <w:tab w:val="left" w:pos="851"/>
              </w:tabs>
              <w:ind w:firstLine="851"/>
              <w:jc w:val="both"/>
              <w:rPr>
                <w:sz w:val="18"/>
                <w:szCs w:val="18"/>
              </w:rPr>
            </w:pPr>
          </w:p>
          <w:p w:rsidR="00F04D2A" w:rsidRPr="00322E3B" w:rsidRDefault="00F04D2A" w:rsidP="00F04D2A">
            <w:pPr>
              <w:tabs>
                <w:tab w:val="left" w:pos="851"/>
              </w:tabs>
              <w:ind w:firstLine="851"/>
              <w:jc w:val="both"/>
              <w:rPr>
                <w:sz w:val="18"/>
                <w:szCs w:val="18"/>
              </w:rPr>
            </w:pPr>
            <w:r w:rsidRPr="00937D66">
              <w:rPr>
                <w:sz w:val="18"/>
                <w:szCs w:val="18"/>
              </w:rPr>
              <w:t>б) у абзаці третьому слова «три роки» замінити на словами «один рік»».</w:t>
            </w:r>
          </w:p>
        </w:tc>
        <w:tc>
          <w:tcPr>
            <w:tcW w:w="1987" w:type="dxa"/>
          </w:tcPr>
          <w:p w:rsidR="00F04D2A" w:rsidRPr="00A4750D" w:rsidRDefault="00A15E49" w:rsidP="00F04D2A">
            <w:pPr>
              <w:pStyle w:val="StyleZakonu"/>
              <w:rPr>
                <w:color w:val="000000"/>
                <w:sz w:val="18"/>
                <w:szCs w:val="18"/>
              </w:rPr>
            </w:pPr>
            <w:proofErr w:type="spellStart"/>
            <w:r w:rsidRPr="00A4750D">
              <w:rPr>
                <w:color w:val="000000"/>
                <w:sz w:val="18"/>
                <w:szCs w:val="18"/>
              </w:rPr>
              <w:lastRenderedPageBreak/>
              <w:t>Відхилено</w:t>
            </w:r>
            <w:proofErr w:type="spellEnd"/>
          </w:p>
          <w:p w:rsidR="008575E7" w:rsidRPr="00A4750D" w:rsidRDefault="008575E7" w:rsidP="008575E7">
            <w:pPr>
              <w:pStyle w:val="StyleZakonu"/>
              <w:spacing w:after="0" w:line="240" w:lineRule="auto"/>
              <w:rPr>
                <w:color w:val="000000"/>
                <w:sz w:val="18"/>
                <w:szCs w:val="18"/>
              </w:rPr>
            </w:pPr>
            <w:r w:rsidRPr="00A4750D">
              <w:rPr>
                <w:color w:val="000000"/>
                <w:sz w:val="18"/>
                <w:szCs w:val="18"/>
              </w:rPr>
              <w:lastRenderedPageBreak/>
              <w:t>Враховуючи складність та специфічність порушень законодавства у сфері економічної конкуренції, а також граничних термінів розгляду справи про такі порушення, скорочення строку давності притягнення до відповідальності може призвести до уникнення винними особами відповідальності.</w:t>
            </w:r>
          </w:p>
        </w:tc>
        <w:tc>
          <w:tcPr>
            <w:tcW w:w="4818" w:type="dxa"/>
          </w:tcPr>
          <w:p w:rsidR="00F04D2A" w:rsidRPr="00893BED" w:rsidRDefault="00F04D2A" w:rsidP="00F04D2A">
            <w:pPr>
              <w:pStyle w:val="StyleZakonu"/>
              <w:rPr>
                <w:color w:val="000000"/>
                <w:szCs w:val="28"/>
              </w:rPr>
            </w:pPr>
          </w:p>
        </w:tc>
      </w:tr>
      <w:tr w:rsidR="00F04D2A" w:rsidRPr="00893BED" w:rsidTr="00C013E8">
        <w:tc>
          <w:tcPr>
            <w:tcW w:w="576" w:type="dxa"/>
          </w:tcPr>
          <w:p w:rsidR="00F04D2A" w:rsidRDefault="00F04D2A" w:rsidP="00F04D2A">
            <w:pPr>
              <w:pStyle w:val="StyleWisnow"/>
            </w:pPr>
          </w:p>
        </w:tc>
        <w:tc>
          <w:tcPr>
            <w:tcW w:w="4818" w:type="dxa"/>
          </w:tcPr>
          <w:p w:rsidR="00F04D2A" w:rsidRDefault="00F04D2A" w:rsidP="00F04D2A">
            <w:pPr>
              <w:pStyle w:val="StyleZakonu"/>
              <w:rPr>
                <w:color w:val="000000"/>
                <w:szCs w:val="28"/>
              </w:rPr>
            </w:pPr>
          </w:p>
        </w:tc>
        <w:tc>
          <w:tcPr>
            <w:tcW w:w="3686" w:type="dxa"/>
          </w:tcPr>
          <w:p w:rsidR="00F04D2A" w:rsidRPr="00937D66" w:rsidRDefault="00F04D2A" w:rsidP="00F04D2A">
            <w:pPr>
              <w:tabs>
                <w:tab w:val="left" w:pos="851"/>
              </w:tabs>
              <w:ind w:firstLine="567"/>
              <w:jc w:val="both"/>
              <w:rPr>
                <w:bCs/>
                <w:sz w:val="18"/>
                <w:szCs w:val="18"/>
                <w:bdr w:val="none" w:sz="0" w:space="0" w:color="auto" w:frame="1"/>
                <w:lang w:eastAsia="uk-UA"/>
              </w:rPr>
            </w:pPr>
            <w:r w:rsidRPr="00937D66">
              <w:rPr>
                <w:sz w:val="18"/>
                <w:szCs w:val="18"/>
              </w:rPr>
              <w:t xml:space="preserve">2) </w:t>
            </w:r>
            <w:r w:rsidRPr="00937D66">
              <w:rPr>
                <w:bCs/>
                <w:sz w:val="18"/>
                <w:szCs w:val="18"/>
                <w:bdr w:val="none" w:sz="0" w:space="0" w:color="auto" w:frame="1"/>
                <w:lang w:eastAsia="uk-UA"/>
              </w:rPr>
              <w:t xml:space="preserve">«у статті 44 Закону </w:t>
            </w:r>
            <w:proofErr w:type="spellStart"/>
            <w:r w:rsidRPr="00937D66">
              <w:rPr>
                <w:bCs/>
                <w:sz w:val="18"/>
                <w:szCs w:val="18"/>
                <w:bdr w:val="none" w:sz="0" w:space="0" w:color="auto" w:frame="1"/>
                <w:lang w:eastAsia="uk-UA"/>
              </w:rPr>
              <w:t>внести</w:t>
            </w:r>
            <w:proofErr w:type="spellEnd"/>
            <w:r w:rsidRPr="00937D66">
              <w:rPr>
                <w:bCs/>
                <w:sz w:val="18"/>
                <w:szCs w:val="18"/>
                <w:bdr w:val="none" w:sz="0" w:space="0" w:color="auto" w:frame="1"/>
                <w:lang w:eastAsia="uk-UA"/>
              </w:rPr>
              <w:t xml:space="preserve"> наступні зміни:</w:t>
            </w:r>
          </w:p>
          <w:p w:rsidR="00F04D2A" w:rsidRPr="00937D66" w:rsidRDefault="00F04D2A" w:rsidP="00F04D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bCs/>
                <w:sz w:val="18"/>
                <w:szCs w:val="18"/>
                <w:bdr w:val="none" w:sz="0" w:space="0" w:color="auto" w:frame="1"/>
                <w:lang w:eastAsia="uk-UA"/>
              </w:rPr>
            </w:pPr>
            <w:r w:rsidRPr="00937D66">
              <w:rPr>
                <w:bCs/>
                <w:sz w:val="18"/>
                <w:szCs w:val="18"/>
                <w:bdr w:val="none" w:sz="0" w:space="0" w:color="auto" w:frame="1"/>
                <w:lang w:eastAsia="uk-UA"/>
              </w:rPr>
              <w:t>а) назву статті викласти у наступній редакції «Стаття 44. Вилучення доказів»;</w:t>
            </w:r>
          </w:p>
          <w:p w:rsidR="00F04D2A" w:rsidRPr="00937D66" w:rsidRDefault="00F04D2A" w:rsidP="00F04D2A">
            <w:pPr>
              <w:tabs>
                <w:tab w:val="left" w:pos="851"/>
              </w:tabs>
              <w:ind w:firstLine="851"/>
              <w:jc w:val="both"/>
              <w:rPr>
                <w:bCs/>
                <w:sz w:val="18"/>
                <w:szCs w:val="18"/>
                <w:bdr w:val="none" w:sz="0" w:space="0" w:color="auto" w:frame="1"/>
                <w:lang w:eastAsia="uk-UA"/>
              </w:rPr>
            </w:pPr>
            <w:r w:rsidRPr="00937D66">
              <w:rPr>
                <w:bCs/>
                <w:sz w:val="18"/>
                <w:szCs w:val="18"/>
                <w:bdr w:val="none" w:sz="0" w:space="0" w:color="auto" w:frame="1"/>
                <w:lang w:eastAsia="uk-UA"/>
              </w:rPr>
              <w:t>б) частину четверту – виключити;</w:t>
            </w:r>
          </w:p>
          <w:p w:rsidR="00F04D2A" w:rsidRPr="00937D66" w:rsidRDefault="00F04D2A" w:rsidP="00F04D2A">
            <w:pPr>
              <w:tabs>
                <w:tab w:val="left" w:pos="851"/>
              </w:tabs>
              <w:ind w:firstLine="851"/>
              <w:jc w:val="both"/>
              <w:rPr>
                <w:bCs/>
                <w:sz w:val="18"/>
                <w:szCs w:val="18"/>
                <w:bdr w:val="none" w:sz="0" w:space="0" w:color="auto" w:frame="1"/>
                <w:lang w:eastAsia="uk-UA"/>
              </w:rPr>
            </w:pPr>
            <w:r w:rsidRPr="00937D66">
              <w:rPr>
                <w:bCs/>
                <w:sz w:val="18"/>
                <w:szCs w:val="18"/>
                <w:bdr w:val="none" w:sz="0" w:space="0" w:color="auto" w:frame="1"/>
                <w:lang w:eastAsia="uk-UA"/>
              </w:rPr>
              <w:t>в) частину п’яту та шосту викласти у такій редакції:</w:t>
            </w:r>
          </w:p>
          <w:p w:rsidR="00F04D2A" w:rsidRPr="00322E3B" w:rsidRDefault="00F04D2A" w:rsidP="00F04D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b/>
                <w:i/>
              </w:rPr>
            </w:pPr>
            <w:r w:rsidRPr="00937D66">
              <w:rPr>
                <w:bCs/>
                <w:sz w:val="18"/>
                <w:szCs w:val="18"/>
                <w:bdr w:val="none" w:sz="0" w:space="0" w:color="auto" w:frame="1"/>
                <w:lang w:eastAsia="uk-UA"/>
              </w:rPr>
              <w:t>«</w:t>
            </w:r>
            <w:r w:rsidRPr="00937D66">
              <w:rPr>
                <w:sz w:val="18"/>
                <w:szCs w:val="18"/>
                <w:lang w:eastAsia="uk-UA"/>
              </w:rPr>
              <w:t xml:space="preserve">5. Вилучення доказів проводиться у робочий час незалежно від їх місцезнаходження, в тому числі в службових приміщеннях та транспортних засобах, що належать особі, яка бере участь у справі, на робочих місцях працівників на підставі розпорядження державного уповноваженого чи голови територіального відділення Антимонопольного комітету України; у місцях проживання та інших володіннях осіб - на підставі рішення господарського суду. </w:t>
            </w:r>
          </w:p>
        </w:tc>
        <w:tc>
          <w:tcPr>
            <w:tcW w:w="1987" w:type="dxa"/>
          </w:tcPr>
          <w:p w:rsidR="00F04D2A" w:rsidRPr="00A4750D" w:rsidRDefault="008575E7" w:rsidP="00A4750D">
            <w:pPr>
              <w:pStyle w:val="StyleZakonu"/>
              <w:rPr>
                <w:color w:val="000000"/>
                <w:sz w:val="18"/>
                <w:szCs w:val="18"/>
              </w:rPr>
            </w:pPr>
            <w:r w:rsidRPr="00A4750D">
              <w:rPr>
                <w:color w:val="000000"/>
                <w:sz w:val="18"/>
                <w:szCs w:val="18"/>
              </w:rPr>
              <w:t>Виключення права посадової особи Антимонопольного комітету на накладення арешту є безпідставним, оскільки таке право має на меті збереження доказів, які неможливо вилучити, у їх первинному вигляді та захист від знищення чи зміни доказів, що маються значення для розгляду справи.</w:t>
            </w:r>
          </w:p>
        </w:tc>
        <w:tc>
          <w:tcPr>
            <w:tcW w:w="4818" w:type="dxa"/>
          </w:tcPr>
          <w:p w:rsidR="00F04D2A" w:rsidRPr="00893BED" w:rsidRDefault="00F04D2A" w:rsidP="00F04D2A">
            <w:pPr>
              <w:pStyle w:val="StyleZakonu"/>
              <w:rPr>
                <w:color w:val="000000"/>
                <w:szCs w:val="28"/>
              </w:rPr>
            </w:pPr>
          </w:p>
        </w:tc>
      </w:tr>
      <w:tr w:rsidR="00F04D2A" w:rsidRPr="00893BED" w:rsidTr="00C013E8">
        <w:tc>
          <w:tcPr>
            <w:tcW w:w="576" w:type="dxa"/>
          </w:tcPr>
          <w:p w:rsidR="00F04D2A" w:rsidRDefault="00F04D2A" w:rsidP="00F04D2A">
            <w:pPr>
              <w:pStyle w:val="StyleWisnow"/>
            </w:pPr>
          </w:p>
        </w:tc>
        <w:tc>
          <w:tcPr>
            <w:tcW w:w="4818" w:type="dxa"/>
          </w:tcPr>
          <w:p w:rsidR="00F04D2A" w:rsidRDefault="00F04D2A" w:rsidP="00F04D2A">
            <w:pPr>
              <w:pStyle w:val="StyleZakonu"/>
              <w:rPr>
                <w:color w:val="000000"/>
                <w:szCs w:val="28"/>
              </w:rPr>
            </w:pPr>
          </w:p>
        </w:tc>
        <w:tc>
          <w:tcPr>
            <w:tcW w:w="3686" w:type="dxa"/>
          </w:tcPr>
          <w:p w:rsidR="00F04D2A" w:rsidRPr="00937D66" w:rsidRDefault="00F04D2A" w:rsidP="00F04D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 xml:space="preserve">Про вилучення доказів складається протокол, в якому зазначаються дата його складання, прізвище та посада особи, яка провела вилучення, перелік вилучених предметів, документів, інших носіїв інформації чи майна. Протокол підписується двома уповноваженими працівниками Антимонопольного комітету України, його територіальних відділень, які провели вилучення. Протокол також підписують особи, які були присутніми при вилученні. </w:t>
            </w:r>
          </w:p>
          <w:p w:rsidR="00F04D2A" w:rsidRPr="00937D66" w:rsidRDefault="00F04D2A" w:rsidP="00F04D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lastRenderedPageBreak/>
              <w:t xml:space="preserve">У разі відмови осіб від підписання протоколу в ньому робиться запис про це. Особа має право подати пояснення і зауваження стосовно змісту протоколу, які додаються до протоколу, а також викласти мотиви своєї відмови від його підписання. </w:t>
            </w:r>
          </w:p>
          <w:p w:rsidR="00F04D2A" w:rsidRPr="00937D66" w:rsidRDefault="00F04D2A" w:rsidP="00F04D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 xml:space="preserve">Копія протоколу про вилучення, накладення арешту надається особі, яка бере участь у справі, документи, предмети, інші носії інформації у якого були вилучені, арештовані, або вручається представнику особи, яка бере участь у справі. </w:t>
            </w:r>
          </w:p>
          <w:p w:rsidR="00F04D2A" w:rsidRPr="00937D66" w:rsidRDefault="00F04D2A" w:rsidP="00F04D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lang w:eastAsia="uk-UA"/>
              </w:rPr>
            </w:pPr>
            <w:r w:rsidRPr="00937D66">
              <w:rPr>
                <w:sz w:val="18"/>
                <w:szCs w:val="18"/>
                <w:lang w:eastAsia="uk-UA"/>
              </w:rPr>
              <w:t xml:space="preserve">6. Повернення вилучених доказів оформляється протоколом у порядку, встановленому для вилучення. </w:t>
            </w:r>
          </w:p>
          <w:p w:rsidR="00F04D2A" w:rsidRPr="00937D66" w:rsidRDefault="00F04D2A" w:rsidP="00F04D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18"/>
                <w:szCs w:val="18"/>
              </w:rPr>
            </w:pPr>
            <w:r w:rsidRPr="00937D66">
              <w:rPr>
                <w:sz w:val="18"/>
                <w:szCs w:val="18"/>
                <w:lang w:eastAsia="uk-UA"/>
              </w:rPr>
              <w:t>Про повернення доказів державний уповноважений Антимонопольного комітету України, голова територіального відділення Антимонопольного комітету України приймає розпорядження.</w:t>
            </w:r>
            <w:r w:rsidRPr="00937D66">
              <w:rPr>
                <w:bCs/>
                <w:sz w:val="18"/>
                <w:szCs w:val="18"/>
                <w:bdr w:val="none" w:sz="0" w:space="0" w:color="auto" w:frame="1"/>
                <w:lang w:eastAsia="uk-UA"/>
              </w:rPr>
              <w:t>».</w:t>
            </w:r>
          </w:p>
        </w:tc>
        <w:tc>
          <w:tcPr>
            <w:tcW w:w="1987" w:type="dxa"/>
          </w:tcPr>
          <w:p w:rsidR="00F04D2A" w:rsidRPr="00893BED" w:rsidRDefault="00F04D2A" w:rsidP="00F04D2A">
            <w:pPr>
              <w:pStyle w:val="StyleZakonu"/>
              <w:rPr>
                <w:color w:val="000000"/>
                <w:szCs w:val="28"/>
              </w:rPr>
            </w:pPr>
          </w:p>
        </w:tc>
        <w:tc>
          <w:tcPr>
            <w:tcW w:w="4818" w:type="dxa"/>
          </w:tcPr>
          <w:p w:rsidR="00F04D2A" w:rsidRPr="00893BED" w:rsidRDefault="00F04D2A" w:rsidP="00F04D2A">
            <w:pPr>
              <w:pStyle w:val="StyleZakonu"/>
              <w:rPr>
                <w:color w:val="000000"/>
                <w:szCs w:val="28"/>
              </w:rPr>
            </w:pPr>
          </w:p>
        </w:tc>
      </w:tr>
      <w:tr w:rsidR="00A15E49" w:rsidRPr="00893BED" w:rsidTr="00C013E8">
        <w:tc>
          <w:tcPr>
            <w:tcW w:w="576" w:type="dxa"/>
          </w:tcPr>
          <w:p w:rsidR="00A15E49" w:rsidRPr="00893BED" w:rsidRDefault="00A15E49" w:rsidP="00A15E49">
            <w:pPr>
              <w:pStyle w:val="StyleWisnow"/>
            </w:pPr>
            <w:bookmarkStart w:id="116" w:name="n100" w:colFirst="0" w:colLast="0"/>
            <w:bookmarkEnd w:id="115"/>
            <w:r>
              <w:t>100.</w:t>
            </w:r>
          </w:p>
        </w:tc>
        <w:tc>
          <w:tcPr>
            <w:tcW w:w="4818" w:type="dxa"/>
          </w:tcPr>
          <w:p w:rsidR="00A15E49" w:rsidRPr="00893BED" w:rsidRDefault="00A15E49" w:rsidP="00A15E49">
            <w:pPr>
              <w:pStyle w:val="StyleZakonu"/>
              <w:rPr>
                <w:bCs/>
                <w:color w:val="000000"/>
                <w:szCs w:val="28"/>
                <w:shd w:val="clear" w:color="auto" w:fill="FFFFFF"/>
              </w:rPr>
            </w:pPr>
            <w:r w:rsidRPr="00893BED">
              <w:rPr>
                <w:bCs/>
                <w:color w:val="000000"/>
                <w:szCs w:val="28"/>
                <w:shd w:val="clear" w:color="auto" w:fill="FFFFFF"/>
              </w:rPr>
              <w:t>8)</w:t>
            </w:r>
            <w:r w:rsidRPr="00893BED">
              <w:rPr>
                <w:bCs/>
                <w:szCs w:val="28"/>
                <w:shd w:val="clear" w:color="auto" w:fill="FFFFFF"/>
              </w:rPr>
              <w:t xml:space="preserve"> </w:t>
            </w:r>
            <w:r w:rsidRPr="00893BED">
              <w:rPr>
                <w:bCs/>
                <w:color w:val="000000"/>
                <w:szCs w:val="28"/>
                <w:shd w:val="clear" w:color="auto" w:fill="FFFFFF"/>
              </w:rPr>
              <w:t>Доповнити</w:t>
            </w:r>
            <w:r w:rsidRPr="00893BED">
              <w:rPr>
                <w:bCs/>
                <w:szCs w:val="28"/>
                <w:shd w:val="clear" w:color="auto" w:fill="FFFFFF"/>
              </w:rPr>
              <w:t xml:space="preserve"> </w:t>
            </w:r>
            <w:r w:rsidRPr="00893BED">
              <w:rPr>
                <w:bCs/>
                <w:color w:val="000000"/>
                <w:szCs w:val="28"/>
                <w:shd w:val="clear" w:color="auto" w:fill="FFFFFF"/>
              </w:rPr>
              <w:t>Закон</w:t>
            </w:r>
            <w:r w:rsidRPr="00893BED">
              <w:rPr>
                <w:bCs/>
                <w:szCs w:val="28"/>
                <w:shd w:val="clear" w:color="auto" w:fill="FFFFFF"/>
              </w:rPr>
              <w:t xml:space="preserve"> </w:t>
            </w:r>
            <w:r w:rsidRPr="00893BED">
              <w:rPr>
                <w:bCs/>
                <w:color w:val="000000"/>
                <w:szCs w:val="28"/>
                <w:shd w:val="clear" w:color="auto" w:fill="FFFFFF"/>
              </w:rPr>
              <w:t>статтею</w:t>
            </w:r>
            <w:r w:rsidRPr="00893BED">
              <w:rPr>
                <w:bCs/>
                <w:szCs w:val="28"/>
                <w:shd w:val="clear" w:color="auto" w:fill="FFFFFF"/>
              </w:rPr>
              <w:t xml:space="preserve"> </w:t>
            </w:r>
            <w:r w:rsidRPr="00893BED">
              <w:rPr>
                <w:bCs/>
                <w:color w:val="000000"/>
                <w:szCs w:val="28"/>
                <w:shd w:val="clear" w:color="auto" w:fill="FFFFFF"/>
              </w:rPr>
              <w:t>46-1</w:t>
            </w:r>
            <w:r w:rsidRPr="00893BED">
              <w:rPr>
                <w:bCs/>
                <w:szCs w:val="28"/>
                <w:shd w:val="clear" w:color="auto" w:fill="FFFFFF"/>
              </w:rPr>
              <w:t xml:space="preserve"> </w:t>
            </w:r>
            <w:r w:rsidRPr="00893BED">
              <w:rPr>
                <w:bCs/>
                <w:color w:val="000000"/>
                <w:szCs w:val="28"/>
                <w:shd w:val="clear" w:color="auto" w:fill="FFFFFF"/>
              </w:rPr>
              <w:t>такого</w:t>
            </w:r>
            <w:r w:rsidRPr="00893BED">
              <w:rPr>
                <w:bCs/>
                <w:szCs w:val="28"/>
                <w:shd w:val="clear" w:color="auto" w:fill="FFFFFF"/>
              </w:rPr>
              <w:t xml:space="preserve"> </w:t>
            </w:r>
            <w:r w:rsidRPr="00893BED">
              <w:rPr>
                <w:bCs/>
                <w:color w:val="000000"/>
                <w:szCs w:val="28"/>
                <w:shd w:val="clear" w:color="auto" w:fill="FFFFFF"/>
              </w:rPr>
              <w:t>змісту:</w:t>
            </w:r>
          </w:p>
        </w:tc>
        <w:tc>
          <w:tcPr>
            <w:tcW w:w="3686" w:type="dxa"/>
          </w:tcPr>
          <w:p w:rsidR="00A15E49" w:rsidRPr="00893BED" w:rsidRDefault="00A15E49" w:rsidP="00A15E49">
            <w:pPr>
              <w:pStyle w:val="StyleZakonu"/>
              <w:rPr>
                <w:bCs/>
                <w:color w:val="000000"/>
                <w:szCs w:val="28"/>
                <w:shd w:val="clear" w:color="auto" w:fill="FFFFFF"/>
              </w:rPr>
            </w:pPr>
          </w:p>
        </w:tc>
        <w:tc>
          <w:tcPr>
            <w:tcW w:w="1987" w:type="dxa"/>
          </w:tcPr>
          <w:p w:rsidR="00A15E49" w:rsidRPr="00893BED" w:rsidRDefault="00A15E49" w:rsidP="00A15E49">
            <w:pPr>
              <w:pStyle w:val="StyleZakonu"/>
              <w:rPr>
                <w:bCs/>
                <w:color w:val="000000"/>
                <w:szCs w:val="28"/>
                <w:shd w:val="clear" w:color="auto" w:fill="FFFFFF"/>
              </w:rPr>
            </w:pPr>
          </w:p>
        </w:tc>
        <w:tc>
          <w:tcPr>
            <w:tcW w:w="4818" w:type="dxa"/>
          </w:tcPr>
          <w:p w:rsidR="00A15E49" w:rsidRPr="00893BED" w:rsidRDefault="00A15E49" w:rsidP="00A15E49">
            <w:pPr>
              <w:pStyle w:val="StyleZakonu"/>
              <w:rPr>
                <w:bCs/>
                <w:color w:val="000000"/>
                <w:szCs w:val="28"/>
                <w:shd w:val="clear" w:color="auto" w:fill="FFFFFF"/>
              </w:rPr>
            </w:pPr>
          </w:p>
        </w:tc>
      </w:tr>
      <w:tr w:rsidR="00A15E49" w:rsidRPr="00893BED" w:rsidTr="00C013E8">
        <w:tc>
          <w:tcPr>
            <w:tcW w:w="576" w:type="dxa"/>
          </w:tcPr>
          <w:p w:rsidR="00A15E49" w:rsidRPr="00893BED" w:rsidRDefault="00A15E49" w:rsidP="00A15E49">
            <w:pPr>
              <w:pStyle w:val="StyleWisnow"/>
            </w:pPr>
            <w:bookmarkStart w:id="117" w:name="n101" w:colFirst="0" w:colLast="0"/>
            <w:bookmarkEnd w:id="116"/>
            <w:r>
              <w:t>101.</w:t>
            </w:r>
          </w:p>
        </w:tc>
        <w:tc>
          <w:tcPr>
            <w:tcW w:w="4818" w:type="dxa"/>
          </w:tcPr>
          <w:p w:rsidR="00A15E49" w:rsidRPr="00893BED" w:rsidRDefault="00A15E49" w:rsidP="00A15E49">
            <w:pPr>
              <w:pStyle w:val="StyleZakonu"/>
              <w:rPr>
                <w:bCs/>
                <w:color w:val="000000"/>
                <w:szCs w:val="28"/>
                <w:shd w:val="clear" w:color="auto" w:fill="FFFFFF"/>
              </w:rPr>
            </w:pPr>
            <w:r w:rsidRPr="00893BED">
              <w:rPr>
                <w:szCs w:val="28"/>
              </w:rPr>
              <w:t xml:space="preserve">"Стаття 46-1. Процедура врегулювання у справах про </w:t>
            </w:r>
            <w:proofErr w:type="spellStart"/>
            <w:r w:rsidRPr="00893BED">
              <w:rPr>
                <w:szCs w:val="28"/>
              </w:rPr>
              <w:t>антиконкурентні</w:t>
            </w:r>
            <w:proofErr w:type="spellEnd"/>
            <w:r w:rsidRPr="00893BED">
              <w:rPr>
                <w:szCs w:val="28"/>
              </w:rPr>
              <w:t xml:space="preserve"> узгоджені дії</w:t>
            </w:r>
          </w:p>
        </w:tc>
        <w:tc>
          <w:tcPr>
            <w:tcW w:w="3686" w:type="dxa"/>
          </w:tcPr>
          <w:p w:rsidR="00A15E49" w:rsidRPr="00893BED" w:rsidRDefault="00A15E49" w:rsidP="00A15E49">
            <w:pPr>
              <w:pStyle w:val="StyleZakonu"/>
              <w:rPr>
                <w:szCs w:val="28"/>
              </w:rPr>
            </w:pPr>
          </w:p>
        </w:tc>
        <w:tc>
          <w:tcPr>
            <w:tcW w:w="1987" w:type="dxa"/>
          </w:tcPr>
          <w:p w:rsidR="00A15E49" w:rsidRPr="00893BED" w:rsidRDefault="00A15E49" w:rsidP="00A15E49">
            <w:pPr>
              <w:pStyle w:val="StyleZakonu"/>
              <w:rPr>
                <w:szCs w:val="28"/>
              </w:rPr>
            </w:pPr>
          </w:p>
        </w:tc>
        <w:tc>
          <w:tcPr>
            <w:tcW w:w="4818" w:type="dxa"/>
          </w:tcPr>
          <w:p w:rsidR="00A15E49" w:rsidRPr="00CB4FD0" w:rsidRDefault="00A93C9E" w:rsidP="00A15E49">
            <w:pPr>
              <w:pStyle w:val="StyleZakonu"/>
              <w:rPr>
                <w:szCs w:val="28"/>
              </w:rPr>
            </w:pPr>
            <w:r w:rsidRPr="00893BED">
              <w:rPr>
                <w:szCs w:val="28"/>
              </w:rPr>
              <w:t>"</w:t>
            </w:r>
            <w:r w:rsidR="00A15E49" w:rsidRPr="00CB4FD0">
              <w:t>Стаття 46</w:t>
            </w:r>
            <w:r w:rsidR="00A15E49" w:rsidRPr="00CB4FD0">
              <w:rPr>
                <w:color w:val="000000"/>
                <w:vertAlign w:val="superscript"/>
              </w:rPr>
              <w:t>1</w:t>
            </w:r>
            <w:r w:rsidR="00A15E49" w:rsidRPr="00CB4FD0">
              <w:t xml:space="preserve">. Процедура врегулювання у справах про </w:t>
            </w:r>
            <w:proofErr w:type="spellStart"/>
            <w:r w:rsidR="00A15E49" w:rsidRPr="00CB4FD0">
              <w:t>антиконкурентні</w:t>
            </w:r>
            <w:proofErr w:type="spellEnd"/>
            <w:r w:rsidR="00A15E49" w:rsidRPr="00CB4FD0">
              <w:t xml:space="preserve"> узгоджені дії</w:t>
            </w:r>
          </w:p>
        </w:tc>
      </w:tr>
      <w:tr w:rsidR="00A15E49" w:rsidRPr="00893BED" w:rsidTr="00C013E8">
        <w:tc>
          <w:tcPr>
            <w:tcW w:w="576" w:type="dxa"/>
          </w:tcPr>
          <w:p w:rsidR="00A15E49" w:rsidRPr="00893BED" w:rsidRDefault="00A15E49" w:rsidP="00A15E49">
            <w:pPr>
              <w:pStyle w:val="StyleWisnow"/>
            </w:pPr>
            <w:bookmarkStart w:id="118" w:name="n102" w:colFirst="0" w:colLast="0"/>
            <w:bookmarkEnd w:id="117"/>
            <w:r>
              <w:t>102.</w:t>
            </w:r>
          </w:p>
        </w:tc>
        <w:tc>
          <w:tcPr>
            <w:tcW w:w="4818" w:type="dxa"/>
          </w:tcPr>
          <w:p w:rsidR="00A15E49" w:rsidRPr="00893BED" w:rsidRDefault="00A15E49" w:rsidP="00A15E49">
            <w:pPr>
              <w:pStyle w:val="StyleZakonu"/>
              <w:rPr>
                <w:color w:val="000000"/>
                <w:szCs w:val="28"/>
              </w:rPr>
            </w:pPr>
            <w:r w:rsidRPr="00893BED">
              <w:rPr>
                <w:color w:val="000000"/>
                <w:szCs w:val="28"/>
              </w:rPr>
              <w:t xml:space="preserve">1. </w:t>
            </w:r>
            <w:r w:rsidRPr="00893BED">
              <w:rPr>
                <w:szCs w:val="28"/>
              </w:rPr>
              <w:t>З метою підвищення ефективності захисту економічної конкуренції, зокрема, завдяки скороченню строку розгляду справ та якнайшвидшому припиненню порушень, оптимізації використання органами Антимонопольного комітету своїх ресурсів може застосовуватися процедура врегулювання.</w:t>
            </w:r>
          </w:p>
        </w:tc>
        <w:tc>
          <w:tcPr>
            <w:tcW w:w="3686" w:type="dxa"/>
          </w:tcPr>
          <w:p w:rsidR="00A15E49" w:rsidRPr="001D6EA8" w:rsidRDefault="00A15E49" w:rsidP="00A15E49">
            <w:pPr>
              <w:pStyle w:val="StyleAwt"/>
            </w:pPr>
            <w:r>
              <w:t>-</w:t>
            </w:r>
            <w:r w:rsidR="008D32C4">
              <w:fldChar w:fldCharType="begin"/>
            </w:r>
            <w:r w:rsidR="008D32C4">
              <w:instrText xml:space="preserve"> SEQ aa </w:instrText>
            </w:r>
            <w:r w:rsidR="008D32C4">
              <w:fldChar w:fldCharType="separate"/>
            </w:r>
            <w:r w:rsidR="005C38E5">
              <w:rPr>
                <w:noProof/>
              </w:rPr>
              <w:t>92</w:t>
            </w:r>
            <w:r w:rsidR="008D32C4">
              <w:rPr>
                <w:noProof/>
              </w:rPr>
              <w:fldChar w:fldCharType="end"/>
            </w:r>
            <w:r>
              <w:t xml:space="preserve">- </w:t>
            </w:r>
            <w:proofErr w:type="spellStart"/>
            <w:r w:rsidRPr="001D6EA8">
              <w:t>Н.д.Пташник</w:t>
            </w:r>
            <w:proofErr w:type="spellEnd"/>
            <w:r w:rsidRPr="001D6EA8">
              <w:t xml:space="preserve"> В.Ю. (</w:t>
            </w:r>
            <w:proofErr w:type="spellStart"/>
            <w:r w:rsidRPr="001D6EA8">
              <w:t>Реєстр.картка</w:t>
            </w:r>
            <w:proofErr w:type="spellEnd"/>
            <w:r w:rsidRPr="001D6EA8">
              <w:t xml:space="preserve"> №375)</w:t>
            </w:r>
          </w:p>
          <w:p w:rsidR="00A15E49" w:rsidRPr="001D6EA8" w:rsidRDefault="00A15E49" w:rsidP="00A15E49">
            <w:pPr>
              <w:suppressAutoHyphens/>
              <w:spacing w:before="120" w:after="120" w:line="23" w:lineRule="atLeast"/>
              <w:jc w:val="both"/>
              <w:rPr>
                <w:color w:val="000000"/>
                <w:szCs w:val="28"/>
                <w:lang w:val="ru-RU"/>
              </w:rPr>
            </w:pPr>
            <w:r w:rsidRPr="001D6EA8">
              <w:rPr>
                <w:color w:val="000000"/>
                <w:sz w:val="18"/>
                <w:szCs w:val="18"/>
              </w:rPr>
              <w:t>У абзаці 3 підпункту 8) пункту 1 (частині 1 статті 46-1):</w:t>
            </w:r>
            <w:r w:rsidRPr="001D6EA8">
              <w:rPr>
                <w:color w:val="000000"/>
                <w:sz w:val="18"/>
                <w:szCs w:val="18"/>
                <w:lang w:val="ru-RU"/>
              </w:rPr>
              <w:t xml:space="preserve"> </w:t>
            </w:r>
            <w:r w:rsidRPr="001D6EA8">
              <w:rPr>
                <w:color w:val="000000"/>
                <w:sz w:val="18"/>
                <w:szCs w:val="18"/>
              </w:rPr>
              <w:t>виключити слово «якнайшвидшому»;</w:t>
            </w:r>
            <w:r w:rsidRPr="001D6EA8">
              <w:rPr>
                <w:color w:val="000000"/>
                <w:sz w:val="18"/>
                <w:szCs w:val="18"/>
                <w:lang w:val="ru-RU"/>
              </w:rPr>
              <w:t xml:space="preserve"> </w:t>
            </w:r>
            <w:r w:rsidRPr="001D6EA8">
              <w:rPr>
                <w:color w:val="000000"/>
                <w:sz w:val="18"/>
                <w:szCs w:val="18"/>
              </w:rPr>
              <w:t xml:space="preserve">після слів «своїх ресурсів» доповнити словами «у справах про </w:t>
            </w:r>
            <w:proofErr w:type="spellStart"/>
            <w:r w:rsidRPr="001D6EA8">
              <w:rPr>
                <w:color w:val="000000"/>
                <w:sz w:val="18"/>
                <w:szCs w:val="18"/>
              </w:rPr>
              <w:t>антиконкурентні</w:t>
            </w:r>
            <w:proofErr w:type="spellEnd"/>
            <w:r w:rsidRPr="001D6EA8">
              <w:rPr>
                <w:color w:val="000000"/>
                <w:sz w:val="18"/>
                <w:szCs w:val="18"/>
              </w:rPr>
              <w:t xml:space="preserve"> узгоджені дії»; </w:t>
            </w:r>
          </w:p>
        </w:tc>
        <w:tc>
          <w:tcPr>
            <w:tcW w:w="1987" w:type="dxa"/>
          </w:tcPr>
          <w:p w:rsidR="00A15E49" w:rsidRPr="00893BED" w:rsidRDefault="00A15E49" w:rsidP="00A15E49">
            <w:pPr>
              <w:pStyle w:val="StyleZakonu"/>
              <w:rPr>
                <w:color w:val="000000"/>
                <w:szCs w:val="28"/>
              </w:rPr>
            </w:pPr>
            <w:r w:rsidRPr="00A15E49">
              <w:rPr>
                <w:color w:val="000000"/>
                <w:sz w:val="18"/>
                <w:szCs w:val="28"/>
              </w:rPr>
              <w:t>Враховано</w:t>
            </w:r>
          </w:p>
        </w:tc>
        <w:tc>
          <w:tcPr>
            <w:tcW w:w="4818" w:type="dxa"/>
          </w:tcPr>
          <w:p w:rsidR="00A15E49" w:rsidRPr="00CB4FD0" w:rsidRDefault="00A15E49" w:rsidP="00A15E49">
            <w:pPr>
              <w:pStyle w:val="StyleZakonu"/>
              <w:spacing w:line="240" w:lineRule="auto"/>
              <w:rPr>
                <w:color w:val="000000"/>
                <w:szCs w:val="28"/>
              </w:rPr>
            </w:pPr>
            <w:r w:rsidRPr="00CB4FD0">
              <w:t xml:space="preserve">1. З метою підвищення ефективності захисту економічної конкуренції, зокрема шляхом скорочення строку розгляду справ та </w:t>
            </w:r>
            <w:r w:rsidR="00EA251C">
              <w:t>припинення</w:t>
            </w:r>
            <w:r w:rsidRPr="00CB4FD0">
              <w:t xml:space="preserve"> порушень, оптимізації використання органами Антимонопольного комітету України своїх ресурсів, у справах про </w:t>
            </w:r>
            <w:proofErr w:type="spellStart"/>
            <w:r w:rsidRPr="00CB4FD0">
              <w:t>антиконкурентні</w:t>
            </w:r>
            <w:proofErr w:type="spellEnd"/>
            <w:r w:rsidRPr="00CB4FD0">
              <w:t xml:space="preserve"> узгоджені дії може застосовуватися процедура врегулювання.</w:t>
            </w:r>
          </w:p>
        </w:tc>
      </w:tr>
      <w:tr w:rsidR="00A15E49" w:rsidRPr="00893BED" w:rsidTr="00C013E8">
        <w:tc>
          <w:tcPr>
            <w:tcW w:w="576" w:type="dxa"/>
          </w:tcPr>
          <w:p w:rsidR="00A15E49" w:rsidRPr="00893BED" w:rsidRDefault="00A15E49" w:rsidP="00A15E49">
            <w:pPr>
              <w:pStyle w:val="StyleWisnow"/>
            </w:pPr>
            <w:bookmarkStart w:id="119" w:name="n103" w:colFirst="0" w:colLast="0"/>
            <w:bookmarkEnd w:id="118"/>
            <w:r>
              <w:t>103.</w:t>
            </w:r>
          </w:p>
        </w:tc>
        <w:tc>
          <w:tcPr>
            <w:tcW w:w="4818" w:type="dxa"/>
          </w:tcPr>
          <w:p w:rsidR="00A15E49" w:rsidRPr="00893BED" w:rsidRDefault="00A15E49" w:rsidP="00A15E49">
            <w:pPr>
              <w:pStyle w:val="StyleZakonu"/>
              <w:rPr>
                <w:color w:val="000000"/>
                <w:szCs w:val="28"/>
              </w:rPr>
            </w:pPr>
            <w:r w:rsidRPr="00893BED">
              <w:rPr>
                <w:szCs w:val="28"/>
              </w:rPr>
              <w:t xml:space="preserve">Процедура врегулювання може застосовується у справах про </w:t>
            </w:r>
            <w:proofErr w:type="spellStart"/>
            <w:r w:rsidRPr="00893BED">
              <w:rPr>
                <w:szCs w:val="28"/>
              </w:rPr>
              <w:t>антиконкурентні</w:t>
            </w:r>
            <w:proofErr w:type="spellEnd"/>
            <w:r w:rsidRPr="00893BED">
              <w:rPr>
                <w:szCs w:val="28"/>
              </w:rPr>
              <w:t xml:space="preserve"> узгоджені дії між конкурентами (картелі), передбачені пунктами 1 - 4 частини другої статті 6 Закону України "Про захист економічної конкуренції".</w:t>
            </w:r>
          </w:p>
        </w:tc>
        <w:tc>
          <w:tcPr>
            <w:tcW w:w="3686" w:type="dxa"/>
          </w:tcPr>
          <w:p w:rsidR="00A15E49" w:rsidRPr="001D6EA8" w:rsidRDefault="00A15E49" w:rsidP="00A15E49">
            <w:pPr>
              <w:pStyle w:val="StyleAwt"/>
            </w:pPr>
            <w:r>
              <w:t>-</w:t>
            </w:r>
            <w:r w:rsidR="008D32C4">
              <w:fldChar w:fldCharType="begin"/>
            </w:r>
            <w:r w:rsidR="008D32C4">
              <w:instrText xml:space="preserve"> SEQ aa </w:instrText>
            </w:r>
            <w:r w:rsidR="008D32C4">
              <w:fldChar w:fldCharType="separate"/>
            </w:r>
            <w:r w:rsidR="005C38E5">
              <w:rPr>
                <w:noProof/>
              </w:rPr>
              <w:t>93</w:t>
            </w:r>
            <w:r w:rsidR="008D32C4">
              <w:rPr>
                <w:noProof/>
              </w:rPr>
              <w:fldChar w:fldCharType="end"/>
            </w:r>
            <w:r>
              <w:t xml:space="preserve">- </w:t>
            </w:r>
            <w:proofErr w:type="spellStart"/>
            <w:r w:rsidRPr="001D6EA8">
              <w:t>Н.д.Пташник</w:t>
            </w:r>
            <w:proofErr w:type="spellEnd"/>
            <w:r w:rsidRPr="001D6EA8">
              <w:t xml:space="preserve"> В.Ю. (</w:t>
            </w:r>
            <w:proofErr w:type="spellStart"/>
            <w:r w:rsidRPr="001D6EA8">
              <w:t>Реєстр.картка</w:t>
            </w:r>
            <w:proofErr w:type="spellEnd"/>
            <w:r w:rsidRPr="001D6EA8">
              <w:t xml:space="preserve"> №375)</w:t>
            </w:r>
          </w:p>
          <w:p w:rsidR="00A15E49" w:rsidRPr="001D6EA8" w:rsidRDefault="00A15E49" w:rsidP="00A15E49">
            <w:pPr>
              <w:suppressAutoHyphens/>
              <w:spacing w:before="120" w:after="120" w:line="23" w:lineRule="atLeast"/>
              <w:jc w:val="both"/>
              <w:rPr>
                <w:szCs w:val="28"/>
                <w:lang w:val="ru-RU"/>
              </w:rPr>
            </w:pPr>
            <w:r w:rsidRPr="001D6EA8">
              <w:rPr>
                <w:color w:val="000000"/>
                <w:sz w:val="18"/>
                <w:szCs w:val="18"/>
              </w:rPr>
              <w:t>Виключити абзац 4 підпункту 8) пункту 1 (абзац 2 частини 1 статті 46-1);</w:t>
            </w:r>
          </w:p>
        </w:tc>
        <w:tc>
          <w:tcPr>
            <w:tcW w:w="1987" w:type="dxa"/>
          </w:tcPr>
          <w:p w:rsidR="00A15E49" w:rsidRPr="00893BED" w:rsidRDefault="00A15E49" w:rsidP="00A15E49">
            <w:pPr>
              <w:pStyle w:val="StyleZakonu"/>
              <w:rPr>
                <w:szCs w:val="28"/>
              </w:rPr>
            </w:pPr>
            <w:r w:rsidRPr="00A15E49">
              <w:rPr>
                <w:sz w:val="18"/>
                <w:szCs w:val="28"/>
              </w:rPr>
              <w:t>Враховано</w:t>
            </w:r>
          </w:p>
        </w:tc>
        <w:tc>
          <w:tcPr>
            <w:tcW w:w="4818" w:type="dxa"/>
          </w:tcPr>
          <w:p w:rsidR="00A15E49" w:rsidRPr="00893BED" w:rsidRDefault="00A15E49" w:rsidP="00A15E49">
            <w:pPr>
              <w:pStyle w:val="StyleZakonu"/>
              <w:rPr>
                <w:szCs w:val="28"/>
              </w:rPr>
            </w:pPr>
            <w:r w:rsidRPr="00CB4FD0">
              <w:t>2. Процедура врегулювання у справі розпочинається за заявою відповідача, поданою до складення органом Антимонопольного комітету України подання з попередніми висновками у справі.</w:t>
            </w:r>
          </w:p>
        </w:tc>
      </w:tr>
      <w:tr w:rsidR="00A15E49" w:rsidRPr="00893BED" w:rsidTr="00C013E8">
        <w:tc>
          <w:tcPr>
            <w:tcW w:w="576" w:type="dxa"/>
          </w:tcPr>
          <w:p w:rsidR="00A15E49" w:rsidRPr="00893BED" w:rsidRDefault="00A15E49" w:rsidP="00A15E49">
            <w:pPr>
              <w:pStyle w:val="StyleWisnow"/>
            </w:pPr>
            <w:bookmarkStart w:id="120" w:name="n104" w:colFirst="0" w:colLast="0"/>
            <w:bookmarkEnd w:id="119"/>
            <w:r>
              <w:t>104.</w:t>
            </w:r>
          </w:p>
        </w:tc>
        <w:tc>
          <w:tcPr>
            <w:tcW w:w="4818" w:type="dxa"/>
          </w:tcPr>
          <w:p w:rsidR="00A15E49" w:rsidRDefault="00A15E49" w:rsidP="00A15E49">
            <w:pPr>
              <w:pStyle w:val="StyleZakonu"/>
              <w:rPr>
                <w:color w:val="000000"/>
                <w:szCs w:val="28"/>
              </w:rPr>
            </w:pPr>
          </w:p>
          <w:p w:rsidR="00A15E49" w:rsidRDefault="00A15E49" w:rsidP="00A15E49">
            <w:pPr>
              <w:pStyle w:val="StyleZakonu"/>
              <w:rPr>
                <w:color w:val="000000"/>
                <w:szCs w:val="28"/>
              </w:rPr>
            </w:pPr>
          </w:p>
          <w:p w:rsidR="00A15E49" w:rsidRPr="00893BED" w:rsidRDefault="00A15E49" w:rsidP="00A15E49">
            <w:pPr>
              <w:pStyle w:val="StyleZakonu"/>
              <w:rPr>
                <w:color w:val="000000"/>
                <w:szCs w:val="28"/>
              </w:rPr>
            </w:pPr>
            <w:r w:rsidRPr="00893BED">
              <w:rPr>
                <w:color w:val="000000"/>
                <w:szCs w:val="28"/>
              </w:rPr>
              <w:t>2. Процедура врегулювання у справі може застосовуватися до надіслання особам, які беруть участь у справі, подання з попередніми висновками у справі.</w:t>
            </w:r>
          </w:p>
        </w:tc>
        <w:tc>
          <w:tcPr>
            <w:tcW w:w="3686" w:type="dxa"/>
          </w:tcPr>
          <w:p w:rsidR="00A15E49" w:rsidRPr="001D6EA8" w:rsidRDefault="00A15E49" w:rsidP="00A15E49">
            <w:pPr>
              <w:pStyle w:val="StyleAwt"/>
            </w:pPr>
            <w:r>
              <w:t>-</w:t>
            </w:r>
            <w:r w:rsidR="008D32C4">
              <w:fldChar w:fldCharType="begin"/>
            </w:r>
            <w:r w:rsidR="008D32C4">
              <w:instrText xml:space="preserve"> SEQ aa </w:instrText>
            </w:r>
            <w:r w:rsidR="008D32C4">
              <w:fldChar w:fldCharType="separate"/>
            </w:r>
            <w:r w:rsidR="005C38E5">
              <w:rPr>
                <w:noProof/>
              </w:rPr>
              <w:t>94</w:t>
            </w:r>
            <w:r w:rsidR="008D32C4">
              <w:rPr>
                <w:noProof/>
              </w:rPr>
              <w:fldChar w:fldCharType="end"/>
            </w:r>
            <w:r>
              <w:t xml:space="preserve">- </w:t>
            </w:r>
            <w:proofErr w:type="spellStart"/>
            <w:r w:rsidRPr="001D6EA8">
              <w:t>Н.д.Пташник</w:t>
            </w:r>
            <w:proofErr w:type="spellEnd"/>
            <w:r w:rsidRPr="001D6EA8">
              <w:t xml:space="preserve"> В.Ю. (</w:t>
            </w:r>
            <w:proofErr w:type="spellStart"/>
            <w:r w:rsidRPr="001D6EA8">
              <w:t>Реєстр.картка</w:t>
            </w:r>
            <w:proofErr w:type="spellEnd"/>
            <w:r w:rsidRPr="001D6EA8">
              <w:t xml:space="preserve"> №375)</w:t>
            </w:r>
          </w:p>
          <w:p w:rsidR="00A15E49" w:rsidRPr="001D6EA8" w:rsidRDefault="00A15E49" w:rsidP="00A15E49">
            <w:pPr>
              <w:suppressAutoHyphens/>
              <w:spacing w:before="120" w:after="120" w:line="23" w:lineRule="atLeast"/>
              <w:jc w:val="both"/>
              <w:rPr>
                <w:color w:val="000000"/>
                <w:szCs w:val="28"/>
              </w:rPr>
            </w:pPr>
            <w:r w:rsidRPr="001D6EA8">
              <w:rPr>
                <w:color w:val="000000"/>
                <w:sz w:val="18"/>
                <w:szCs w:val="18"/>
              </w:rPr>
              <w:t>Абзац 5 підпункту 8) пункту 1 (частина 2 статті 46-1) викласти у такій редакції:</w:t>
            </w:r>
            <w:r w:rsidRPr="001D6EA8">
              <w:rPr>
                <w:color w:val="000000"/>
                <w:sz w:val="18"/>
                <w:szCs w:val="18"/>
                <w:lang w:val="ru-RU"/>
              </w:rPr>
              <w:t xml:space="preserve"> </w:t>
            </w:r>
            <w:r w:rsidRPr="003563D4">
              <w:rPr>
                <w:color w:val="000000"/>
                <w:sz w:val="18"/>
                <w:szCs w:val="18"/>
              </w:rPr>
              <w:t>«2. Процедура врегулювання у справі розпочинається за заявою відповідача, поданою до складення органом Антимонопольного комітету України особам, які беруть участь у справі, подання з попередніми висновками у справі.»;</w:t>
            </w:r>
          </w:p>
        </w:tc>
        <w:tc>
          <w:tcPr>
            <w:tcW w:w="1987" w:type="dxa"/>
          </w:tcPr>
          <w:p w:rsidR="00A15E49" w:rsidRPr="00893BED" w:rsidRDefault="00A15E49" w:rsidP="00A15E49">
            <w:pPr>
              <w:pStyle w:val="StyleZakonu"/>
              <w:rPr>
                <w:color w:val="000000"/>
                <w:szCs w:val="28"/>
              </w:rPr>
            </w:pPr>
            <w:r w:rsidRPr="00A15E49">
              <w:rPr>
                <w:color w:val="000000"/>
                <w:sz w:val="18"/>
                <w:szCs w:val="28"/>
              </w:rPr>
              <w:t>Враховано</w:t>
            </w:r>
          </w:p>
        </w:tc>
        <w:tc>
          <w:tcPr>
            <w:tcW w:w="4818" w:type="dxa"/>
          </w:tcPr>
          <w:p w:rsidR="00A15E49" w:rsidRPr="00893BED" w:rsidRDefault="00A15E49" w:rsidP="00A15E49">
            <w:pPr>
              <w:pStyle w:val="StyleZakonu"/>
              <w:rPr>
                <w:color w:val="000000"/>
                <w:szCs w:val="28"/>
              </w:rPr>
            </w:pPr>
          </w:p>
        </w:tc>
      </w:tr>
      <w:tr w:rsidR="00A15E49" w:rsidRPr="00893BED" w:rsidTr="00C013E8">
        <w:tc>
          <w:tcPr>
            <w:tcW w:w="576" w:type="dxa"/>
          </w:tcPr>
          <w:p w:rsidR="00A15E49" w:rsidRPr="00893BED" w:rsidRDefault="00A15E49" w:rsidP="00A15E49">
            <w:pPr>
              <w:pStyle w:val="StyleWisnow"/>
            </w:pPr>
            <w:bookmarkStart w:id="121" w:name="n105" w:colFirst="0" w:colLast="0"/>
            <w:bookmarkEnd w:id="120"/>
            <w:r>
              <w:lastRenderedPageBreak/>
              <w:t>105.</w:t>
            </w:r>
          </w:p>
        </w:tc>
        <w:tc>
          <w:tcPr>
            <w:tcW w:w="4818" w:type="dxa"/>
          </w:tcPr>
          <w:p w:rsidR="00A15E49" w:rsidRDefault="00A15E49" w:rsidP="00A15E49">
            <w:pPr>
              <w:pStyle w:val="StyleZakonu"/>
              <w:rPr>
                <w:color w:val="000000"/>
                <w:szCs w:val="28"/>
              </w:rPr>
            </w:pPr>
            <w:r w:rsidRPr="00893BED">
              <w:rPr>
                <w:color w:val="000000"/>
                <w:szCs w:val="28"/>
              </w:rPr>
              <w:t>3. Відповідач у справі має право звернутися до органу Антимонопольного комітету України із заявою щодо застосування процедури врегулювання. У заяві має бути зазначено про згоду відповідача розпочати переговори щодо укладення угоди про врегулювання, в тому числі про згоду сплатити штраф, відповідно до частини 11 цієї статті.</w:t>
            </w:r>
          </w:p>
          <w:p w:rsidR="00A15E49" w:rsidRDefault="00A15E49" w:rsidP="00A15E49">
            <w:pPr>
              <w:pStyle w:val="StyleZakonu"/>
              <w:rPr>
                <w:color w:val="000000"/>
                <w:szCs w:val="28"/>
              </w:rPr>
            </w:pPr>
          </w:p>
          <w:p w:rsidR="00A15E49" w:rsidRDefault="00A15E49" w:rsidP="00A15E49">
            <w:pPr>
              <w:pStyle w:val="StyleZakonu"/>
              <w:rPr>
                <w:color w:val="000000"/>
                <w:szCs w:val="28"/>
              </w:rPr>
            </w:pPr>
          </w:p>
          <w:p w:rsidR="00A15E49" w:rsidRDefault="00A15E49" w:rsidP="00A15E49">
            <w:pPr>
              <w:pStyle w:val="StyleZakonu"/>
              <w:rPr>
                <w:color w:val="000000"/>
                <w:szCs w:val="28"/>
              </w:rPr>
            </w:pPr>
          </w:p>
          <w:p w:rsidR="00A15E49" w:rsidRDefault="00A15E49" w:rsidP="00A15E49">
            <w:pPr>
              <w:pStyle w:val="StyleZakonu"/>
              <w:rPr>
                <w:color w:val="000000"/>
                <w:szCs w:val="28"/>
              </w:rPr>
            </w:pPr>
          </w:p>
          <w:p w:rsidR="00A15E49" w:rsidRPr="00893BED" w:rsidRDefault="00A15E49" w:rsidP="00A15E49">
            <w:pPr>
              <w:pStyle w:val="StyleZakonu"/>
              <w:rPr>
                <w:color w:val="000000"/>
                <w:szCs w:val="28"/>
              </w:rPr>
            </w:pPr>
            <w:r w:rsidRPr="00893BED">
              <w:rPr>
                <w:color w:val="000000"/>
                <w:szCs w:val="28"/>
              </w:rPr>
              <w:t>Орган Антимонопольного комітету України зобов'язаний розглянути заяву відповідача та повідомити про результати її розгляду не пізніше ніж через 10 днів з дня її надходження.</w:t>
            </w:r>
          </w:p>
        </w:tc>
        <w:tc>
          <w:tcPr>
            <w:tcW w:w="3686" w:type="dxa"/>
          </w:tcPr>
          <w:p w:rsidR="00A15E49" w:rsidRPr="001D6EA8" w:rsidRDefault="00A15E49" w:rsidP="00A15E49">
            <w:pPr>
              <w:pStyle w:val="StyleAwt"/>
            </w:pPr>
            <w:r>
              <w:t>-</w:t>
            </w:r>
            <w:r w:rsidR="008D32C4">
              <w:fldChar w:fldCharType="begin"/>
            </w:r>
            <w:r w:rsidR="008D32C4">
              <w:instrText xml:space="preserve"> SEQ aa </w:instrText>
            </w:r>
            <w:r w:rsidR="008D32C4">
              <w:fldChar w:fldCharType="separate"/>
            </w:r>
            <w:r w:rsidR="005C38E5">
              <w:rPr>
                <w:noProof/>
              </w:rPr>
              <w:t>95</w:t>
            </w:r>
            <w:r w:rsidR="008D32C4">
              <w:rPr>
                <w:noProof/>
              </w:rPr>
              <w:fldChar w:fldCharType="end"/>
            </w:r>
            <w:r>
              <w:t xml:space="preserve">- </w:t>
            </w:r>
            <w:proofErr w:type="spellStart"/>
            <w:r w:rsidRPr="001D6EA8">
              <w:t>Н.д.Пташник</w:t>
            </w:r>
            <w:proofErr w:type="spellEnd"/>
            <w:r w:rsidRPr="001D6EA8">
              <w:t xml:space="preserve"> В.Ю. (</w:t>
            </w:r>
            <w:proofErr w:type="spellStart"/>
            <w:r w:rsidRPr="001D6EA8">
              <w:t>Реєстр.картка</w:t>
            </w:r>
            <w:proofErr w:type="spellEnd"/>
            <w:r w:rsidRPr="001D6EA8">
              <w:t xml:space="preserve"> №375)</w:t>
            </w:r>
          </w:p>
          <w:p w:rsidR="00A15E49" w:rsidRPr="001D6EA8" w:rsidRDefault="00A15E49" w:rsidP="00A15E49">
            <w:pPr>
              <w:suppressAutoHyphens/>
              <w:spacing w:before="120" w:after="120" w:line="23" w:lineRule="atLeast"/>
              <w:jc w:val="both"/>
              <w:rPr>
                <w:color w:val="000000"/>
                <w:sz w:val="18"/>
                <w:szCs w:val="18"/>
              </w:rPr>
            </w:pPr>
            <w:r w:rsidRPr="001D6EA8">
              <w:rPr>
                <w:color w:val="000000"/>
                <w:sz w:val="18"/>
                <w:szCs w:val="18"/>
              </w:rPr>
              <w:t>Абзац 6 підпункту 8) пункту 1 (частину 3 статті 46-1) викласти у такій редакції:</w:t>
            </w:r>
          </w:p>
          <w:p w:rsidR="00A15E49" w:rsidRPr="003563D4" w:rsidRDefault="00A15E49" w:rsidP="00A15E49">
            <w:pPr>
              <w:spacing w:before="120" w:after="120" w:line="23" w:lineRule="atLeast"/>
              <w:ind w:firstLine="709"/>
              <w:contextualSpacing/>
              <w:jc w:val="both"/>
              <w:rPr>
                <w:color w:val="000000"/>
                <w:sz w:val="18"/>
                <w:szCs w:val="18"/>
              </w:rPr>
            </w:pPr>
            <w:r w:rsidRPr="003563D4">
              <w:rPr>
                <w:color w:val="000000"/>
                <w:sz w:val="18"/>
                <w:szCs w:val="18"/>
              </w:rPr>
              <w:t>«3. Заява відповідача про застосування процедури врегулювання має містити згоду відповідача розпочати переговори щодо укладення угоди про врегулювання, у тому числі згоду сплатити штраф відповідно до частини 11 цієї статті.</w:t>
            </w:r>
          </w:p>
          <w:p w:rsidR="00A15E49" w:rsidRPr="003563D4" w:rsidRDefault="00A15E49" w:rsidP="00A15E49">
            <w:pPr>
              <w:spacing w:before="120" w:after="120" w:line="23" w:lineRule="atLeast"/>
              <w:ind w:firstLine="709"/>
              <w:contextualSpacing/>
              <w:jc w:val="both"/>
              <w:rPr>
                <w:color w:val="000000"/>
                <w:sz w:val="18"/>
                <w:szCs w:val="18"/>
              </w:rPr>
            </w:pPr>
            <w:r w:rsidRPr="003563D4">
              <w:rPr>
                <w:color w:val="000000"/>
                <w:sz w:val="18"/>
                <w:szCs w:val="18"/>
              </w:rPr>
              <w:t>Орган Антимонопольного комітету України зобов'язаний розглянути заяву відповідача про застосування процедури врегулювання та повідомити про результати її розгляду протягом 10 робочих днів з дня її надходження.</w:t>
            </w:r>
          </w:p>
          <w:p w:rsidR="00A15E49" w:rsidRPr="001D6EA8" w:rsidRDefault="00A15E49" w:rsidP="00A15E49">
            <w:pPr>
              <w:spacing w:before="120" w:after="120" w:line="23" w:lineRule="atLeast"/>
              <w:ind w:firstLine="709"/>
              <w:contextualSpacing/>
              <w:jc w:val="both"/>
              <w:rPr>
                <w:color w:val="000000"/>
                <w:szCs w:val="28"/>
              </w:rPr>
            </w:pPr>
            <w:r w:rsidRPr="003563D4">
              <w:rPr>
                <w:color w:val="000000"/>
                <w:sz w:val="18"/>
                <w:szCs w:val="18"/>
              </w:rPr>
              <w:t xml:space="preserve">Цей строк може бути продовжений до отримання висновку експерта або завершення проведення інших дій, необхідних для збирання та фіксації доказів, які можуть бути втрачені зі </w:t>
            </w:r>
            <w:proofErr w:type="spellStart"/>
            <w:r w:rsidRPr="003563D4">
              <w:rPr>
                <w:color w:val="000000"/>
                <w:sz w:val="18"/>
                <w:szCs w:val="18"/>
              </w:rPr>
              <w:t>спливом</w:t>
            </w:r>
            <w:proofErr w:type="spellEnd"/>
            <w:r w:rsidRPr="003563D4">
              <w:rPr>
                <w:color w:val="000000"/>
                <w:sz w:val="18"/>
                <w:szCs w:val="18"/>
              </w:rPr>
              <w:t xml:space="preserve"> часу або які неможливо буде провести пізніше без істотної шкоди для їх результату, і які мають значення для оцінки органом Антимонопольного комітету України доцільності в укладенні угоди про врегулювання.</w:t>
            </w:r>
          </w:p>
        </w:tc>
        <w:tc>
          <w:tcPr>
            <w:tcW w:w="1987" w:type="dxa"/>
          </w:tcPr>
          <w:p w:rsidR="00A15E49" w:rsidRPr="00893BED" w:rsidRDefault="00A15E49" w:rsidP="00A15E49">
            <w:pPr>
              <w:pStyle w:val="StyleZakonu"/>
              <w:rPr>
                <w:color w:val="000000"/>
                <w:szCs w:val="28"/>
              </w:rPr>
            </w:pPr>
            <w:r w:rsidRPr="00A15E49">
              <w:rPr>
                <w:color w:val="000000"/>
                <w:sz w:val="18"/>
                <w:szCs w:val="28"/>
              </w:rPr>
              <w:t>Враховано</w:t>
            </w:r>
          </w:p>
        </w:tc>
        <w:tc>
          <w:tcPr>
            <w:tcW w:w="4818" w:type="dxa"/>
          </w:tcPr>
          <w:p w:rsidR="00A15E49" w:rsidRPr="007C6A62" w:rsidRDefault="00A15E49" w:rsidP="00A15E49">
            <w:pPr>
              <w:pStyle w:val="StyleZakonu"/>
            </w:pPr>
            <w:r w:rsidRPr="007C6A62">
              <w:t>3. Заява відповідача про застосування процедури врегулювання має містити згоду відповідача розпочати переговори щодо укладення угоди про врегулювання, у тому числі згоду сплатити штраф відповідно до частини одинадцятої цієї статті.</w:t>
            </w:r>
          </w:p>
          <w:p w:rsidR="00A15E49" w:rsidRPr="007C6A62" w:rsidRDefault="00A15E49" w:rsidP="00A15E49">
            <w:pPr>
              <w:pStyle w:val="StyleZakonu"/>
            </w:pPr>
          </w:p>
          <w:p w:rsidR="00A15E49" w:rsidRPr="007C6A62" w:rsidRDefault="00A15E49" w:rsidP="00A15E49">
            <w:pPr>
              <w:pStyle w:val="StyleZakonu"/>
            </w:pPr>
          </w:p>
          <w:p w:rsidR="00A15E49" w:rsidRPr="007C6A62" w:rsidRDefault="00A15E49" w:rsidP="00A15E49">
            <w:pPr>
              <w:pStyle w:val="StyleZakonu"/>
            </w:pPr>
          </w:p>
          <w:p w:rsidR="00A15E49" w:rsidRPr="007C6A62" w:rsidRDefault="00A15E49" w:rsidP="00A15E49">
            <w:pPr>
              <w:pStyle w:val="StyleZakonu"/>
            </w:pPr>
          </w:p>
          <w:p w:rsidR="00A15E49" w:rsidRDefault="00A15E49" w:rsidP="00A15E49">
            <w:pPr>
              <w:pStyle w:val="StyleZakonu"/>
            </w:pPr>
            <w:r w:rsidRPr="007C6A62">
              <w:t xml:space="preserve">Орган Антимонопольного комітету України зобов'язаний розглянути заяву відповідача про застосування процедури врегулювання та повідомити про результати її розгляду протягом </w:t>
            </w:r>
            <w:r w:rsidR="00B074F9">
              <w:t>десяти</w:t>
            </w:r>
            <w:r w:rsidRPr="007C6A62">
              <w:t xml:space="preserve"> робочих днів з дня її надходження.</w:t>
            </w:r>
          </w:p>
          <w:p w:rsidR="00B074F9" w:rsidRPr="007C6A62" w:rsidRDefault="00B074F9" w:rsidP="00A15E49">
            <w:pPr>
              <w:pStyle w:val="StyleZakonu"/>
            </w:pPr>
          </w:p>
          <w:p w:rsidR="00A15E49" w:rsidRPr="00893BED" w:rsidRDefault="00A15E49" w:rsidP="00A15E49">
            <w:pPr>
              <w:pStyle w:val="StyleZakonu"/>
              <w:rPr>
                <w:color w:val="000000"/>
                <w:szCs w:val="28"/>
              </w:rPr>
            </w:pPr>
            <w:r w:rsidRPr="007C6A62">
              <w:t xml:space="preserve">Цей строк може бути продовжений до отримання висновку експерта або завершення проведення інших дій, необхідних для збирання та фіксації доказів, які можуть бути втрачені зі </w:t>
            </w:r>
            <w:proofErr w:type="spellStart"/>
            <w:r w:rsidRPr="007C6A62">
              <w:t>спливом</w:t>
            </w:r>
            <w:proofErr w:type="spellEnd"/>
            <w:r w:rsidRPr="007C6A62">
              <w:t xml:space="preserve"> часу або які неможливо буде провести пізніше без істотної шкоди для їх результату та які мають значення для оцінки органом Антимонопольного комітету України доцільності укладення угоди про врегулювання.</w:t>
            </w:r>
          </w:p>
        </w:tc>
      </w:tr>
      <w:tr w:rsidR="00AF4C33" w:rsidRPr="00893BED" w:rsidTr="00C013E8">
        <w:tc>
          <w:tcPr>
            <w:tcW w:w="576" w:type="dxa"/>
          </w:tcPr>
          <w:p w:rsidR="00AF4C33" w:rsidRPr="00893BED" w:rsidRDefault="00AF4C33" w:rsidP="00AF4C33">
            <w:pPr>
              <w:pStyle w:val="StyleWisnow"/>
            </w:pPr>
            <w:bookmarkStart w:id="122" w:name="n107" w:colFirst="0" w:colLast="0"/>
            <w:bookmarkEnd w:id="121"/>
            <w:r>
              <w:t>107.</w:t>
            </w:r>
          </w:p>
        </w:tc>
        <w:tc>
          <w:tcPr>
            <w:tcW w:w="4818" w:type="dxa"/>
          </w:tcPr>
          <w:p w:rsidR="00AF4C33" w:rsidRPr="00893BED" w:rsidRDefault="00AF4C33" w:rsidP="00AF4C33">
            <w:pPr>
              <w:pStyle w:val="StyleZakonu"/>
              <w:rPr>
                <w:color w:val="000000"/>
                <w:szCs w:val="28"/>
              </w:rPr>
            </w:pPr>
            <w:r w:rsidRPr="00893BED">
              <w:rPr>
                <w:color w:val="000000"/>
                <w:szCs w:val="28"/>
              </w:rPr>
              <w:t>Доцільність застосування процедури врегулювання для досягнення цілей, вказаних у частині першій цієї статті, визначається органом Антимонопольного комітету України виходячи з обставин конкретної справи.</w:t>
            </w:r>
          </w:p>
        </w:tc>
        <w:tc>
          <w:tcPr>
            <w:tcW w:w="3686" w:type="dxa"/>
          </w:tcPr>
          <w:p w:rsidR="00AF4C33" w:rsidRPr="00893BED" w:rsidRDefault="00AF4C33" w:rsidP="00AF4C33">
            <w:pPr>
              <w:spacing w:before="120" w:after="120" w:line="23" w:lineRule="atLeast"/>
              <w:ind w:firstLine="709"/>
              <w:contextualSpacing/>
              <w:jc w:val="both"/>
              <w:rPr>
                <w:color w:val="000000"/>
                <w:szCs w:val="28"/>
              </w:rPr>
            </w:pPr>
            <w:r w:rsidRPr="003563D4">
              <w:rPr>
                <w:color w:val="000000"/>
                <w:sz w:val="18"/>
                <w:szCs w:val="18"/>
              </w:rPr>
              <w:t>Доцільність застосування процедури врегулювання для досягнення цілей, зазначених у частині першій цієї статті, визначається органом Антимонопольного комітету України виходячи з обставин конкретної справи.</w:t>
            </w:r>
          </w:p>
        </w:tc>
        <w:tc>
          <w:tcPr>
            <w:tcW w:w="1987" w:type="dxa"/>
          </w:tcPr>
          <w:p w:rsidR="00AF4C33" w:rsidRPr="00893BED" w:rsidRDefault="00AF4C33" w:rsidP="00AF4C33">
            <w:pPr>
              <w:pStyle w:val="StyleZakonu"/>
              <w:rPr>
                <w:color w:val="000000"/>
                <w:szCs w:val="28"/>
              </w:rPr>
            </w:pPr>
          </w:p>
        </w:tc>
        <w:tc>
          <w:tcPr>
            <w:tcW w:w="4818" w:type="dxa"/>
          </w:tcPr>
          <w:p w:rsidR="00AF4C33" w:rsidRPr="00CB4FD0" w:rsidRDefault="00AF4C33" w:rsidP="00AF4C33">
            <w:pPr>
              <w:spacing w:before="120" w:after="120" w:line="23" w:lineRule="atLeast"/>
              <w:ind w:firstLine="271"/>
              <w:jc w:val="both"/>
            </w:pPr>
            <w:r w:rsidRPr="00CB4FD0">
              <w:t xml:space="preserve"> Доцільність застосування процедури врегулювання для досягнення цілей, зазначених у частині першій цієї статті, визначається органом Антимонопольного комітету України, виходячи з обставин конкретної справи.</w:t>
            </w:r>
          </w:p>
          <w:p w:rsidR="00AF4C33" w:rsidRPr="00CB4FD0" w:rsidRDefault="00AF4C33" w:rsidP="00AF4C33">
            <w:pPr>
              <w:pStyle w:val="StyleZakonu"/>
              <w:rPr>
                <w:color w:val="000000"/>
                <w:szCs w:val="28"/>
              </w:rPr>
            </w:pPr>
          </w:p>
        </w:tc>
      </w:tr>
      <w:tr w:rsidR="00AF4C33" w:rsidRPr="00893BED" w:rsidTr="00C013E8">
        <w:tc>
          <w:tcPr>
            <w:tcW w:w="576" w:type="dxa"/>
          </w:tcPr>
          <w:p w:rsidR="00AF4C33" w:rsidRPr="00893BED" w:rsidRDefault="00AF4C33" w:rsidP="00AF4C33">
            <w:pPr>
              <w:pStyle w:val="StyleWisnow"/>
            </w:pPr>
            <w:bookmarkStart w:id="123" w:name="n108" w:colFirst="0" w:colLast="0"/>
            <w:bookmarkEnd w:id="122"/>
            <w:r>
              <w:t>108.</w:t>
            </w:r>
          </w:p>
        </w:tc>
        <w:tc>
          <w:tcPr>
            <w:tcW w:w="4818" w:type="dxa"/>
          </w:tcPr>
          <w:p w:rsidR="00AF4C33" w:rsidRPr="00893BED" w:rsidRDefault="00AF4C33" w:rsidP="00AF4C33">
            <w:pPr>
              <w:pStyle w:val="StyleZakonu"/>
              <w:rPr>
                <w:color w:val="000000"/>
                <w:szCs w:val="28"/>
              </w:rPr>
            </w:pPr>
            <w:r w:rsidRPr="00893BED">
              <w:rPr>
                <w:color w:val="000000"/>
                <w:szCs w:val="28"/>
              </w:rPr>
              <w:t>Письмову пропозицію розпочати процедуру врегулювання орган Антимонопольного комітету України надсилає всім відповідачам у справі.</w:t>
            </w:r>
          </w:p>
        </w:tc>
        <w:tc>
          <w:tcPr>
            <w:tcW w:w="3686" w:type="dxa"/>
          </w:tcPr>
          <w:p w:rsidR="00AF4C33" w:rsidRPr="00893BED" w:rsidRDefault="00AF4C33" w:rsidP="00AF4C33">
            <w:pPr>
              <w:pStyle w:val="StyleZakonu"/>
              <w:rPr>
                <w:color w:val="000000"/>
                <w:szCs w:val="28"/>
              </w:rPr>
            </w:pPr>
            <w:r w:rsidRPr="003563D4">
              <w:rPr>
                <w:color w:val="000000"/>
                <w:sz w:val="18"/>
                <w:szCs w:val="18"/>
              </w:rPr>
              <w:t>Письмову пропозицію розпочати процедуру врегулювання орган Антимонопольного комітету України надсилає всім відповідачам у справі.»;</w:t>
            </w:r>
          </w:p>
        </w:tc>
        <w:tc>
          <w:tcPr>
            <w:tcW w:w="1987" w:type="dxa"/>
          </w:tcPr>
          <w:p w:rsidR="00AF4C33" w:rsidRPr="00893BED" w:rsidRDefault="00AF4C33" w:rsidP="00AF4C33">
            <w:pPr>
              <w:pStyle w:val="StyleZakonu"/>
              <w:rPr>
                <w:color w:val="000000"/>
                <w:szCs w:val="28"/>
              </w:rPr>
            </w:pPr>
          </w:p>
        </w:tc>
        <w:tc>
          <w:tcPr>
            <w:tcW w:w="4818" w:type="dxa"/>
          </w:tcPr>
          <w:p w:rsidR="00AF4C33" w:rsidRPr="00CB4FD0" w:rsidRDefault="00AF4C33" w:rsidP="00AF4C33">
            <w:pPr>
              <w:pStyle w:val="StyleZakonu"/>
              <w:rPr>
                <w:color w:val="000000"/>
                <w:szCs w:val="28"/>
              </w:rPr>
            </w:pPr>
            <w:r w:rsidRPr="00CB4FD0">
              <w:t>Письмову пропозицію розпочати процедуру врегулювання орган Антимонопольного комітету України надсилає всім відповідачам у справі.</w:t>
            </w:r>
          </w:p>
        </w:tc>
      </w:tr>
      <w:tr w:rsidR="00AF4C33" w:rsidRPr="00893BED" w:rsidTr="00C013E8">
        <w:tc>
          <w:tcPr>
            <w:tcW w:w="576" w:type="dxa"/>
          </w:tcPr>
          <w:p w:rsidR="00AF4C33" w:rsidRPr="00893BED" w:rsidRDefault="00AF4C33" w:rsidP="00AF4C33">
            <w:pPr>
              <w:pStyle w:val="StyleWisnow"/>
            </w:pPr>
            <w:bookmarkStart w:id="124" w:name="n109" w:colFirst="0" w:colLast="0"/>
            <w:bookmarkEnd w:id="123"/>
            <w:r>
              <w:t>109.</w:t>
            </w:r>
          </w:p>
        </w:tc>
        <w:tc>
          <w:tcPr>
            <w:tcW w:w="4818" w:type="dxa"/>
          </w:tcPr>
          <w:p w:rsidR="00AF4C33" w:rsidRPr="00893BED" w:rsidRDefault="00AF4C33" w:rsidP="00AF4C33">
            <w:pPr>
              <w:pStyle w:val="StyleZakonu"/>
              <w:rPr>
                <w:color w:val="000000"/>
                <w:szCs w:val="28"/>
              </w:rPr>
            </w:pPr>
            <w:r w:rsidRPr="00893BED">
              <w:rPr>
                <w:color w:val="000000"/>
                <w:szCs w:val="28"/>
              </w:rPr>
              <w:t>4. Процедура врегулювання з відповідачем вважається розпочатою, якщо відповідач письмово повідомив орган Антимонопольного комітету України про свою згоду взяти участь у процедурі врегулювання протягом 15 днів з дня одержання пропозиції Антимонопольного комітету України.</w:t>
            </w:r>
          </w:p>
        </w:tc>
        <w:tc>
          <w:tcPr>
            <w:tcW w:w="3686" w:type="dxa"/>
          </w:tcPr>
          <w:p w:rsidR="00AF4C33" w:rsidRPr="009B1BCB" w:rsidRDefault="00AF4C33" w:rsidP="00AF4C33">
            <w:pPr>
              <w:pStyle w:val="StyleAwt"/>
            </w:pPr>
            <w:r>
              <w:t>-</w:t>
            </w:r>
            <w:r w:rsidR="008D32C4">
              <w:fldChar w:fldCharType="begin"/>
            </w:r>
            <w:r w:rsidR="008D32C4">
              <w:instrText xml:space="preserve"> SEQ aa </w:instrText>
            </w:r>
            <w:r w:rsidR="008D32C4">
              <w:fldChar w:fldCharType="separate"/>
            </w:r>
            <w:r w:rsidR="005C38E5">
              <w:rPr>
                <w:noProof/>
              </w:rPr>
              <w:t>96</w:t>
            </w:r>
            <w:r w:rsidR="008D32C4">
              <w:rPr>
                <w:noProof/>
              </w:rPr>
              <w:fldChar w:fldCharType="end"/>
            </w:r>
            <w:r>
              <w:t xml:space="preserve">- </w:t>
            </w:r>
            <w:proofErr w:type="spellStart"/>
            <w:r w:rsidRPr="009B1BCB">
              <w:t>Н.д.Пташник</w:t>
            </w:r>
            <w:proofErr w:type="spellEnd"/>
            <w:r w:rsidRPr="009B1BCB">
              <w:t xml:space="preserve"> В.Ю. (</w:t>
            </w:r>
            <w:proofErr w:type="spellStart"/>
            <w:r w:rsidRPr="009B1BCB">
              <w:t>Реєстр.картка</w:t>
            </w:r>
            <w:proofErr w:type="spellEnd"/>
            <w:r w:rsidRPr="009B1BCB">
              <w:t xml:space="preserve"> №375)</w:t>
            </w:r>
          </w:p>
          <w:p w:rsidR="00AF4C33" w:rsidRPr="009B1BCB" w:rsidRDefault="00AF4C33" w:rsidP="00AF4C33">
            <w:pPr>
              <w:suppressAutoHyphens/>
              <w:spacing w:before="120" w:after="120" w:line="23" w:lineRule="atLeast"/>
              <w:jc w:val="both"/>
              <w:rPr>
                <w:color w:val="000000"/>
                <w:szCs w:val="28"/>
              </w:rPr>
            </w:pPr>
            <w:r w:rsidRPr="009B1BCB">
              <w:rPr>
                <w:color w:val="000000"/>
                <w:sz w:val="18"/>
                <w:szCs w:val="18"/>
              </w:rPr>
              <w:t>Абзац 7 підпункту 8) пункту 1 (частину 4 статті 46-1) викласти у такій редакції:</w:t>
            </w:r>
            <w:r w:rsidRPr="009B1BCB">
              <w:rPr>
                <w:color w:val="000000"/>
                <w:sz w:val="18"/>
                <w:szCs w:val="18"/>
                <w:lang w:val="ru-RU"/>
              </w:rPr>
              <w:t xml:space="preserve"> </w:t>
            </w:r>
            <w:r w:rsidRPr="003563D4">
              <w:rPr>
                <w:color w:val="000000"/>
                <w:sz w:val="18"/>
                <w:szCs w:val="18"/>
              </w:rPr>
              <w:t xml:space="preserve">«4. Процедура врегулювання з відповідачем вважається розпочатою, якщо орган </w:t>
            </w:r>
            <w:r w:rsidRPr="003563D4">
              <w:rPr>
                <w:color w:val="000000"/>
                <w:sz w:val="18"/>
                <w:szCs w:val="18"/>
              </w:rPr>
              <w:lastRenderedPageBreak/>
              <w:t>Антимонопольного комітету України письмово повідомив відповідача про свою згоду взяти участь у процедурі врегулювання.»;</w:t>
            </w:r>
          </w:p>
        </w:tc>
        <w:tc>
          <w:tcPr>
            <w:tcW w:w="1987" w:type="dxa"/>
          </w:tcPr>
          <w:p w:rsidR="00AF4C33" w:rsidRPr="00893BED" w:rsidRDefault="00AF4C33" w:rsidP="00AF4C33">
            <w:pPr>
              <w:pStyle w:val="StyleZakonu"/>
              <w:rPr>
                <w:color w:val="000000"/>
                <w:szCs w:val="28"/>
              </w:rPr>
            </w:pPr>
            <w:r w:rsidRPr="00AF4C33">
              <w:rPr>
                <w:color w:val="000000"/>
                <w:sz w:val="18"/>
                <w:szCs w:val="28"/>
              </w:rPr>
              <w:lastRenderedPageBreak/>
              <w:t>Враховано</w:t>
            </w:r>
          </w:p>
        </w:tc>
        <w:tc>
          <w:tcPr>
            <w:tcW w:w="4818" w:type="dxa"/>
          </w:tcPr>
          <w:p w:rsidR="00AF4C33" w:rsidRPr="00CB4FD0" w:rsidRDefault="00AF4C33" w:rsidP="00AF4C33">
            <w:pPr>
              <w:pStyle w:val="StyleZakonu"/>
              <w:rPr>
                <w:color w:val="000000"/>
                <w:szCs w:val="28"/>
              </w:rPr>
            </w:pPr>
            <w:r w:rsidRPr="00CB4FD0">
              <w:t>4. Процедура врегулювання з відповідачем вважається розпочатою, якщо орган Антимонопольного комітету України письмово повідомив відповідача про  згоду на застосування процедури врегулювання</w:t>
            </w:r>
            <w:r w:rsidR="00D309ED">
              <w:t>.</w:t>
            </w:r>
          </w:p>
        </w:tc>
      </w:tr>
      <w:tr w:rsidR="00AF4C33" w:rsidRPr="00893BED" w:rsidTr="00C013E8">
        <w:tc>
          <w:tcPr>
            <w:tcW w:w="576" w:type="dxa"/>
          </w:tcPr>
          <w:p w:rsidR="00AF4C33" w:rsidRPr="00893BED" w:rsidRDefault="00AF4C33" w:rsidP="00AF4C33">
            <w:pPr>
              <w:pStyle w:val="StyleWisnow"/>
            </w:pPr>
            <w:bookmarkStart w:id="125" w:name="n110" w:colFirst="0" w:colLast="0"/>
            <w:bookmarkEnd w:id="124"/>
            <w:r>
              <w:t>110.</w:t>
            </w:r>
          </w:p>
        </w:tc>
        <w:tc>
          <w:tcPr>
            <w:tcW w:w="4818" w:type="dxa"/>
          </w:tcPr>
          <w:p w:rsidR="00AF4C33" w:rsidRPr="00893BED" w:rsidRDefault="00AF4C33" w:rsidP="00AF4C33">
            <w:pPr>
              <w:pStyle w:val="StyleZakonu"/>
              <w:rPr>
                <w:color w:val="000000"/>
                <w:szCs w:val="28"/>
              </w:rPr>
            </w:pPr>
            <w:r w:rsidRPr="00893BED">
              <w:rPr>
                <w:color w:val="000000"/>
                <w:szCs w:val="28"/>
              </w:rPr>
              <w:t>5. Орган Антимонопольного комітету України протягом 15 днів з дня початку процедури врегулювання з відповідачем повідомляє відповідачу про обсяг порушення, яке є предметом врегулювання, зокрема, про діяння, які можуть бути кваліфіковані як порушення, товари (товарні ринки) та географічні межі товарних ринків, що охоплені порушенням, тривалість (період) порушення, попередньо розрахований розмір штрафу, який може бути накладений на відповідача без застосування процедури врегулювання та обґрунтування його розрахунку.</w:t>
            </w:r>
          </w:p>
        </w:tc>
        <w:tc>
          <w:tcPr>
            <w:tcW w:w="3686" w:type="dxa"/>
          </w:tcPr>
          <w:p w:rsidR="00AF4C33" w:rsidRPr="009B1BCB" w:rsidRDefault="00AF4C33" w:rsidP="00AF4C33">
            <w:pPr>
              <w:pStyle w:val="StyleAwt"/>
            </w:pPr>
            <w:r>
              <w:t>-</w:t>
            </w:r>
            <w:r w:rsidR="008D32C4">
              <w:fldChar w:fldCharType="begin"/>
            </w:r>
            <w:r w:rsidR="008D32C4">
              <w:instrText xml:space="preserve"> SEQ aa </w:instrText>
            </w:r>
            <w:r w:rsidR="008D32C4">
              <w:fldChar w:fldCharType="separate"/>
            </w:r>
            <w:r w:rsidR="005C38E5">
              <w:rPr>
                <w:noProof/>
              </w:rPr>
              <w:t>97</w:t>
            </w:r>
            <w:r w:rsidR="008D32C4">
              <w:rPr>
                <w:noProof/>
              </w:rPr>
              <w:fldChar w:fldCharType="end"/>
            </w:r>
            <w:r>
              <w:t xml:space="preserve">- </w:t>
            </w:r>
            <w:proofErr w:type="spellStart"/>
            <w:r w:rsidRPr="009B1BCB">
              <w:t>Н.д.Пташник</w:t>
            </w:r>
            <w:proofErr w:type="spellEnd"/>
            <w:r w:rsidRPr="009B1BCB">
              <w:t xml:space="preserve"> В.Ю. (</w:t>
            </w:r>
            <w:proofErr w:type="spellStart"/>
            <w:r w:rsidRPr="009B1BCB">
              <w:t>Реєстр.картка</w:t>
            </w:r>
            <w:proofErr w:type="spellEnd"/>
            <w:r w:rsidRPr="009B1BCB">
              <w:t xml:space="preserve"> №375)</w:t>
            </w:r>
          </w:p>
          <w:p w:rsidR="00AF4C33" w:rsidRPr="009B1BCB" w:rsidRDefault="00AF4C33" w:rsidP="00AF4C33">
            <w:pPr>
              <w:suppressAutoHyphens/>
              <w:spacing w:before="120" w:after="120" w:line="23" w:lineRule="atLeast"/>
              <w:jc w:val="both"/>
              <w:rPr>
                <w:color w:val="000000"/>
                <w:sz w:val="18"/>
                <w:szCs w:val="18"/>
              </w:rPr>
            </w:pPr>
            <w:r w:rsidRPr="009B1BCB">
              <w:rPr>
                <w:color w:val="000000"/>
                <w:sz w:val="18"/>
                <w:szCs w:val="18"/>
              </w:rPr>
              <w:t>У абзаці 8 підпункту 8) пункту 1 (частині 5 статті 46-1) виключити слово «обсяг»;</w:t>
            </w:r>
          </w:p>
          <w:p w:rsidR="00AF4C33" w:rsidRPr="003563D4" w:rsidRDefault="00AF4C33" w:rsidP="00AF4C33">
            <w:pPr>
              <w:pStyle w:val="af6"/>
              <w:spacing w:before="120" w:after="120" w:line="23" w:lineRule="atLeast"/>
              <w:ind w:left="0" w:firstLine="709"/>
              <w:rPr>
                <w:color w:val="000000"/>
                <w:sz w:val="18"/>
                <w:szCs w:val="18"/>
              </w:rPr>
            </w:pPr>
          </w:p>
          <w:p w:rsidR="00AF4C33" w:rsidRPr="009B1BCB" w:rsidRDefault="00AF4C33" w:rsidP="00AF4C33">
            <w:pPr>
              <w:pStyle w:val="StyleZakonu"/>
              <w:rPr>
                <w:color w:val="000000"/>
                <w:szCs w:val="28"/>
                <w:lang w:val="ru-RU"/>
              </w:rPr>
            </w:pPr>
          </w:p>
        </w:tc>
        <w:tc>
          <w:tcPr>
            <w:tcW w:w="1987" w:type="dxa"/>
          </w:tcPr>
          <w:p w:rsidR="00AF4C33" w:rsidRPr="00893BED" w:rsidRDefault="00AF4C33" w:rsidP="00AF4C33">
            <w:pPr>
              <w:pStyle w:val="StyleZakonu"/>
              <w:rPr>
                <w:color w:val="000000"/>
                <w:szCs w:val="28"/>
              </w:rPr>
            </w:pPr>
            <w:r w:rsidRPr="00AF4C33">
              <w:rPr>
                <w:color w:val="000000"/>
                <w:sz w:val="18"/>
                <w:szCs w:val="28"/>
              </w:rPr>
              <w:t>Враховано</w:t>
            </w:r>
          </w:p>
        </w:tc>
        <w:tc>
          <w:tcPr>
            <w:tcW w:w="4818" w:type="dxa"/>
          </w:tcPr>
          <w:p w:rsidR="00AF4C33" w:rsidRPr="00CB4FD0" w:rsidRDefault="00AF4C33" w:rsidP="00AF4C33">
            <w:pPr>
              <w:pStyle w:val="StyleZakonu"/>
              <w:rPr>
                <w:color w:val="000000"/>
                <w:szCs w:val="28"/>
              </w:rPr>
            </w:pPr>
            <w:r w:rsidRPr="00CB4FD0">
              <w:t>5. Орган Антимонопольного комітету України протягом 15 робочих днів з дня початку процедури врегулювання з відповідачем письмово повідомляє відповідача про порушення, яке є предметом врегулювання, зокрема про діяння, які можуть бути кваліфіковані як порушення, товари (товарні ринки) та географічні межі товарних ринків, що охоплені порушенням, тривалість (період) порушення, попередньо розрахований розмір штрафу, який може бути накладений на відповідача без застосування процедури врегулювання, та обґрунтування його розрахунку.</w:t>
            </w:r>
          </w:p>
        </w:tc>
      </w:tr>
      <w:tr w:rsidR="00AF4C33" w:rsidRPr="00893BED" w:rsidTr="00C013E8">
        <w:tc>
          <w:tcPr>
            <w:tcW w:w="576" w:type="dxa"/>
          </w:tcPr>
          <w:p w:rsidR="00AF4C33" w:rsidRPr="00893BED" w:rsidRDefault="00AF4C33" w:rsidP="00AF4C33">
            <w:pPr>
              <w:pStyle w:val="StyleWisnow"/>
            </w:pPr>
            <w:bookmarkStart w:id="126" w:name="n111" w:colFirst="0" w:colLast="0"/>
            <w:bookmarkEnd w:id="125"/>
            <w:r>
              <w:t>111.</w:t>
            </w:r>
          </w:p>
        </w:tc>
        <w:tc>
          <w:tcPr>
            <w:tcW w:w="4818" w:type="dxa"/>
          </w:tcPr>
          <w:p w:rsidR="00AF4C33" w:rsidRDefault="00AF4C33" w:rsidP="00AF4C33">
            <w:pPr>
              <w:pStyle w:val="StyleZakonu"/>
              <w:rPr>
                <w:color w:val="000000"/>
                <w:szCs w:val="28"/>
              </w:rPr>
            </w:pPr>
          </w:p>
          <w:p w:rsidR="00AF4C33" w:rsidRDefault="00AF4C33" w:rsidP="00AF4C33">
            <w:pPr>
              <w:pStyle w:val="StyleZakonu"/>
              <w:rPr>
                <w:color w:val="000000"/>
                <w:szCs w:val="28"/>
              </w:rPr>
            </w:pPr>
          </w:p>
          <w:p w:rsidR="00AF4C33" w:rsidRPr="00893BED" w:rsidRDefault="00AF4C33" w:rsidP="00AF4C33">
            <w:pPr>
              <w:pStyle w:val="StyleZakonu"/>
              <w:rPr>
                <w:color w:val="000000"/>
                <w:szCs w:val="28"/>
              </w:rPr>
            </w:pPr>
            <w:r w:rsidRPr="00893BED">
              <w:rPr>
                <w:color w:val="000000"/>
                <w:szCs w:val="28"/>
              </w:rPr>
              <w:t xml:space="preserve">6. Переговори можуть проводитися окремо з кожним відповідачем або разом з декількома або всіма відповідачами за їх згодою. Переговори з відповідачами фіксуються технічними засобами </w:t>
            </w:r>
            <w:proofErr w:type="spellStart"/>
            <w:r w:rsidRPr="00893BED">
              <w:rPr>
                <w:color w:val="000000"/>
                <w:szCs w:val="28"/>
              </w:rPr>
              <w:t>аудіозапису</w:t>
            </w:r>
            <w:proofErr w:type="spellEnd"/>
            <w:r w:rsidRPr="00893BED">
              <w:rPr>
                <w:color w:val="000000"/>
                <w:szCs w:val="28"/>
              </w:rPr>
              <w:t>, а їх результати відображаються у протоколі, який не пізніше ніж через 3 дні з дня їх проведення повинен бути доступний відповідачам для ознайомлення. Відповідачі мають право надати зауваження до протоколу протягом п'яти днів з дня ознайомлення з протоколом.</w:t>
            </w:r>
          </w:p>
        </w:tc>
        <w:tc>
          <w:tcPr>
            <w:tcW w:w="3686" w:type="dxa"/>
          </w:tcPr>
          <w:p w:rsidR="00AF4C33" w:rsidRPr="009B1BCB" w:rsidRDefault="00AF4C33" w:rsidP="00AF4C33">
            <w:pPr>
              <w:pStyle w:val="StyleAwt"/>
            </w:pPr>
            <w:r>
              <w:t>-</w:t>
            </w:r>
            <w:r w:rsidR="008D32C4">
              <w:fldChar w:fldCharType="begin"/>
            </w:r>
            <w:r w:rsidR="008D32C4">
              <w:instrText xml:space="preserve"> SEQ aa </w:instrText>
            </w:r>
            <w:r w:rsidR="008D32C4">
              <w:fldChar w:fldCharType="separate"/>
            </w:r>
            <w:r w:rsidR="005C38E5">
              <w:rPr>
                <w:noProof/>
              </w:rPr>
              <w:t>98</w:t>
            </w:r>
            <w:r w:rsidR="008D32C4">
              <w:rPr>
                <w:noProof/>
              </w:rPr>
              <w:fldChar w:fldCharType="end"/>
            </w:r>
            <w:r>
              <w:t xml:space="preserve">- </w:t>
            </w:r>
            <w:proofErr w:type="spellStart"/>
            <w:r w:rsidRPr="009B1BCB">
              <w:t>Н.д.Пташник</w:t>
            </w:r>
            <w:proofErr w:type="spellEnd"/>
            <w:r w:rsidRPr="009B1BCB">
              <w:t xml:space="preserve"> В.Ю. (</w:t>
            </w:r>
            <w:proofErr w:type="spellStart"/>
            <w:r w:rsidRPr="009B1BCB">
              <w:t>Реєстр.картка</w:t>
            </w:r>
            <w:proofErr w:type="spellEnd"/>
            <w:r w:rsidRPr="009B1BCB">
              <w:t xml:space="preserve"> №375)</w:t>
            </w:r>
          </w:p>
          <w:p w:rsidR="00AF4C33" w:rsidRPr="009B1BCB" w:rsidRDefault="00AF4C33" w:rsidP="00AF4C33">
            <w:pPr>
              <w:suppressAutoHyphens/>
              <w:spacing w:before="120" w:after="120" w:line="23" w:lineRule="atLeast"/>
              <w:rPr>
                <w:color w:val="000000"/>
                <w:sz w:val="18"/>
                <w:szCs w:val="18"/>
              </w:rPr>
            </w:pPr>
            <w:r w:rsidRPr="009B1BCB">
              <w:rPr>
                <w:color w:val="000000"/>
                <w:sz w:val="18"/>
                <w:szCs w:val="18"/>
              </w:rPr>
              <w:t>Абзац 8 підпункту 8) пункту 1 (частину 6 статті 46-1) викласти у такій редакції:</w:t>
            </w:r>
          </w:p>
          <w:p w:rsidR="00AF4C33" w:rsidRPr="009B1BCB" w:rsidRDefault="00AF4C33" w:rsidP="00AF4C33">
            <w:pPr>
              <w:spacing w:before="120" w:after="120" w:line="23" w:lineRule="atLeast"/>
              <w:ind w:firstLine="709"/>
              <w:contextualSpacing/>
              <w:jc w:val="both"/>
              <w:rPr>
                <w:color w:val="000000"/>
                <w:szCs w:val="28"/>
              </w:rPr>
            </w:pPr>
            <w:r w:rsidRPr="003563D4">
              <w:rPr>
                <w:color w:val="000000"/>
                <w:sz w:val="18"/>
                <w:szCs w:val="18"/>
              </w:rPr>
              <w:t xml:space="preserve">«6. У разі подання заяви про застосування процедури врегулювання кількома відповідачами у справі переговори можуть проводитися окремо з кожним відповідачем або разом з декількома або всіма відповідачами, які подали такі заяви, за їх згодою. Переговори з відповідачами фіксуються технічними засобами </w:t>
            </w:r>
            <w:proofErr w:type="spellStart"/>
            <w:r w:rsidRPr="003563D4">
              <w:rPr>
                <w:color w:val="000000"/>
                <w:sz w:val="18"/>
                <w:szCs w:val="18"/>
              </w:rPr>
              <w:t>аудіозапису</w:t>
            </w:r>
            <w:proofErr w:type="spellEnd"/>
            <w:r w:rsidRPr="003563D4">
              <w:rPr>
                <w:color w:val="000000"/>
                <w:sz w:val="18"/>
                <w:szCs w:val="18"/>
              </w:rPr>
              <w:t>, а їх результати відображаються у протоколі, який не пізніше п’яти робочих днів з дня проведення переговорів має бути доступний відповідачам для ознайомлення. Відповідачі мають право надати зауваження до протоколу протягом п'яти робочих днів з дня ознайомлення з протоколом.»;</w:t>
            </w:r>
          </w:p>
        </w:tc>
        <w:tc>
          <w:tcPr>
            <w:tcW w:w="1987" w:type="dxa"/>
          </w:tcPr>
          <w:p w:rsidR="00AF4C33" w:rsidRPr="00893BED" w:rsidRDefault="00AF4C33" w:rsidP="00AF4C33">
            <w:pPr>
              <w:pStyle w:val="StyleZakonu"/>
              <w:rPr>
                <w:color w:val="000000"/>
                <w:szCs w:val="28"/>
              </w:rPr>
            </w:pPr>
            <w:r w:rsidRPr="00AF4C33">
              <w:rPr>
                <w:color w:val="000000"/>
                <w:sz w:val="18"/>
                <w:szCs w:val="28"/>
              </w:rPr>
              <w:t>Враховано</w:t>
            </w:r>
          </w:p>
        </w:tc>
        <w:tc>
          <w:tcPr>
            <w:tcW w:w="4818" w:type="dxa"/>
          </w:tcPr>
          <w:p w:rsidR="00AF4C33" w:rsidRPr="00CB4FD0" w:rsidRDefault="00AF4C33" w:rsidP="00AF4C33">
            <w:pPr>
              <w:pStyle w:val="StyleZakonu"/>
              <w:rPr>
                <w:color w:val="000000"/>
                <w:szCs w:val="28"/>
              </w:rPr>
            </w:pPr>
            <w:r w:rsidRPr="00CB4FD0">
              <w:t xml:space="preserve">6. У разі подання заяви про застосування процедури врегулювання кількома відповідачами у справі переговори можуть проводитися окремо з кожним відповідачем або разом із декількома або всіма відповідачами, які подали такі заяви, за їхньою згодою. Переговори з відповідачами фіксуються технічними засобами </w:t>
            </w:r>
            <w:proofErr w:type="spellStart"/>
            <w:r w:rsidRPr="00CB4FD0">
              <w:t>аудіозапису</w:t>
            </w:r>
            <w:proofErr w:type="spellEnd"/>
            <w:r w:rsidRPr="00CB4FD0">
              <w:t>, а їх результати відображаються у протоколі, який не пізніше п’яти робочих днів з дня проведення переговорів має бути доступний відповідачам для ознайомлення. Відповідачі мають право надати зауваження до протоколу протягом п'яти робочих днів з дня ознайомлення з протоколом.</w:t>
            </w:r>
          </w:p>
        </w:tc>
      </w:tr>
      <w:tr w:rsidR="00E01B06" w:rsidRPr="00893BED" w:rsidTr="00C013E8">
        <w:tc>
          <w:tcPr>
            <w:tcW w:w="576" w:type="dxa"/>
          </w:tcPr>
          <w:p w:rsidR="00E01B06" w:rsidRPr="00893BED" w:rsidRDefault="00E01B06" w:rsidP="00E01B06">
            <w:pPr>
              <w:pStyle w:val="StyleWisnow"/>
            </w:pPr>
            <w:bookmarkStart w:id="127" w:name="n112" w:colFirst="0" w:colLast="0"/>
            <w:bookmarkEnd w:id="126"/>
            <w:r>
              <w:t>112.</w:t>
            </w:r>
          </w:p>
        </w:tc>
        <w:tc>
          <w:tcPr>
            <w:tcW w:w="4818" w:type="dxa"/>
          </w:tcPr>
          <w:p w:rsidR="00E01B06" w:rsidRPr="00893BED" w:rsidRDefault="00E01B06" w:rsidP="00E01B06">
            <w:pPr>
              <w:pStyle w:val="StyleZakonu"/>
              <w:rPr>
                <w:color w:val="000000"/>
                <w:szCs w:val="28"/>
              </w:rPr>
            </w:pPr>
            <w:r w:rsidRPr="00893BED">
              <w:rPr>
                <w:color w:val="000000"/>
                <w:szCs w:val="28"/>
              </w:rPr>
              <w:t>7. Під час переговорів з відповідачем орган Антимонопольного комітету України має право розкрити відповідачу певні докази у справі.</w:t>
            </w:r>
          </w:p>
        </w:tc>
        <w:tc>
          <w:tcPr>
            <w:tcW w:w="3686" w:type="dxa"/>
          </w:tcPr>
          <w:p w:rsidR="00E01B06" w:rsidRPr="009B1BCB" w:rsidRDefault="00E01B06" w:rsidP="00E01B06">
            <w:pPr>
              <w:pStyle w:val="StyleAwt"/>
            </w:pPr>
            <w:r>
              <w:t>-</w:t>
            </w:r>
            <w:r w:rsidR="008D32C4">
              <w:fldChar w:fldCharType="begin"/>
            </w:r>
            <w:r w:rsidR="008D32C4">
              <w:instrText xml:space="preserve"> SEQ aa </w:instrText>
            </w:r>
            <w:r w:rsidR="008D32C4">
              <w:fldChar w:fldCharType="separate"/>
            </w:r>
            <w:r w:rsidR="005C38E5">
              <w:rPr>
                <w:noProof/>
              </w:rPr>
              <w:t>99</w:t>
            </w:r>
            <w:r w:rsidR="008D32C4">
              <w:rPr>
                <w:noProof/>
              </w:rPr>
              <w:fldChar w:fldCharType="end"/>
            </w:r>
            <w:r>
              <w:t xml:space="preserve">- </w:t>
            </w:r>
            <w:proofErr w:type="spellStart"/>
            <w:r w:rsidRPr="009B1BCB">
              <w:t>Н.д.Пташник</w:t>
            </w:r>
            <w:proofErr w:type="spellEnd"/>
            <w:r w:rsidRPr="009B1BCB">
              <w:t xml:space="preserve"> В.Ю. (</w:t>
            </w:r>
            <w:proofErr w:type="spellStart"/>
            <w:r w:rsidRPr="009B1BCB">
              <w:t>Реєстр.картка</w:t>
            </w:r>
            <w:proofErr w:type="spellEnd"/>
            <w:r w:rsidRPr="009B1BCB">
              <w:t xml:space="preserve"> №375)</w:t>
            </w:r>
          </w:p>
          <w:p w:rsidR="00E01B06" w:rsidRPr="009B1BCB" w:rsidRDefault="00E01B06" w:rsidP="00E01B06">
            <w:pPr>
              <w:suppressAutoHyphens/>
              <w:spacing w:before="120" w:after="120" w:line="23" w:lineRule="atLeast"/>
              <w:jc w:val="both"/>
              <w:rPr>
                <w:color w:val="000000"/>
                <w:szCs w:val="28"/>
              </w:rPr>
            </w:pPr>
            <w:r w:rsidRPr="009B1BCB">
              <w:rPr>
                <w:color w:val="000000"/>
                <w:sz w:val="18"/>
                <w:szCs w:val="18"/>
              </w:rPr>
              <w:t>У абзаці 9 підпункту 8) пункту 1 (частині 7 статті 46-1) слова «розкрити відповідачу певні докази у справі» замінити словами «ознайомити відповідача з певними доказами у справі»;</w:t>
            </w:r>
          </w:p>
        </w:tc>
        <w:tc>
          <w:tcPr>
            <w:tcW w:w="1987" w:type="dxa"/>
          </w:tcPr>
          <w:p w:rsidR="00E01B06" w:rsidRPr="00893BED" w:rsidRDefault="00E01B06" w:rsidP="00E01B06">
            <w:pPr>
              <w:pStyle w:val="StyleZakonu"/>
              <w:rPr>
                <w:color w:val="000000"/>
                <w:szCs w:val="28"/>
              </w:rPr>
            </w:pPr>
            <w:r w:rsidRPr="00E01B06">
              <w:rPr>
                <w:color w:val="000000"/>
                <w:sz w:val="18"/>
                <w:szCs w:val="28"/>
              </w:rPr>
              <w:t>Враховано</w:t>
            </w:r>
          </w:p>
        </w:tc>
        <w:tc>
          <w:tcPr>
            <w:tcW w:w="4818" w:type="dxa"/>
          </w:tcPr>
          <w:p w:rsidR="00E01B06" w:rsidRPr="00CB4FD0" w:rsidRDefault="00E01B06" w:rsidP="00E01B06">
            <w:pPr>
              <w:pStyle w:val="StyleZakonu"/>
              <w:rPr>
                <w:color w:val="000000"/>
                <w:szCs w:val="28"/>
              </w:rPr>
            </w:pPr>
            <w:r w:rsidRPr="00CB4FD0">
              <w:t>7. Під час переговорів з відповідачем орган Антимонопольного комітету України має право ознайомити відповідача з певними доказами у справі</w:t>
            </w:r>
            <w:r w:rsidR="00D309ED">
              <w:t>.</w:t>
            </w:r>
          </w:p>
        </w:tc>
      </w:tr>
      <w:tr w:rsidR="00E01B06" w:rsidRPr="00893BED" w:rsidTr="00C013E8">
        <w:tc>
          <w:tcPr>
            <w:tcW w:w="576" w:type="dxa"/>
          </w:tcPr>
          <w:p w:rsidR="00E01B06" w:rsidRPr="00893BED" w:rsidRDefault="00E01B06" w:rsidP="00E01B06">
            <w:pPr>
              <w:pStyle w:val="StyleWisnow"/>
            </w:pPr>
            <w:bookmarkStart w:id="128" w:name="n113" w:colFirst="0" w:colLast="0"/>
            <w:bookmarkEnd w:id="127"/>
            <w:r>
              <w:lastRenderedPageBreak/>
              <w:t>113.</w:t>
            </w:r>
          </w:p>
        </w:tc>
        <w:tc>
          <w:tcPr>
            <w:tcW w:w="4818" w:type="dxa"/>
          </w:tcPr>
          <w:p w:rsidR="00E01B06" w:rsidRDefault="00E01B06" w:rsidP="00E01B06">
            <w:pPr>
              <w:pStyle w:val="StyleZakonu"/>
              <w:rPr>
                <w:color w:val="000000"/>
                <w:szCs w:val="28"/>
              </w:rPr>
            </w:pPr>
            <w:r w:rsidRPr="00893BED">
              <w:rPr>
                <w:color w:val="000000"/>
                <w:szCs w:val="28"/>
              </w:rPr>
              <w:t>8. Інформація під час переговорів є службовою інформацією.</w:t>
            </w:r>
          </w:p>
          <w:p w:rsidR="00E01B06" w:rsidRDefault="00E01B06" w:rsidP="00E01B06">
            <w:pPr>
              <w:pStyle w:val="StyleZakonu"/>
              <w:rPr>
                <w:color w:val="000000"/>
                <w:szCs w:val="28"/>
              </w:rPr>
            </w:pPr>
          </w:p>
          <w:p w:rsidR="00E01B06" w:rsidRPr="00893BED" w:rsidRDefault="00E01B06" w:rsidP="00E01B06">
            <w:pPr>
              <w:pStyle w:val="StyleZakonu"/>
              <w:rPr>
                <w:color w:val="000000"/>
                <w:szCs w:val="28"/>
              </w:rPr>
            </w:pPr>
            <w:r w:rsidRPr="00893BED">
              <w:rPr>
                <w:color w:val="000000"/>
                <w:szCs w:val="28"/>
              </w:rPr>
              <w:t>Орган Антимонопольного комітету може розкрити інформацію про хід переговорів за згодою відповідача.</w:t>
            </w:r>
          </w:p>
        </w:tc>
        <w:tc>
          <w:tcPr>
            <w:tcW w:w="3686" w:type="dxa"/>
          </w:tcPr>
          <w:p w:rsidR="00E01B06" w:rsidRPr="009B1BCB" w:rsidRDefault="00E01B06" w:rsidP="00E01B06">
            <w:pPr>
              <w:pStyle w:val="StyleAwt"/>
            </w:pPr>
            <w:r>
              <w:t>-</w:t>
            </w:r>
            <w:r w:rsidR="008D32C4">
              <w:fldChar w:fldCharType="begin"/>
            </w:r>
            <w:r w:rsidR="008D32C4">
              <w:instrText xml:space="preserve"> SEQ aa </w:instrText>
            </w:r>
            <w:r w:rsidR="008D32C4">
              <w:fldChar w:fldCharType="separate"/>
            </w:r>
            <w:r w:rsidR="005C38E5">
              <w:rPr>
                <w:noProof/>
              </w:rPr>
              <w:t>100</w:t>
            </w:r>
            <w:r w:rsidR="008D32C4">
              <w:rPr>
                <w:noProof/>
              </w:rPr>
              <w:fldChar w:fldCharType="end"/>
            </w:r>
            <w:r>
              <w:t xml:space="preserve">- </w:t>
            </w:r>
            <w:proofErr w:type="spellStart"/>
            <w:r w:rsidRPr="009B1BCB">
              <w:t>Н.д.Пташник</w:t>
            </w:r>
            <w:proofErr w:type="spellEnd"/>
            <w:r w:rsidRPr="009B1BCB">
              <w:t xml:space="preserve"> В.Ю. (</w:t>
            </w:r>
            <w:proofErr w:type="spellStart"/>
            <w:r w:rsidRPr="009B1BCB">
              <w:t>Реєстр.картка</w:t>
            </w:r>
            <w:proofErr w:type="spellEnd"/>
            <w:r w:rsidRPr="009B1BCB">
              <w:t xml:space="preserve"> №375)</w:t>
            </w:r>
          </w:p>
          <w:p w:rsidR="00E01B06" w:rsidRPr="009B1BCB" w:rsidRDefault="00E01B06" w:rsidP="00E01B06">
            <w:pPr>
              <w:suppressAutoHyphens/>
              <w:spacing w:before="120" w:after="120" w:line="23" w:lineRule="atLeast"/>
              <w:jc w:val="both"/>
              <w:rPr>
                <w:color w:val="000000"/>
                <w:szCs w:val="28"/>
              </w:rPr>
            </w:pPr>
            <w:r w:rsidRPr="009B1BCB">
              <w:rPr>
                <w:color w:val="000000"/>
                <w:sz w:val="18"/>
                <w:szCs w:val="18"/>
              </w:rPr>
              <w:t>Абзаци 10 та 11 підпункту 8) пункту 1 (частину 8 статті 46-1): після слова «Інформація» доповнити словами «, одержана Антимонопольним комітетом України»; після слів «під час переговорів» доповнити словами «у процедурі врегулювання,»; після слів «Орган Антимонопольного комітету» доповнити словом «України»; після слів «про хід» доповнити словами «та зміст переговорів про врегулювання з відповідачем»;</w:t>
            </w:r>
          </w:p>
        </w:tc>
        <w:tc>
          <w:tcPr>
            <w:tcW w:w="1987" w:type="dxa"/>
          </w:tcPr>
          <w:p w:rsidR="00E01B06" w:rsidRPr="00893BED" w:rsidRDefault="00E01B06" w:rsidP="00E01B06">
            <w:pPr>
              <w:pStyle w:val="StyleZakonu"/>
              <w:rPr>
                <w:color w:val="000000"/>
                <w:szCs w:val="28"/>
              </w:rPr>
            </w:pPr>
            <w:r w:rsidRPr="00E01B06">
              <w:rPr>
                <w:color w:val="000000"/>
                <w:sz w:val="18"/>
                <w:szCs w:val="28"/>
              </w:rPr>
              <w:t>Враховано</w:t>
            </w:r>
          </w:p>
        </w:tc>
        <w:tc>
          <w:tcPr>
            <w:tcW w:w="4818" w:type="dxa"/>
          </w:tcPr>
          <w:p w:rsidR="00E01B06" w:rsidRPr="00CB4FD0" w:rsidRDefault="00E01B06" w:rsidP="00E01B06">
            <w:pPr>
              <w:spacing w:before="120" w:after="120" w:line="23" w:lineRule="atLeast"/>
              <w:ind w:firstLine="284"/>
              <w:jc w:val="both"/>
            </w:pPr>
            <w:r w:rsidRPr="00CB4FD0">
              <w:t>8. Інформація, одержана Антимонопольним комітетом України під час переговорів у процедурі врегулювання, є службовою інформацією.</w:t>
            </w:r>
          </w:p>
          <w:p w:rsidR="000758CE" w:rsidRDefault="000758CE" w:rsidP="00E01B06">
            <w:pPr>
              <w:pStyle w:val="StyleZakonu"/>
            </w:pPr>
          </w:p>
          <w:p w:rsidR="00E01B06" w:rsidRPr="00CB4FD0" w:rsidRDefault="00E01B06" w:rsidP="00E01B06">
            <w:pPr>
              <w:pStyle w:val="StyleZakonu"/>
              <w:rPr>
                <w:color w:val="000000"/>
                <w:szCs w:val="28"/>
              </w:rPr>
            </w:pPr>
            <w:r w:rsidRPr="00CB4FD0">
              <w:t>Орган Антимонопольного комітету України може розкрити інформацію про хід та зміст переговорів про врегулювання з відповідачем за згодою цього відповідача.</w:t>
            </w:r>
          </w:p>
        </w:tc>
      </w:tr>
      <w:tr w:rsidR="00E01B06" w:rsidRPr="00893BED" w:rsidTr="00C013E8">
        <w:tc>
          <w:tcPr>
            <w:tcW w:w="576" w:type="dxa"/>
          </w:tcPr>
          <w:p w:rsidR="00E01B06" w:rsidRPr="00893BED" w:rsidRDefault="00E01B06" w:rsidP="00E01B06">
            <w:pPr>
              <w:pStyle w:val="StyleWisnow"/>
            </w:pPr>
            <w:bookmarkStart w:id="129" w:name="n115" w:colFirst="0" w:colLast="0"/>
            <w:bookmarkEnd w:id="128"/>
            <w:r>
              <w:t>115.</w:t>
            </w:r>
          </w:p>
        </w:tc>
        <w:tc>
          <w:tcPr>
            <w:tcW w:w="4818" w:type="dxa"/>
          </w:tcPr>
          <w:p w:rsidR="00E01B06" w:rsidRPr="00893BED" w:rsidRDefault="00E01B06" w:rsidP="00E01B06">
            <w:pPr>
              <w:pStyle w:val="StyleZakonu"/>
              <w:rPr>
                <w:color w:val="000000"/>
                <w:szCs w:val="28"/>
              </w:rPr>
            </w:pPr>
            <w:r w:rsidRPr="00893BED">
              <w:rPr>
                <w:color w:val="000000"/>
                <w:szCs w:val="28"/>
              </w:rPr>
              <w:t>9. У разі досягнення в ході переговорів між відповідачами та органом Антимонопольного комітету України згоди щодо визначення всіх істотних умов врегулювання, зокрема, вказаних у частині одинадцятій цієї статті, орган Антимонопольного комітету України протягом 15 днів надсилає відповідачу проект угоди про врегулювання із зазначенням умов, щодо яких досягнуто згоди з відповідачем.</w:t>
            </w:r>
          </w:p>
        </w:tc>
        <w:tc>
          <w:tcPr>
            <w:tcW w:w="3686" w:type="dxa"/>
          </w:tcPr>
          <w:p w:rsidR="00E01B06" w:rsidRPr="009B1BCB" w:rsidRDefault="00E01B06" w:rsidP="00E01B06">
            <w:pPr>
              <w:pStyle w:val="StyleAwt"/>
            </w:pPr>
            <w:r>
              <w:t>-</w:t>
            </w:r>
            <w:r w:rsidR="008D32C4">
              <w:fldChar w:fldCharType="begin"/>
            </w:r>
            <w:r w:rsidR="008D32C4">
              <w:instrText xml:space="preserve"> SEQ aa </w:instrText>
            </w:r>
            <w:r w:rsidR="008D32C4">
              <w:fldChar w:fldCharType="separate"/>
            </w:r>
            <w:r w:rsidR="005C38E5">
              <w:rPr>
                <w:noProof/>
              </w:rPr>
              <w:t>101</w:t>
            </w:r>
            <w:r w:rsidR="008D32C4">
              <w:rPr>
                <w:noProof/>
              </w:rPr>
              <w:fldChar w:fldCharType="end"/>
            </w:r>
            <w:r>
              <w:t xml:space="preserve">- </w:t>
            </w:r>
            <w:proofErr w:type="spellStart"/>
            <w:r w:rsidRPr="009B1BCB">
              <w:t>Н.д.Пташник</w:t>
            </w:r>
            <w:proofErr w:type="spellEnd"/>
            <w:r w:rsidRPr="009B1BCB">
              <w:t xml:space="preserve"> В.Ю. (</w:t>
            </w:r>
            <w:proofErr w:type="spellStart"/>
            <w:r w:rsidRPr="009B1BCB">
              <w:t>Реєстр.картка</w:t>
            </w:r>
            <w:proofErr w:type="spellEnd"/>
            <w:r w:rsidRPr="009B1BCB">
              <w:t xml:space="preserve"> №375)</w:t>
            </w:r>
          </w:p>
          <w:p w:rsidR="00E01B06" w:rsidRPr="009B1BCB" w:rsidRDefault="00E01B06" w:rsidP="00E01B06">
            <w:pPr>
              <w:suppressAutoHyphens/>
              <w:spacing w:before="120" w:after="120" w:line="23" w:lineRule="atLeast"/>
              <w:jc w:val="both"/>
              <w:rPr>
                <w:color w:val="000000"/>
                <w:sz w:val="18"/>
                <w:szCs w:val="18"/>
              </w:rPr>
            </w:pPr>
            <w:r w:rsidRPr="009B1BCB">
              <w:rPr>
                <w:color w:val="000000"/>
                <w:sz w:val="18"/>
                <w:szCs w:val="18"/>
              </w:rPr>
              <w:t>У абзаці 12 підпункту 8) пункту 1 (частині 9 статті 46-1) після слів «протягом 15» доповнити словом «робочих»;</w:t>
            </w:r>
          </w:p>
          <w:p w:rsidR="00E01B06" w:rsidRPr="009B1BCB" w:rsidRDefault="00E01B06" w:rsidP="00E01B06">
            <w:pPr>
              <w:pStyle w:val="StyleZakonu"/>
              <w:rPr>
                <w:color w:val="000000"/>
                <w:szCs w:val="28"/>
                <w:lang w:val="ru-RU"/>
              </w:rPr>
            </w:pPr>
          </w:p>
        </w:tc>
        <w:tc>
          <w:tcPr>
            <w:tcW w:w="1987" w:type="dxa"/>
          </w:tcPr>
          <w:p w:rsidR="00E01B06" w:rsidRPr="00893BED" w:rsidRDefault="00E01B06" w:rsidP="00E01B06">
            <w:pPr>
              <w:pStyle w:val="StyleZakonu"/>
              <w:rPr>
                <w:color w:val="000000"/>
                <w:szCs w:val="28"/>
              </w:rPr>
            </w:pPr>
            <w:r w:rsidRPr="00E01B06">
              <w:rPr>
                <w:color w:val="000000"/>
                <w:sz w:val="18"/>
                <w:szCs w:val="28"/>
              </w:rPr>
              <w:t>Враховано</w:t>
            </w:r>
          </w:p>
        </w:tc>
        <w:tc>
          <w:tcPr>
            <w:tcW w:w="4818" w:type="dxa"/>
          </w:tcPr>
          <w:p w:rsidR="00E01B06" w:rsidRPr="00CB4FD0" w:rsidRDefault="00E01B06" w:rsidP="00266821">
            <w:pPr>
              <w:pStyle w:val="StyleZakonu"/>
              <w:rPr>
                <w:color w:val="000000"/>
                <w:szCs w:val="28"/>
              </w:rPr>
            </w:pPr>
            <w:r w:rsidRPr="00CB4FD0">
              <w:t xml:space="preserve">9. У разі досягнення в ході переговорів між відповідачами та органом Антимонопольного комітету України згоди щодо визначення всіх істотних умов врегулювання, зокрема передбачених частиною одинадцятою цієї статті, орган Антимонопольного комітету України протягом </w:t>
            </w:r>
            <w:r w:rsidR="00266821">
              <w:t>15</w:t>
            </w:r>
            <w:r w:rsidRPr="00CB4FD0">
              <w:t xml:space="preserve"> робочих днів надсилає відповідачу проект угоди про врегулювання із зазначенням умов, щодо яких досягнуто згоди</w:t>
            </w:r>
            <w:r w:rsidR="00A93C9E">
              <w:t>.</w:t>
            </w:r>
          </w:p>
        </w:tc>
      </w:tr>
      <w:tr w:rsidR="00E01B06" w:rsidRPr="00893BED" w:rsidTr="00C013E8">
        <w:tc>
          <w:tcPr>
            <w:tcW w:w="576" w:type="dxa"/>
          </w:tcPr>
          <w:p w:rsidR="00E01B06" w:rsidRPr="00893BED" w:rsidRDefault="00E01B06" w:rsidP="00E01B06">
            <w:pPr>
              <w:pStyle w:val="StyleWisnow"/>
            </w:pPr>
            <w:bookmarkStart w:id="130" w:name="n116" w:colFirst="0" w:colLast="0"/>
            <w:bookmarkEnd w:id="129"/>
            <w:r>
              <w:t>116.</w:t>
            </w:r>
          </w:p>
        </w:tc>
        <w:tc>
          <w:tcPr>
            <w:tcW w:w="4818" w:type="dxa"/>
          </w:tcPr>
          <w:p w:rsidR="00E01B06" w:rsidRPr="00893BED" w:rsidRDefault="00E01B06" w:rsidP="00E01B06">
            <w:pPr>
              <w:pStyle w:val="StyleZakonu"/>
              <w:rPr>
                <w:color w:val="000000"/>
                <w:szCs w:val="28"/>
              </w:rPr>
            </w:pPr>
            <w:r w:rsidRPr="00893BED">
              <w:rPr>
                <w:color w:val="000000"/>
                <w:szCs w:val="28"/>
              </w:rPr>
              <w:t>10. Відповідач потягом 20 днів з дня надіслання йому проекту угоди про врегулювання підписує її та надсилає органу Антимонопольного комітету України. У разі необхідності відповідач та орган Антимонопольного комітету України у вказаний строк можуть проводити додаткове узгодження змісту положень угоди.</w:t>
            </w:r>
          </w:p>
        </w:tc>
        <w:tc>
          <w:tcPr>
            <w:tcW w:w="3686" w:type="dxa"/>
          </w:tcPr>
          <w:p w:rsidR="00E01B06" w:rsidRPr="009B1BCB" w:rsidRDefault="00E01B06" w:rsidP="00E01B06">
            <w:pPr>
              <w:pStyle w:val="StyleAwt"/>
            </w:pPr>
            <w:r>
              <w:t>-</w:t>
            </w:r>
            <w:r w:rsidR="008D32C4">
              <w:fldChar w:fldCharType="begin"/>
            </w:r>
            <w:r w:rsidR="008D32C4">
              <w:instrText xml:space="preserve"> SEQ aa </w:instrText>
            </w:r>
            <w:r w:rsidR="008D32C4">
              <w:fldChar w:fldCharType="separate"/>
            </w:r>
            <w:r w:rsidR="005C38E5">
              <w:rPr>
                <w:noProof/>
              </w:rPr>
              <w:t>102</w:t>
            </w:r>
            <w:r w:rsidR="008D32C4">
              <w:rPr>
                <w:noProof/>
              </w:rPr>
              <w:fldChar w:fldCharType="end"/>
            </w:r>
            <w:r>
              <w:t xml:space="preserve">- </w:t>
            </w:r>
            <w:proofErr w:type="spellStart"/>
            <w:r w:rsidRPr="009B1BCB">
              <w:t>Н.д.Пташник</w:t>
            </w:r>
            <w:proofErr w:type="spellEnd"/>
            <w:r w:rsidRPr="009B1BCB">
              <w:t xml:space="preserve"> В.Ю. (</w:t>
            </w:r>
            <w:proofErr w:type="spellStart"/>
            <w:r w:rsidRPr="009B1BCB">
              <w:t>Реєстр.картка</w:t>
            </w:r>
            <w:proofErr w:type="spellEnd"/>
            <w:r w:rsidRPr="009B1BCB">
              <w:t xml:space="preserve"> №375)</w:t>
            </w:r>
          </w:p>
          <w:p w:rsidR="00E01B06" w:rsidRPr="009B1BCB" w:rsidRDefault="00E01B06" w:rsidP="00E01B06">
            <w:pPr>
              <w:suppressAutoHyphens/>
              <w:spacing w:before="120" w:after="120" w:line="23" w:lineRule="atLeast"/>
              <w:jc w:val="both"/>
              <w:rPr>
                <w:color w:val="000000"/>
                <w:szCs w:val="28"/>
                <w:lang w:val="ru-RU"/>
              </w:rPr>
            </w:pPr>
            <w:r w:rsidRPr="009B1BCB">
              <w:rPr>
                <w:color w:val="000000"/>
                <w:sz w:val="18"/>
                <w:szCs w:val="18"/>
              </w:rPr>
              <w:t>У абзаці 13 підпункту 8) пункту 1 (частині 10 статті 46-1) слова «20 днів» замінити словами «30 днів» та слово «її» замінити словом «його»;</w:t>
            </w:r>
          </w:p>
        </w:tc>
        <w:tc>
          <w:tcPr>
            <w:tcW w:w="1987" w:type="dxa"/>
          </w:tcPr>
          <w:p w:rsidR="00E01B06" w:rsidRPr="00893BED" w:rsidRDefault="00E01B06" w:rsidP="00E01B06">
            <w:pPr>
              <w:pStyle w:val="StyleZakonu"/>
              <w:rPr>
                <w:color w:val="000000"/>
                <w:szCs w:val="28"/>
              </w:rPr>
            </w:pPr>
            <w:r w:rsidRPr="00E01B06">
              <w:rPr>
                <w:color w:val="000000"/>
                <w:sz w:val="18"/>
                <w:szCs w:val="28"/>
              </w:rPr>
              <w:t>Враховано</w:t>
            </w:r>
          </w:p>
        </w:tc>
        <w:tc>
          <w:tcPr>
            <w:tcW w:w="4818" w:type="dxa"/>
          </w:tcPr>
          <w:p w:rsidR="00E01B06" w:rsidRPr="00CB4FD0" w:rsidRDefault="00E01B06" w:rsidP="00266821">
            <w:pPr>
              <w:pStyle w:val="StyleZakonu"/>
              <w:rPr>
                <w:color w:val="000000"/>
                <w:szCs w:val="28"/>
              </w:rPr>
            </w:pPr>
            <w:r w:rsidRPr="00CB4FD0">
              <w:t xml:space="preserve">10. Відповідач протягом </w:t>
            </w:r>
            <w:r w:rsidR="00266821">
              <w:t>30</w:t>
            </w:r>
            <w:r w:rsidRPr="00CB4FD0">
              <w:t xml:space="preserve"> днів з дня надіслання проекту угоди про врегулювання підписує його та надсилає  до органу Антимонопольного комітету України. За потреби відповідач та орган Антимонопольного комітету України у зазначений строк можуть проводити додаткове узгодження змісту положень угоди.</w:t>
            </w:r>
          </w:p>
        </w:tc>
      </w:tr>
      <w:tr w:rsidR="00E9677F" w:rsidRPr="00893BED" w:rsidTr="00C013E8">
        <w:tc>
          <w:tcPr>
            <w:tcW w:w="576" w:type="dxa"/>
          </w:tcPr>
          <w:p w:rsidR="00E9677F" w:rsidRPr="00893BED" w:rsidRDefault="00E9677F" w:rsidP="00E9677F">
            <w:pPr>
              <w:pStyle w:val="StyleWisnow"/>
            </w:pPr>
            <w:bookmarkStart w:id="131" w:name="n117" w:colFirst="0" w:colLast="0"/>
            <w:bookmarkEnd w:id="130"/>
            <w:r>
              <w:t>117.</w:t>
            </w:r>
          </w:p>
        </w:tc>
        <w:tc>
          <w:tcPr>
            <w:tcW w:w="4818" w:type="dxa"/>
          </w:tcPr>
          <w:p w:rsidR="00E9677F" w:rsidRDefault="00E9677F" w:rsidP="00E9677F">
            <w:pPr>
              <w:pStyle w:val="StyleZakonu"/>
              <w:rPr>
                <w:color w:val="000000"/>
                <w:szCs w:val="28"/>
              </w:rPr>
            </w:pPr>
          </w:p>
          <w:p w:rsidR="00E9677F" w:rsidRDefault="00E9677F" w:rsidP="00E9677F">
            <w:pPr>
              <w:pStyle w:val="StyleZakonu"/>
              <w:rPr>
                <w:color w:val="000000"/>
                <w:szCs w:val="28"/>
              </w:rPr>
            </w:pPr>
          </w:p>
          <w:p w:rsidR="00E9677F" w:rsidRPr="00893BED" w:rsidRDefault="00E9677F" w:rsidP="00E9677F">
            <w:pPr>
              <w:pStyle w:val="StyleZakonu"/>
              <w:rPr>
                <w:color w:val="000000"/>
                <w:szCs w:val="28"/>
              </w:rPr>
            </w:pPr>
            <w:r w:rsidRPr="00893BED">
              <w:rPr>
                <w:color w:val="000000"/>
                <w:szCs w:val="28"/>
              </w:rPr>
              <w:t>11. Угода про врегулювання має містити, зокрема, наступні відомості:</w:t>
            </w:r>
          </w:p>
        </w:tc>
        <w:tc>
          <w:tcPr>
            <w:tcW w:w="3686" w:type="dxa"/>
          </w:tcPr>
          <w:p w:rsidR="00E9677F" w:rsidRDefault="00E9677F" w:rsidP="00E9677F">
            <w:pPr>
              <w:pStyle w:val="StyleAwt"/>
            </w:pPr>
            <w:r>
              <w:t>-</w:t>
            </w:r>
            <w:r w:rsidR="008D32C4">
              <w:fldChar w:fldCharType="begin"/>
            </w:r>
            <w:r w:rsidR="008D32C4">
              <w:instrText xml:space="preserve"> SEQ aa </w:instrText>
            </w:r>
            <w:r w:rsidR="008D32C4">
              <w:fldChar w:fldCharType="separate"/>
            </w:r>
            <w:r w:rsidR="005C38E5">
              <w:rPr>
                <w:noProof/>
              </w:rPr>
              <w:t>103</w:t>
            </w:r>
            <w:r w:rsidR="008D32C4">
              <w:rPr>
                <w:noProof/>
              </w:rPr>
              <w:fldChar w:fldCharType="end"/>
            </w:r>
            <w:r>
              <w:t xml:space="preserve">- </w:t>
            </w:r>
            <w:proofErr w:type="spellStart"/>
            <w:r w:rsidRPr="009B1BCB">
              <w:t>Н.д.Пташник</w:t>
            </w:r>
            <w:proofErr w:type="spellEnd"/>
            <w:r w:rsidRPr="009B1BCB">
              <w:t xml:space="preserve"> В.Ю. (</w:t>
            </w:r>
            <w:proofErr w:type="spellStart"/>
            <w:r w:rsidRPr="009B1BCB">
              <w:t>Реєстр.картка</w:t>
            </w:r>
            <w:proofErr w:type="spellEnd"/>
            <w:r w:rsidRPr="009B1BCB">
              <w:t xml:space="preserve"> №375)</w:t>
            </w:r>
          </w:p>
          <w:p w:rsidR="00E9677F" w:rsidRDefault="00E9677F" w:rsidP="00E9677F">
            <w:pPr>
              <w:pStyle w:val="HTML"/>
              <w:tabs>
                <w:tab w:val="left" w:pos="360"/>
              </w:tabs>
              <w:spacing w:before="120" w:after="120" w:line="23" w:lineRule="atLeast"/>
              <w:contextualSpacing/>
              <w:jc w:val="both"/>
              <w:rPr>
                <w:sz w:val="18"/>
                <w:szCs w:val="18"/>
              </w:rPr>
            </w:pPr>
            <w:r w:rsidRPr="00F239AC">
              <w:rPr>
                <w:sz w:val="18"/>
                <w:szCs w:val="18"/>
              </w:rPr>
              <w:t xml:space="preserve">Абзац 14 </w:t>
            </w:r>
            <w:proofErr w:type="spellStart"/>
            <w:r w:rsidRPr="00F239AC">
              <w:rPr>
                <w:sz w:val="18"/>
                <w:szCs w:val="18"/>
              </w:rPr>
              <w:t>підпункту</w:t>
            </w:r>
            <w:proofErr w:type="spellEnd"/>
            <w:r w:rsidRPr="00F239AC">
              <w:rPr>
                <w:sz w:val="18"/>
                <w:szCs w:val="18"/>
              </w:rPr>
              <w:t xml:space="preserve"> 8) пункту 1 (</w:t>
            </w:r>
            <w:proofErr w:type="spellStart"/>
            <w:r w:rsidRPr="00F239AC">
              <w:rPr>
                <w:sz w:val="18"/>
                <w:szCs w:val="18"/>
              </w:rPr>
              <w:t>частину</w:t>
            </w:r>
            <w:proofErr w:type="spellEnd"/>
            <w:r w:rsidRPr="00F239AC">
              <w:rPr>
                <w:sz w:val="18"/>
                <w:szCs w:val="18"/>
              </w:rPr>
              <w:t xml:space="preserve"> 11 </w:t>
            </w:r>
            <w:proofErr w:type="spellStart"/>
            <w:r w:rsidRPr="00F239AC">
              <w:rPr>
                <w:sz w:val="18"/>
                <w:szCs w:val="18"/>
              </w:rPr>
              <w:t>статті</w:t>
            </w:r>
            <w:proofErr w:type="spellEnd"/>
            <w:r w:rsidRPr="00F239AC">
              <w:rPr>
                <w:sz w:val="18"/>
                <w:szCs w:val="18"/>
              </w:rPr>
              <w:t xml:space="preserve"> 46-1) </w:t>
            </w:r>
            <w:proofErr w:type="spellStart"/>
            <w:r w:rsidRPr="00F239AC">
              <w:rPr>
                <w:sz w:val="18"/>
                <w:szCs w:val="18"/>
              </w:rPr>
              <w:t>викласти</w:t>
            </w:r>
            <w:proofErr w:type="spellEnd"/>
            <w:r w:rsidRPr="00F239AC">
              <w:rPr>
                <w:sz w:val="18"/>
                <w:szCs w:val="18"/>
              </w:rPr>
              <w:t xml:space="preserve"> у </w:t>
            </w:r>
            <w:proofErr w:type="spellStart"/>
            <w:r w:rsidRPr="00F239AC">
              <w:rPr>
                <w:sz w:val="18"/>
                <w:szCs w:val="18"/>
              </w:rPr>
              <w:t>такій</w:t>
            </w:r>
            <w:proofErr w:type="spellEnd"/>
            <w:r w:rsidRPr="00F239AC">
              <w:rPr>
                <w:sz w:val="18"/>
                <w:szCs w:val="18"/>
              </w:rPr>
              <w:t xml:space="preserve"> </w:t>
            </w:r>
            <w:proofErr w:type="spellStart"/>
            <w:r w:rsidRPr="00F239AC">
              <w:rPr>
                <w:sz w:val="18"/>
                <w:szCs w:val="18"/>
              </w:rPr>
              <w:t>редакції</w:t>
            </w:r>
            <w:proofErr w:type="spellEnd"/>
            <w:r w:rsidRPr="00F239AC">
              <w:rPr>
                <w:sz w:val="18"/>
                <w:szCs w:val="18"/>
              </w:rPr>
              <w:t>:</w:t>
            </w:r>
          </w:p>
          <w:p w:rsidR="00E9677F" w:rsidRPr="00F239AC" w:rsidRDefault="00E9677F" w:rsidP="00E9677F">
            <w:pPr>
              <w:pStyle w:val="HTML"/>
              <w:tabs>
                <w:tab w:val="left" w:pos="360"/>
              </w:tabs>
              <w:spacing w:before="120" w:after="120" w:line="23" w:lineRule="atLeast"/>
              <w:contextualSpacing/>
              <w:jc w:val="both"/>
              <w:rPr>
                <w:b/>
                <w:i/>
                <w:szCs w:val="28"/>
              </w:rPr>
            </w:pPr>
            <w:r w:rsidRPr="003563D4">
              <w:rPr>
                <w:sz w:val="18"/>
                <w:szCs w:val="18"/>
              </w:rPr>
              <w:t xml:space="preserve"> «11. Угода про </w:t>
            </w:r>
            <w:proofErr w:type="spellStart"/>
            <w:r w:rsidRPr="003563D4">
              <w:rPr>
                <w:sz w:val="18"/>
                <w:szCs w:val="18"/>
              </w:rPr>
              <w:t>врегулювання</w:t>
            </w:r>
            <w:proofErr w:type="spellEnd"/>
            <w:r w:rsidRPr="003563D4">
              <w:rPr>
                <w:sz w:val="18"/>
                <w:szCs w:val="18"/>
              </w:rPr>
              <w:t xml:space="preserve"> </w:t>
            </w:r>
            <w:proofErr w:type="spellStart"/>
            <w:r w:rsidRPr="003563D4">
              <w:rPr>
                <w:sz w:val="18"/>
                <w:szCs w:val="18"/>
              </w:rPr>
              <w:t>має</w:t>
            </w:r>
            <w:proofErr w:type="spellEnd"/>
            <w:r w:rsidRPr="003563D4">
              <w:rPr>
                <w:sz w:val="18"/>
                <w:szCs w:val="18"/>
              </w:rPr>
              <w:t xml:space="preserve"> </w:t>
            </w:r>
            <w:proofErr w:type="spellStart"/>
            <w:r w:rsidRPr="003563D4">
              <w:rPr>
                <w:sz w:val="18"/>
                <w:szCs w:val="18"/>
              </w:rPr>
              <w:t>містити</w:t>
            </w:r>
            <w:proofErr w:type="spellEnd"/>
            <w:r w:rsidRPr="003563D4">
              <w:rPr>
                <w:sz w:val="18"/>
                <w:szCs w:val="18"/>
              </w:rPr>
              <w:t xml:space="preserve">, </w:t>
            </w:r>
            <w:proofErr w:type="spellStart"/>
            <w:r w:rsidRPr="003563D4">
              <w:rPr>
                <w:sz w:val="18"/>
                <w:szCs w:val="18"/>
              </w:rPr>
              <w:t>зокрема</w:t>
            </w:r>
            <w:proofErr w:type="spellEnd"/>
            <w:r w:rsidRPr="003563D4">
              <w:rPr>
                <w:sz w:val="18"/>
                <w:szCs w:val="18"/>
              </w:rPr>
              <w:t xml:space="preserve">, </w:t>
            </w:r>
            <w:proofErr w:type="spellStart"/>
            <w:r w:rsidRPr="003563D4">
              <w:rPr>
                <w:sz w:val="18"/>
                <w:szCs w:val="18"/>
              </w:rPr>
              <w:t>наступні</w:t>
            </w:r>
            <w:proofErr w:type="spellEnd"/>
            <w:r w:rsidRPr="003563D4">
              <w:rPr>
                <w:sz w:val="18"/>
                <w:szCs w:val="18"/>
              </w:rPr>
              <w:t xml:space="preserve"> </w:t>
            </w:r>
            <w:proofErr w:type="spellStart"/>
            <w:r w:rsidRPr="003563D4">
              <w:rPr>
                <w:sz w:val="18"/>
                <w:szCs w:val="18"/>
              </w:rPr>
              <w:t>відомості</w:t>
            </w:r>
            <w:proofErr w:type="spellEnd"/>
            <w:r w:rsidRPr="003563D4">
              <w:rPr>
                <w:sz w:val="18"/>
                <w:szCs w:val="18"/>
              </w:rPr>
              <w:t xml:space="preserve">: </w:t>
            </w:r>
          </w:p>
        </w:tc>
        <w:tc>
          <w:tcPr>
            <w:tcW w:w="1987" w:type="dxa"/>
          </w:tcPr>
          <w:p w:rsidR="00E9677F" w:rsidRPr="00893BED" w:rsidRDefault="002F1A15" w:rsidP="00E9677F">
            <w:pPr>
              <w:pStyle w:val="StyleZakonu"/>
              <w:rPr>
                <w:color w:val="000000"/>
                <w:szCs w:val="28"/>
              </w:rPr>
            </w:pPr>
            <w:r w:rsidRPr="002F1A15">
              <w:rPr>
                <w:color w:val="000000"/>
                <w:sz w:val="18"/>
                <w:szCs w:val="28"/>
              </w:rPr>
              <w:t>Враховано частково</w:t>
            </w:r>
          </w:p>
        </w:tc>
        <w:tc>
          <w:tcPr>
            <w:tcW w:w="4818" w:type="dxa"/>
          </w:tcPr>
          <w:p w:rsidR="00E9677F" w:rsidRPr="00CB4FD0" w:rsidRDefault="00E9677F" w:rsidP="00E9677F">
            <w:pPr>
              <w:pStyle w:val="StyleZakonu"/>
              <w:rPr>
                <w:color w:val="000000"/>
                <w:szCs w:val="28"/>
              </w:rPr>
            </w:pPr>
            <w:r w:rsidRPr="00CB4FD0">
              <w:t>11. Угода про врегулювання має містити такі відомості:</w:t>
            </w:r>
          </w:p>
        </w:tc>
      </w:tr>
      <w:tr w:rsidR="00E9677F" w:rsidRPr="00893BED" w:rsidTr="00C013E8">
        <w:tc>
          <w:tcPr>
            <w:tcW w:w="576" w:type="dxa"/>
          </w:tcPr>
          <w:p w:rsidR="00E9677F" w:rsidRPr="00893BED" w:rsidRDefault="00E9677F" w:rsidP="00E9677F">
            <w:pPr>
              <w:pStyle w:val="StyleWisnow"/>
            </w:pPr>
            <w:bookmarkStart w:id="132" w:name="n118" w:colFirst="0" w:colLast="0"/>
            <w:bookmarkEnd w:id="131"/>
            <w:r>
              <w:t>118.</w:t>
            </w:r>
          </w:p>
        </w:tc>
        <w:tc>
          <w:tcPr>
            <w:tcW w:w="4818" w:type="dxa"/>
          </w:tcPr>
          <w:p w:rsidR="00E9677F" w:rsidRPr="00893BED" w:rsidRDefault="00E9677F" w:rsidP="00E9677F">
            <w:pPr>
              <w:pStyle w:val="StyleZakonu"/>
              <w:rPr>
                <w:color w:val="000000"/>
                <w:szCs w:val="28"/>
              </w:rPr>
            </w:pPr>
            <w:r w:rsidRPr="00893BED">
              <w:rPr>
                <w:color w:val="000000"/>
                <w:szCs w:val="28"/>
              </w:rPr>
              <w:t>1) описання порушення, щодо якого здійснюється врегулювання, включаючи товарні ринки або товари, яких стосується порушення, територія порушення, тривалість порушення;</w:t>
            </w:r>
          </w:p>
        </w:tc>
        <w:tc>
          <w:tcPr>
            <w:tcW w:w="3686" w:type="dxa"/>
          </w:tcPr>
          <w:p w:rsidR="00E9677F" w:rsidRPr="003563D4" w:rsidRDefault="00E9677F" w:rsidP="00E9677F">
            <w:pPr>
              <w:pStyle w:val="HTML"/>
              <w:tabs>
                <w:tab w:val="left" w:pos="360"/>
              </w:tabs>
              <w:spacing w:before="120" w:after="120" w:line="23" w:lineRule="atLeast"/>
              <w:ind w:firstLine="709"/>
              <w:contextualSpacing/>
              <w:jc w:val="both"/>
              <w:rPr>
                <w:sz w:val="18"/>
                <w:szCs w:val="18"/>
              </w:rPr>
            </w:pPr>
            <w:r w:rsidRPr="003563D4">
              <w:rPr>
                <w:sz w:val="18"/>
                <w:szCs w:val="18"/>
              </w:rPr>
              <w:t xml:space="preserve">1) </w:t>
            </w:r>
            <w:proofErr w:type="spellStart"/>
            <w:r w:rsidRPr="003563D4">
              <w:rPr>
                <w:sz w:val="18"/>
                <w:szCs w:val="18"/>
              </w:rPr>
              <w:t>описання</w:t>
            </w:r>
            <w:proofErr w:type="spellEnd"/>
            <w:r w:rsidRPr="003563D4">
              <w:rPr>
                <w:sz w:val="18"/>
                <w:szCs w:val="18"/>
              </w:rPr>
              <w:t xml:space="preserve"> </w:t>
            </w:r>
            <w:proofErr w:type="spellStart"/>
            <w:r w:rsidRPr="003563D4">
              <w:rPr>
                <w:sz w:val="18"/>
                <w:szCs w:val="18"/>
              </w:rPr>
              <w:t>фактичних</w:t>
            </w:r>
            <w:proofErr w:type="spellEnd"/>
            <w:r w:rsidRPr="003563D4">
              <w:rPr>
                <w:sz w:val="18"/>
                <w:szCs w:val="18"/>
              </w:rPr>
              <w:t xml:space="preserve"> </w:t>
            </w:r>
            <w:proofErr w:type="spellStart"/>
            <w:r w:rsidRPr="003563D4">
              <w:rPr>
                <w:sz w:val="18"/>
                <w:szCs w:val="18"/>
              </w:rPr>
              <w:t>обставин</w:t>
            </w:r>
            <w:proofErr w:type="spellEnd"/>
            <w:r w:rsidRPr="003563D4">
              <w:rPr>
                <w:sz w:val="18"/>
                <w:szCs w:val="18"/>
              </w:rPr>
              <w:t xml:space="preserve"> </w:t>
            </w:r>
            <w:proofErr w:type="spellStart"/>
            <w:r w:rsidRPr="003563D4">
              <w:rPr>
                <w:sz w:val="18"/>
                <w:szCs w:val="18"/>
              </w:rPr>
              <w:t>порушення</w:t>
            </w:r>
            <w:proofErr w:type="spellEnd"/>
            <w:r w:rsidRPr="003563D4">
              <w:rPr>
                <w:sz w:val="18"/>
                <w:szCs w:val="18"/>
              </w:rPr>
              <w:t xml:space="preserve">, </w:t>
            </w:r>
            <w:proofErr w:type="spellStart"/>
            <w:r w:rsidRPr="003563D4">
              <w:rPr>
                <w:sz w:val="18"/>
                <w:szCs w:val="18"/>
              </w:rPr>
              <w:t>щодо</w:t>
            </w:r>
            <w:proofErr w:type="spellEnd"/>
            <w:r w:rsidRPr="003563D4">
              <w:rPr>
                <w:sz w:val="18"/>
                <w:szCs w:val="18"/>
              </w:rPr>
              <w:t xml:space="preserve"> </w:t>
            </w:r>
            <w:proofErr w:type="spellStart"/>
            <w:r w:rsidRPr="003563D4">
              <w:rPr>
                <w:sz w:val="18"/>
                <w:szCs w:val="18"/>
              </w:rPr>
              <w:t>якого</w:t>
            </w:r>
            <w:proofErr w:type="spellEnd"/>
            <w:r w:rsidRPr="003563D4">
              <w:rPr>
                <w:sz w:val="18"/>
                <w:szCs w:val="18"/>
              </w:rPr>
              <w:t xml:space="preserve"> </w:t>
            </w:r>
            <w:proofErr w:type="spellStart"/>
            <w:r w:rsidRPr="003563D4">
              <w:rPr>
                <w:sz w:val="18"/>
                <w:szCs w:val="18"/>
              </w:rPr>
              <w:t>здійснюється</w:t>
            </w:r>
            <w:proofErr w:type="spellEnd"/>
            <w:r w:rsidRPr="003563D4">
              <w:rPr>
                <w:sz w:val="18"/>
                <w:szCs w:val="18"/>
              </w:rPr>
              <w:t xml:space="preserve"> </w:t>
            </w:r>
            <w:proofErr w:type="spellStart"/>
            <w:r w:rsidRPr="003563D4">
              <w:rPr>
                <w:sz w:val="18"/>
                <w:szCs w:val="18"/>
              </w:rPr>
              <w:t>врегулювання</w:t>
            </w:r>
            <w:proofErr w:type="spellEnd"/>
            <w:r w:rsidRPr="003563D4">
              <w:rPr>
                <w:sz w:val="18"/>
                <w:szCs w:val="18"/>
              </w:rPr>
              <w:t>;</w:t>
            </w:r>
          </w:p>
          <w:p w:rsidR="00E9677F" w:rsidRPr="003563D4" w:rsidRDefault="00E9677F" w:rsidP="00E9677F">
            <w:pPr>
              <w:pStyle w:val="HTML"/>
              <w:tabs>
                <w:tab w:val="left" w:pos="360"/>
              </w:tabs>
              <w:spacing w:before="120" w:after="120" w:line="23" w:lineRule="atLeast"/>
              <w:ind w:firstLine="709"/>
              <w:contextualSpacing/>
              <w:jc w:val="both"/>
              <w:rPr>
                <w:sz w:val="18"/>
                <w:szCs w:val="18"/>
              </w:rPr>
            </w:pPr>
            <w:r w:rsidRPr="003563D4">
              <w:rPr>
                <w:sz w:val="18"/>
                <w:szCs w:val="18"/>
              </w:rPr>
              <w:t xml:space="preserve">2) </w:t>
            </w:r>
            <w:proofErr w:type="spellStart"/>
            <w:r w:rsidRPr="003563D4">
              <w:rPr>
                <w:sz w:val="18"/>
                <w:szCs w:val="18"/>
              </w:rPr>
              <w:t>правова</w:t>
            </w:r>
            <w:proofErr w:type="spellEnd"/>
            <w:r w:rsidRPr="003563D4">
              <w:rPr>
                <w:sz w:val="18"/>
                <w:szCs w:val="18"/>
              </w:rPr>
              <w:t xml:space="preserve"> </w:t>
            </w:r>
            <w:proofErr w:type="spellStart"/>
            <w:r w:rsidRPr="003563D4">
              <w:rPr>
                <w:sz w:val="18"/>
                <w:szCs w:val="18"/>
              </w:rPr>
              <w:t>кваліфікація</w:t>
            </w:r>
            <w:proofErr w:type="spellEnd"/>
            <w:r w:rsidRPr="003563D4">
              <w:rPr>
                <w:sz w:val="18"/>
                <w:szCs w:val="18"/>
              </w:rPr>
              <w:t xml:space="preserve"> </w:t>
            </w:r>
            <w:proofErr w:type="spellStart"/>
            <w:r w:rsidRPr="003563D4">
              <w:rPr>
                <w:sz w:val="18"/>
                <w:szCs w:val="18"/>
              </w:rPr>
              <w:t>порушення</w:t>
            </w:r>
            <w:proofErr w:type="spellEnd"/>
            <w:r w:rsidRPr="003563D4">
              <w:rPr>
                <w:sz w:val="18"/>
                <w:szCs w:val="18"/>
              </w:rPr>
              <w:t xml:space="preserve"> </w:t>
            </w:r>
            <w:proofErr w:type="spellStart"/>
            <w:r w:rsidRPr="003563D4">
              <w:rPr>
                <w:sz w:val="18"/>
                <w:szCs w:val="18"/>
              </w:rPr>
              <w:t>із</w:t>
            </w:r>
            <w:proofErr w:type="spellEnd"/>
            <w:r w:rsidRPr="003563D4">
              <w:rPr>
                <w:sz w:val="18"/>
                <w:szCs w:val="18"/>
              </w:rPr>
              <w:t xml:space="preserve"> </w:t>
            </w:r>
            <w:proofErr w:type="spellStart"/>
            <w:r w:rsidRPr="003563D4">
              <w:rPr>
                <w:sz w:val="18"/>
                <w:szCs w:val="18"/>
              </w:rPr>
              <w:t>зазначенням</w:t>
            </w:r>
            <w:proofErr w:type="spellEnd"/>
            <w:r w:rsidRPr="003563D4">
              <w:rPr>
                <w:sz w:val="18"/>
                <w:szCs w:val="18"/>
              </w:rPr>
              <w:t xml:space="preserve"> </w:t>
            </w:r>
            <w:proofErr w:type="spellStart"/>
            <w:r w:rsidRPr="003563D4">
              <w:rPr>
                <w:sz w:val="18"/>
                <w:szCs w:val="18"/>
              </w:rPr>
              <w:t>відповідного</w:t>
            </w:r>
            <w:proofErr w:type="spellEnd"/>
            <w:r w:rsidRPr="003563D4">
              <w:rPr>
                <w:sz w:val="18"/>
                <w:szCs w:val="18"/>
              </w:rPr>
              <w:t xml:space="preserve"> </w:t>
            </w:r>
            <w:proofErr w:type="spellStart"/>
            <w:r w:rsidRPr="003563D4">
              <w:rPr>
                <w:sz w:val="18"/>
                <w:szCs w:val="18"/>
              </w:rPr>
              <w:t>положення</w:t>
            </w:r>
            <w:proofErr w:type="spellEnd"/>
            <w:r w:rsidRPr="003563D4">
              <w:rPr>
                <w:sz w:val="18"/>
                <w:szCs w:val="18"/>
              </w:rPr>
              <w:t xml:space="preserve"> закону;</w:t>
            </w:r>
          </w:p>
          <w:p w:rsidR="00E9677F" w:rsidRPr="003563D4" w:rsidRDefault="00E9677F" w:rsidP="00E9677F">
            <w:pPr>
              <w:pStyle w:val="HTML"/>
              <w:tabs>
                <w:tab w:val="left" w:pos="360"/>
              </w:tabs>
              <w:spacing w:before="120" w:after="120" w:line="23" w:lineRule="atLeast"/>
              <w:ind w:firstLine="709"/>
              <w:contextualSpacing/>
              <w:jc w:val="both"/>
              <w:rPr>
                <w:sz w:val="18"/>
                <w:szCs w:val="18"/>
              </w:rPr>
            </w:pPr>
            <w:r w:rsidRPr="003563D4">
              <w:rPr>
                <w:sz w:val="18"/>
                <w:szCs w:val="18"/>
              </w:rPr>
              <w:t xml:space="preserve">3) </w:t>
            </w:r>
            <w:proofErr w:type="spellStart"/>
            <w:r w:rsidRPr="003563D4">
              <w:rPr>
                <w:sz w:val="18"/>
                <w:szCs w:val="18"/>
              </w:rPr>
              <w:t>суб'єкт</w:t>
            </w:r>
            <w:proofErr w:type="spellEnd"/>
            <w:r w:rsidRPr="003563D4">
              <w:rPr>
                <w:sz w:val="18"/>
                <w:szCs w:val="18"/>
              </w:rPr>
              <w:t xml:space="preserve"> </w:t>
            </w:r>
            <w:proofErr w:type="spellStart"/>
            <w:r w:rsidRPr="003563D4">
              <w:rPr>
                <w:sz w:val="18"/>
                <w:szCs w:val="18"/>
              </w:rPr>
              <w:t>порушення</w:t>
            </w:r>
            <w:proofErr w:type="spellEnd"/>
            <w:r w:rsidRPr="003563D4">
              <w:rPr>
                <w:sz w:val="18"/>
                <w:szCs w:val="18"/>
              </w:rPr>
              <w:t xml:space="preserve"> та </w:t>
            </w:r>
            <w:proofErr w:type="spellStart"/>
            <w:r w:rsidRPr="003563D4">
              <w:rPr>
                <w:sz w:val="18"/>
                <w:szCs w:val="18"/>
              </w:rPr>
              <w:t>суб’єкт</w:t>
            </w:r>
            <w:proofErr w:type="spellEnd"/>
            <w:r w:rsidRPr="003563D4">
              <w:rPr>
                <w:sz w:val="18"/>
                <w:szCs w:val="18"/>
              </w:rPr>
              <w:t xml:space="preserve"> </w:t>
            </w:r>
            <w:proofErr w:type="spellStart"/>
            <w:r w:rsidRPr="003563D4">
              <w:rPr>
                <w:sz w:val="18"/>
                <w:szCs w:val="18"/>
              </w:rPr>
              <w:t>юридичної</w:t>
            </w:r>
            <w:proofErr w:type="spellEnd"/>
            <w:r w:rsidRPr="003563D4">
              <w:rPr>
                <w:sz w:val="18"/>
                <w:szCs w:val="18"/>
              </w:rPr>
              <w:t xml:space="preserve"> </w:t>
            </w:r>
            <w:proofErr w:type="spellStart"/>
            <w:r w:rsidRPr="003563D4">
              <w:rPr>
                <w:sz w:val="18"/>
                <w:szCs w:val="18"/>
              </w:rPr>
              <w:t>відповідальності</w:t>
            </w:r>
            <w:proofErr w:type="spellEnd"/>
            <w:r w:rsidRPr="003563D4">
              <w:rPr>
                <w:sz w:val="18"/>
                <w:szCs w:val="18"/>
              </w:rPr>
              <w:t>;</w:t>
            </w:r>
          </w:p>
          <w:p w:rsidR="00E9677F" w:rsidRPr="003563D4" w:rsidRDefault="00E9677F" w:rsidP="00E9677F">
            <w:pPr>
              <w:pStyle w:val="HTML"/>
              <w:tabs>
                <w:tab w:val="left" w:pos="360"/>
              </w:tabs>
              <w:spacing w:before="120" w:after="120" w:line="23" w:lineRule="atLeast"/>
              <w:ind w:firstLine="709"/>
              <w:contextualSpacing/>
              <w:jc w:val="both"/>
              <w:rPr>
                <w:sz w:val="18"/>
                <w:szCs w:val="18"/>
              </w:rPr>
            </w:pPr>
            <w:r w:rsidRPr="003563D4">
              <w:rPr>
                <w:sz w:val="18"/>
                <w:szCs w:val="18"/>
              </w:rPr>
              <w:t xml:space="preserve">4) </w:t>
            </w:r>
            <w:proofErr w:type="spellStart"/>
            <w:r w:rsidRPr="003563D4">
              <w:rPr>
                <w:sz w:val="18"/>
                <w:szCs w:val="18"/>
              </w:rPr>
              <w:t>беззастережне</w:t>
            </w:r>
            <w:proofErr w:type="spellEnd"/>
            <w:r w:rsidRPr="003563D4">
              <w:rPr>
                <w:sz w:val="18"/>
                <w:szCs w:val="18"/>
              </w:rPr>
              <w:t xml:space="preserve"> </w:t>
            </w:r>
            <w:proofErr w:type="spellStart"/>
            <w:r w:rsidRPr="003563D4">
              <w:rPr>
                <w:sz w:val="18"/>
                <w:szCs w:val="18"/>
              </w:rPr>
              <w:t>визнання</w:t>
            </w:r>
            <w:proofErr w:type="spellEnd"/>
            <w:r w:rsidRPr="003563D4">
              <w:rPr>
                <w:sz w:val="18"/>
                <w:szCs w:val="18"/>
              </w:rPr>
              <w:t xml:space="preserve"> </w:t>
            </w:r>
            <w:proofErr w:type="spellStart"/>
            <w:r w:rsidRPr="003563D4">
              <w:rPr>
                <w:sz w:val="18"/>
                <w:szCs w:val="18"/>
              </w:rPr>
              <w:t>відповідачем</w:t>
            </w:r>
            <w:proofErr w:type="spellEnd"/>
            <w:r w:rsidRPr="003563D4">
              <w:rPr>
                <w:sz w:val="18"/>
                <w:szCs w:val="18"/>
              </w:rPr>
              <w:t xml:space="preserve"> факту </w:t>
            </w:r>
            <w:proofErr w:type="spellStart"/>
            <w:r w:rsidRPr="003563D4">
              <w:rPr>
                <w:sz w:val="18"/>
                <w:szCs w:val="18"/>
              </w:rPr>
              <w:t>вчинення</w:t>
            </w:r>
            <w:proofErr w:type="spellEnd"/>
            <w:r w:rsidRPr="003563D4">
              <w:rPr>
                <w:sz w:val="18"/>
                <w:szCs w:val="18"/>
              </w:rPr>
              <w:t xml:space="preserve"> </w:t>
            </w:r>
            <w:proofErr w:type="spellStart"/>
            <w:r w:rsidRPr="003563D4">
              <w:rPr>
                <w:sz w:val="18"/>
                <w:szCs w:val="18"/>
              </w:rPr>
              <w:t>порушення</w:t>
            </w:r>
            <w:proofErr w:type="spellEnd"/>
            <w:r w:rsidRPr="003563D4">
              <w:rPr>
                <w:sz w:val="18"/>
                <w:szCs w:val="18"/>
              </w:rPr>
              <w:t>;</w:t>
            </w:r>
          </w:p>
          <w:p w:rsidR="00E9677F" w:rsidRPr="00893BED" w:rsidRDefault="00E9677F" w:rsidP="00E9677F">
            <w:pPr>
              <w:pStyle w:val="HTML"/>
              <w:tabs>
                <w:tab w:val="left" w:pos="360"/>
              </w:tabs>
              <w:spacing w:before="120" w:after="120" w:line="23" w:lineRule="atLeast"/>
              <w:ind w:firstLine="709"/>
              <w:contextualSpacing/>
              <w:jc w:val="both"/>
              <w:rPr>
                <w:szCs w:val="28"/>
              </w:rPr>
            </w:pPr>
            <w:r w:rsidRPr="003563D4">
              <w:rPr>
                <w:sz w:val="18"/>
                <w:szCs w:val="18"/>
              </w:rPr>
              <w:lastRenderedPageBreak/>
              <w:t xml:space="preserve">5) </w:t>
            </w:r>
            <w:proofErr w:type="spellStart"/>
            <w:r w:rsidRPr="003563D4">
              <w:rPr>
                <w:sz w:val="18"/>
                <w:szCs w:val="18"/>
              </w:rPr>
              <w:t>обставини</w:t>
            </w:r>
            <w:proofErr w:type="spellEnd"/>
            <w:r w:rsidRPr="003563D4">
              <w:rPr>
                <w:sz w:val="18"/>
                <w:szCs w:val="18"/>
              </w:rPr>
              <w:t xml:space="preserve"> </w:t>
            </w:r>
            <w:proofErr w:type="spellStart"/>
            <w:r w:rsidRPr="003563D4">
              <w:rPr>
                <w:sz w:val="18"/>
                <w:szCs w:val="18"/>
              </w:rPr>
              <w:t>порушення</w:t>
            </w:r>
            <w:proofErr w:type="spellEnd"/>
            <w:r w:rsidRPr="003563D4">
              <w:rPr>
                <w:sz w:val="18"/>
                <w:szCs w:val="18"/>
              </w:rPr>
              <w:t xml:space="preserve">, </w:t>
            </w:r>
            <w:proofErr w:type="spellStart"/>
            <w:r w:rsidRPr="003563D4">
              <w:rPr>
                <w:sz w:val="18"/>
                <w:szCs w:val="18"/>
              </w:rPr>
              <w:t>визнані</w:t>
            </w:r>
            <w:proofErr w:type="spellEnd"/>
            <w:r w:rsidRPr="003563D4">
              <w:rPr>
                <w:sz w:val="18"/>
                <w:szCs w:val="18"/>
              </w:rPr>
              <w:t xml:space="preserve"> </w:t>
            </w:r>
            <w:proofErr w:type="spellStart"/>
            <w:r w:rsidRPr="003563D4">
              <w:rPr>
                <w:sz w:val="18"/>
                <w:szCs w:val="18"/>
              </w:rPr>
              <w:t>відповідачем</w:t>
            </w:r>
            <w:proofErr w:type="spellEnd"/>
            <w:r w:rsidRPr="003563D4">
              <w:rPr>
                <w:sz w:val="18"/>
                <w:szCs w:val="18"/>
              </w:rPr>
              <w:t>;</w:t>
            </w:r>
          </w:p>
        </w:tc>
        <w:tc>
          <w:tcPr>
            <w:tcW w:w="1987" w:type="dxa"/>
          </w:tcPr>
          <w:p w:rsidR="00E9677F" w:rsidRPr="00893BED" w:rsidRDefault="00E9677F" w:rsidP="00E9677F">
            <w:pPr>
              <w:pStyle w:val="StyleZakonu"/>
              <w:rPr>
                <w:color w:val="000000"/>
                <w:szCs w:val="28"/>
              </w:rPr>
            </w:pPr>
          </w:p>
        </w:tc>
        <w:tc>
          <w:tcPr>
            <w:tcW w:w="4818" w:type="dxa"/>
          </w:tcPr>
          <w:p w:rsidR="00E9677F" w:rsidRPr="00CB4FD0" w:rsidRDefault="00E9677F" w:rsidP="00E9677F">
            <w:pPr>
              <w:pStyle w:val="StyleZakonu"/>
              <w:rPr>
                <w:color w:val="000000"/>
                <w:szCs w:val="28"/>
              </w:rPr>
            </w:pPr>
            <w:r w:rsidRPr="00CB4FD0">
              <w:t xml:space="preserve"> описання фактичних обставин порушення, щодо якого здійснюється врегулювання;</w:t>
            </w:r>
          </w:p>
        </w:tc>
      </w:tr>
      <w:tr w:rsidR="00E9677F" w:rsidRPr="00893BED" w:rsidTr="00C013E8">
        <w:tc>
          <w:tcPr>
            <w:tcW w:w="576" w:type="dxa"/>
          </w:tcPr>
          <w:p w:rsidR="00E9677F" w:rsidRPr="00893BED" w:rsidRDefault="00E9677F" w:rsidP="00E9677F">
            <w:pPr>
              <w:pStyle w:val="StyleWisnow"/>
            </w:pPr>
            <w:bookmarkStart w:id="133" w:name="n119" w:colFirst="0" w:colLast="0"/>
            <w:bookmarkEnd w:id="132"/>
            <w:r>
              <w:t>119.</w:t>
            </w:r>
          </w:p>
        </w:tc>
        <w:tc>
          <w:tcPr>
            <w:tcW w:w="4818" w:type="dxa"/>
          </w:tcPr>
          <w:p w:rsidR="00E9677F" w:rsidRPr="00893BED" w:rsidRDefault="00E9677F" w:rsidP="00E9677F">
            <w:pPr>
              <w:pStyle w:val="StyleZakonu"/>
              <w:rPr>
                <w:color w:val="000000"/>
                <w:szCs w:val="28"/>
              </w:rPr>
            </w:pPr>
            <w:r w:rsidRPr="00893BED">
              <w:rPr>
                <w:color w:val="000000"/>
                <w:szCs w:val="28"/>
              </w:rPr>
              <w:t>2) правова кваліфікація порушення;</w:t>
            </w:r>
          </w:p>
        </w:tc>
        <w:tc>
          <w:tcPr>
            <w:tcW w:w="3686" w:type="dxa"/>
          </w:tcPr>
          <w:p w:rsidR="00E9677F" w:rsidRPr="00F239AC" w:rsidRDefault="00E9677F" w:rsidP="00E9677F">
            <w:pPr>
              <w:pStyle w:val="HTML"/>
              <w:tabs>
                <w:tab w:val="left" w:pos="360"/>
              </w:tabs>
              <w:spacing w:before="120" w:after="120" w:line="23" w:lineRule="atLeast"/>
              <w:ind w:firstLine="709"/>
              <w:contextualSpacing/>
              <w:jc w:val="both"/>
              <w:rPr>
                <w:sz w:val="18"/>
                <w:szCs w:val="18"/>
                <w:lang w:val="uk-UA"/>
              </w:rPr>
            </w:pPr>
            <w:r w:rsidRPr="00F239AC">
              <w:rPr>
                <w:sz w:val="18"/>
                <w:szCs w:val="18"/>
                <w:lang w:val="uk-UA"/>
              </w:rPr>
              <w:t>6) опис доказів вчинення порушення та іншої інформації, які відповідач зобов'язаний надати за угодою, та строк їх надання;</w:t>
            </w:r>
          </w:p>
          <w:p w:rsidR="00E9677F" w:rsidRPr="003563D4" w:rsidRDefault="00E9677F" w:rsidP="00E9677F">
            <w:pPr>
              <w:pStyle w:val="HTML"/>
              <w:tabs>
                <w:tab w:val="left" w:pos="360"/>
              </w:tabs>
              <w:spacing w:before="120" w:after="120" w:line="23" w:lineRule="atLeast"/>
              <w:ind w:firstLine="709"/>
              <w:contextualSpacing/>
              <w:jc w:val="both"/>
              <w:rPr>
                <w:sz w:val="18"/>
                <w:szCs w:val="18"/>
              </w:rPr>
            </w:pPr>
            <w:r w:rsidRPr="003563D4">
              <w:rPr>
                <w:sz w:val="18"/>
                <w:szCs w:val="18"/>
              </w:rPr>
              <w:t xml:space="preserve">7) </w:t>
            </w:r>
            <w:proofErr w:type="spellStart"/>
            <w:r w:rsidRPr="003563D4">
              <w:rPr>
                <w:sz w:val="18"/>
                <w:szCs w:val="18"/>
              </w:rPr>
              <w:t>зобов'язання</w:t>
            </w:r>
            <w:proofErr w:type="spellEnd"/>
            <w:r w:rsidRPr="003563D4">
              <w:rPr>
                <w:sz w:val="18"/>
                <w:szCs w:val="18"/>
              </w:rPr>
              <w:t xml:space="preserve"> </w:t>
            </w:r>
            <w:proofErr w:type="spellStart"/>
            <w:r w:rsidRPr="003563D4">
              <w:rPr>
                <w:sz w:val="18"/>
                <w:szCs w:val="18"/>
              </w:rPr>
              <w:t>відповідача</w:t>
            </w:r>
            <w:proofErr w:type="spellEnd"/>
            <w:r w:rsidRPr="003563D4">
              <w:rPr>
                <w:sz w:val="18"/>
                <w:szCs w:val="18"/>
              </w:rPr>
              <w:t xml:space="preserve"> </w:t>
            </w:r>
            <w:proofErr w:type="spellStart"/>
            <w:r w:rsidRPr="003563D4">
              <w:rPr>
                <w:sz w:val="18"/>
                <w:szCs w:val="18"/>
              </w:rPr>
              <w:t>сприяти</w:t>
            </w:r>
            <w:proofErr w:type="spellEnd"/>
            <w:r w:rsidRPr="003563D4">
              <w:rPr>
                <w:sz w:val="18"/>
                <w:szCs w:val="18"/>
              </w:rPr>
              <w:t xml:space="preserve"> </w:t>
            </w:r>
            <w:proofErr w:type="spellStart"/>
            <w:r w:rsidRPr="003563D4">
              <w:rPr>
                <w:sz w:val="18"/>
                <w:szCs w:val="18"/>
              </w:rPr>
              <w:t>розслідуванню</w:t>
            </w:r>
            <w:proofErr w:type="spellEnd"/>
            <w:r w:rsidRPr="003563D4">
              <w:rPr>
                <w:sz w:val="18"/>
                <w:szCs w:val="18"/>
              </w:rPr>
              <w:t xml:space="preserve"> </w:t>
            </w:r>
            <w:proofErr w:type="spellStart"/>
            <w:r w:rsidRPr="003563D4">
              <w:rPr>
                <w:sz w:val="18"/>
                <w:szCs w:val="18"/>
              </w:rPr>
              <w:t>порушення</w:t>
            </w:r>
            <w:proofErr w:type="spellEnd"/>
            <w:r w:rsidRPr="003563D4">
              <w:rPr>
                <w:sz w:val="18"/>
                <w:szCs w:val="18"/>
              </w:rPr>
              <w:t xml:space="preserve"> до </w:t>
            </w:r>
            <w:proofErr w:type="spellStart"/>
            <w:r w:rsidRPr="003563D4">
              <w:rPr>
                <w:sz w:val="18"/>
                <w:szCs w:val="18"/>
              </w:rPr>
              <w:t>прийняття</w:t>
            </w:r>
            <w:proofErr w:type="spellEnd"/>
            <w:r w:rsidRPr="003563D4">
              <w:rPr>
                <w:sz w:val="18"/>
                <w:szCs w:val="18"/>
              </w:rPr>
              <w:t xml:space="preserve"> </w:t>
            </w:r>
            <w:proofErr w:type="spellStart"/>
            <w:r w:rsidRPr="003563D4">
              <w:rPr>
                <w:sz w:val="18"/>
                <w:szCs w:val="18"/>
              </w:rPr>
              <w:t>рішення</w:t>
            </w:r>
            <w:proofErr w:type="spellEnd"/>
            <w:r w:rsidRPr="003563D4">
              <w:rPr>
                <w:sz w:val="18"/>
                <w:szCs w:val="18"/>
              </w:rPr>
              <w:t xml:space="preserve"> у </w:t>
            </w:r>
            <w:proofErr w:type="spellStart"/>
            <w:r w:rsidRPr="003563D4">
              <w:rPr>
                <w:sz w:val="18"/>
                <w:szCs w:val="18"/>
              </w:rPr>
              <w:t>справі</w:t>
            </w:r>
            <w:proofErr w:type="spellEnd"/>
            <w:r w:rsidRPr="003563D4">
              <w:rPr>
                <w:sz w:val="18"/>
                <w:szCs w:val="18"/>
              </w:rPr>
              <w:t>;</w:t>
            </w:r>
          </w:p>
          <w:p w:rsidR="00E9677F" w:rsidRPr="00F239AC" w:rsidRDefault="00E9677F" w:rsidP="00E9677F">
            <w:pPr>
              <w:pStyle w:val="HTML"/>
              <w:tabs>
                <w:tab w:val="left" w:pos="360"/>
              </w:tabs>
              <w:spacing w:before="120" w:after="120" w:line="23" w:lineRule="atLeast"/>
              <w:ind w:firstLine="709"/>
              <w:contextualSpacing/>
              <w:jc w:val="both"/>
              <w:rPr>
                <w:szCs w:val="28"/>
              </w:rPr>
            </w:pPr>
            <w:r w:rsidRPr="003563D4">
              <w:rPr>
                <w:sz w:val="18"/>
                <w:szCs w:val="18"/>
              </w:rPr>
              <w:t xml:space="preserve">8) </w:t>
            </w:r>
            <w:proofErr w:type="spellStart"/>
            <w:r w:rsidRPr="003563D4">
              <w:rPr>
                <w:sz w:val="18"/>
                <w:szCs w:val="18"/>
              </w:rPr>
              <w:t>зобов’язання</w:t>
            </w:r>
            <w:proofErr w:type="spellEnd"/>
            <w:r w:rsidRPr="003563D4">
              <w:rPr>
                <w:sz w:val="18"/>
                <w:szCs w:val="18"/>
              </w:rPr>
              <w:t xml:space="preserve"> </w:t>
            </w:r>
            <w:proofErr w:type="spellStart"/>
            <w:r w:rsidRPr="003563D4">
              <w:rPr>
                <w:sz w:val="18"/>
                <w:szCs w:val="18"/>
              </w:rPr>
              <w:t>відповідача</w:t>
            </w:r>
            <w:proofErr w:type="spellEnd"/>
            <w:r w:rsidRPr="003563D4">
              <w:rPr>
                <w:sz w:val="18"/>
                <w:szCs w:val="18"/>
              </w:rPr>
              <w:t xml:space="preserve"> </w:t>
            </w:r>
            <w:proofErr w:type="spellStart"/>
            <w:r w:rsidRPr="003563D4">
              <w:rPr>
                <w:sz w:val="18"/>
                <w:szCs w:val="18"/>
              </w:rPr>
              <w:t>припинити</w:t>
            </w:r>
            <w:proofErr w:type="spellEnd"/>
            <w:r w:rsidRPr="003563D4">
              <w:rPr>
                <w:sz w:val="18"/>
                <w:szCs w:val="18"/>
              </w:rPr>
              <w:t xml:space="preserve"> </w:t>
            </w:r>
            <w:proofErr w:type="spellStart"/>
            <w:r w:rsidRPr="003563D4">
              <w:rPr>
                <w:sz w:val="18"/>
                <w:szCs w:val="18"/>
              </w:rPr>
              <w:t>порушення</w:t>
            </w:r>
            <w:proofErr w:type="spellEnd"/>
            <w:r w:rsidRPr="003563D4">
              <w:rPr>
                <w:sz w:val="18"/>
                <w:szCs w:val="18"/>
              </w:rPr>
              <w:t xml:space="preserve"> та </w:t>
            </w:r>
            <w:proofErr w:type="spellStart"/>
            <w:r w:rsidRPr="003563D4">
              <w:rPr>
                <w:sz w:val="18"/>
                <w:szCs w:val="18"/>
              </w:rPr>
              <w:t>усунути</w:t>
            </w:r>
            <w:proofErr w:type="spellEnd"/>
            <w:r w:rsidRPr="003563D4">
              <w:rPr>
                <w:sz w:val="18"/>
                <w:szCs w:val="18"/>
              </w:rPr>
              <w:t xml:space="preserve"> причини, </w:t>
            </w:r>
            <w:proofErr w:type="spellStart"/>
            <w:r w:rsidRPr="003563D4">
              <w:rPr>
                <w:sz w:val="18"/>
                <w:szCs w:val="18"/>
              </w:rPr>
              <w:t>що</w:t>
            </w:r>
            <w:proofErr w:type="spellEnd"/>
            <w:r w:rsidRPr="003563D4">
              <w:rPr>
                <w:sz w:val="18"/>
                <w:szCs w:val="18"/>
              </w:rPr>
              <w:t xml:space="preserve"> </w:t>
            </w:r>
            <w:proofErr w:type="spellStart"/>
            <w:r w:rsidRPr="003563D4">
              <w:rPr>
                <w:sz w:val="18"/>
                <w:szCs w:val="18"/>
              </w:rPr>
              <w:t>йому</w:t>
            </w:r>
            <w:proofErr w:type="spellEnd"/>
            <w:r w:rsidRPr="003563D4">
              <w:rPr>
                <w:sz w:val="18"/>
                <w:szCs w:val="18"/>
              </w:rPr>
              <w:t xml:space="preserve"> </w:t>
            </w:r>
            <w:proofErr w:type="spellStart"/>
            <w:r w:rsidRPr="003563D4">
              <w:rPr>
                <w:sz w:val="18"/>
                <w:szCs w:val="18"/>
              </w:rPr>
              <w:t>сприяють</w:t>
            </w:r>
            <w:proofErr w:type="spellEnd"/>
            <w:r w:rsidRPr="003563D4">
              <w:rPr>
                <w:sz w:val="18"/>
                <w:szCs w:val="18"/>
              </w:rPr>
              <w:t>;</w:t>
            </w:r>
          </w:p>
        </w:tc>
        <w:tc>
          <w:tcPr>
            <w:tcW w:w="1987" w:type="dxa"/>
          </w:tcPr>
          <w:p w:rsidR="00E9677F" w:rsidRPr="00893BED" w:rsidRDefault="00E9677F" w:rsidP="00E9677F">
            <w:pPr>
              <w:pStyle w:val="StyleZakonu"/>
              <w:rPr>
                <w:color w:val="000000"/>
                <w:szCs w:val="28"/>
              </w:rPr>
            </w:pPr>
          </w:p>
        </w:tc>
        <w:tc>
          <w:tcPr>
            <w:tcW w:w="4818" w:type="dxa"/>
          </w:tcPr>
          <w:p w:rsidR="00E9677F" w:rsidRPr="00CB4FD0" w:rsidRDefault="00E9677F" w:rsidP="00E9677F">
            <w:pPr>
              <w:pStyle w:val="StyleZakonu"/>
              <w:rPr>
                <w:color w:val="000000"/>
                <w:szCs w:val="28"/>
              </w:rPr>
            </w:pPr>
            <w:r w:rsidRPr="00CB4FD0">
              <w:t xml:space="preserve"> правова кваліфікація порушення із зазначенням відповідного положення закону;</w:t>
            </w:r>
          </w:p>
        </w:tc>
      </w:tr>
      <w:tr w:rsidR="00E9677F" w:rsidRPr="00893BED" w:rsidTr="00C013E8">
        <w:tc>
          <w:tcPr>
            <w:tcW w:w="576" w:type="dxa"/>
          </w:tcPr>
          <w:p w:rsidR="00E9677F" w:rsidRPr="00893BED" w:rsidRDefault="00E9677F" w:rsidP="00E9677F">
            <w:pPr>
              <w:pStyle w:val="StyleWisnow"/>
            </w:pPr>
            <w:bookmarkStart w:id="134" w:name="n120" w:colFirst="0" w:colLast="0"/>
            <w:bookmarkEnd w:id="133"/>
            <w:r>
              <w:t>120.</w:t>
            </w:r>
          </w:p>
        </w:tc>
        <w:tc>
          <w:tcPr>
            <w:tcW w:w="4818" w:type="dxa"/>
          </w:tcPr>
          <w:p w:rsidR="00E9677F" w:rsidRPr="00893BED" w:rsidRDefault="00E9677F" w:rsidP="00E9677F">
            <w:pPr>
              <w:pStyle w:val="StyleZakonu"/>
              <w:rPr>
                <w:color w:val="000000"/>
                <w:szCs w:val="28"/>
              </w:rPr>
            </w:pPr>
            <w:r w:rsidRPr="00893BED">
              <w:rPr>
                <w:color w:val="000000"/>
                <w:szCs w:val="28"/>
              </w:rPr>
              <w:t>3) суб'єкт порушення та юридичної відповідальності;</w:t>
            </w:r>
          </w:p>
        </w:tc>
        <w:tc>
          <w:tcPr>
            <w:tcW w:w="3686" w:type="dxa"/>
          </w:tcPr>
          <w:p w:rsidR="00E9677F" w:rsidRPr="00055BF1" w:rsidRDefault="00E9677F" w:rsidP="00E9677F">
            <w:pPr>
              <w:pStyle w:val="HTML"/>
              <w:tabs>
                <w:tab w:val="left" w:pos="360"/>
              </w:tabs>
              <w:spacing w:before="120" w:after="120" w:line="23" w:lineRule="atLeast"/>
              <w:ind w:firstLine="709"/>
              <w:contextualSpacing/>
              <w:jc w:val="both"/>
              <w:rPr>
                <w:szCs w:val="28"/>
                <w:lang w:val="uk-UA"/>
              </w:rPr>
            </w:pPr>
            <w:r w:rsidRPr="00F239AC">
              <w:rPr>
                <w:sz w:val="18"/>
                <w:szCs w:val="18"/>
                <w:lang w:val="uk-UA"/>
              </w:rPr>
              <w:t>9) розмір штрафу, зменшений на 20 % порівняно з розрахованим розміром штрафу, який мав бути накладений у випадку незастосування процедури врегулювання відповідно до оприлюднених Антимонопольним комітетом України підходів до визначення розмірів штрафів, який відповідач зобов’язується сплатити у добровільному порядку після прийняття органом Антимонопольного комітету України рішення у справі;</w:t>
            </w:r>
          </w:p>
        </w:tc>
        <w:tc>
          <w:tcPr>
            <w:tcW w:w="1987" w:type="dxa"/>
          </w:tcPr>
          <w:p w:rsidR="00E9677F" w:rsidRPr="00893BED" w:rsidRDefault="00E9677F" w:rsidP="00E9677F">
            <w:pPr>
              <w:pStyle w:val="StyleZakonu"/>
              <w:rPr>
                <w:color w:val="000000"/>
                <w:szCs w:val="28"/>
              </w:rPr>
            </w:pPr>
          </w:p>
        </w:tc>
        <w:tc>
          <w:tcPr>
            <w:tcW w:w="4818" w:type="dxa"/>
          </w:tcPr>
          <w:p w:rsidR="00E9677F" w:rsidRPr="00CB4FD0" w:rsidRDefault="00E9677F" w:rsidP="00E9677F">
            <w:pPr>
              <w:pStyle w:val="StyleZakonu"/>
              <w:rPr>
                <w:color w:val="000000"/>
                <w:szCs w:val="28"/>
              </w:rPr>
            </w:pPr>
            <w:r w:rsidRPr="00CB4FD0">
              <w:t xml:space="preserve"> суб'єкт порушення та суб’єкт юридичної відповідальності;</w:t>
            </w:r>
          </w:p>
        </w:tc>
      </w:tr>
      <w:tr w:rsidR="00E9677F" w:rsidRPr="00893BED" w:rsidTr="00C013E8">
        <w:tc>
          <w:tcPr>
            <w:tcW w:w="576" w:type="dxa"/>
          </w:tcPr>
          <w:p w:rsidR="00E9677F" w:rsidRPr="00893BED" w:rsidRDefault="00E9677F" w:rsidP="00E9677F">
            <w:pPr>
              <w:pStyle w:val="StyleWisnow"/>
            </w:pPr>
            <w:bookmarkStart w:id="135" w:name="n121" w:colFirst="0" w:colLast="0"/>
            <w:bookmarkEnd w:id="134"/>
            <w:r>
              <w:t>121.</w:t>
            </w:r>
          </w:p>
        </w:tc>
        <w:tc>
          <w:tcPr>
            <w:tcW w:w="4818" w:type="dxa"/>
          </w:tcPr>
          <w:p w:rsidR="00E9677F" w:rsidRPr="00893BED" w:rsidRDefault="00E9677F" w:rsidP="00E9677F">
            <w:pPr>
              <w:pStyle w:val="StyleZakonu"/>
              <w:rPr>
                <w:color w:val="000000"/>
                <w:szCs w:val="28"/>
              </w:rPr>
            </w:pPr>
            <w:r w:rsidRPr="00893BED">
              <w:rPr>
                <w:color w:val="000000"/>
                <w:szCs w:val="28"/>
              </w:rPr>
              <w:t>4) визнання відповідачем факту вчинення порушення;</w:t>
            </w:r>
          </w:p>
        </w:tc>
        <w:tc>
          <w:tcPr>
            <w:tcW w:w="3686" w:type="dxa"/>
          </w:tcPr>
          <w:p w:rsidR="00E9677F" w:rsidRPr="00F239AC" w:rsidRDefault="00E9677F" w:rsidP="00E9677F">
            <w:pPr>
              <w:pStyle w:val="HTML"/>
              <w:tabs>
                <w:tab w:val="left" w:pos="360"/>
              </w:tabs>
              <w:spacing w:before="120" w:after="120" w:line="23" w:lineRule="atLeast"/>
              <w:ind w:firstLine="709"/>
              <w:contextualSpacing/>
              <w:jc w:val="both"/>
              <w:rPr>
                <w:sz w:val="18"/>
                <w:szCs w:val="18"/>
                <w:lang w:val="uk-UA"/>
              </w:rPr>
            </w:pPr>
            <w:r w:rsidRPr="00F239AC">
              <w:rPr>
                <w:sz w:val="18"/>
                <w:szCs w:val="18"/>
                <w:lang w:val="uk-UA"/>
              </w:rPr>
              <w:t>10) підтвердження відповідача про його обізнаність з правовими наслідками укладення ним угоди про врегулювання, передбаченими частиною п’ятнадцятою цієї статті;</w:t>
            </w:r>
          </w:p>
          <w:p w:rsidR="00E9677F" w:rsidRPr="00F239AC" w:rsidRDefault="00E9677F" w:rsidP="00E9677F">
            <w:pPr>
              <w:pStyle w:val="HTML"/>
              <w:tabs>
                <w:tab w:val="left" w:pos="360"/>
              </w:tabs>
              <w:spacing w:before="120" w:after="120" w:line="23" w:lineRule="atLeast"/>
              <w:ind w:firstLine="709"/>
              <w:contextualSpacing/>
              <w:jc w:val="both"/>
              <w:rPr>
                <w:szCs w:val="28"/>
              </w:rPr>
            </w:pPr>
            <w:r w:rsidRPr="003563D4">
              <w:rPr>
                <w:sz w:val="18"/>
                <w:szCs w:val="18"/>
              </w:rPr>
              <w:t xml:space="preserve">11) дата </w:t>
            </w:r>
            <w:proofErr w:type="spellStart"/>
            <w:r w:rsidRPr="003563D4">
              <w:rPr>
                <w:sz w:val="18"/>
                <w:szCs w:val="18"/>
              </w:rPr>
              <w:t>підписання</w:t>
            </w:r>
            <w:proofErr w:type="spellEnd"/>
            <w:r w:rsidRPr="003563D4">
              <w:rPr>
                <w:sz w:val="18"/>
                <w:szCs w:val="18"/>
              </w:rPr>
              <w:t xml:space="preserve"> та </w:t>
            </w:r>
            <w:proofErr w:type="spellStart"/>
            <w:r w:rsidRPr="003563D4">
              <w:rPr>
                <w:sz w:val="18"/>
                <w:szCs w:val="18"/>
              </w:rPr>
              <w:t>підписи</w:t>
            </w:r>
            <w:proofErr w:type="spellEnd"/>
            <w:r w:rsidRPr="003563D4">
              <w:rPr>
                <w:sz w:val="18"/>
                <w:szCs w:val="18"/>
              </w:rPr>
              <w:t xml:space="preserve"> </w:t>
            </w:r>
            <w:proofErr w:type="spellStart"/>
            <w:r w:rsidRPr="003563D4">
              <w:rPr>
                <w:sz w:val="18"/>
                <w:szCs w:val="18"/>
              </w:rPr>
              <w:t>сторін</w:t>
            </w:r>
            <w:proofErr w:type="spellEnd"/>
            <w:r w:rsidRPr="003563D4">
              <w:rPr>
                <w:sz w:val="18"/>
                <w:szCs w:val="18"/>
              </w:rPr>
              <w:t>.</w:t>
            </w:r>
          </w:p>
        </w:tc>
        <w:tc>
          <w:tcPr>
            <w:tcW w:w="1987" w:type="dxa"/>
          </w:tcPr>
          <w:p w:rsidR="00E9677F" w:rsidRPr="00893BED" w:rsidRDefault="00E9677F" w:rsidP="00E9677F">
            <w:pPr>
              <w:pStyle w:val="StyleZakonu"/>
              <w:rPr>
                <w:color w:val="000000"/>
                <w:szCs w:val="28"/>
              </w:rPr>
            </w:pPr>
          </w:p>
        </w:tc>
        <w:tc>
          <w:tcPr>
            <w:tcW w:w="4818" w:type="dxa"/>
          </w:tcPr>
          <w:p w:rsidR="00E9677F" w:rsidRPr="00CB4FD0" w:rsidRDefault="00E9677F" w:rsidP="00E9677F">
            <w:pPr>
              <w:pStyle w:val="StyleZakonu"/>
              <w:rPr>
                <w:color w:val="000000"/>
                <w:szCs w:val="28"/>
              </w:rPr>
            </w:pPr>
            <w:r w:rsidRPr="00CB4FD0">
              <w:t xml:space="preserve"> беззастережне визнання відповідачем факту вчинення порушення;</w:t>
            </w:r>
          </w:p>
        </w:tc>
      </w:tr>
      <w:tr w:rsidR="004F738F" w:rsidRPr="00893BED" w:rsidTr="00C013E8">
        <w:tc>
          <w:tcPr>
            <w:tcW w:w="576" w:type="dxa"/>
          </w:tcPr>
          <w:p w:rsidR="004F738F" w:rsidRPr="00893BED" w:rsidRDefault="004F738F" w:rsidP="004F738F">
            <w:pPr>
              <w:pStyle w:val="StyleWisnow"/>
            </w:pPr>
            <w:bookmarkStart w:id="136" w:name="n122" w:colFirst="0" w:colLast="0"/>
            <w:bookmarkEnd w:id="135"/>
            <w:r>
              <w:t>122.</w:t>
            </w:r>
          </w:p>
        </w:tc>
        <w:tc>
          <w:tcPr>
            <w:tcW w:w="4818" w:type="dxa"/>
          </w:tcPr>
          <w:p w:rsidR="004F738F" w:rsidRPr="00893BED" w:rsidRDefault="004F738F" w:rsidP="004F738F">
            <w:pPr>
              <w:pStyle w:val="StyleZakonu"/>
              <w:rPr>
                <w:color w:val="000000"/>
                <w:szCs w:val="28"/>
              </w:rPr>
            </w:pPr>
            <w:r w:rsidRPr="00893BED">
              <w:rPr>
                <w:color w:val="000000"/>
                <w:szCs w:val="28"/>
              </w:rPr>
              <w:t>5) обставини порушення, визнані відповідачем;</w:t>
            </w:r>
          </w:p>
        </w:tc>
        <w:tc>
          <w:tcPr>
            <w:tcW w:w="3686" w:type="dxa"/>
          </w:tcPr>
          <w:p w:rsidR="004F738F" w:rsidRPr="00055BF1" w:rsidRDefault="004F738F" w:rsidP="004F738F">
            <w:pPr>
              <w:pStyle w:val="HTML"/>
              <w:tabs>
                <w:tab w:val="left" w:pos="360"/>
              </w:tabs>
              <w:spacing w:before="120" w:after="120" w:line="23" w:lineRule="atLeast"/>
              <w:ind w:firstLine="709"/>
              <w:contextualSpacing/>
              <w:jc w:val="both"/>
              <w:rPr>
                <w:szCs w:val="28"/>
                <w:lang w:val="uk-UA"/>
              </w:rPr>
            </w:pPr>
            <w:r w:rsidRPr="00F239AC">
              <w:rPr>
                <w:sz w:val="18"/>
                <w:szCs w:val="18"/>
                <w:lang w:val="uk-UA"/>
              </w:rPr>
              <w:t>Угода про врегулювання може містити і інші обставини та зобов’язання, щодо яких відповідач та орган Антимонопольного комітету України досягли згоди з метою врегулювання у справі.»;</w:t>
            </w:r>
          </w:p>
        </w:tc>
        <w:tc>
          <w:tcPr>
            <w:tcW w:w="1987" w:type="dxa"/>
          </w:tcPr>
          <w:p w:rsidR="004F738F" w:rsidRPr="00893BED" w:rsidRDefault="004F738F" w:rsidP="004F738F">
            <w:pPr>
              <w:pStyle w:val="StyleZakonu"/>
              <w:rPr>
                <w:color w:val="000000"/>
                <w:szCs w:val="28"/>
              </w:rPr>
            </w:pPr>
          </w:p>
        </w:tc>
        <w:tc>
          <w:tcPr>
            <w:tcW w:w="4818" w:type="dxa"/>
          </w:tcPr>
          <w:p w:rsidR="004F738F" w:rsidRPr="00CB4FD0" w:rsidRDefault="004F738F" w:rsidP="004F738F">
            <w:pPr>
              <w:pStyle w:val="StyleZakonu"/>
              <w:rPr>
                <w:color w:val="000000"/>
                <w:szCs w:val="28"/>
              </w:rPr>
            </w:pPr>
            <w:r w:rsidRPr="00CB4FD0">
              <w:t>обставини порушення, визнані відповідачем;</w:t>
            </w:r>
          </w:p>
        </w:tc>
      </w:tr>
      <w:tr w:rsidR="004F738F" w:rsidRPr="00893BED" w:rsidTr="00C013E8">
        <w:tc>
          <w:tcPr>
            <w:tcW w:w="576" w:type="dxa"/>
          </w:tcPr>
          <w:p w:rsidR="004F738F" w:rsidRPr="00893BED" w:rsidRDefault="004F738F" w:rsidP="004F738F">
            <w:pPr>
              <w:pStyle w:val="StyleWisnow"/>
            </w:pPr>
            <w:bookmarkStart w:id="137" w:name="n123" w:colFirst="0" w:colLast="0"/>
            <w:bookmarkEnd w:id="136"/>
            <w:r>
              <w:t>123.</w:t>
            </w:r>
          </w:p>
        </w:tc>
        <w:tc>
          <w:tcPr>
            <w:tcW w:w="4818" w:type="dxa"/>
          </w:tcPr>
          <w:p w:rsidR="004F738F" w:rsidRPr="00893BED" w:rsidRDefault="004F738F" w:rsidP="004F738F">
            <w:pPr>
              <w:pStyle w:val="StyleZakonu"/>
              <w:rPr>
                <w:color w:val="000000"/>
                <w:szCs w:val="28"/>
              </w:rPr>
            </w:pPr>
            <w:r w:rsidRPr="00893BED">
              <w:rPr>
                <w:color w:val="000000"/>
                <w:szCs w:val="28"/>
              </w:rPr>
              <w:t>6) опис інформації та доказів вчинення порушення, які відповідач зобов'язаний надати за угодою, та строк їх надання;</w:t>
            </w:r>
          </w:p>
        </w:tc>
        <w:tc>
          <w:tcPr>
            <w:tcW w:w="3686" w:type="dxa"/>
          </w:tcPr>
          <w:p w:rsidR="004F738F" w:rsidRPr="00A70602" w:rsidRDefault="004F738F" w:rsidP="004F738F">
            <w:pPr>
              <w:pStyle w:val="StyleAwt"/>
            </w:pPr>
            <w:r>
              <w:t>-</w:t>
            </w:r>
            <w:r w:rsidR="008D32C4">
              <w:fldChar w:fldCharType="begin"/>
            </w:r>
            <w:r w:rsidR="008D32C4">
              <w:instrText xml:space="preserve"> SEQ aa </w:instrText>
            </w:r>
            <w:r w:rsidR="008D32C4">
              <w:fldChar w:fldCharType="separate"/>
            </w:r>
            <w:r w:rsidR="005C38E5">
              <w:rPr>
                <w:noProof/>
              </w:rPr>
              <w:t>104</w:t>
            </w:r>
            <w:r w:rsidR="008D32C4">
              <w:rPr>
                <w:noProof/>
              </w:rPr>
              <w:fldChar w:fldCharType="end"/>
            </w:r>
            <w:r>
              <w:t xml:space="preserve">- </w:t>
            </w:r>
            <w:proofErr w:type="spellStart"/>
            <w:r w:rsidRPr="00A70602">
              <w:t>Н.д.Продан</w:t>
            </w:r>
            <w:proofErr w:type="spellEnd"/>
            <w:r w:rsidRPr="00A70602">
              <w:t xml:space="preserve"> О.П. (</w:t>
            </w:r>
            <w:proofErr w:type="spellStart"/>
            <w:r w:rsidRPr="00A70602">
              <w:t>Реєстр.картка</w:t>
            </w:r>
            <w:proofErr w:type="spellEnd"/>
            <w:r w:rsidRPr="00A70602">
              <w:t xml:space="preserve"> №304)</w:t>
            </w:r>
          </w:p>
          <w:p w:rsidR="004F738F" w:rsidRPr="00893BED" w:rsidRDefault="004F738F" w:rsidP="004F738F">
            <w:pPr>
              <w:pStyle w:val="aff"/>
              <w:ind w:firstLine="709"/>
              <w:jc w:val="both"/>
              <w:rPr>
                <w:color w:val="000000"/>
                <w:szCs w:val="28"/>
              </w:rPr>
            </w:pPr>
            <w:r w:rsidRPr="00A70602">
              <w:rPr>
                <w:rFonts w:ascii="Times New Roman" w:hAnsi="Times New Roman" w:cs="Times New Roman"/>
                <w:bCs/>
                <w:sz w:val="18"/>
                <w:szCs w:val="18"/>
              </w:rPr>
              <w:t>Абзац двадцять четвертий пункту 8 частини першої розділу І законопроекту (пункт 6 частини 11 статті 46-1 Закону) доповнити словами «(за необхідності)».</w:t>
            </w:r>
          </w:p>
        </w:tc>
        <w:tc>
          <w:tcPr>
            <w:tcW w:w="1987" w:type="dxa"/>
          </w:tcPr>
          <w:p w:rsidR="004F738F" w:rsidRDefault="0072139F" w:rsidP="004F738F">
            <w:pPr>
              <w:pStyle w:val="StyleZakonu"/>
              <w:rPr>
                <w:color w:val="000000"/>
                <w:sz w:val="18"/>
                <w:szCs w:val="28"/>
              </w:rPr>
            </w:pPr>
            <w:proofErr w:type="spellStart"/>
            <w:r w:rsidRPr="0072139F">
              <w:rPr>
                <w:color w:val="000000"/>
                <w:sz w:val="18"/>
                <w:szCs w:val="28"/>
              </w:rPr>
              <w:t>Відхилено</w:t>
            </w:r>
            <w:proofErr w:type="spellEnd"/>
          </w:p>
          <w:p w:rsidR="002F4B04" w:rsidRPr="00893BED" w:rsidRDefault="002F4B04" w:rsidP="004F738F">
            <w:pPr>
              <w:pStyle w:val="StyleZakonu"/>
              <w:rPr>
                <w:color w:val="000000"/>
                <w:szCs w:val="28"/>
              </w:rPr>
            </w:pPr>
            <w:r>
              <w:rPr>
                <w:color w:val="000000"/>
                <w:sz w:val="18"/>
                <w:szCs w:val="28"/>
              </w:rPr>
              <w:t>(інша редакція статті)</w:t>
            </w:r>
          </w:p>
        </w:tc>
        <w:tc>
          <w:tcPr>
            <w:tcW w:w="4818" w:type="dxa"/>
          </w:tcPr>
          <w:p w:rsidR="004F738F" w:rsidRPr="00531A2B" w:rsidRDefault="004F738F" w:rsidP="004F738F">
            <w:pPr>
              <w:pStyle w:val="StyleZakonu"/>
              <w:rPr>
                <w:color w:val="000000"/>
                <w:szCs w:val="28"/>
              </w:rPr>
            </w:pPr>
          </w:p>
        </w:tc>
      </w:tr>
      <w:tr w:rsidR="004F738F" w:rsidRPr="00893BED" w:rsidTr="00C013E8">
        <w:tc>
          <w:tcPr>
            <w:tcW w:w="576" w:type="dxa"/>
          </w:tcPr>
          <w:p w:rsidR="004F738F" w:rsidRPr="00893BED" w:rsidRDefault="004F738F" w:rsidP="004F738F">
            <w:pPr>
              <w:pStyle w:val="StyleWisnow"/>
            </w:pPr>
            <w:bookmarkStart w:id="138" w:name="n124" w:colFirst="0" w:colLast="0"/>
            <w:bookmarkEnd w:id="137"/>
            <w:r>
              <w:t>124.</w:t>
            </w:r>
          </w:p>
        </w:tc>
        <w:tc>
          <w:tcPr>
            <w:tcW w:w="4818" w:type="dxa"/>
          </w:tcPr>
          <w:p w:rsidR="004F738F" w:rsidRPr="00893BED" w:rsidRDefault="004F738F" w:rsidP="004F738F">
            <w:pPr>
              <w:pStyle w:val="StyleZakonu"/>
              <w:rPr>
                <w:color w:val="000000"/>
                <w:szCs w:val="28"/>
              </w:rPr>
            </w:pPr>
            <w:r w:rsidRPr="00893BED">
              <w:rPr>
                <w:color w:val="000000"/>
                <w:szCs w:val="28"/>
              </w:rPr>
              <w:t>7) зобов'язання відповідача сприяти розслідуванню порушення до прийняття рішення у справі;</w:t>
            </w:r>
          </w:p>
        </w:tc>
        <w:tc>
          <w:tcPr>
            <w:tcW w:w="3686" w:type="dxa"/>
          </w:tcPr>
          <w:p w:rsidR="004F738F" w:rsidRPr="00893BED" w:rsidRDefault="004F738F" w:rsidP="004F738F">
            <w:pPr>
              <w:pStyle w:val="StyleZakonu"/>
              <w:rPr>
                <w:color w:val="000000"/>
                <w:szCs w:val="28"/>
              </w:rPr>
            </w:pPr>
          </w:p>
        </w:tc>
        <w:tc>
          <w:tcPr>
            <w:tcW w:w="1987" w:type="dxa"/>
          </w:tcPr>
          <w:p w:rsidR="004F738F" w:rsidRPr="00893BED" w:rsidRDefault="004F738F" w:rsidP="004F738F">
            <w:pPr>
              <w:pStyle w:val="StyleZakonu"/>
              <w:rPr>
                <w:color w:val="000000"/>
                <w:szCs w:val="28"/>
              </w:rPr>
            </w:pPr>
          </w:p>
        </w:tc>
        <w:tc>
          <w:tcPr>
            <w:tcW w:w="4818" w:type="dxa"/>
          </w:tcPr>
          <w:p w:rsidR="004F738F" w:rsidRPr="00CB4FD0" w:rsidRDefault="004F738F" w:rsidP="004F738F">
            <w:pPr>
              <w:pStyle w:val="StyleZakonu"/>
              <w:rPr>
                <w:color w:val="000000"/>
                <w:szCs w:val="28"/>
              </w:rPr>
            </w:pPr>
            <w:r w:rsidRPr="00CB4FD0">
              <w:t xml:space="preserve"> зобов'язання відповідача сприяти розслідуванню порушення до прийняття рішення у справі;</w:t>
            </w:r>
          </w:p>
        </w:tc>
      </w:tr>
      <w:tr w:rsidR="004F738F" w:rsidRPr="00893BED" w:rsidTr="00C013E8">
        <w:tc>
          <w:tcPr>
            <w:tcW w:w="576" w:type="dxa"/>
          </w:tcPr>
          <w:p w:rsidR="004F738F" w:rsidRPr="00893BED" w:rsidRDefault="004F738F" w:rsidP="004F738F">
            <w:pPr>
              <w:pStyle w:val="StyleWisnow"/>
            </w:pPr>
            <w:bookmarkStart w:id="139" w:name="n125" w:colFirst="0" w:colLast="0"/>
            <w:bookmarkEnd w:id="138"/>
            <w:r>
              <w:lastRenderedPageBreak/>
              <w:t>125.</w:t>
            </w:r>
          </w:p>
        </w:tc>
        <w:tc>
          <w:tcPr>
            <w:tcW w:w="4818" w:type="dxa"/>
          </w:tcPr>
          <w:p w:rsidR="004F738F" w:rsidRPr="00893BED" w:rsidRDefault="004F738F" w:rsidP="004F738F">
            <w:pPr>
              <w:pStyle w:val="StyleZakonu"/>
              <w:rPr>
                <w:color w:val="000000"/>
                <w:szCs w:val="28"/>
              </w:rPr>
            </w:pPr>
            <w:r w:rsidRPr="00893BED">
              <w:rPr>
                <w:color w:val="000000"/>
                <w:szCs w:val="28"/>
              </w:rPr>
              <w:t>8) розмір штрафу, зменшений на 10 % порівняно з розрахованим розміром штрафу, який мав бути накладений у випадку незастосування процедури врегулювання відповідно до оприлюднених Антимонопольним комітетом України підходів до визначення розмірів штрафів;</w:t>
            </w:r>
          </w:p>
        </w:tc>
        <w:tc>
          <w:tcPr>
            <w:tcW w:w="3686" w:type="dxa"/>
          </w:tcPr>
          <w:p w:rsidR="004F738F" w:rsidRPr="00893BED" w:rsidRDefault="004F738F" w:rsidP="004F738F">
            <w:pPr>
              <w:pStyle w:val="StyleZakonu"/>
              <w:rPr>
                <w:color w:val="000000"/>
                <w:szCs w:val="28"/>
              </w:rPr>
            </w:pPr>
          </w:p>
        </w:tc>
        <w:tc>
          <w:tcPr>
            <w:tcW w:w="1987" w:type="dxa"/>
          </w:tcPr>
          <w:p w:rsidR="004F738F" w:rsidRPr="00893BED" w:rsidRDefault="004F738F" w:rsidP="004F738F">
            <w:pPr>
              <w:pStyle w:val="StyleZakonu"/>
              <w:rPr>
                <w:color w:val="000000"/>
                <w:szCs w:val="28"/>
              </w:rPr>
            </w:pPr>
          </w:p>
        </w:tc>
        <w:tc>
          <w:tcPr>
            <w:tcW w:w="4818" w:type="dxa"/>
          </w:tcPr>
          <w:p w:rsidR="004F738F" w:rsidRPr="00CB4FD0" w:rsidRDefault="004F738F" w:rsidP="004F738F">
            <w:pPr>
              <w:spacing w:before="120" w:after="120" w:line="23" w:lineRule="atLeast"/>
              <w:ind w:firstLine="271"/>
              <w:jc w:val="both"/>
            </w:pPr>
            <w:r w:rsidRPr="00CB4FD0">
              <w:t>зобов’язання відповідача припинити порушення та усунути причини, що йому сприяють;</w:t>
            </w:r>
          </w:p>
          <w:p w:rsidR="004F738F" w:rsidRPr="00CB4FD0" w:rsidRDefault="004F738F" w:rsidP="004F738F">
            <w:pPr>
              <w:pStyle w:val="StyleZakonu"/>
              <w:rPr>
                <w:color w:val="000000"/>
                <w:szCs w:val="28"/>
              </w:rPr>
            </w:pPr>
            <w:r w:rsidRPr="00CB4FD0">
              <w:t xml:space="preserve">розмір штрафу, зменшений на </w:t>
            </w:r>
            <w:r>
              <w:t>двадцять</w:t>
            </w:r>
            <w:r w:rsidRPr="00CB4FD0">
              <w:t xml:space="preserve"> відсотків порівняно з розрахованим розміром штрафу, який мав бути накладений у разі незастосування процедури врегулювання відповідно до оприлюднених Антимонопольним комітетом України підходів до визначення розмірів штрафів, який відповідач зобов’язується сплатити в добровільному порядку після прийняття органом Антимонопольного комітету України рішення у справі;</w:t>
            </w:r>
          </w:p>
        </w:tc>
      </w:tr>
      <w:tr w:rsidR="004F738F" w:rsidRPr="00893BED" w:rsidTr="00C013E8">
        <w:tc>
          <w:tcPr>
            <w:tcW w:w="576" w:type="dxa"/>
          </w:tcPr>
          <w:p w:rsidR="004F738F" w:rsidRPr="00893BED" w:rsidRDefault="004F738F" w:rsidP="004F738F">
            <w:pPr>
              <w:pStyle w:val="StyleWisnow"/>
            </w:pPr>
            <w:bookmarkStart w:id="140" w:name="n126" w:colFirst="0" w:colLast="0"/>
            <w:bookmarkEnd w:id="139"/>
            <w:r>
              <w:t>126.</w:t>
            </w:r>
          </w:p>
        </w:tc>
        <w:tc>
          <w:tcPr>
            <w:tcW w:w="4818" w:type="dxa"/>
          </w:tcPr>
          <w:p w:rsidR="004F738F" w:rsidRPr="00893BED" w:rsidRDefault="004F738F" w:rsidP="004F738F">
            <w:pPr>
              <w:pStyle w:val="StyleZakonu"/>
              <w:rPr>
                <w:color w:val="000000"/>
                <w:szCs w:val="28"/>
              </w:rPr>
            </w:pPr>
            <w:r w:rsidRPr="00893BED">
              <w:rPr>
                <w:color w:val="000000"/>
                <w:szCs w:val="28"/>
              </w:rPr>
              <w:t>9) інші обставини, щодо яких відповідач та орган Антимонопольного комітету України досягли згоди з метою врегулювання у справі;</w:t>
            </w:r>
          </w:p>
        </w:tc>
        <w:tc>
          <w:tcPr>
            <w:tcW w:w="3686" w:type="dxa"/>
          </w:tcPr>
          <w:p w:rsidR="004F738F" w:rsidRPr="00893BED" w:rsidRDefault="004F738F" w:rsidP="004F738F">
            <w:pPr>
              <w:pStyle w:val="StyleZakonu"/>
              <w:rPr>
                <w:color w:val="000000"/>
                <w:szCs w:val="28"/>
              </w:rPr>
            </w:pPr>
          </w:p>
        </w:tc>
        <w:tc>
          <w:tcPr>
            <w:tcW w:w="1987" w:type="dxa"/>
          </w:tcPr>
          <w:p w:rsidR="004F738F" w:rsidRPr="00893BED" w:rsidRDefault="004F738F" w:rsidP="004F738F">
            <w:pPr>
              <w:pStyle w:val="StyleZakonu"/>
              <w:rPr>
                <w:color w:val="000000"/>
                <w:szCs w:val="28"/>
              </w:rPr>
            </w:pPr>
          </w:p>
        </w:tc>
        <w:tc>
          <w:tcPr>
            <w:tcW w:w="4818" w:type="dxa"/>
          </w:tcPr>
          <w:p w:rsidR="004F738F" w:rsidRPr="00CB4FD0" w:rsidRDefault="004F738F" w:rsidP="004F738F">
            <w:pPr>
              <w:pStyle w:val="StyleZakonu"/>
              <w:rPr>
                <w:color w:val="000000"/>
                <w:szCs w:val="28"/>
              </w:rPr>
            </w:pPr>
            <w:r w:rsidRPr="00CB4FD0">
              <w:t xml:space="preserve"> підтвердження відповідача про його обізнаність з правовими наслідками укладення ним угоди про врегулювання, передбаченими частиною п’ятнадцятою цієї статті;</w:t>
            </w:r>
          </w:p>
        </w:tc>
      </w:tr>
      <w:tr w:rsidR="004F738F" w:rsidRPr="00893BED" w:rsidTr="00C013E8">
        <w:tc>
          <w:tcPr>
            <w:tcW w:w="576" w:type="dxa"/>
          </w:tcPr>
          <w:p w:rsidR="004F738F" w:rsidRPr="00893BED" w:rsidRDefault="004F738F" w:rsidP="004F738F">
            <w:pPr>
              <w:pStyle w:val="StyleWisnow"/>
            </w:pPr>
            <w:bookmarkStart w:id="141" w:name="n127" w:colFirst="0" w:colLast="0"/>
            <w:bookmarkEnd w:id="140"/>
            <w:r>
              <w:t>127.</w:t>
            </w:r>
          </w:p>
        </w:tc>
        <w:tc>
          <w:tcPr>
            <w:tcW w:w="4818" w:type="dxa"/>
          </w:tcPr>
          <w:p w:rsidR="004F738F" w:rsidRPr="00893BED" w:rsidRDefault="004F738F" w:rsidP="004F738F">
            <w:pPr>
              <w:pStyle w:val="StyleZakonu"/>
              <w:rPr>
                <w:color w:val="000000"/>
                <w:szCs w:val="28"/>
              </w:rPr>
            </w:pPr>
            <w:r w:rsidRPr="00893BED">
              <w:rPr>
                <w:color w:val="000000"/>
                <w:szCs w:val="28"/>
              </w:rPr>
              <w:t>10) правові наслідки укладення угоди про врегулювання для відповідача, передбачені частиною чотирнадцятою цієї статті.</w:t>
            </w:r>
          </w:p>
        </w:tc>
        <w:tc>
          <w:tcPr>
            <w:tcW w:w="3686" w:type="dxa"/>
          </w:tcPr>
          <w:p w:rsidR="004F738F" w:rsidRPr="00893BED" w:rsidRDefault="004F738F" w:rsidP="004F738F">
            <w:pPr>
              <w:pStyle w:val="StyleZakonu"/>
              <w:rPr>
                <w:color w:val="000000"/>
                <w:szCs w:val="28"/>
              </w:rPr>
            </w:pPr>
          </w:p>
        </w:tc>
        <w:tc>
          <w:tcPr>
            <w:tcW w:w="1987" w:type="dxa"/>
          </w:tcPr>
          <w:p w:rsidR="004F738F" w:rsidRPr="00893BED" w:rsidRDefault="004F738F" w:rsidP="004F738F">
            <w:pPr>
              <w:pStyle w:val="StyleZakonu"/>
              <w:rPr>
                <w:color w:val="000000"/>
                <w:szCs w:val="28"/>
              </w:rPr>
            </w:pPr>
          </w:p>
        </w:tc>
        <w:tc>
          <w:tcPr>
            <w:tcW w:w="4818" w:type="dxa"/>
          </w:tcPr>
          <w:p w:rsidR="004F738F" w:rsidRPr="00CB4FD0" w:rsidRDefault="004F738F" w:rsidP="004F738F">
            <w:pPr>
              <w:pStyle w:val="StyleZakonu"/>
            </w:pPr>
            <w:r w:rsidRPr="00CB4FD0">
              <w:t xml:space="preserve">дата підписання та підписи сторін. </w:t>
            </w:r>
          </w:p>
          <w:p w:rsidR="004F738F" w:rsidRPr="00CB4FD0" w:rsidRDefault="004F738F" w:rsidP="004F738F">
            <w:pPr>
              <w:pStyle w:val="StyleZakonu"/>
              <w:rPr>
                <w:color w:val="000000"/>
                <w:szCs w:val="28"/>
              </w:rPr>
            </w:pPr>
            <w:r w:rsidRPr="00CB4FD0">
              <w:t>Угода про врегулювання може містити й інші обставини та зобов’язання, щодо яких відповідач та орган Антимонопольного комітету України досягли згоди з метою врегулювання у справі.</w:t>
            </w:r>
          </w:p>
        </w:tc>
      </w:tr>
      <w:tr w:rsidR="004F738F" w:rsidRPr="00893BED" w:rsidTr="00C013E8">
        <w:tc>
          <w:tcPr>
            <w:tcW w:w="576" w:type="dxa"/>
          </w:tcPr>
          <w:p w:rsidR="004F738F" w:rsidRPr="00893BED" w:rsidRDefault="004F738F" w:rsidP="004F738F">
            <w:pPr>
              <w:pStyle w:val="StyleWisnow"/>
            </w:pPr>
            <w:bookmarkStart w:id="142" w:name="n128" w:colFirst="0" w:colLast="0"/>
            <w:bookmarkEnd w:id="141"/>
            <w:r>
              <w:t>128.</w:t>
            </w:r>
          </w:p>
        </w:tc>
        <w:tc>
          <w:tcPr>
            <w:tcW w:w="4818" w:type="dxa"/>
          </w:tcPr>
          <w:p w:rsidR="004F738F" w:rsidRPr="00893BED" w:rsidRDefault="004F738F" w:rsidP="004F738F">
            <w:pPr>
              <w:pStyle w:val="StyleZakonu"/>
              <w:rPr>
                <w:color w:val="000000"/>
                <w:szCs w:val="28"/>
              </w:rPr>
            </w:pPr>
            <w:r w:rsidRPr="00893BED">
              <w:rPr>
                <w:color w:val="000000"/>
                <w:szCs w:val="28"/>
              </w:rPr>
              <w:t>12. Одержання органом Антимонопольного комітету України підписаної відповідачем угоди про врегулювання є підставою для прийняття рішення у справі щодо цього відповідача відповідно до умов угоди про врегулювання.</w:t>
            </w:r>
          </w:p>
        </w:tc>
        <w:tc>
          <w:tcPr>
            <w:tcW w:w="3686" w:type="dxa"/>
          </w:tcPr>
          <w:p w:rsidR="004F738F" w:rsidRPr="008B43A4" w:rsidRDefault="004F738F" w:rsidP="004F738F">
            <w:pPr>
              <w:pStyle w:val="StyleAwt"/>
            </w:pPr>
            <w:r>
              <w:t>-</w:t>
            </w:r>
            <w:r w:rsidR="008D32C4">
              <w:fldChar w:fldCharType="begin"/>
            </w:r>
            <w:r w:rsidR="008D32C4">
              <w:instrText xml:space="preserve"> SEQ aa </w:instrText>
            </w:r>
            <w:r w:rsidR="008D32C4">
              <w:fldChar w:fldCharType="separate"/>
            </w:r>
            <w:r w:rsidR="005C38E5">
              <w:rPr>
                <w:noProof/>
              </w:rPr>
              <w:t>105</w:t>
            </w:r>
            <w:r w:rsidR="008D32C4">
              <w:rPr>
                <w:noProof/>
              </w:rPr>
              <w:fldChar w:fldCharType="end"/>
            </w:r>
            <w:r>
              <w:t xml:space="preserve">- </w:t>
            </w:r>
            <w:proofErr w:type="spellStart"/>
            <w:r w:rsidRPr="008B43A4">
              <w:t>Н.д.Пташник</w:t>
            </w:r>
            <w:proofErr w:type="spellEnd"/>
            <w:r w:rsidRPr="008B43A4">
              <w:t xml:space="preserve"> В.Ю. (</w:t>
            </w:r>
            <w:proofErr w:type="spellStart"/>
            <w:r w:rsidRPr="008B43A4">
              <w:t>Реєстр.картка</w:t>
            </w:r>
            <w:proofErr w:type="spellEnd"/>
            <w:r w:rsidRPr="008B43A4">
              <w:t xml:space="preserve"> №375)</w:t>
            </w:r>
          </w:p>
          <w:p w:rsidR="004F738F" w:rsidRPr="008B43A4" w:rsidRDefault="004F738F" w:rsidP="004F738F">
            <w:pPr>
              <w:suppressAutoHyphens/>
              <w:spacing w:before="120" w:after="120" w:line="23" w:lineRule="atLeast"/>
              <w:rPr>
                <w:color w:val="000000"/>
                <w:sz w:val="18"/>
                <w:szCs w:val="18"/>
              </w:rPr>
            </w:pPr>
            <w:r w:rsidRPr="008B43A4">
              <w:rPr>
                <w:color w:val="000000"/>
                <w:sz w:val="18"/>
                <w:szCs w:val="18"/>
              </w:rPr>
              <w:t>Абзац 15 підпункту 8) пункту 1 (частину 12 статті 46-1) викласти у такій редакції:</w:t>
            </w:r>
          </w:p>
          <w:p w:rsidR="004F738F" w:rsidRPr="00055BF1" w:rsidRDefault="004F738F" w:rsidP="004F738F">
            <w:pPr>
              <w:pStyle w:val="HTML"/>
              <w:tabs>
                <w:tab w:val="left" w:pos="360"/>
              </w:tabs>
              <w:spacing w:before="120" w:after="120" w:line="23" w:lineRule="atLeast"/>
              <w:ind w:firstLine="709"/>
              <w:contextualSpacing/>
              <w:jc w:val="both"/>
              <w:rPr>
                <w:szCs w:val="28"/>
                <w:lang w:val="uk-UA"/>
              </w:rPr>
            </w:pPr>
            <w:r w:rsidRPr="00055BF1">
              <w:rPr>
                <w:sz w:val="18"/>
                <w:szCs w:val="18"/>
                <w:lang w:val="uk-UA"/>
              </w:rPr>
              <w:t>«12. Після отримання підписаної відповідачем (відповідачами) угоди про врегулювання орган Антимонопольного комітету України протягом трьох робочих днів направляє її для затвердження до господарського суду, до юрисдикції якого належить розгляд справ, пов’язаних з оскарженням рішень відповідного органу Антимонопольного комітету України.»;</w:t>
            </w:r>
          </w:p>
        </w:tc>
        <w:tc>
          <w:tcPr>
            <w:tcW w:w="1987" w:type="dxa"/>
          </w:tcPr>
          <w:p w:rsidR="004F738F" w:rsidRPr="00893BED" w:rsidRDefault="004F738F" w:rsidP="004F738F">
            <w:pPr>
              <w:pStyle w:val="StyleZakonu"/>
              <w:rPr>
                <w:color w:val="000000"/>
                <w:szCs w:val="28"/>
              </w:rPr>
            </w:pPr>
            <w:r w:rsidRPr="004F738F">
              <w:rPr>
                <w:color w:val="000000"/>
                <w:sz w:val="18"/>
                <w:szCs w:val="28"/>
              </w:rPr>
              <w:t>Враховано</w:t>
            </w:r>
          </w:p>
        </w:tc>
        <w:tc>
          <w:tcPr>
            <w:tcW w:w="4818" w:type="dxa"/>
          </w:tcPr>
          <w:p w:rsidR="004F738F" w:rsidRPr="00893BED" w:rsidRDefault="004F738F" w:rsidP="004F738F">
            <w:pPr>
              <w:pStyle w:val="StyleZakonu"/>
              <w:rPr>
                <w:color w:val="000000"/>
                <w:szCs w:val="28"/>
              </w:rPr>
            </w:pPr>
            <w:r w:rsidRPr="00CB4FD0">
              <w:t>12. Після отримання підписаної відповідачем (відповідачами) угоди про врегулювання орган Антимонопольного комітету України протягом трьох робочих днів направляє її для затвердження до господарського суду, до юрисдикції якого належить розгляд справ, пов’язаних з оскарженням рішень відповідного органу Антимонопольного комітету України.</w:t>
            </w:r>
          </w:p>
        </w:tc>
      </w:tr>
      <w:tr w:rsidR="004F738F" w:rsidRPr="00893BED" w:rsidTr="00C013E8">
        <w:tc>
          <w:tcPr>
            <w:tcW w:w="576" w:type="dxa"/>
          </w:tcPr>
          <w:p w:rsidR="004F738F" w:rsidRPr="00893BED" w:rsidRDefault="004F738F" w:rsidP="004F738F">
            <w:pPr>
              <w:pStyle w:val="StyleWisnow"/>
            </w:pPr>
            <w:bookmarkStart w:id="143" w:name="n129" w:colFirst="0" w:colLast="0"/>
            <w:bookmarkEnd w:id="142"/>
            <w:r>
              <w:t>129.</w:t>
            </w:r>
          </w:p>
        </w:tc>
        <w:tc>
          <w:tcPr>
            <w:tcW w:w="4818" w:type="dxa"/>
          </w:tcPr>
          <w:p w:rsidR="004F738F" w:rsidRPr="00893BED" w:rsidRDefault="004F738F" w:rsidP="004F738F">
            <w:pPr>
              <w:pStyle w:val="StyleZakonu"/>
              <w:rPr>
                <w:color w:val="000000"/>
                <w:szCs w:val="28"/>
              </w:rPr>
            </w:pPr>
            <w:r w:rsidRPr="00893BED">
              <w:rPr>
                <w:color w:val="000000"/>
                <w:szCs w:val="28"/>
              </w:rPr>
              <w:t>13. Якщо угоду про врегулювання укладено не з усіма відповідачами, провадження у справі щодо відповідача (відповідачів), з якими врегульовано спір, може бути виділено в окреме провадження</w:t>
            </w:r>
            <w:bookmarkStart w:id="144" w:name="n3782"/>
            <w:bookmarkStart w:id="145" w:name="n3784"/>
            <w:bookmarkStart w:id="146" w:name="n3796"/>
            <w:bookmarkEnd w:id="144"/>
            <w:bookmarkEnd w:id="145"/>
            <w:bookmarkEnd w:id="146"/>
            <w:r w:rsidRPr="00893BED">
              <w:rPr>
                <w:color w:val="000000"/>
                <w:szCs w:val="28"/>
              </w:rPr>
              <w:t>.</w:t>
            </w:r>
            <w:bookmarkStart w:id="147" w:name="n3797"/>
            <w:bookmarkStart w:id="148" w:name="n3798"/>
            <w:bookmarkStart w:id="149" w:name="n3800"/>
            <w:bookmarkEnd w:id="147"/>
            <w:bookmarkEnd w:id="148"/>
            <w:bookmarkEnd w:id="149"/>
            <w:r w:rsidRPr="00893BED">
              <w:rPr>
                <w:color w:val="000000"/>
                <w:szCs w:val="28"/>
              </w:rPr>
              <w:t xml:space="preserve"> Прийняте у такій справі рішення вважається таким, що встановлює обставини порушення лише щодо тих відповідачів, відносно яких воно прийнято.</w:t>
            </w:r>
          </w:p>
        </w:tc>
        <w:tc>
          <w:tcPr>
            <w:tcW w:w="3686" w:type="dxa"/>
          </w:tcPr>
          <w:p w:rsidR="004F738F" w:rsidRPr="008B43A4" w:rsidRDefault="004F738F" w:rsidP="004F738F">
            <w:pPr>
              <w:pStyle w:val="StyleAwt"/>
            </w:pPr>
            <w:r>
              <w:t>-</w:t>
            </w:r>
            <w:r w:rsidR="008D32C4">
              <w:fldChar w:fldCharType="begin"/>
            </w:r>
            <w:r w:rsidR="008D32C4">
              <w:instrText xml:space="preserve"> SEQ aa </w:instrText>
            </w:r>
            <w:r w:rsidR="008D32C4">
              <w:fldChar w:fldCharType="separate"/>
            </w:r>
            <w:r w:rsidR="005C38E5">
              <w:rPr>
                <w:noProof/>
              </w:rPr>
              <w:t>106</w:t>
            </w:r>
            <w:r w:rsidR="008D32C4">
              <w:rPr>
                <w:noProof/>
              </w:rPr>
              <w:fldChar w:fldCharType="end"/>
            </w:r>
            <w:r>
              <w:t xml:space="preserve">- </w:t>
            </w:r>
            <w:proofErr w:type="spellStart"/>
            <w:r w:rsidRPr="008B43A4">
              <w:t>Н.д.Пташник</w:t>
            </w:r>
            <w:proofErr w:type="spellEnd"/>
            <w:r w:rsidRPr="008B43A4">
              <w:t xml:space="preserve"> В.Ю. (</w:t>
            </w:r>
            <w:proofErr w:type="spellStart"/>
            <w:r w:rsidRPr="008B43A4">
              <w:t>Реєстр.картка</w:t>
            </w:r>
            <w:proofErr w:type="spellEnd"/>
            <w:r w:rsidRPr="008B43A4">
              <w:t xml:space="preserve"> №375)</w:t>
            </w:r>
          </w:p>
          <w:p w:rsidR="004F738F" w:rsidRPr="00BB6D2C" w:rsidRDefault="004F738F" w:rsidP="004F738F">
            <w:pPr>
              <w:suppressAutoHyphens/>
              <w:spacing w:before="120" w:after="120" w:line="23" w:lineRule="atLeast"/>
              <w:rPr>
                <w:color w:val="000000"/>
                <w:sz w:val="18"/>
                <w:szCs w:val="18"/>
              </w:rPr>
            </w:pPr>
            <w:r w:rsidRPr="00BB6D2C">
              <w:rPr>
                <w:color w:val="000000"/>
                <w:sz w:val="18"/>
                <w:szCs w:val="18"/>
              </w:rPr>
              <w:t>Абзац 16 підпункту 8) пункту 1 (частину 13 статті 46-1) викласти у такій редакції:</w:t>
            </w:r>
          </w:p>
          <w:p w:rsidR="004F738F" w:rsidRPr="00055BF1" w:rsidRDefault="004F738F" w:rsidP="004F738F">
            <w:pPr>
              <w:pStyle w:val="HTML"/>
              <w:tabs>
                <w:tab w:val="left" w:pos="360"/>
              </w:tabs>
              <w:spacing w:before="120" w:after="120" w:line="23" w:lineRule="atLeast"/>
              <w:ind w:firstLine="709"/>
              <w:contextualSpacing/>
              <w:jc w:val="both"/>
              <w:rPr>
                <w:sz w:val="18"/>
                <w:szCs w:val="18"/>
                <w:lang w:val="uk-UA"/>
              </w:rPr>
            </w:pPr>
            <w:r w:rsidRPr="00055BF1">
              <w:rPr>
                <w:sz w:val="18"/>
                <w:szCs w:val="18"/>
                <w:lang w:val="uk-UA"/>
              </w:rPr>
              <w:t xml:space="preserve">«13. Господарський суд затверджує угоду про врегулювання між відповідачем та органом Антимонопольного комітету України, якщо вона містить обов’язкові відомості, передбачені частиною </w:t>
            </w:r>
            <w:r w:rsidRPr="00055BF1">
              <w:rPr>
                <w:sz w:val="18"/>
                <w:szCs w:val="18"/>
                <w:lang w:val="uk-UA"/>
              </w:rPr>
              <w:lastRenderedPageBreak/>
              <w:t xml:space="preserve">одинадцятою цієї статті, про що виносить ухвалу. </w:t>
            </w:r>
          </w:p>
          <w:p w:rsidR="004F738F" w:rsidRPr="003563D4" w:rsidRDefault="004F738F" w:rsidP="004F738F">
            <w:pPr>
              <w:pStyle w:val="HTML"/>
              <w:tabs>
                <w:tab w:val="left" w:pos="360"/>
              </w:tabs>
              <w:spacing w:before="120" w:after="120" w:line="23" w:lineRule="atLeast"/>
              <w:ind w:firstLine="709"/>
              <w:contextualSpacing/>
              <w:jc w:val="both"/>
              <w:rPr>
                <w:sz w:val="18"/>
                <w:szCs w:val="18"/>
              </w:rPr>
            </w:pPr>
            <w:proofErr w:type="spellStart"/>
            <w:r w:rsidRPr="003563D4">
              <w:rPr>
                <w:sz w:val="18"/>
                <w:szCs w:val="18"/>
              </w:rPr>
              <w:t>Господарський</w:t>
            </w:r>
            <w:proofErr w:type="spellEnd"/>
            <w:r w:rsidRPr="003563D4">
              <w:rPr>
                <w:sz w:val="18"/>
                <w:szCs w:val="18"/>
              </w:rPr>
              <w:t xml:space="preserve"> суд </w:t>
            </w:r>
            <w:proofErr w:type="spellStart"/>
            <w:r w:rsidRPr="003563D4">
              <w:rPr>
                <w:sz w:val="18"/>
                <w:szCs w:val="18"/>
              </w:rPr>
              <w:t>відмовляє</w:t>
            </w:r>
            <w:proofErr w:type="spellEnd"/>
            <w:r w:rsidRPr="003563D4">
              <w:rPr>
                <w:sz w:val="18"/>
                <w:szCs w:val="18"/>
              </w:rPr>
              <w:t xml:space="preserve"> в </w:t>
            </w:r>
            <w:proofErr w:type="spellStart"/>
            <w:r w:rsidRPr="003563D4">
              <w:rPr>
                <w:sz w:val="18"/>
                <w:szCs w:val="18"/>
              </w:rPr>
              <w:t>затвердженні</w:t>
            </w:r>
            <w:proofErr w:type="spellEnd"/>
            <w:r w:rsidRPr="003563D4">
              <w:rPr>
                <w:sz w:val="18"/>
                <w:szCs w:val="18"/>
              </w:rPr>
              <w:t xml:space="preserve"> угоди про </w:t>
            </w:r>
            <w:proofErr w:type="spellStart"/>
            <w:r w:rsidRPr="003563D4">
              <w:rPr>
                <w:sz w:val="18"/>
                <w:szCs w:val="18"/>
              </w:rPr>
              <w:t>врегулювання</w:t>
            </w:r>
            <w:proofErr w:type="spellEnd"/>
            <w:r w:rsidRPr="003563D4">
              <w:rPr>
                <w:sz w:val="18"/>
                <w:szCs w:val="18"/>
              </w:rPr>
              <w:t xml:space="preserve">, </w:t>
            </w:r>
            <w:proofErr w:type="spellStart"/>
            <w:r w:rsidRPr="003563D4">
              <w:rPr>
                <w:sz w:val="18"/>
                <w:szCs w:val="18"/>
              </w:rPr>
              <w:t>якщо</w:t>
            </w:r>
            <w:proofErr w:type="spellEnd"/>
            <w:r w:rsidRPr="003563D4">
              <w:rPr>
                <w:sz w:val="18"/>
                <w:szCs w:val="18"/>
              </w:rPr>
              <w:t>:</w:t>
            </w:r>
          </w:p>
          <w:p w:rsidR="004F738F" w:rsidRPr="003563D4" w:rsidRDefault="004F738F" w:rsidP="004F738F">
            <w:pPr>
              <w:pStyle w:val="HTML"/>
              <w:tabs>
                <w:tab w:val="left" w:pos="360"/>
              </w:tabs>
              <w:spacing w:before="120" w:after="120" w:line="23" w:lineRule="atLeast"/>
              <w:ind w:firstLine="709"/>
              <w:contextualSpacing/>
              <w:jc w:val="both"/>
              <w:rPr>
                <w:sz w:val="18"/>
                <w:szCs w:val="18"/>
              </w:rPr>
            </w:pPr>
            <w:proofErr w:type="spellStart"/>
            <w:r w:rsidRPr="003563D4">
              <w:rPr>
                <w:sz w:val="18"/>
                <w:szCs w:val="18"/>
              </w:rPr>
              <w:t>умови</w:t>
            </w:r>
            <w:proofErr w:type="spellEnd"/>
            <w:r w:rsidRPr="003563D4">
              <w:rPr>
                <w:sz w:val="18"/>
                <w:szCs w:val="18"/>
              </w:rPr>
              <w:t xml:space="preserve"> угоди </w:t>
            </w:r>
            <w:proofErr w:type="spellStart"/>
            <w:r w:rsidRPr="003563D4">
              <w:rPr>
                <w:sz w:val="18"/>
                <w:szCs w:val="18"/>
              </w:rPr>
              <w:t>суперечать</w:t>
            </w:r>
            <w:proofErr w:type="spellEnd"/>
            <w:r w:rsidRPr="003563D4">
              <w:rPr>
                <w:sz w:val="18"/>
                <w:szCs w:val="18"/>
              </w:rPr>
              <w:t xml:space="preserve"> </w:t>
            </w:r>
            <w:proofErr w:type="spellStart"/>
            <w:r w:rsidRPr="003563D4">
              <w:rPr>
                <w:sz w:val="18"/>
                <w:szCs w:val="18"/>
              </w:rPr>
              <w:t>вимогам</w:t>
            </w:r>
            <w:proofErr w:type="spellEnd"/>
            <w:r w:rsidRPr="003563D4">
              <w:rPr>
                <w:sz w:val="18"/>
                <w:szCs w:val="18"/>
              </w:rPr>
              <w:t xml:space="preserve"> </w:t>
            </w:r>
            <w:proofErr w:type="spellStart"/>
            <w:r w:rsidRPr="003563D4">
              <w:rPr>
                <w:sz w:val="18"/>
                <w:szCs w:val="18"/>
              </w:rPr>
              <w:t>цього</w:t>
            </w:r>
            <w:proofErr w:type="spellEnd"/>
            <w:r w:rsidRPr="003563D4">
              <w:rPr>
                <w:sz w:val="18"/>
                <w:szCs w:val="18"/>
              </w:rPr>
              <w:t xml:space="preserve"> Закону;</w:t>
            </w:r>
          </w:p>
          <w:p w:rsidR="004F738F" w:rsidRPr="003563D4" w:rsidRDefault="004F738F" w:rsidP="004F738F">
            <w:pPr>
              <w:pStyle w:val="HTML"/>
              <w:tabs>
                <w:tab w:val="left" w:pos="360"/>
              </w:tabs>
              <w:spacing w:before="120" w:after="120" w:line="23" w:lineRule="atLeast"/>
              <w:ind w:firstLine="709"/>
              <w:contextualSpacing/>
              <w:jc w:val="both"/>
              <w:rPr>
                <w:sz w:val="18"/>
                <w:szCs w:val="18"/>
              </w:rPr>
            </w:pPr>
            <w:proofErr w:type="spellStart"/>
            <w:r w:rsidRPr="003563D4">
              <w:rPr>
                <w:sz w:val="18"/>
                <w:szCs w:val="18"/>
              </w:rPr>
              <w:t>умови</w:t>
            </w:r>
            <w:proofErr w:type="spellEnd"/>
            <w:r w:rsidRPr="003563D4">
              <w:rPr>
                <w:sz w:val="18"/>
                <w:szCs w:val="18"/>
              </w:rPr>
              <w:t xml:space="preserve"> угоди не </w:t>
            </w:r>
            <w:proofErr w:type="spellStart"/>
            <w:r w:rsidRPr="003563D4">
              <w:rPr>
                <w:sz w:val="18"/>
                <w:szCs w:val="18"/>
              </w:rPr>
              <w:t>відповідають</w:t>
            </w:r>
            <w:proofErr w:type="spellEnd"/>
            <w:r w:rsidRPr="003563D4">
              <w:rPr>
                <w:sz w:val="18"/>
                <w:szCs w:val="18"/>
              </w:rPr>
              <w:t xml:space="preserve"> </w:t>
            </w:r>
            <w:proofErr w:type="spellStart"/>
            <w:r w:rsidRPr="003563D4">
              <w:rPr>
                <w:sz w:val="18"/>
                <w:szCs w:val="18"/>
              </w:rPr>
              <w:t>інтересам</w:t>
            </w:r>
            <w:proofErr w:type="spellEnd"/>
            <w:r w:rsidRPr="003563D4">
              <w:rPr>
                <w:sz w:val="18"/>
                <w:szCs w:val="18"/>
              </w:rPr>
              <w:t xml:space="preserve"> </w:t>
            </w:r>
            <w:proofErr w:type="spellStart"/>
            <w:r w:rsidRPr="003563D4">
              <w:rPr>
                <w:sz w:val="18"/>
                <w:szCs w:val="18"/>
              </w:rPr>
              <w:t>суспільства</w:t>
            </w:r>
            <w:proofErr w:type="spellEnd"/>
            <w:r w:rsidRPr="003563D4">
              <w:rPr>
                <w:sz w:val="18"/>
                <w:szCs w:val="18"/>
              </w:rPr>
              <w:t xml:space="preserve"> </w:t>
            </w:r>
            <w:proofErr w:type="spellStart"/>
            <w:r w:rsidRPr="003563D4">
              <w:rPr>
                <w:sz w:val="18"/>
                <w:szCs w:val="18"/>
              </w:rPr>
              <w:t>або</w:t>
            </w:r>
            <w:proofErr w:type="spellEnd"/>
            <w:r w:rsidRPr="003563D4">
              <w:rPr>
                <w:sz w:val="18"/>
                <w:szCs w:val="18"/>
              </w:rPr>
              <w:t xml:space="preserve"> </w:t>
            </w:r>
            <w:proofErr w:type="spellStart"/>
            <w:r w:rsidRPr="003563D4">
              <w:rPr>
                <w:sz w:val="18"/>
                <w:szCs w:val="18"/>
              </w:rPr>
              <w:t>держави</w:t>
            </w:r>
            <w:proofErr w:type="spellEnd"/>
            <w:r w:rsidRPr="003563D4">
              <w:rPr>
                <w:sz w:val="18"/>
                <w:szCs w:val="18"/>
              </w:rPr>
              <w:t>;</w:t>
            </w:r>
          </w:p>
          <w:p w:rsidR="004F738F" w:rsidRPr="003563D4" w:rsidRDefault="004F738F" w:rsidP="004F738F">
            <w:pPr>
              <w:pStyle w:val="HTML"/>
              <w:tabs>
                <w:tab w:val="left" w:pos="360"/>
              </w:tabs>
              <w:spacing w:before="120" w:after="120" w:line="23" w:lineRule="atLeast"/>
              <w:ind w:firstLine="709"/>
              <w:contextualSpacing/>
              <w:jc w:val="both"/>
              <w:rPr>
                <w:sz w:val="18"/>
                <w:szCs w:val="18"/>
              </w:rPr>
            </w:pPr>
            <w:proofErr w:type="spellStart"/>
            <w:r w:rsidRPr="003563D4">
              <w:rPr>
                <w:sz w:val="18"/>
                <w:szCs w:val="18"/>
              </w:rPr>
              <w:t>умови</w:t>
            </w:r>
            <w:proofErr w:type="spellEnd"/>
            <w:r w:rsidRPr="003563D4">
              <w:rPr>
                <w:sz w:val="18"/>
                <w:szCs w:val="18"/>
              </w:rPr>
              <w:t xml:space="preserve"> угоди </w:t>
            </w:r>
            <w:proofErr w:type="spellStart"/>
            <w:r w:rsidRPr="003563D4">
              <w:rPr>
                <w:sz w:val="18"/>
                <w:szCs w:val="18"/>
              </w:rPr>
              <w:t>порушують</w:t>
            </w:r>
            <w:proofErr w:type="spellEnd"/>
            <w:r w:rsidRPr="003563D4">
              <w:rPr>
                <w:sz w:val="18"/>
                <w:szCs w:val="18"/>
              </w:rPr>
              <w:t xml:space="preserve"> права, </w:t>
            </w:r>
            <w:proofErr w:type="spellStart"/>
            <w:r w:rsidRPr="003563D4">
              <w:rPr>
                <w:sz w:val="18"/>
                <w:szCs w:val="18"/>
              </w:rPr>
              <w:t>свободи</w:t>
            </w:r>
            <w:proofErr w:type="spellEnd"/>
            <w:r w:rsidRPr="003563D4">
              <w:rPr>
                <w:sz w:val="18"/>
                <w:szCs w:val="18"/>
              </w:rPr>
              <w:t xml:space="preserve"> </w:t>
            </w:r>
            <w:proofErr w:type="spellStart"/>
            <w:r w:rsidRPr="003563D4">
              <w:rPr>
                <w:sz w:val="18"/>
                <w:szCs w:val="18"/>
              </w:rPr>
              <w:t>чи</w:t>
            </w:r>
            <w:proofErr w:type="spellEnd"/>
            <w:r w:rsidRPr="003563D4">
              <w:rPr>
                <w:sz w:val="18"/>
                <w:szCs w:val="18"/>
              </w:rPr>
              <w:t xml:space="preserve"> </w:t>
            </w:r>
            <w:proofErr w:type="spellStart"/>
            <w:r w:rsidRPr="003563D4">
              <w:rPr>
                <w:sz w:val="18"/>
                <w:szCs w:val="18"/>
              </w:rPr>
              <w:t>інтереси</w:t>
            </w:r>
            <w:proofErr w:type="spellEnd"/>
            <w:r w:rsidRPr="003563D4">
              <w:rPr>
                <w:sz w:val="18"/>
                <w:szCs w:val="18"/>
              </w:rPr>
              <w:t xml:space="preserve"> </w:t>
            </w:r>
            <w:proofErr w:type="spellStart"/>
            <w:r w:rsidRPr="003563D4">
              <w:rPr>
                <w:sz w:val="18"/>
                <w:szCs w:val="18"/>
              </w:rPr>
              <w:t>сторін</w:t>
            </w:r>
            <w:proofErr w:type="spellEnd"/>
            <w:r w:rsidRPr="003563D4">
              <w:rPr>
                <w:sz w:val="18"/>
                <w:szCs w:val="18"/>
              </w:rPr>
              <w:t xml:space="preserve"> </w:t>
            </w:r>
            <w:proofErr w:type="spellStart"/>
            <w:r w:rsidRPr="003563D4">
              <w:rPr>
                <w:sz w:val="18"/>
                <w:szCs w:val="18"/>
              </w:rPr>
              <w:t>або</w:t>
            </w:r>
            <w:proofErr w:type="spellEnd"/>
            <w:r w:rsidRPr="003563D4">
              <w:rPr>
                <w:sz w:val="18"/>
                <w:szCs w:val="18"/>
              </w:rPr>
              <w:t xml:space="preserve"> </w:t>
            </w:r>
            <w:proofErr w:type="spellStart"/>
            <w:r w:rsidRPr="003563D4">
              <w:rPr>
                <w:sz w:val="18"/>
                <w:szCs w:val="18"/>
              </w:rPr>
              <w:t>інших</w:t>
            </w:r>
            <w:proofErr w:type="spellEnd"/>
            <w:r w:rsidRPr="003563D4">
              <w:rPr>
                <w:sz w:val="18"/>
                <w:szCs w:val="18"/>
              </w:rPr>
              <w:t xml:space="preserve"> </w:t>
            </w:r>
            <w:proofErr w:type="spellStart"/>
            <w:r w:rsidRPr="003563D4">
              <w:rPr>
                <w:sz w:val="18"/>
                <w:szCs w:val="18"/>
              </w:rPr>
              <w:t>осіб</w:t>
            </w:r>
            <w:proofErr w:type="spellEnd"/>
            <w:r w:rsidRPr="003563D4">
              <w:rPr>
                <w:sz w:val="18"/>
                <w:szCs w:val="18"/>
              </w:rPr>
              <w:t>;</w:t>
            </w:r>
          </w:p>
          <w:p w:rsidR="004F738F" w:rsidRPr="003563D4" w:rsidRDefault="004F738F" w:rsidP="004F738F">
            <w:pPr>
              <w:pStyle w:val="HTML"/>
              <w:tabs>
                <w:tab w:val="left" w:pos="360"/>
              </w:tabs>
              <w:spacing w:before="120" w:after="120" w:line="23" w:lineRule="atLeast"/>
              <w:ind w:firstLine="709"/>
              <w:contextualSpacing/>
              <w:jc w:val="both"/>
              <w:rPr>
                <w:sz w:val="18"/>
                <w:szCs w:val="18"/>
              </w:rPr>
            </w:pPr>
            <w:r w:rsidRPr="003563D4">
              <w:rPr>
                <w:sz w:val="18"/>
                <w:szCs w:val="18"/>
              </w:rPr>
              <w:t xml:space="preserve">є очевидною </w:t>
            </w:r>
            <w:proofErr w:type="spellStart"/>
            <w:r w:rsidRPr="003563D4">
              <w:rPr>
                <w:sz w:val="18"/>
                <w:szCs w:val="18"/>
              </w:rPr>
              <w:t>неможливість</w:t>
            </w:r>
            <w:proofErr w:type="spellEnd"/>
            <w:r w:rsidRPr="003563D4">
              <w:rPr>
                <w:sz w:val="18"/>
                <w:szCs w:val="18"/>
              </w:rPr>
              <w:t xml:space="preserve"> </w:t>
            </w:r>
            <w:proofErr w:type="spellStart"/>
            <w:r w:rsidRPr="003563D4">
              <w:rPr>
                <w:sz w:val="18"/>
                <w:szCs w:val="18"/>
              </w:rPr>
              <w:t>виконання</w:t>
            </w:r>
            <w:proofErr w:type="spellEnd"/>
            <w:r w:rsidRPr="003563D4">
              <w:rPr>
                <w:sz w:val="18"/>
                <w:szCs w:val="18"/>
              </w:rPr>
              <w:t xml:space="preserve"> </w:t>
            </w:r>
            <w:proofErr w:type="spellStart"/>
            <w:r w:rsidRPr="003563D4">
              <w:rPr>
                <w:sz w:val="18"/>
                <w:szCs w:val="18"/>
              </w:rPr>
              <w:t>відповідачем</w:t>
            </w:r>
            <w:proofErr w:type="spellEnd"/>
            <w:r w:rsidRPr="003563D4">
              <w:rPr>
                <w:sz w:val="18"/>
                <w:szCs w:val="18"/>
              </w:rPr>
              <w:t xml:space="preserve"> </w:t>
            </w:r>
            <w:proofErr w:type="spellStart"/>
            <w:r w:rsidRPr="003563D4">
              <w:rPr>
                <w:sz w:val="18"/>
                <w:szCs w:val="18"/>
              </w:rPr>
              <w:t>взятих</w:t>
            </w:r>
            <w:proofErr w:type="spellEnd"/>
            <w:r w:rsidRPr="003563D4">
              <w:rPr>
                <w:sz w:val="18"/>
                <w:szCs w:val="18"/>
              </w:rPr>
              <w:t xml:space="preserve"> на себе за </w:t>
            </w:r>
            <w:proofErr w:type="spellStart"/>
            <w:r w:rsidRPr="003563D4">
              <w:rPr>
                <w:sz w:val="18"/>
                <w:szCs w:val="18"/>
              </w:rPr>
              <w:t>угодою</w:t>
            </w:r>
            <w:proofErr w:type="spellEnd"/>
            <w:r w:rsidRPr="003563D4">
              <w:rPr>
                <w:sz w:val="18"/>
                <w:szCs w:val="18"/>
              </w:rPr>
              <w:t xml:space="preserve"> </w:t>
            </w:r>
            <w:proofErr w:type="spellStart"/>
            <w:r w:rsidRPr="003563D4">
              <w:rPr>
                <w:sz w:val="18"/>
                <w:szCs w:val="18"/>
              </w:rPr>
              <w:t>зобов’язань</w:t>
            </w:r>
            <w:proofErr w:type="spellEnd"/>
            <w:r w:rsidRPr="003563D4">
              <w:rPr>
                <w:sz w:val="18"/>
                <w:szCs w:val="18"/>
              </w:rPr>
              <w:t>.</w:t>
            </w:r>
          </w:p>
          <w:p w:rsidR="004F738F" w:rsidRPr="00BB6D2C" w:rsidRDefault="004F738F" w:rsidP="004F738F">
            <w:pPr>
              <w:pStyle w:val="HTML"/>
              <w:tabs>
                <w:tab w:val="left" w:pos="360"/>
              </w:tabs>
              <w:spacing w:before="120" w:after="120" w:line="23" w:lineRule="atLeast"/>
              <w:ind w:firstLine="709"/>
              <w:contextualSpacing/>
              <w:jc w:val="both"/>
              <w:rPr>
                <w:szCs w:val="28"/>
              </w:rPr>
            </w:pPr>
            <w:r w:rsidRPr="003563D4">
              <w:rPr>
                <w:sz w:val="18"/>
                <w:szCs w:val="18"/>
              </w:rPr>
              <w:t xml:space="preserve">Порядок </w:t>
            </w:r>
            <w:proofErr w:type="spellStart"/>
            <w:r w:rsidRPr="003563D4">
              <w:rPr>
                <w:sz w:val="18"/>
                <w:szCs w:val="18"/>
              </w:rPr>
              <w:t>затвердження</w:t>
            </w:r>
            <w:proofErr w:type="spellEnd"/>
            <w:r w:rsidRPr="003563D4">
              <w:rPr>
                <w:sz w:val="18"/>
                <w:szCs w:val="18"/>
              </w:rPr>
              <w:t xml:space="preserve"> судом угоди про </w:t>
            </w:r>
            <w:proofErr w:type="spellStart"/>
            <w:r w:rsidRPr="003563D4">
              <w:rPr>
                <w:sz w:val="18"/>
                <w:szCs w:val="18"/>
              </w:rPr>
              <w:t>врегулювання</w:t>
            </w:r>
            <w:proofErr w:type="spellEnd"/>
            <w:r w:rsidRPr="003563D4">
              <w:rPr>
                <w:sz w:val="18"/>
                <w:szCs w:val="18"/>
              </w:rPr>
              <w:t xml:space="preserve"> </w:t>
            </w:r>
            <w:proofErr w:type="spellStart"/>
            <w:r w:rsidRPr="003563D4">
              <w:rPr>
                <w:sz w:val="18"/>
                <w:szCs w:val="18"/>
              </w:rPr>
              <w:t>між</w:t>
            </w:r>
            <w:proofErr w:type="spellEnd"/>
            <w:r w:rsidRPr="003563D4">
              <w:rPr>
                <w:sz w:val="18"/>
                <w:szCs w:val="18"/>
              </w:rPr>
              <w:t xml:space="preserve"> </w:t>
            </w:r>
            <w:proofErr w:type="spellStart"/>
            <w:r w:rsidRPr="003563D4">
              <w:rPr>
                <w:sz w:val="18"/>
                <w:szCs w:val="18"/>
              </w:rPr>
              <w:t>відповідачем</w:t>
            </w:r>
            <w:proofErr w:type="spellEnd"/>
            <w:r w:rsidRPr="003563D4">
              <w:rPr>
                <w:sz w:val="18"/>
                <w:szCs w:val="18"/>
              </w:rPr>
              <w:t xml:space="preserve"> та органом Антимонопольного </w:t>
            </w:r>
            <w:proofErr w:type="spellStart"/>
            <w:r w:rsidRPr="003563D4">
              <w:rPr>
                <w:sz w:val="18"/>
                <w:szCs w:val="18"/>
              </w:rPr>
              <w:t>комітету</w:t>
            </w:r>
            <w:proofErr w:type="spellEnd"/>
            <w:r w:rsidRPr="003563D4">
              <w:rPr>
                <w:sz w:val="18"/>
                <w:szCs w:val="18"/>
              </w:rPr>
              <w:t xml:space="preserve"> </w:t>
            </w:r>
            <w:proofErr w:type="spellStart"/>
            <w:r w:rsidRPr="003563D4">
              <w:rPr>
                <w:sz w:val="18"/>
                <w:szCs w:val="18"/>
              </w:rPr>
              <w:t>України</w:t>
            </w:r>
            <w:proofErr w:type="spellEnd"/>
            <w:r w:rsidRPr="003563D4">
              <w:rPr>
                <w:sz w:val="18"/>
                <w:szCs w:val="18"/>
              </w:rPr>
              <w:t xml:space="preserve"> </w:t>
            </w:r>
            <w:proofErr w:type="spellStart"/>
            <w:r w:rsidRPr="003563D4">
              <w:rPr>
                <w:sz w:val="18"/>
                <w:szCs w:val="18"/>
              </w:rPr>
              <w:t>визначається</w:t>
            </w:r>
            <w:proofErr w:type="spellEnd"/>
            <w:r w:rsidRPr="003563D4">
              <w:rPr>
                <w:sz w:val="18"/>
                <w:szCs w:val="18"/>
              </w:rPr>
              <w:t xml:space="preserve"> </w:t>
            </w:r>
            <w:proofErr w:type="spellStart"/>
            <w:r w:rsidRPr="003563D4">
              <w:rPr>
                <w:sz w:val="18"/>
                <w:szCs w:val="18"/>
              </w:rPr>
              <w:t>Господарським</w:t>
            </w:r>
            <w:proofErr w:type="spellEnd"/>
            <w:r w:rsidRPr="003563D4">
              <w:rPr>
                <w:sz w:val="18"/>
                <w:szCs w:val="18"/>
              </w:rPr>
              <w:t xml:space="preserve"> </w:t>
            </w:r>
            <w:proofErr w:type="spellStart"/>
            <w:r w:rsidRPr="003563D4">
              <w:rPr>
                <w:sz w:val="18"/>
                <w:szCs w:val="18"/>
              </w:rPr>
              <w:t>процесуальним</w:t>
            </w:r>
            <w:proofErr w:type="spellEnd"/>
            <w:r w:rsidRPr="003563D4">
              <w:rPr>
                <w:sz w:val="18"/>
                <w:szCs w:val="18"/>
              </w:rPr>
              <w:t xml:space="preserve"> кодексом </w:t>
            </w:r>
            <w:proofErr w:type="spellStart"/>
            <w:r w:rsidRPr="003563D4">
              <w:rPr>
                <w:sz w:val="18"/>
                <w:szCs w:val="18"/>
              </w:rPr>
              <w:t>України</w:t>
            </w:r>
            <w:proofErr w:type="spellEnd"/>
            <w:r w:rsidRPr="003563D4">
              <w:rPr>
                <w:sz w:val="18"/>
                <w:szCs w:val="18"/>
              </w:rPr>
              <w:t>.»;</w:t>
            </w:r>
          </w:p>
        </w:tc>
        <w:tc>
          <w:tcPr>
            <w:tcW w:w="1987" w:type="dxa"/>
          </w:tcPr>
          <w:p w:rsidR="004F738F" w:rsidRPr="00893BED" w:rsidRDefault="00194D92" w:rsidP="004F738F">
            <w:pPr>
              <w:pStyle w:val="StyleZakonu"/>
              <w:rPr>
                <w:color w:val="000000"/>
                <w:szCs w:val="28"/>
              </w:rPr>
            </w:pPr>
            <w:r w:rsidRPr="00194D92">
              <w:rPr>
                <w:color w:val="000000"/>
                <w:sz w:val="18"/>
                <w:szCs w:val="28"/>
              </w:rPr>
              <w:lastRenderedPageBreak/>
              <w:t>Враховано</w:t>
            </w:r>
          </w:p>
        </w:tc>
        <w:tc>
          <w:tcPr>
            <w:tcW w:w="4818" w:type="dxa"/>
          </w:tcPr>
          <w:p w:rsidR="00C70D9A" w:rsidRPr="00CB4FD0" w:rsidRDefault="00C70D9A" w:rsidP="00C70D9A">
            <w:pPr>
              <w:pStyle w:val="StyleZakonu"/>
            </w:pPr>
            <w:r w:rsidRPr="00CB4FD0">
              <w:t>13. Господарський суд затверджує угоду про врегулювання між відповідачем та органом Антимонопольного комітету України, якщо вона містить обов’язкові відомості, передбачені  частиною одинадцятою цієї статті, про що виносить ухвалу.</w:t>
            </w:r>
          </w:p>
          <w:p w:rsidR="00C70D9A" w:rsidRPr="00CB4FD0" w:rsidRDefault="00C70D9A" w:rsidP="00C70D9A">
            <w:pPr>
              <w:spacing w:before="120" w:after="120" w:line="23" w:lineRule="atLeast"/>
              <w:ind w:firstLine="271"/>
              <w:jc w:val="both"/>
            </w:pPr>
            <w:r w:rsidRPr="00CB4FD0">
              <w:t>Господарський суд відмовляє в затвердженні угоди про врегулювання, якщо:</w:t>
            </w:r>
          </w:p>
          <w:p w:rsidR="00C70D9A" w:rsidRPr="00CB4FD0" w:rsidRDefault="00C70D9A" w:rsidP="00C70D9A">
            <w:pPr>
              <w:spacing w:before="120" w:after="120" w:line="23" w:lineRule="atLeast"/>
              <w:ind w:firstLine="271"/>
              <w:jc w:val="both"/>
            </w:pPr>
            <w:r w:rsidRPr="00CB4FD0">
              <w:t>умови угоди суперечать вимогам цього Закону;</w:t>
            </w:r>
          </w:p>
          <w:p w:rsidR="00C70D9A" w:rsidRPr="00CB4FD0" w:rsidRDefault="00C70D9A" w:rsidP="00C70D9A">
            <w:pPr>
              <w:spacing w:before="120" w:after="120" w:line="23" w:lineRule="atLeast"/>
              <w:ind w:firstLine="271"/>
              <w:jc w:val="both"/>
            </w:pPr>
            <w:r w:rsidRPr="00CB4FD0">
              <w:lastRenderedPageBreak/>
              <w:t xml:space="preserve"> умови угоди не відповідають інтересам суспільства або держави;</w:t>
            </w:r>
          </w:p>
          <w:p w:rsidR="00C70D9A" w:rsidRPr="00CB4FD0" w:rsidRDefault="00C70D9A" w:rsidP="00C70D9A">
            <w:pPr>
              <w:spacing w:before="120" w:after="120" w:line="23" w:lineRule="atLeast"/>
              <w:ind w:firstLine="271"/>
              <w:jc w:val="both"/>
            </w:pPr>
            <w:r w:rsidRPr="00CB4FD0">
              <w:t xml:space="preserve"> умови угоди порушують права, свободи чи інтереси сторін або інших осіб;</w:t>
            </w:r>
          </w:p>
          <w:p w:rsidR="00C70D9A" w:rsidRPr="00CB4FD0" w:rsidRDefault="00C70D9A" w:rsidP="00C70D9A">
            <w:pPr>
              <w:pStyle w:val="StyleZakonu"/>
              <w:ind w:firstLine="271"/>
            </w:pPr>
            <w:r w:rsidRPr="00CB4FD0">
              <w:t>є очевидною неможливість виконання відповідачем взятих на себе за угодою зобов’язань.</w:t>
            </w:r>
          </w:p>
          <w:p w:rsidR="00C70D9A" w:rsidRPr="00CB4FD0" w:rsidRDefault="00C70D9A" w:rsidP="00C70D9A">
            <w:pPr>
              <w:pStyle w:val="StyleZakonu"/>
            </w:pPr>
          </w:p>
          <w:p w:rsidR="004F738F" w:rsidRPr="00893BED" w:rsidRDefault="00C70D9A" w:rsidP="00C70D9A">
            <w:pPr>
              <w:pStyle w:val="StyleZakonu"/>
              <w:rPr>
                <w:color w:val="000000"/>
                <w:szCs w:val="28"/>
              </w:rPr>
            </w:pPr>
            <w:r w:rsidRPr="00CB4FD0">
              <w:t>Порядок затвердження судом угоди про врегулювання між відповідачем та органом Антимонопольного комітету України визначається Господарським процесуальним кодексом України.</w:t>
            </w:r>
          </w:p>
        </w:tc>
      </w:tr>
      <w:tr w:rsidR="004F738F" w:rsidRPr="00893BED" w:rsidTr="00C013E8">
        <w:tc>
          <w:tcPr>
            <w:tcW w:w="576" w:type="dxa"/>
          </w:tcPr>
          <w:p w:rsidR="004F738F" w:rsidRPr="00893BED" w:rsidRDefault="004F738F" w:rsidP="004F738F">
            <w:pPr>
              <w:pStyle w:val="StyleWisnow"/>
            </w:pPr>
            <w:bookmarkStart w:id="150" w:name="n130" w:colFirst="0" w:colLast="0"/>
            <w:bookmarkEnd w:id="143"/>
            <w:r>
              <w:lastRenderedPageBreak/>
              <w:t>130.</w:t>
            </w:r>
          </w:p>
        </w:tc>
        <w:tc>
          <w:tcPr>
            <w:tcW w:w="4818" w:type="dxa"/>
          </w:tcPr>
          <w:p w:rsidR="004F738F" w:rsidRDefault="004F738F" w:rsidP="004F738F">
            <w:pPr>
              <w:pStyle w:val="StyleZakonu"/>
              <w:rPr>
                <w:color w:val="000000"/>
                <w:szCs w:val="28"/>
              </w:rPr>
            </w:pPr>
            <w:r w:rsidRPr="00893BED">
              <w:rPr>
                <w:color w:val="000000"/>
                <w:szCs w:val="28"/>
              </w:rPr>
              <w:t>14. У разі підписання і виконання відповідачем угоди про врегулювання, рішення у справі приймається щодо такого відповідача на підставі обставин та доказів, зазначених в угоді про врегулювання.</w:t>
            </w:r>
          </w:p>
          <w:p w:rsidR="004F738F" w:rsidRDefault="004F738F" w:rsidP="004F738F">
            <w:pPr>
              <w:pStyle w:val="StyleZakonu"/>
              <w:rPr>
                <w:color w:val="000000"/>
                <w:szCs w:val="28"/>
              </w:rPr>
            </w:pPr>
          </w:p>
          <w:p w:rsidR="004F738F" w:rsidRPr="00893BED" w:rsidRDefault="004F738F" w:rsidP="004F738F">
            <w:pPr>
              <w:pStyle w:val="StyleZakonu"/>
              <w:rPr>
                <w:color w:val="000000"/>
                <w:szCs w:val="28"/>
              </w:rPr>
            </w:pPr>
            <w:r w:rsidRPr="00893BED">
              <w:rPr>
                <w:color w:val="000000"/>
                <w:szCs w:val="28"/>
              </w:rPr>
              <w:t>При цьому подання з попередніми висновками у справі не складається, відповідач не має права вимагати проведення слухання у справі та ознайомлення з матеріалами справи.</w:t>
            </w:r>
          </w:p>
        </w:tc>
        <w:tc>
          <w:tcPr>
            <w:tcW w:w="3686" w:type="dxa"/>
          </w:tcPr>
          <w:p w:rsidR="004F738F" w:rsidRDefault="004F738F" w:rsidP="004F738F">
            <w:pPr>
              <w:pStyle w:val="StyleAwt"/>
            </w:pPr>
            <w:r>
              <w:t>-</w:t>
            </w:r>
            <w:r w:rsidR="008D32C4">
              <w:fldChar w:fldCharType="begin"/>
            </w:r>
            <w:r w:rsidR="008D32C4">
              <w:instrText xml:space="preserve"> SEQ aa </w:instrText>
            </w:r>
            <w:r w:rsidR="008D32C4">
              <w:fldChar w:fldCharType="separate"/>
            </w:r>
            <w:r w:rsidR="005C38E5">
              <w:rPr>
                <w:noProof/>
              </w:rPr>
              <w:t>107</w:t>
            </w:r>
            <w:r w:rsidR="008D32C4">
              <w:rPr>
                <w:noProof/>
              </w:rPr>
              <w:fldChar w:fldCharType="end"/>
            </w:r>
            <w:r>
              <w:t xml:space="preserve">- </w:t>
            </w:r>
            <w:proofErr w:type="spellStart"/>
            <w:r w:rsidRPr="00BB6D2C">
              <w:t>Н.д.Пташник</w:t>
            </w:r>
            <w:proofErr w:type="spellEnd"/>
            <w:r w:rsidRPr="00BB6D2C">
              <w:t xml:space="preserve"> В.Ю. (</w:t>
            </w:r>
            <w:proofErr w:type="spellStart"/>
            <w:r w:rsidRPr="00BB6D2C">
              <w:t>Реєстр.картка</w:t>
            </w:r>
            <w:proofErr w:type="spellEnd"/>
            <w:r w:rsidRPr="00BB6D2C">
              <w:t xml:space="preserve"> №375)</w:t>
            </w:r>
          </w:p>
          <w:p w:rsidR="004F738F" w:rsidRPr="00BB6D2C" w:rsidRDefault="004F738F" w:rsidP="004F738F">
            <w:pPr>
              <w:pStyle w:val="StyleAwt"/>
              <w:rPr>
                <w:b w:val="0"/>
                <w:i w:val="0"/>
                <w:color w:val="000000"/>
                <w:szCs w:val="18"/>
                <w:u w:val="none"/>
              </w:rPr>
            </w:pPr>
            <w:r w:rsidRPr="00BB6D2C">
              <w:rPr>
                <w:b w:val="0"/>
                <w:i w:val="0"/>
                <w:color w:val="000000"/>
                <w:szCs w:val="18"/>
                <w:u w:val="none"/>
              </w:rPr>
              <w:t>Абзац 17 підпункту 8) пункту 1 (частину 14 статті 46-1) викласти у такій редакції:</w:t>
            </w:r>
          </w:p>
          <w:p w:rsidR="004F738F" w:rsidRPr="00055BF1" w:rsidRDefault="004F738F" w:rsidP="004F738F">
            <w:pPr>
              <w:pStyle w:val="HTML"/>
              <w:tabs>
                <w:tab w:val="left" w:pos="360"/>
              </w:tabs>
              <w:spacing w:before="120" w:after="120" w:line="23" w:lineRule="atLeast"/>
              <w:ind w:firstLine="709"/>
              <w:contextualSpacing/>
              <w:jc w:val="both"/>
              <w:rPr>
                <w:sz w:val="18"/>
                <w:szCs w:val="18"/>
                <w:lang w:val="uk-UA"/>
              </w:rPr>
            </w:pPr>
            <w:r w:rsidRPr="00055BF1">
              <w:rPr>
                <w:sz w:val="18"/>
                <w:szCs w:val="18"/>
                <w:lang w:val="uk-UA"/>
              </w:rPr>
              <w:t>«14. Затвердження ухвалою господарського суду угоди про врегулювання є підставою для прийняття органом Антимонопольного комітету України рішення у справі щодо цього відповідача відповідно до умов угоди про врегулювання.</w:t>
            </w:r>
          </w:p>
          <w:p w:rsidR="004F738F" w:rsidRPr="003563D4" w:rsidRDefault="004F738F" w:rsidP="004F738F">
            <w:pPr>
              <w:pStyle w:val="HTML"/>
              <w:tabs>
                <w:tab w:val="left" w:pos="360"/>
              </w:tabs>
              <w:spacing w:before="120" w:after="120" w:line="23" w:lineRule="atLeast"/>
              <w:ind w:firstLine="709"/>
              <w:contextualSpacing/>
              <w:jc w:val="both"/>
              <w:rPr>
                <w:sz w:val="18"/>
                <w:szCs w:val="18"/>
              </w:rPr>
            </w:pPr>
            <w:r w:rsidRPr="003563D4">
              <w:rPr>
                <w:sz w:val="18"/>
                <w:szCs w:val="18"/>
              </w:rPr>
              <w:t xml:space="preserve">При </w:t>
            </w:r>
            <w:proofErr w:type="spellStart"/>
            <w:r w:rsidRPr="003563D4">
              <w:rPr>
                <w:sz w:val="18"/>
                <w:szCs w:val="18"/>
              </w:rPr>
              <w:t>цьому</w:t>
            </w:r>
            <w:proofErr w:type="spellEnd"/>
            <w:r w:rsidRPr="003563D4">
              <w:rPr>
                <w:sz w:val="18"/>
                <w:szCs w:val="18"/>
              </w:rPr>
              <w:t xml:space="preserve"> </w:t>
            </w:r>
            <w:proofErr w:type="spellStart"/>
            <w:r w:rsidRPr="003563D4">
              <w:rPr>
                <w:sz w:val="18"/>
                <w:szCs w:val="18"/>
              </w:rPr>
              <w:t>подання</w:t>
            </w:r>
            <w:proofErr w:type="spellEnd"/>
            <w:r w:rsidRPr="003563D4">
              <w:rPr>
                <w:sz w:val="18"/>
                <w:szCs w:val="18"/>
              </w:rPr>
              <w:t xml:space="preserve"> з </w:t>
            </w:r>
            <w:proofErr w:type="spellStart"/>
            <w:r w:rsidRPr="003563D4">
              <w:rPr>
                <w:sz w:val="18"/>
                <w:szCs w:val="18"/>
              </w:rPr>
              <w:t>попередніми</w:t>
            </w:r>
            <w:proofErr w:type="spellEnd"/>
            <w:r w:rsidRPr="003563D4">
              <w:rPr>
                <w:sz w:val="18"/>
                <w:szCs w:val="18"/>
              </w:rPr>
              <w:t xml:space="preserve"> </w:t>
            </w:r>
            <w:proofErr w:type="spellStart"/>
            <w:r w:rsidRPr="003563D4">
              <w:rPr>
                <w:sz w:val="18"/>
                <w:szCs w:val="18"/>
              </w:rPr>
              <w:t>висновками</w:t>
            </w:r>
            <w:proofErr w:type="spellEnd"/>
            <w:r w:rsidRPr="003563D4">
              <w:rPr>
                <w:sz w:val="18"/>
                <w:szCs w:val="18"/>
              </w:rPr>
              <w:t xml:space="preserve"> у </w:t>
            </w:r>
            <w:proofErr w:type="spellStart"/>
            <w:r w:rsidRPr="003563D4">
              <w:rPr>
                <w:sz w:val="18"/>
                <w:szCs w:val="18"/>
              </w:rPr>
              <w:t>справі</w:t>
            </w:r>
            <w:proofErr w:type="spellEnd"/>
            <w:r w:rsidRPr="003563D4">
              <w:rPr>
                <w:sz w:val="18"/>
                <w:szCs w:val="18"/>
              </w:rPr>
              <w:t xml:space="preserve"> не </w:t>
            </w:r>
            <w:proofErr w:type="spellStart"/>
            <w:r w:rsidRPr="003563D4">
              <w:rPr>
                <w:sz w:val="18"/>
                <w:szCs w:val="18"/>
              </w:rPr>
              <w:t>складається</w:t>
            </w:r>
            <w:proofErr w:type="spellEnd"/>
            <w:r w:rsidRPr="003563D4">
              <w:rPr>
                <w:sz w:val="18"/>
                <w:szCs w:val="18"/>
              </w:rPr>
              <w:t xml:space="preserve">, </w:t>
            </w:r>
            <w:proofErr w:type="spellStart"/>
            <w:r w:rsidRPr="003563D4">
              <w:rPr>
                <w:sz w:val="18"/>
                <w:szCs w:val="18"/>
              </w:rPr>
              <w:t>відповідач</w:t>
            </w:r>
            <w:proofErr w:type="spellEnd"/>
            <w:r w:rsidRPr="003563D4">
              <w:rPr>
                <w:sz w:val="18"/>
                <w:szCs w:val="18"/>
              </w:rPr>
              <w:t xml:space="preserve"> не </w:t>
            </w:r>
            <w:proofErr w:type="spellStart"/>
            <w:r w:rsidRPr="003563D4">
              <w:rPr>
                <w:sz w:val="18"/>
                <w:szCs w:val="18"/>
              </w:rPr>
              <w:t>має</w:t>
            </w:r>
            <w:proofErr w:type="spellEnd"/>
            <w:r w:rsidRPr="003563D4">
              <w:rPr>
                <w:sz w:val="18"/>
                <w:szCs w:val="18"/>
              </w:rPr>
              <w:t xml:space="preserve"> права </w:t>
            </w:r>
            <w:proofErr w:type="spellStart"/>
            <w:r w:rsidRPr="003563D4">
              <w:rPr>
                <w:sz w:val="18"/>
                <w:szCs w:val="18"/>
              </w:rPr>
              <w:t>вимагати</w:t>
            </w:r>
            <w:proofErr w:type="spellEnd"/>
            <w:r w:rsidRPr="003563D4">
              <w:rPr>
                <w:sz w:val="18"/>
                <w:szCs w:val="18"/>
              </w:rPr>
              <w:t xml:space="preserve"> </w:t>
            </w:r>
            <w:proofErr w:type="spellStart"/>
            <w:r w:rsidRPr="003563D4">
              <w:rPr>
                <w:sz w:val="18"/>
                <w:szCs w:val="18"/>
              </w:rPr>
              <w:t>проведення</w:t>
            </w:r>
            <w:proofErr w:type="spellEnd"/>
            <w:r w:rsidRPr="003563D4">
              <w:rPr>
                <w:sz w:val="18"/>
                <w:szCs w:val="18"/>
              </w:rPr>
              <w:t xml:space="preserve"> </w:t>
            </w:r>
            <w:proofErr w:type="spellStart"/>
            <w:r w:rsidRPr="003563D4">
              <w:rPr>
                <w:sz w:val="18"/>
                <w:szCs w:val="18"/>
              </w:rPr>
              <w:t>слухання</w:t>
            </w:r>
            <w:proofErr w:type="spellEnd"/>
            <w:r w:rsidRPr="003563D4">
              <w:rPr>
                <w:sz w:val="18"/>
                <w:szCs w:val="18"/>
              </w:rPr>
              <w:t xml:space="preserve"> у </w:t>
            </w:r>
            <w:proofErr w:type="spellStart"/>
            <w:r w:rsidRPr="003563D4">
              <w:rPr>
                <w:sz w:val="18"/>
                <w:szCs w:val="18"/>
              </w:rPr>
              <w:t>справі</w:t>
            </w:r>
            <w:proofErr w:type="spellEnd"/>
            <w:r w:rsidRPr="003563D4">
              <w:rPr>
                <w:sz w:val="18"/>
                <w:szCs w:val="18"/>
              </w:rPr>
              <w:t xml:space="preserve"> та </w:t>
            </w:r>
            <w:proofErr w:type="spellStart"/>
            <w:r w:rsidRPr="003563D4">
              <w:rPr>
                <w:sz w:val="18"/>
                <w:szCs w:val="18"/>
              </w:rPr>
              <w:t>ознайомлення</w:t>
            </w:r>
            <w:proofErr w:type="spellEnd"/>
            <w:r w:rsidRPr="003563D4">
              <w:rPr>
                <w:sz w:val="18"/>
                <w:szCs w:val="18"/>
              </w:rPr>
              <w:t xml:space="preserve"> з </w:t>
            </w:r>
            <w:proofErr w:type="spellStart"/>
            <w:r w:rsidRPr="003563D4">
              <w:rPr>
                <w:sz w:val="18"/>
                <w:szCs w:val="18"/>
              </w:rPr>
              <w:t>матеріалами</w:t>
            </w:r>
            <w:proofErr w:type="spellEnd"/>
            <w:r w:rsidRPr="003563D4">
              <w:rPr>
                <w:sz w:val="18"/>
                <w:szCs w:val="18"/>
              </w:rPr>
              <w:t xml:space="preserve"> </w:t>
            </w:r>
            <w:proofErr w:type="spellStart"/>
            <w:r w:rsidRPr="003563D4">
              <w:rPr>
                <w:sz w:val="18"/>
                <w:szCs w:val="18"/>
              </w:rPr>
              <w:t>справи</w:t>
            </w:r>
            <w:proofErr w:type="spellEnd"/>
            <w:r w:rsidRPr="003563D4">
              <w:rPr>
                <w:sz w:val="18"/>
                <w:szCs w:val="18"/>
              </w:rPr>
              <w:t>.</w:t>
            </w:r>
          </w:p>
          <w:p w:rsidR="004F738F" w:rsidRPr="00BB6D2C" w:rsidRDefault="004F738F" w:rsidP="004F738F">
            <w:pPr>
              <w:pStyle w:val="HTML"/>
              <w:tabs>
                <w:tab w:val="left" w:pos="360"/>
              </w:tabs>
              <w:spacing w:before="120" w:after="120" w:line="23" w:lineRule="atLeast"/>
              <w:ind w:firstLine="709"/>
              <w:contextualSpacing/>
              <w:jc w:val="both"/>
              <w:rPr>
                <w:szCs w:val="28"/>
              </w:rPr>
            </w:pPr>
            <w:proofErr w:type="spellStart"/>
            <w:r w:rsidRPr="003563D4">
              <w:rPr>
                <w:sz w:val="18"/>
                <w:szCs w:val="18"/>
              </w:rPr>
              <w:t>Якщо</w:t>
            </w:r>
            <w:proofErr w:type="spellEnd"/>
            <w:r w:rsidRPr="003563D4">
              <w:rPr>
                <w:sz w:val="18"/>
                <w:szCs w:val="18"/>
              </w:rPr>
              <w:t xml:space="preserve"> угоду про </w:t>
            </w:r>
            <w:proofErr w:type="spellStart"/>
            <w:r w:rsidRPr="003563D4">
              <w:rPr>
                <w:sz w:val="18"/>
                <w:szCs w:val="18"/>
              </w:rPr>
              <w:t>врегулювання</w:t>
            </w:r>
            <w:proofErr w:type="spellEnd"/>
            <w:r w:rsidRPr="003563D4">
              <w:rPr>
                <w:sz w:val="18"/>
                <w:szCs w:val="18"/>
              </w:rPr>
              <w:t xml:space="preserve"> </w:t>
            </w:r>
            <w:proofErr w:type="spellStart"/>
            <w:r w:rsidRPr="003563D4">
              <w:rPr>
                <w:sz w:val="18"/>
                <w:szCs w:val="18"/>
              </w:rPr>
              <w:t>укладено</w:t>
            </w:r>
            <w:proofErr w:type="spellEnd"/>
            <w:r w:rsidRPr="003563D4">
              <w:rPr>
                <w:sz w:val="18"/>
                <w:szCs w:val="18"/>
              </w:rPr>
              <w:t xml:space="preserve"> не з </w:t>
            </w:r>
            <w:proofErr w:type="spellStart"/>
            <w:r w:rsidRPr="003563D4">
              <w:rPr>
                <w:sz w:val="18"/>
                <w:szCs w:val="18"/>
              </w:rPr>
              <w:t>усіма</w:t>
            </w:r>
            <w:proofErr w:type="spellEnd"/>
            <w:r w:rsidRPr="003563D4">
              <w:rPr>
                <w:sz w:val="18"/>
                <w:szCs w:val="18"/>
              </w:rPr>
              <w:t xml:space="preserve"> </w:t>
            </w:r>
            <w:proofErr w:type="spellStart"/>
            <w:r w:rsidRPr="003563D4">
              <w:rPr>
                <w:sz w:val="18"/>
                <w:szCs w:val="18"/>
              </w:rPr>
              <w:t>відповідачами</w:t>
            </w:r>
            <w:proofErr w:type="spellEnd"/>
            <w:r w:rsidRPr="003563D4">
              <w:rPr>
                <w:sz w:val="18"/>
                <w:szCs w:val="18"/>
              </w:rPr>
              <w:t xml:space="preserve">, </w:t>
            </w:r>
            <w:proofErr w:type="spellStart"/>
            <w:r w:rsidRPr="003563D4">
              <w:rPr>
                <w:sz w:val="18"/>
                <w:szCs w:val="18"/>
              </w:rPr>
              <w:t>провадження</w:t>
            </w:r>
            <w:proofErr w:type="spellEnd"/>
            <w:r w:rsidRPr="003563D4">
              <w:rPr>
                <w:sz w:val="18"/>
                <w:szCs w:val="18"/>
              </w:rPr>
              <w:t xml:space="preserve"> у </w:t>
            </w:r>
            <w:proofErr w:type="spellStart"/>
            <w:r w:rsidRPr="003563D4">
              <w:rPr>
                <w:sz w:val="18"/>
                <w:szCs w:val="18"/>
              </w:rPr>
              <w:t>справі</w:t>
            </w:r>
            <w:proofErr w:type="spellEnd"/>
            <w:r w:rsidRPr="003563D4">
              <w:rPr>
                <w:sz w:val="18"/>
                <w:szCs w:val="18"/>
              </w:rPr>
              <w:t xml:space="preserve"> </w:t>
            </w:r>
            <w:proofErr w:type="spellStart"/>
            <w:r w:rsidRPr="003563D4">
              <w:rPr>
                <w:sz w:val="18"/>
                <w:szCs w:val="18"/>
              </w:rPr>
              <w:t>щодо</w:t>
            </w:r>
            <w:proofErr w:type="spellEnd"/>
            <w:r w:rsidRPr="003563D4">
              <w:rPr>
                <w:sz w:val="18"/>
                <w:szCs w:val="18"/>
              </w:rPr>
              <w:t xml:space="preserve"> </w:t>
            </w:r>
            <w:proofErr w:type="spellStart"/>
            <w:r w:rsidRPr="003563D4">
              <w:rPr>
                <w:sz w:val="18"/>
                <w:szCs w:val="18"/>
              </w:rPr>
              <w:t>відповідача</w:t>
            </w:r>
            <w:proofErr w:type="spellEnd"/>
            <w:r w:rsidRPr="003563D4">
              <w:rPr>
                <w:sz w:val="18"/>
                <w:szCs w:val="18"/>
              </w:rPr>
              <w:t xml:space="preserve"> (</w:t>
            </w:r>
            <w:proofErr w:type="spellStart"/>
            <w:r w:rsidRPr="003563D4">
              <w:rPr>
                <w:sz w:val="18"/>
                <w:szCs w:val="18"/>
              </w:rPr>
              <w:t>відповідачів</w:t>
            </w:r>
            <w:proofErr w:type="spellEnd"/>
            <w:r w:rsidRPr="003563D4">
              <w:rPr>
                <w:sz w:val="18"/>
                <w:szCs w:val="18"/>
              </w:rPr>
              <w:t xml:space="preserve">), з </w:t>
            </w:r>
            <w:proofErr w:type="spellStart"/>
            <w:r w:rsidRPr="003563D4">
              <w:rPr>
                <w:sz w:val="18"/>
                <w:szCs w:val="18"/>
              </w:rPr>
              <w:t>якими</w:t>
            </w:r>
            <w:proofErr w:type="spellEnd"/>
            <w:r w:rsidRPr="003563D4">
              <w:rPr>
                <w:sz w:val="18"/>
                <w:szCs w:val="18"/>
              </w:rPr>
              <w:t xml:space="preserve"> </w:t>
            </w:r>
            <w:proofErr w:type="spellStart"/>
            <w:r w:rsidRPr="003563D4">
              <w:rPr>
                <w:sz w:val="18"/>
                <w:szCs w:val="18"/>
              </w:rPr>
              <w:t>врегульовано</w:t>
            </w:r>
            <w:proofErr w:type="spellEnd"/>
            <w:r w:rsidRPr="003563D4">
              <w:rPr>
                <w:sz w:val="18"/>
                <w:szCs w:val="18"/>
              </w:rPr>
              <w:t xml:space="preserve"> </w:t>
            </w:r>
            <w:proofErr w:type="spellStart"/>
            <w:r w:rsidRPr="003563D4">
              <w:rPr>
                <w:sz w:val="18"/>
                <w:szCs w:val="18"/>
              </w:rPr>
              <w:t>спір</w:t>
            </w:r>
            <w:proofErr w:type="spellEnd"/>
            <w:r w:rsidRPr="003563D4">
              <w:rPr>
                <w:sz w:val="18"/>
                <w:szCs w:val="18"/>
              </w:rPr>
              <w:t xml:space="preserve">, </w:t>
            </w:r>
            <w:proofErr w:type="spellStart"/>
            <w:r w:rsidRPr="003563D4">
              <w:rPr>
                <w:sz w:val="18"/>
                <w:szCs w:val="18"/>
              </w:rPr>
              <w:t>може</w:t>
            </w:r>
            <w:proofErr w:type="spellEnd"/>
            <w:r w:rsidRPr="003563D4">
              <w:rPr>
                <w:sz w:val="18"/>
                <w:szCs w:val="18"/>
              </w:rPr>
              <w:t xml:space="preserve"> бути </w:t>
            </w:r>
            <w:proofErr w:type="spellStart"/>
            <w:r w:rsidRPr="003563D4">
              <w:rPr>
                <w:sz w:val="18"/>
                <w:szCs w:val="18"/>
              </w:rPr>
              <w:t>виділено</w:t>
            </w:r>
            <w:proofErr w:type="spellEnd"/>
            <w:r w:rsidRPr="003563D4">
              <w:rPr>
                <w:sz w:val="18"/>
                <w:szCs w:val="18"/>
              </w:rPr>
              <w:t xml:space="preserve"> в </w:t>
            </w:r>
            <w:proofErr w:type="spellStart"/>
            <w:r w:rsidRPr="003563D4">
              <w:rPr>
                <w:sz w:val="18"/>
                <w:szCs w:val="18"/>
              </w:rPr>
              <w:t>окреме</w:t>
            </w:r>
            <w:proofErr w:type="spellEnd"/>
            <w:r w:rsidRPr="003563D4">
              <w:rPr>
                <w:sz w:val="18"/>
                <w:szCs w:val="18"/>
              </w:rPr>
              <w:t xml:space="preserve"> </w:t>
            </w:r>
            <w:proofErr w:type="spellStart"/>
            <w:r w:rsidRPr="003563D4">
              <w:rPr>
                <w:sz w:val="18"/>
                <w:szCs w:val="18"/>
              </w:rPr>
              <w:t>провадження</w:t>
            </w:r>
            <w:proofErr w:type="spellEnd"/>
            <w:r w:rsidRPr="003563D4">
              <w:rPr>
                <w:sz w:val="18"/>
                <w:szCs w:val="18"/>
              </w:rPr>
              <w:t xml:space="preserve">. </w:t>
            </w:r>
            <w:proofErr w:type="spellStart"/>
            <w:r w:rsidRPr="003563D4">
              <w:rPr>
                <w:sz w:val="18"/>
                <w:szCs w:val="18"/>
              </w:rPr>
              <w:t>Прийняте</w:t>
            </w:r>
            <w:proofErr w:type="spellEnd"/>
            <w:r w:rsidRPr="003563D4">
              <w:rPr>
                <w:sz w:val="18"/>
                <w:szCs w:val="18"/>
              </w:rPr>
              <w:t xml:space="preserve"> у </w:t>
            </w:r>
            <w:proofErr w:type="spellStart"/>
            <w:r w:rsidRPr="003563D4">
              <w:rPr>
                <w:sz w:val="18"/>
                <w:szCs w:val="18"/>
              </w:rPr>
              <w:t>такій</w:t>
            </w:r>
            <w:proofErr w:type="spellEnd"/>
            <w:r w:rsidRPr="003563D4">
              <w:rPr>
                <w:sz w:val="18"/>
                <w:szCs w:val="18"/>
              </w:rPr>
              <w:t xml:space="preserve"> </w:t>
            </w:r>
            <w:proofErr w:type="spellStart"/>
            <w:r w:rsidRPr="003563D4">
              <w:rPr>
                <w:sz w:val="18"/>
                <w:szCs w:val="18"/>
              </w:rPr>
              <w:t>справі</w:t>
            </w:r>
            <w:proofErr w:type="spellEnd"/>
            <w:r w:rsidRPr="003563D4">
              <w:rPr>
                <w:sz w:val="18"/>
                <w:szCs w:val="18"/>
              </w:rPr>
              <w:t xml:space="preserve"> </w:t>
            </w:r>
            <w:proofErr w:type="spellStart"/>
            <w:r w:rsidRPr="003563D4">
              <w:rPr>
                <w:sz w:val="18"/>
                <w:szCs w:val="18"/>
              </w:rPr>
              <w:t>рішення</w:t>
            </w:r>
            <w:proofErr w:type="spellEnd"/>
            <w:r w:rsidRPr="003563D4">
              <w:rPr>
                <w:sz w:val="18"/>
                <w:szCs w:val="18"/>
              </w:rPr>
              <w:t xml:space="preserve"> </w:t>
            </w:r>
            <w:proofErr w:type="spellStart"/>
            <w:r w:rsidRPr="003563D4">
              <w:rPr>
                <w:sz w:val="18"/>
                <w:szCs w:val="18"/>
              </w:rPr>
              <w:t>вважається</w:t>
            </w:r>
            <w:proofErr w:type="spellEnd"/>
            <w:r w:rsidRPr="003563D4">
              <w:rPr>
                <w:sz w:val="18"/>
                <w:szCs w:val="18"/>
              </w:rPr>
              <w:t xml:space="preserve"> таким, </w:t>
            </w:r>
            <w:proofErr w:type="spellStart"/>
            <w:r w:rsidRPr="003563D4">
              <w:rPr>
                <w:sz w:val="18"/>
                <w:szCs w:val="18"/>
              </w:rPr>
              <w:t>що</w:t>
            </w:r>
            <w:proofErr w:type="spellEnd"/>
            <w:r w:rsidRPr="003563D4">
              <w:rPr>
                <w:sz w:val="18"/>
                <w:szCs w:val="18"/>
              </w:rPr>
              <w:t xml:space="preserve"> </w:t>
            </w:r>
            <w:proofErr w:type="spellStart"/>
            <w:r w:rsidRPr="003563D4">
              <w:rPr>
                <w:sz w:val="18"/>
                <w:szCs w:val="18"/>
              </w:rPr>
              <w:t>встановлює</w:t>
            </w:r>
            <w:proofErr w:type="spellEnd"/>
            <w:r w:rsidRPr="003563D4">
              <w:rPr>
                <w:sz w:val="18"/>
                <w:szCs w:val="18"/>
              </w:rPr>
              <w:t xml:space="preserve"> </w:t>
            </w:r>
            <w:proofErr w:type="spellStart"/>
            <w:r w:rsidRPr="003563D4">
              <w:rPr>
                <w:sz w:val="18"/>
                <w:szCs w:val="18"/>
              </w:rPr>
              <w:t>обставини</w:t>
            </w:r>
            <w:proofErr w:type="spellEnd"/>
            <w:r w:rsidRPr="003563D4">
              <w:rPr>
                <w:sz w:val="18"/>
                <w:szCs w:val="18"/>
              </w:rPr>
              <w:t xml:space="preserve"> </w:t>
            </w:r>
            <w:proofErr w:type="spellStart"/>
            <w:r w:rsidRPr="003563D4">
              <w:rPr>
                <w:sz w:val="18"/>
                <w:szCs w:val="18"/>
              </w:rPr>
              <w:t>порушення</w:t>
            </w:r>
            <w:proofErr w:type="spellEnd"/>
            <w:r w:rsidRPr="003563D4">
              <w:rPr>
                <w:sz w:val="18"/>
                <w:szCs w:val="18"/>
              </w:rPr>
              <w:t xml:space="preserve"> </w:t>
            </w:r>
            <w:proofErr w:type="spellStart"/>
            <w:r w:rsidRPr="003563D4">
              <w:rPr>
                <w:sz w:val="18"/>
                <w:szCs w:val="18"/>
              </w:rPr>
              <w:t>лише</w:t>
            </w:r>
            <w:proofErr w:type="spellEnd"/>
            <w:r w:rsidRPr="003563D4">
              <w:rPr>
                <w:sz w:val="18"/>
                <w:szCs w:val="18"/>
              </w:rPr>
              <w:t xml:space="preserve"> </w:t>
            </w:r>
            <w:proofErr w:type="spellStart"/>
            <w:r w:rsidRPr="003563D4">
              <w:rPr>
                <w:sz w:val="18"/>
                <w:szCs w:val="18"/>
              </w:rPr>
              <w:t>щодо</w:t>
            </w:r>
            <w:proofErr w:type="spellEnd"/>
            <w:r w:rsidRPr="003563D4">
              <w:rPr>
                <w:sz w:val="18"/>
                <w:szCs w:val="18"/>
              </w:rPr>
              <w:t xml:space="preserve"> тих </w:t>
            </w:r>
            <w:proofErr w:type="spellStart"/>
            <w:r w:rsidRPr="003563D4">
              <w:rPr>
                <w:sz w:val="18"/>
                <w:szCs w:val="18"/>
              </w:rPr>
              <w:t>відповідачів</w:t>
            </w:r>
            <w:proofErr w:type="spellEnd"/>
            <w:r w:rsidRPr="003563D4">
              <w:rPr>
                <w:sz w:val="18"/>
                <w:szCs w:val="18"/>
              </w:rPr>
              <w:t xml:space="preserve">, </w:t>
            </w:r>
            <w:proofErr w:type="spellStart"/>
            <w:r w:rsidRPr="003563D4">
              <w:rPr>
                <w:sz w:val="18"/>
                <w:szCs w:val="18"/>
              </w:rPr>
              <w:t>відносно</w:t>
            </w:r>
            <w:proofErr w:type="spellEnd"/>
            <w:r w:rsidRPr="003563D4">
              <w:rPr>
                <w:sz w:val="18"/>
                <w:szCs w:val="18"/>
              </w:rPr>
              <w:t xml:space="preserve"> </w:t>
            </w:r>
            <w:proofErr w:type="spellStart"/>
            <w:r w:rsidRPr="003563D4">
              <w:rPr>
                <w:sz w:val="18"/>
                <w:szCs w:val="18"/>
              </w:rPr>
              <w:t>яких</w:t>
            </w:r>
            <w:proofErr w:type="spellEnd"/>
            <w:r w:rsidRPr="003563D4">
              <w:rPr>
                <w:sz w:val="18"/>
                <w:szCs w:val="18"/>
              </w:rPr>
              <w:t xml:space="preserve"> </w:t>
            </w:r>
            <w:proofErr w:type="spellStart"/>
            <w:r w:rsidRPr="003563D4">
              <w:rPr>
                <w:sz w:val="18"/>
                <w:szCs w:val="18"/>
              </w:rPr>
              <w:t>воно</w:t>
            </w:r>
            <w:proofErr w:type="spellEnd"/>
            <w:r w:rsidRPr="003563D4">
              <w:rPr>
                <w:sz w:val="18"/>
                <w:szCs w:val="18"/>
              </w:rPr>
              <w:t xml:space="preserve"> </w:t>
            </w:r>
            <w:proofErr w:type="spellStart"/>
            <w:r w:rsidRPr="003563D4">
              <w:rPr>
                <w:sz w:val="18"/>
                <w:szCs w:val="18"/>
              </w:rPr>
              <w:t>прийнято</w:t>
            </w:r>
            <w:proofErr w:type="spellEnd"/>
            <w:r w:rsidRPr="003563D4">
              <w:rPr>
                <w:sz w:val="18"/>
                <w:szCs w:val="18"/>
              </w:rPr>
              <w:t>.»;</w:t>
            </w:r>
          </w:p>
        </w:tc>
        <w:tc>
          <w:tcPr>
            <w:tcW w:w="1987" w:type="dxa"/>
          </w:tcPr>
          <w:p w:rsidR="004F738F" w:rsidRPr="00893BED" w:rsidRDefault="00194D92" w:rsidP="004F738F">
            <w:pPr>
              <w:pStyle w:val="StyleZakonu"/>
              <w:rPr>
                <w:color w:val="000000"/>
                <w:szCs w:val="28"/>
              </w:rPr>
            </w:pPr>
            <w:r w:rsidRPr="00194D92">
              <w:rPr>
                <w:color w:val="000000"/>
                <w:sz w:val="18"/>
                <w:szCs w:val="28"/>
              </w:rPr>
              <w:t>Враховано</w:t>
            </w:r>
          </w:p>
        </w:tc>
        <w:tc>
          <w:tcPr>
            <w:tcW w:w="4818" w:type="dxa"/>
          </w:tcPr>
          <w:p w:rsidR="00C70D9A" w:rsidRPr="00CB4FD0" w:rsidRDefault="00C70D9A" w:rsidP="00C70D9A">
            <w:pPr>
              <w:spacing w:before="120" w:after="120" w:line="23" w:lineRule="atLeast"/>
              <w:ind w:firstLine="271"/>
              <w:jc w:val="both"/>
            </w:pPr>
            <w:r w:rsidRPr="00CB4FD0">
              <w:t>14. Затвердження ухвалою господарського суду угоди про врегулювання є підставою для прийняття органом Антимонопольного комітету України рішення у справі щодо цього відповідача відповідно до умов угоди про врегулювання.</w:t>
            </w:r>
          </w:p>
          <w:p w:rsidR="00C70D9A" w:rsidRPr="00CB4FD0" w:rsidRDefault="00C70D9A" w:rsidP="00C70D9A">
            <w:pPr>
              <w:spacing w:before="120" w:after="120" w:line="23" w:lineRule="atLeast"/>
              <w:ind w:firstLine="271"/>
              <w:jc w:val="both"/>
            </w:pPr>
            <w:r w:rsidRPr="00CB4FD0">
              <w:t>При цьому подання з попередніми висновками у справі не складається, відповідач не має права вимагати проведення слухання у справі та ознайомлення з матеріалами справи.</w:t>
            </w:r>
          </w:p>
          <w:p w:rsidR="004F738F" w:rsidRPr="00893BED" w:rsidRDefault="00C70D9A" w:rsidP="00C70D9A">
            <w:pPr>
              <w:pStyle w:val="StyleZakonu"/>
              <w:rPr>
                <w:color w:val="000000"/>
                <w:szCs w:val="28"/>
              </w:rPr>
            </w:pPr>
            <w:r w:rsidRPr="00CB4FD0">
              <w:t>Якщо угоду про врегулювання укладено не з усіма відповідачами, провадження у справі щодо відповідача (відповідачів), з якими врегульовано спір, може бути виділено в окреме провадження. Прийняте у такій справі рішення вважається таким, що встановлює обставини порушення лише щодо тих відповідачів, стосовно яких воно прийнято</w:t>
            </w:r>
            <w:r>
              <w:t>.</w:t>
            </w:r>
          </w:p>
        </w:tc>
      </w:tr>
      <w:tr w:rsidR="001A6DF6" w:rsidRPr="00893BED" w:rsidTr="00C013E8">
        <w:tc>
          <w:tcPr>
            <w:tcW w:w="576" w:type="dxa"/>
          </w:tcPr>
          <w:p w:rsidR="001A6DF6" w:rsidRPr="00893BED" w:rsidRDefault="001A6DF6" w:rsidP="001A6DF6">
            <w:pPr>
              <w:pStyle w:val="StyleWisnow"/>
            </w:pPr>
            <w:bookmarkStart w:id="151" w:name="n132" w:colFirst="0" w:colLast="0"/>
            <w:bookmarkEnd w:id="150"/>
            <w:r>
              <w:t>132.</w:t>
            </w:r>
          </w:p>
        </w:tc>
        <w:tc>
          <w:tcPr>
            <w:tcW w:w="4818" w:type="dxa"/>
          </w:tcPr>
          <w:p w:rsidR="001A6DF6" w:rsidRPr="00893BED" w:rsidRDefault="001A6DF6" w:rsidP="001A6DF6">
            <w:pPr>
              <w:pStyle w:val="StyleZakonu"/>
              <w:rPr>
                <w:color w:val="000000"/>
                <w:szCs w:val="28"/>
              </w:rPr>
            </w:pPr>
            <w:r w:rsidRPr="00893BED">
              <w:rPr>
                <w:color w:val="000000"/>
                <w:szCs w:val="28"/>
              </w:rPr>
              <w:t xml:space="preserve">15. Наслідком прийняття уповноваженим органом Антимонопольного комітету України рішення про порушення законодавства про захист економічної конкуренції за процедурою врегулювання є обмеження </w:t>
            </w:r>
            <w:r w:rsidRPr="00893BED">
              <w:rPr>
                <w:color w:val="000000"/>
                <w:szCs w:val="28"/>
              </w:rPr>
              <w:lastRenderedPageBreak/>
              <w:t>права відповідача на оскарження цього рішення з підстав, які були ним визнані під час врегулювання спорів у справі.</w:t>
            </w:r>
          </w:p>
        </w:tc>
        <w:tc>
          <w:tcPr>
            <w:tcW w:w="3686" w:type="dxa"/>
          </w:tcPr>
          <w:p w:rsidR="001A6DF6" w:rsidRPr="00BB6D2C" w:rsidRDefault="001A6DF6" w:rsidP="001A6DF6">
            <w:pPr>
              <w:pStyle w:val="StyleAwt"/>
            </w:pPr>
            <w:r>
              <w:lastRenderedPageBreak/>
              <w:t>-</w:t>
            </w:r>
            <w:r w:rsidR="008D32C4">
              <w:fldChar w:fldCharType="begin"/>
            </w:r>
            <w:r w:rsidR="008D32C4">
              <w:instrText xml:space="preserve"> SEQ aa </w:instrText>
            </w:r>
            <w:r w:rsidR="008D32C4">
              <w:fldChar w:fldCharType="separate"/>
            </w:r>
            <w:r w:rsidR="005C38E5">
              <w:rPr>
                <w:noProof/>
              </w:rPr>
              <w:t>108</w:t>
            </w:r>
            <w:r w:rsidR="008D32C4">
              <w:rPr>
                <w:noProof/>
              </w:rPr>
              <w:fldChar w:fldCharType="end"/>
            </w:r>
            <w:r>
              <w:t xml:space="preserve">- </w:t>
            </w:r>
            <w:proofErr w:type="spellStart"/>
            <w:r w:rsidRPr="00BB6D2C">
              <w:t>Н.д.Пташник</w:t>
            </w:r>
            <w:proofErr w:type="spellEnd"/>
            <w:r w:rsidRPr="00BB6D2C">
              <w:t xml:space="preserve"> В.Ю. (</w:t>
            </w:r>
            <w:proofErr w:type="spellStart"/>
            <w:r w:rsidRPr="00BB6D2C">
              <w:t>Реєстр.картка</w:t>
            </w:r>
            <w:proofErr w:type="spellEnd"/>
            <w:r w:rsidRPr="00BB6D2C">
              <w:t xml:space="preserve"> №375)</w:t>
            </w:r>
          </w:p>
          <w:p w:rsidR="001A6DF6" w:rsidRPr="00BB6D2C" w:rsidRDefault="001A6DF6" w:rsidP="001A6DF6">
            <w:pPr>
              <w:suppressAutoHyphens/>
              <w:spacing w:before="120" w:after="120" w:line="23" w:lineRule="atLeast"/>
              <w:rPr>
                <w:color w:val="000000"/>
                <w:sz w:val="18"/>
                <w:szCs w:val="18"/>
              </w:rPr>
            </w:pPr>
            <w:r w:rsidRPr="00BB6D2C">
              <w:rPr>
                <w:color w:val="000000"/>
                <w:sz w:val="18"/>
                <w:szCs w:val="18"/>
              </w:rPr>
              <w:lastRenderedPageBreak/>
              <w:t>Абзац 18 підпункту 8) пункту 1 (частину 15 статті 46-1) викласти у такій редакції:</w:t>
            </w:r>
          </w:p>
          <w:p w:rsidR="001A6DF6" w:rsidRPr="00055BF1" w:rsidRDefault="001A6DF6" w:rsidP="001A6DF6">
            <w:pPr>
              <w:pStyle w:val="HTML"/>
              <w:tabs>
                <w:tab w:val="left" w:pos="360"/>
              </w:tabs>
              <w:spacing w:before="120" w:after="120" w:line="23" w:lineRule="atLeast"/>
              <w:ind w:firstLine="709"/>
              <w:contextualSpacing/>
              <w:jc w:val="both"/>
              <w:rPr>
                <w:szCs w:val="28"/>
                <w:lang w:val="uk-UA"/>
              </w:rPr>
            </w:pPr>
            <w:r w:rsidRPr="00055BF1">
              <w:rPr>
                <w:sz w:val="18"/>
                <w:szCs w:val="18"/>
                <w:lang w:val="uk-UA"/>
              </w:rPr>
              <w:t>«15. Відповідач, який уклав угоду про врегулювання з органом Антимонопольного комітету України, затверджену господарським судом, не має права оскаржувати рішення органу Антимонопольного комітету України про порушення законодавства про захист економічної конкуренції за процедурою врегулювання з підстав, які були визнані цим відповідачем під час процедури врегулювання.»;</w:t>
            </w:r>
          </w:p>
        </w:tc>
        <w:tc>
          <w:tcPr>
            <w:tcW w:w="1987" w:type="dxa"/>
          </w:tcPr>
          <w:p w:rsidR="001A6DF6" w:rsidRPr="00893BED" w:rsidRDefault="001A6DF6" w:rsidP="001A6DF6">
            <w:pPr>
              <w:pStyle w:val="StyleZakonu"/>
              <w:rPr>
                <w:color w:val="000000"/>
                <w:szCs w:val="28"/>
              </w:rPr>
            </w:pPr>
            <w:r w:rsidRPr="00CC7EAF">
              <w:rPr>
                <w:color w:val="000000"/>
                <w:sz w:val="18"/>
                <w:szCs w:val="28"/>
              </w:rPr>
              <w:lastRenderedPageBreak/>
              <w:t>Враховано</w:t>
            </w:r>
          </w:p>
        </w:tc>
        <w:tc>
          <w:tcPr>
            <w:tcW w:w="4818" w:type="dxa"/>
          </w:tcPr>
          <w:p w:rsidR="001A6DF6" w:rsidRPr="00CB4FD0" w:rsidRDefault="001A6DF6" w:rsidP="001A6DF6">
            <w:pPr>
              <w:pStyle w:val="StyleZakonu"/>
              <w:rPr>
                <w:color w:val="000000"/>
                <w:szCs w:val="28"/>
              </w:rPr>
            </w:pPr>
            <w:r w:rsidRPr="00CB4FD0">
              <w:t xml:space="preserve">15. Відповідач, який уклав угоду про врегулювання з органом Антимонопольного комітету України, затверджену господарським судом, не має права оскаржувати рішення органу Антимонопольного </w:t>
            </w:r>
            <w:r w:rsidRPr="00CB4FD0">
              <w:lastRenderedPageBreak/>
              <w:t>комітету України про порушення законодавства про захист економічної конкуренції за процедурою врегулювання з підстав, які були визнані цим відповідачем під час процедури врегулювання.</w:t>
            </w:r>
          </w:p>
        </w:tc>
      </w:tr>
      <w:tr w:rsidR="001A6DF6" w:rsidRPr="00893BED" w:rsidTr="00C013E8">
        <w:tc>
          <w:tcPr>
            <w:tcW w:w="576" w:type="dxa"/>
          </w:tcPr>
          <w:p w:rsidR="001A6DF6" w:rsidRPr="00893BED" w:rsidRDefault="001A6DF6" w:rsidP="001A6DF6">
            <w:pPr>
              <w:pStyle w:val="StyleWisnow"/>
            </w:pPr>
            <w:bookmarkStart w:id="152" w:name="n133" w:colFirst="0" w:colLast="0"/>
            <w:bookmarkEnd w:id="151"/>
            <w:r>
              <w:lastRenderedPageBreak/>
              <w:t>133.</w:t>
            </w:r>
          </w:p>
        </w:tc>
        <w:tc>
          <w:tcPr>
            <w:tcW w:w="4818" w:type="dxa"/>
          </w:tcPr>
          <w:p w:rsidR="001A6DF6" w:rsidRPr="00893BED" w:rsidRDefault="001A6DF6" w:rsidP="001A6DF6">
            <w:pPr>
              <w:pStyle w:val="StyleZakonu"/>
              <w:rPr>
                <w:color w:val="000000"/>
                <w:szCs w:val="28"/>
              </w:rPr>
            </w:pPr>
            <w:r w:rsidRPr="00893BED">
              <w:rPr>
                <w:color w:val="000000"/>
                <w:szCs w:val="28"/>
              </w:rPr>
              <w:t>16. Інформація про прийняття рішення у справі на підставі угоди про врегулювання, обставини та умови врегулювання не підлягає обмеженню в доступі до неї і відображається у рішенні органу Антимонопольного комітету України.</w:t>
            </w:r>
          </w:p>
        </w:tc>
        <w:tc>
          <w:tcPr>
            <w:tcW w:w="3686" w:type="dxa"/>
          </w:tcPr>
          <w:p w:rsidR="001A6DF6" w:rsidRPr="00BB6D2C" w:rsidRDefault="001A6DF6" w:rsidP="001A6DF6">
            <w:pPr>
              <w:pStyle w:val="StyleAwt"/>
            </w:pPr>
            <w:r>
              <w:t>-</w:t>
            </w:r>
            <w:r w:rsidR="008D32C4">
              <w:fldChar w:fldCharType="begin"/>
            </w:r>
            <w:r w:rsidR="008D32C4">
              <w:instrText xml:space="preserve"> S</w:instrText>
            </w:r>
            <w:r w:rsidR="008D32C4">
              <w:instrText xml:space="preserve">EQ aa </w:instrText>
            </w:r>
            <w:r w:rsidR="008D32C4">
              <w:fldChar w:fldCharType="separate"/>
            </w:r>
            <w:r w:rsidR="005C38E5">
              <w:rPr>
                <w:noProof/>
              </w:rPr>
              <w:t>109</w:t>
            </w:r>
            <w:r w:rsidR="008D32C4">
              <w:rPr>
                <w:noProof/>
              </w:rPr>
              <w:fldChar w:fldCharType="end"/>
            </w:r>
            <w:r>
              <w:t xml:space="preserve">- </w:t>
            </w:r>
            <w:proofErr w:type="spellStart"/>
            <w:r w:rsidRPr="00BB6D2C">
              <w:t>Н.д.Пташник</w:t>
            </w:r>
            <w:proofErr w:type="spellEnd"/>
            <w:r w:rsidRPr="00BB6D2C">
              <w:t xml:space="preserve"> В.Ю. (</w:t>
            </w:r>
            <w:proofErr w:type="spellStart"/>
            <w:r w:rsidRPr="00BB6D2C">
              <w:t>Реєстр.картка</w:t>
            </w:r>
            <w:proofErr w:type="spellEnd"/>
            <w:r w:rsidRPr="00BB6D2C">
              <w:t xml:space="preserve"> №375)</w:t>
            </w:r>
          </w:p>
          <w:p w:rsidR="001A6DF6" w:rsidRPr="00BB6D2C" w:rsidRDefault="001A6DF6" w:rsidP="001A6DF6">
            <w:pPr>
              <w:suppressAutoHyphens/>
              <w:spacing w:before="120" w:after="120" w:line="23" w:lineRule="atLeast"/>
              <w:rPr>
                <w:color w:val="000000"/>
                <w:sz w:val="18"/>
                <w:szCs w:val="18"/>
              </w:rPr>
            </w:pPr>
            <w:r w:rsidRPr="00BB6D2C">
              <w:rPr>
                <w:color w:val="000000"/>
                <w:sz w:val="18"/>
                <w:szCs w:val="18"/>
              </w:rPr>
              <w:t>Абзац 19 підпункту 8) пункту 1 (частину 16 статті 46-1) викласти у такій редакції:</w:t>
            </w:r>
          </w:p>
          <w:p w:rsidR="001A6DF6" w:rsidRPr="00055BF1" w:rsidRDefault="001A6DF6" w:rsidP="001A6DF6">
            <w:pPr>
              <w:pStyle w:val="HTML"/>
              <w:tabs>
                <w:tab w:val="left" w:pos="360"/>
              </w:tabs>
              <w:spacing w:before="120" w:after="120" w:line="23" w:lineRule="atLeast"/>
              <w:ind w:firstLine="709"/>
              <w:contextualSpacing/>
              <w:jc w:val="both"/>
              <w:rPr>
                <w:szCs w:val="28"/>
                <w:lang w:val="uk-UA"/>
              </w:rPr>
            </w:pPr>
            <w:r w:rsidRPr="00055BF1">
              <w:rPr>
                <w:sz w:val="18"/>
                <w:szCs w:val="18"/>
                <w:lang w:val="uk-UA"/>
              </w:rPr>
              <w:t>«16. Інформація про прийняття рішення у справі на підставі угоди про врегулювання, обставини та умови врегулювання не підлягають обмеженню в доступі до неї і відображається у рішенні органу Антимонопольного комітету України.»;</w:t>
            </w:r>
          </w:p>
        </w:tc>
        <w:tc>
          <w:tcPr>
            <w:tcW w:w="1987" w:type="dxa"/>
          </w:tcPr>
          <w:p w:rsidR="001A6DF6" w:rsidRPr="00893BED" w:rsidRDefault="001A6DF6" w:rsidP="001A6DF6">
            <w:pPr>
              <w:pStyle w:val="StyleZakonu"/>
              <w:rPr>
                <w:color w:val="000000"/>
                <w:szCs w:val="28"/>
              </w:rPr>
            </w:pPr>
            <w:r w:rsidRPr="001A6DF6">
              <w:rPr>
                <w:color w:val="000000"/>
                <w:sz w:val="18"/>
                <w:szCs w:val="28"/>
              </w:rPr>
              <w:t>Враховано</w:t>
            </w:r>
          </w:p>
        </w:tc>
        <w:tc>
          <w:tcPr>
            <w:tcW w:w="4818" w:type="dxa"/>
          </w:tcPr>
          <w:p w:rsidR="001A6DF6" w:rsidRPr="00CB4FD0" w:rsidRDefault="001A6DF6" w:rsidP="001A6DF6">
            <w:pPr>
              <w:pStyle w:val="StyleZakonu"/>
              <w:rPr>
                <w:color w:val="000000"/>
                <w:szCs w:val="28"/>
              </w:rPr>
            </w:pPr>
            <w:r w:rsidRPr="00CB4FD0">
              <w:t>16. Інформація про прийняття рішення у справі на підставі угоди про врегулювання, обставини та умови врегулювання не підлягає обмеженню в доступі до неї і відображається у рішенні органу Антимонопольного комітету України</w:t>
            </w:r>
            <w:r w:rsidR="00D309ED">
              <w:t>.</w:t>
            </w:r>
          </w:p>
        </w:tc>
      </w:tr>
      <w:tr w:rsidR="00A8461C" w:rsidRPr="00893BED" w:rsidTr="00C013E8">
        <w:tc>
          <w:tcPr>
            <w:tcW w:w="576" w:type="dxa"/>
          </w:tcPr>
          <w:p w:rsidR="00A8461C" w:rsidRPr="00893BED" w:rsidRDefault="00A8461C" w:rsidP="00A8461C">
            <w:pPr>
              <w:pStyle w:val="StyleWisnow"/>
            </w:pPr>
            <w:bookmarkStart w:id="153" w:name="n134" w:colFirst="0" w:colLast="0"/>
            <w:bookmarkEnd w:id="152"/>
            <w:r>
              <w:t>134.</w:t>
            </w:r>
          </w:p>
        </w:tc>
        <w:tc>
          <w:tcPr>
            <w:tcW w:w="4818" w:type="dxa"/>
          </w:tcPr>
          <w:p w:rsidR="00A8461C" w:rsidRPr="00893BED" w:rsidRDefault="00A8461C" w:rsidP="00A8461C">
            <w:pPr>
              <w:pStyle w:val="StyleZakonu"/>
              <w:rPr>
                <w:color w:val="000000"/>
                <w:szCs w:val="28"/>
              </w:rPr>
            </w:pPr>
            <w:r w:rsidRPr="00893BED">
              <w:rPr>
                <w:color w:val="000000"/>
                <w:szCs w:val="28"/>
              </w:rPr>
              <w:t xml:space="preserve">17. Органи Антимонопольного комітету України припиняють процедуру врегулювання у разі недосягнення з відповідачем згоди щодо питань, викладених у частині одинадцятій цієї статті, або </w:t>
            </w:r>
            <w:proofErr w:type="spellStart"/>
            <w:r w:rsidRPr="00893BED">
              <w:rPr>
                <w:color w:val="000000"/>
                <w:szCs w:val="28"/>
              </w:rPr>
              <w:t>ненадіслання</w:t>
            </w:r>
            <w:proofErr w:type="spellEnd"/>
            <w:r w:rsidRPr="00893BED">
              <w:rPr>
                <w:color w:val="000000"/>
                <w:szCs w:val="28"/>
              </w:rPr>
              <w:t xml:space="preserve"> відповідачам підписаної угоди про врегулювання, або невиконання відповідачем угоди про врегулювання.</w:t>
            </w:r>
          </w:p>
        </w:tc>
        <w:tc>
          <w:tcPr>
            <w:tcW w:w="3686" w:type="dxa"/>
          </w:tcPr>
          <w:p w:rsidR="00A8461C" w:rsidRPr="00BE7774" w:rsidRDefault="00A8461C" w:rsidP="00A8461C">
            <w:pPr>
              <w:pStyle w:val="StyleAwt"/>
            </w:pPr>
            <w:r>
              <w:t>-</w:t>
            </w:r>
            <w:r w:rsidR="008D32C4">
              <w:fldChar w:fldCharType="begin"/>
            </w:r>
            <w:r w:rsidR="008D32C4">
              <w:instrText xml:space="preserve"> SEQ aa </w:instrText>
            </w:r>
            <w:r w:rsidR="008D32C4">
              <w:fldChar w:fldCharType="separate"/>
            </w:r>
            <w:r w:rsidR="005C38E5">
              <w:rPr>
                <w:noProof/>
              </w:rPr>
              <w:t>110</w:t>
            </w:r>
            <w:r w:rsidR="008D32C4">
              <w:rPr>
                <w:noProof/>
              </w:rPr>
              <w:fldChar w:fldCharType="end"/>
            </w:r>
            <w:r>
              <w:t xml:space="preserve">- </w:t>
            </w:r>
            <w:proofErr w:type="spellStart"/>
            <w:r w:rsidRPr="00BE7774">
              <w:t>Н.д.Продан</w:t>
            </w:r>
            <w:proofErr w:type="spellEnd"/>
            <w:r w:rsidRPr="00BE7774">
              <w:t xml:space="preserve"> О.П. (</w:t>
            </w:r>
            <w:proofErr w:type="spellStart"/>
            <w:r w:rsidRPr="00BE7774">
              <w:t>Реєстр.картка</w:t>
            </w:r>
            <w:proofErr w:type="spellEnd"/>
            <w:r w:rsidRPr="00BE7774">
              <w:t xml:space="preserve"> №304)</w:t>
            </w:r>
          </w:p>
          <w:p w:rsidR="00A8461C" w:rsidRPr="00BE7774" w:rsidRDefault="00A8461C" w:rsidP="00A8461C">
            <w:pPr>
              <w:pStyle w:val="aff"/>
              <w:ind w:firstLine="709"/>
              <w:jc w:val="both"/>
              <w:rPr>
                <w:rFonts w:ascii="Times New Roman" w:hAnsi="Times New Roman" w:cs="Times New Roman"/>
                <w:bCs/>
                <w:sz w:val="18"/>
                <w:szCs w:val="18"/>
              </w:rPr>
            </w:pPr>
            <w:r w:rsidRPr="00BE7774">
              <w:rPr>
                <w:rFonts w:ascii="Times New Roman" w:hAnsi="Times New Roman" w:cs="Times New Roman"/>
                <w:bCs/>
                <w:sz w:val="18"/>
                <w:szCs w:val="18"/>
              </w:rPr>
              <w:t>Абзац тридцять п’ятий пункту 8 частини першої розділу І законопроекту (частина 17 статті 46-1 Закону) викласти в такій редакції:</w:t>
            </w:r>
          </w:p>
          <w:p w:rsidR="00A8461C" w:rsidRPr="00893BED" w:rsidRDefault="00A8461C" w:rsidP="00A8461C">
            <w:pPr>
              <w:pStyle w:val="aff"/>
              <w:ind w:firstLine="709"/>
              <w:jc w:val="both"/>
              <w:rPr>
                <w:color w:val="000000"/>
                <w:szCs w:val="28"/>
              </w:rPr>
            </w:pPr>
            <w:r w:rsidRPr="00BE7774">
              <w:rPr>
                <w:rFonts w:ascii="Times New Roman" w:hAnsi="Times New Roman" w:cs="Times New Roman"/>
                <w:bCs/>
                <w:sz w:val="18"/>
                <w:szCs w:val="18"/>
              </w:rPr>
              <w:t>«</w:t>
            </w:r>
            <w:r w:rsidRPr="00BE7774">
              <w:rPr>
                <w:rFonts w:ascii="Times New Roman" w:hAnsi="Times New Roman" w:cs="Times New Roman"/>
                <w:color w:val="000000"/>
                <w:sz w:val="18"/>
                <w:szCs w:val="18"/>
              </w:rPr>
              <w:t>17. Органи Антимонопольного комітету України припиняють процедуру врегулювання у разі недосягнення з відповідачем згоди щодо питань, викладених у частині одинадцятій цієї статті протягом місяця з дня розгляду заяви відповідача щодо застосування процедури врегулювання, або невиконання відповідачем угоди про врегулювання протягом розумного строку, визначеного угодою про врегулювання, що не може перешкоджати розслідуванню у справі.</w:t>
            </w:r>
            <w:r w:rsidRPr="00BE7774">
              <w:rPr>
                <w:rFonts w:ascii="Times New Roman" w:hAnsi="Times New Roman" w:cs="Times New Roman"/>
                <w:bCs/>
                <w:sz w:val="18"/>
                <w:szCs w:val="18"/>
              </w:rPr>
              <w:t>».</w:t>
            </w:r>
          </w:p>
        </w:tc>
        <w:tc>
          <w:tcPr>
            <w:tcW w:w="1987" w:type="dxa"/>
          </w:tcPr>
          <w:p w:rsidR="00A8461C" w:rsidRPr="00893BED" w:rsidRDefault="00A8461C" w:rsidP="00A8461C">
            <w:pPr>
              <w:pStyle w:val="StyleZakonu"/>
              <w:rPr>
                <w:color w:val="000000"/>
                <w:szCs w:val="28"/>
              </w:rPr>
            </w:pPr>
            <w:r w:rsidRPr="00A8461C">
              <w:rPr>
                <w:color w:val="000000"/>
                <w:sz w:val="18"/>
                <w:szCs w:val="28"/>
              </w:rPr>
              <w:t>Враховано частково</w:t>
            </w:r>
          </w:p>
        </w:tc>
        <w:tc>
          <w:tcPr>
            <w:tcW w:w="4818" w:type="dxa"/>
          </w:tcPr>
          <w:p w:rsidR="00A8461C" w:rsidRPr="00CB4FD0" w:rsidRDefault="00A8461C" w:rsidP="00A8461C">
            <w:pPr>
              <w:spacing w:before="120" w:after="120" w:line="23" w:lineRule="atLeast"/>
              <w:ind w:firstLine="271"/>
              <w:jc w:val="both"/>
            </w:pPr>
            <w:r w:rsidRPr="00CB4FD0">
              <w:t>17. Органи Антимонопольного комітету України припиняють процедуру врегулювання у разі, якщо:</w:t>
            </w:r>
          </w:p>
          <w:p w:rsidR="00A8461C" w:rsidRPr="00CB4FD0" w:rsidRDefault="00A8461C" w:rsidP="00A8461C">
            <w:pPr>
              <w:spacing w:before="120" w:after="120" w:line="23" w:lineRule="atLeast"/>
              <w:ind w:firstLine="271"/>
              <w:jc w:val="both"/>
            </w:pPr>
            <w:r w:rsidRPr="00CB4FD0">
              <w:t xml:space="preserve"> з відповідачем не досягнуто згоди щодо питань, викладених у частині одинадцятій цієї статті; </w:t>
            </w:r>
          </w:p>
          <w:p w:rsidR="00A8461C" w:rsidRPr="00CB4FD0" w:rsidRDefault="00A8461C" w:rsidP="00A8461C">
            <w:pPr>
              <w:spacing w:before="120" w:after="120" w:line="23" w:lineRule="atLeast"/>
              <w:ind w:firstLine="271"/>
              <w:jc w:val="both"/>
            </w:pPr>
            <w:r w:rsidRPr="00CB4FD0">
              <w:t xml:space="preserve"> відповідач не надіслав підписану ним угоду про врегулювання до органу Антимонопольного комітету України;</w:t>
            </w:r>
          </w:p>
          <w:p w:rsidR="00A8461C" w:rsidRPr="00CB4FD0" w:rsidRDefault="00A8461C" w:rsidP="00A8461C">
            <w:pPr>
              <w:pStyle w:val="StyleZakonu"/>
              <w:ind w:firstLine="271"/>
            </w:pPr>
            <w:r w:rsidRPr="00CB4FD0">
              <w:t xml:space="preserve"> господарський суд відмовив у затвердженні угоди про врегулювання.</w:t>
            </w:r>
          </w:p>
          <w:p w:rsidR="00A8461C" w:rsidRPr="00CB4FD0" w:rsidRDefault="00A8461C" w:rsidP="00A8461C">
            <w:pPr>
              <w:pStyle w:val="StyleZakonu"/>
            </w:pPr>
          </w:p>
          <w:p w:rsidR="00A8461C" w:rsidRPr="00CB4FD0" w:rsidRDefault="00A8461C" w:rsidP="00A8461C">
            <w:pPr>
              <w:spacing w:before="120" w:after="120" w:line="23" w:lineRule="atLeast"/>
              <w:ind w:firstLine="1134"/>
              <w:jc w:val="both"/>
              <w:rPr>
                <w:color w:val="000000"/>
                <w:szCs w:val="28"/>
              </w:rPr>
            </w:pPr>
          </w:p>
        </w:tc>
      </w:tr>
      <w:tr w:rsidR="00A8461C" w:rsidRPr="00893BED" w:rsidTr="00C013E8">
        <w:tc>
          <w:tcPr>
            <w:tcW w:w="576" w:type="dxa"/>
          </w:tcPr>
          <w:p w:rsidR="00A8461C" w:rsidRPr="00893BED" w:rsidRDefault="00A8461C" w:rsidP="00A8461C">
            <w:pPr>
              <w:pStyle w:val="StyleWisnow"/>
            </w:pPr>
            <w:bookmarkStart w:id="154" w:name="n135" w:colFirst="0" w:colLast="0"/>
            <w:bookmarkEnd w:id="153"/>
            <w:r>
              <w:t>135.</w:t>
            </w:r>
          </w:p>
        </w:tc>
        <w:tc>
          <w:tcPr>
            <w:tcW w:w="4818" w:type="dxa"/>
          </w:tcPr>
          <w:p w:rsidR="00A8461C" w:rsidRPr="00893BED" w:rsidRDefault="00A8461C" w:rsidP="00A8461C">
            <w:pPr>
              <w:pStyle w:val="StyleZakonu"/>
              <w:rPr>
                <w:color w:val="000000"/>
                <w:szCs w:val="28"/>
              </w:rPr>
            </w:pPr>
            <w:r w:rsidRPr="00893BED">
              <w:rPr>
                <w:color w:val="000000"/>
                <w:szCs w:val="28"/>
              </w:rPr>
              <w:t xml:space="preserve">Орган Антимонопольного комітету України письмово повідомляє відповідача про припинення процедури врегулювання та розміщує інформацію про </w:t>
            </w:r>
            <w:r w:rsidRPr="00893BED">
              <w:rPr>
                <w:color w:val="000000"/>
                <w:szCs w:val="28"/>
              </w:rPr>
              <w:lastRenderedPageBreak/>
              <w:t>таке припинення на офіційній веб-сторінці Антимонопольного комітету України.</w:t>
            </w:r>
          </w:p>
        </w:tc>
        <w:tc>
          <w:tcPr>
            <w:tcW w:w="3686" w:type="dxa"/>
          </w:tcPr>
          <w:p w:rsidR="00A8461C" w:rsidRPr="00FD5C80" w:rsidRDefault="00A8461C" w:rsidP="00A8461C">
            <w:pPr>
              <w:pStyle w:val="StyleAwt"/>
            </w:pPr>
            <w:r>
              <w:lastRenderedPageBreak/>
              <w:t>-</w:t>
            </w:r>
            <w:r w:rsidR="008D32C4">
              <w:fldChar w:fldCharType="begin"/>
            </w:r>
            <w:r w:rsidR="008D32C4">
              <w:instrText xml:space="preserve"> SEQ aa </w:instrText>
            </w:r>
            <w:r w:rsidR="008D32C4">
              <w:fldChar w:fldCharType="separate"/>
            </w:r>
            <w:r w:rsidR="005C38E5">
              <w:rPr>
                <w:noProof/>
              </w:rPr>
              <w:t>111</w:t>
            </w:r>
            <w:r w:rsidR="008D32C4">
              <w:rPr>
                <w:noProof/>
              </w:rPr>
              <w:fldChar w:fldCharType="end"/>
            </w:r>
            <w:r>
              <w:t xml:space="preserve">- </w:t>
            </w:r>
            <w:proofErr w:type="spellStart"/>
            <w:r w:rsidRPr="00FD5C80">
              <w:t>Н.д.Пташник</w:t>
            </w:r>
            <w:proofErr w:type="spellEnd"/>
            <w:r w:rsidRPr="00FD5C80">
              <w:t xml:space="preserve"> В.Ю. (</w:t>
            </w:r>
            <w:proofErr w:type="spellStart"/>
            <w:r w:rsidRPr="00FD5C80">
              <w:t>Реєстр.картка</w:t>
            </w:r>
            <w:proofErr w:type="spellEnd"/>
            <w:r w:rsidRPr="00FD5C80">
              <w:t xml:space="preserve"> №375)</w:t>
            </w:r>
          </w:p>
          <w:p w:rsidR="00A8461C" w:rsidRPr="00FD5C80" w:rsidRDefault="00A8461C" w:rsidP="00A8461C">
            <w:pPr>
              <w:suppressAutoHyphens/>
              <w:spacing w:before="120" w:after="120" w:line="23" w:lineRule="atLeast"/>
              <w:rPr>
                <w:color w:val="000000"/>
                <w:sz w:val="18"/>
                <w:szCs w:val="18"/>
              </w:rPr>
            </w:pPr>
            <w:r w:rsidRPr="00FD5C80">
              <w:rPr>
                <w:color w:val="000000"/>
                <w:sz w:val="18"/>
                <w:szCs w:val="18"/>
              </w:rPr>
              <w:lastRenderedPageBreak/>
              <w:t>Абзац 20 підпункту 8) пункту 1 (частину 17 статті 46-1) викласти у такій редакції:</w:t>
            </w:r>
          </w:p>
          <w:p w:rsidR="00A8461C" w:rsidRPr="003563D4" w:rsidRDefault="00A8461C" w:rsidP="00A8461C">
            <w:pPr>
              <w:pStyle w:val="HTML"/>
              <w:tabs>
                <w:tab w:val="left" w:pos="360"/>
              </w:tabs>
              <w:spacing w:before="120" w:after="120" w:line="23" w:lineRule="atLeast"/>
              <w:ind w:firstLine="709"/>
              <w:contextualSpacing/>
              <w:jc w:val="both"/>
              <w:rPr>
                <w:sz w:val="18"/>
                <w:szCs w:val="18"/>
              </w:rPr>
            </w:pPr>
            <w:r w:rsidRPr="003563D4">
              <w:rPr>
                <w:sz w:val="18"/>
                <w:szCs w:val="18"/>
              </w:rPr>
              <w:t xml:space="preserve">«17. </w:t>
            </w:r>
            <w:proofErr w:type="spellStart"/>
            <w:r w:rsidRPr="003563D4">
              <w:rPr>
                <w:sz w:val="18"/>
                <w:szCs w:val="18"/>
              </w:rPr>
              <w:t>Органи</w:t>
            </w:r>
            <w:proofErr w:type="spellEnd"/>
            <w:r w:rsidRPr="003563D4">
              <w:rPr>
                <w:sz w:val="18"/>
                <w:szCs w:val="18"/>
              </w:rPr>
              <w:t xml:space="preserve"> Антимонопольного </w:t>
            </w:r>
            <w:proofErr w:type="spellStart"/>
            <w:r w:rsidRPr="003563D4">
              <w:rPr>
                <w:sz w:val="18"/>
                <w:szCs w:val="18"/>
              </w:rPr>
              <w:t>комітету</w:t>
            </w:r>
            <w:proofErr w:type="spellEnd"/>
            <w:r w:rsidRPr="003563D4">
              <w:rPr>
                <w:sz w:val="18"/>
                <w:szCs w:val="18"/>
              </w:rPr>
              <w:t xml:space="preserve"> </w:t>
            </w:r>
            <w:proofErr w:type="spellStart"/>
            <w:r w:rsidRPr="003563D4">
              <w:rPr>
                <w:sz w:val="18"/>
                <w:szCs w:val="18"/>
              </w:rPr>
              <w:t>України</w:t>
            </w:r>
            <w:proofErr w:type="spellEnd"/>
            <w:r w:rsidRPr="003563D4">
              <w:rPr>
                <w:sz w:val="18"/>
                <w:szCs w:val="18"/>
              </w:rPr>
              <w:t xml:space="preserve"> </w:t>
            </w:r>
            <w:proofErr w:type="spellStart"/>
            <w:r w:rsidRPr="003563D4">
              <w:rPr>
                <w:sz w:val="18"/>
                <w:szCs w:val="18"/>
              </w:rPr>
              <w:t>припиняють</w:t>
            </w:r>
            <w:proofErr w:type="spellEnd"/>
            <w:r w:rsidRPr="003563D4">
              <w:rPr>
                <w:sz w:val="18"/>
                <w:szCs w:val="18"/>
              </w:rPr>
              <w:t xml:space="preserve"> процедуру </w:t>
            </w:r>
            <w:proofErr w:type="spellStart"/>
            <w:r w:rsidRPr="003563D4">
              <w:rPr>
                <w:sz w:val="18"/>
                <w:szCs w:val="18"/>
              </w:rPr>
              <w:t>врегулювання</w:t>
            </w:r>
            <w:proofErr w:type="spellEnd"/>
            <w:r w:rsidRPr="003563D4">
              <w:rPr>
                <w:sz w:val="18"/>
                <w:szCs w:val="18"/>
              </w:rPr>
              <w:t xml:space="preserve"> у </w:t>
            </w:r>
            <w:proofErr w:type="spellStart"/>
            <w:r w:rsidRPr="003563D4">
              <w:rPr>
                <w:sz w:val="18"/>
                <w:szCs w:val="18"/>
              </w:rPr>
              <w:t>разі</w:t>
            </w:r>
            <w:proofErr w:type="spellEnd"/>
            <w:r w:rsidRPr="003563D4">
              <w:rPr>
                <w:sz w:val="18"/>
                <w:szCs w:val="18"/>
              </w:rPr>
              <w:t xml:space="preserve">, </w:t>
            </w:r>
            <w:proofErr w:type="spellStart"/>
            <w:r w:rsidRPr="003563D4">
              <w:rPr>
                <w:sz w:val="18"/>
                <w:szCs w:val="18"/>
              </w:rPr>
              <w:t>якщо</w:t>
            </w:r>
            <w:proofErr w:type="spellEnd"/>
            <w:r w:rsidRPr="003563D4">
              <w:rPr>
                <w:sz w:val="18"/>
                <w:szCs w:val="18"/>
              </w:rPr>
              <w:t>:</w:t>
            </w:r>
          </w:p>
          <w:p w:rsidR="00A8461C" w:rsidRPr="003563D4" w:rsidRDefault="00A8461C" w:rsidP="00A8461C">
            <w:pPr>
              <w:pStyle w:val="HTML"/>
              <w:tabs>
                <w:tab w:val="left" w:pos="360"/>
              </w:tabs>
              <w:spacing w:before="120" w:after="120" w:line="23" w:lineRule="atLeast"/>
              <w:ind w:firstLine="709"/>
              <w:contextualSpacing/>
              <w:jc w:val="both"/>
              <w:rPr>
                <w:sz w:val="18"/>
                <w:szCs w:val="18"/>
              </w:rPr>
            </w:pPr>
            <w:r w:rsidRPr="003563D4">
              <w:rPr>
                <w:sz w:val="18"/>
                <w:szCs w:val="18"/>
              </w:rPr>
              <w:t xml:space="preserve">з </w:t>
            </w:r>
            <w:proofErr w:type="spellStart"/>
            <w:r w:rsidRPr="003563D4">
              <w:rPr>
                <w:sz w:val="18"/>
                <w:szCs w:val="18"/>
              </w:rPr>
              <w:t>відповідачем</w:t>
            </w:r>
            <w:proofErr w:type="spellEnd"/>
            <w:r w:rsidRPr="003563D4">
              <w:rPr>
                <w:sz w:val="18"/>
                <w:szCs w:val="18"/>
              </w:rPr>
              <w:t xml:space="preserve"> не </w:t>
            </w:r>
            <w:proofErr w:type="spellStart"/>
            <w:r w:rsidRPr="003563D4">
              <w:rPr>
                <w:sz w:val="18"/>
                <w:szCs w:val="18"/>
              </w:rPr>
              <w:t>було</w:t>
            </w:r>
            <w:proofErr w:type="spellEnd"/>
            <w:r w:rsidRPr="003563D4">
              <w:rPr>
                <w:sz w:val="18"/>
                <w:szCs w:val="18"/>
              </w:rPr>
              <w:t xml:space="preserve"> </w:t>
            </w:r>
            <w:proofErr w:type="spellStart"/>
            <w:r w:rsidRPr="003563D4">
              <w:rPr>
                <w:sz w:val="18"/>
                <w:szCs w:val="18"/>
              </w:rPr>
              <w:t>досягнуто</w:t>
            </w:r>
            <w:proofErr w:type="spellEnd"/>
            <w:r w:rsidRPr="003563D4">
              <w:rPr>
                <w:sz w:val="18"/>
                <w:szCs w:val="18"/>
              </w:rPr>
              <w:t xml:space="preserve"> </w:t>
            </w:r>
            <w:proofErr w:type="spellStart"/>
            <w:r w:rsidRPr="003563D4">
              <w:rPr>
                <w:sz w:val="18"/>
                <w:szCs w:val="18"/>
              </w:rPr>
              <w:t>згоди</w:t>
            </w:r>
            <w:proofErr w:type="spellEnd"/>
            <w:r w:rsidRPr="003563D4">
              <w:rPr>
                <w:sz w:val="18"/>
                <w:szCs w:val="18"/>
              </w:rPr>
              <w:t xml:space="preserve"> </w:t>
            </w:r>
            <w:proofErr w:type="spellStart"/>
            <w:r w:rsidRPr="003563D4">
              <w:rPr>
                <w:sz w:val="18"/>
                <w:szCs w:val="18"/>
              </w:rPr>
              <w:t>щодо</w:t>
            </w:r>
            <w:proofErr w:type="spellEnd"/>
            <w:r w:rsidRPr="003563D4">
              <w:rPr>
                <w:sz w:val="18"/>
                <w:szCs w:val="18"/>
              </w:rPr>
              <w:t xml:space="preserve"> </w:t>
            </w:r>
            <w:proofErr w:type="spellStart"/>
            <w:r w:rsidRPr="003563D4">
              <w:rPr>
                <w:sz w:val="18"/>
                <w:szCs w:val="18"/>
              </w:rPr>
              <w:t>питань</w:t>
            </w:r>
            <w:proofErr w:type="spellEnd"/>
            <w:r w:rsidRPr="003563D4">
              <w:rPr>
                <w:sz w:val="18"/>
                <w:szCs w:val="18"/>
              </w:rPr>
              <w:t xml:space="preserve">, </w:t>
            </w:r>
            <w:proofErr w:type="spellStart"/>
            <w:r w:rsidRPr="003563D4">
              <w:rPr>
                <w:sz w:val="18"/>
                <w:szCs w:val="18"/>
              </w:rPr>
              <w:t>викладених</w:t>
            </w:r>
            <w:proofErr w:type="spellEnd"/>
            <w:r w:rsidRPr="003563D4">
              <w:rPr>
                <w:sz w:val="18"/>
                <w:szCs w:val="18"/>
              </w:rPr>
              <w:t xml:space="preserve"> у </w:t>
            </w:r>
            <w:proofErr w:type="spellStart"/>
            <w:r w:rsidRPr="003563D4">
              <w:rPr>
                <w:sz w:val="18"/>
                <w:szCs w:val="18"/>
              </w:rPr>
              <w:t>частині</w:t>
            </w:r>
            <w:proofErr w:type="spellEnd"/>
            <w:r w:rsidRPr="003563D4">
              <w:rPr>
                <w:sz w:val="18"/>
                <w:szCs w:val="18"/>
              </w:rPr>
              <w:t xml:space="preserve"> </w:t>
            </w:r>
            <w:proofErr w:type="spellStart"/>
            <w:r w:rsidRPr="003563D4">
              <w:rPr>
                <w:sz w:val="18"/>
                <w:szCs w:val="18"/>
              </w:rPr>
              <w:t>одинадцятій</w:t>
            </w:r>
            <w:proofErr w:type="spellEnd"/>
            <w:r w:rsidRPr="003563D4">
              <w:rPr>
                <w:sz w:val="18"/>
                <w:szCs w:val="18"/>
              </w:rPr>
              <w:t xml:space="preserve"> </w:t>
            </w:r>
            <w:proofErr w:type="spellStart"/>
            <w:r w:rsidRPr="003563D4">
              <w:rPr>
                <w:sz w:val="18"/>
                <w:szCs w:val="18"/>
              </w:rPr>
              <w:t>цієї</w:t>
            </w:r>
            <w:proofErr w:type="spellEnd"/>
            <w:r w:rsidRPr="003563D4">
              <w:rPr>
                <w:sz w:val="18"/>
                <w:szCs w:val="18"/>
              </w:rPr>
              <w:t xml:space="preserve"> </w:t>
            </w:r>
            <w:proofErr w:type="spellStart"/>
            <w:r w:rsidRPr="003563D4">
              <w:rPr>
                <w:sz w:val="18"/>
                <w:szCs w:val="18"/>
              </w:rPr>
              <w:t>статті</w:t>
            </w:r>
            <w:proofErr w:type="spellEnd"/>
            <w:r w:rsidRPr="003563D4">
              <w:rPr>
                <w:sz w:val="18"/>
                <w:szCs w:val="18"/>
              </w:rPr>
              <w:t xml:space="preserve">; </w:t>
            </w:r>
          </w:p>
          <w:p w:rsidR="00A8461C" w:rsidRPr="003563D4" w:rsidRDefault="00A8461C" w:rsidP="00A8461C">
            <w:pPr>
              <w:pStyle w:val="HTML"/>
              <w:tabs>
                <w:tab w:val="left" w:pos="360"/>
              </w:tabs>
              <w:spacing w:before="120" w:after="120" w:line="23" w:lineRule="atLeast"/>
              <w:ind w:firstLine="709"/>
              <w:contextualSpacing/>
              <w:jc w:val="both"/>
              <w:rPr>
                <w:sz w:val="18"/>
                <w:szCs w:val="18"/>
              </w:rPr>
            </w:pPr>
            <w:proofErr w:type="spellStart"/>
            <w:r w:rsidRPr="003563D4">
              <w:rPr>
                <w:sz w:val="18"/>
                <w:szCs w:val="18"/>
              </w:rPr>
              <w:t>відповідач</w:t>
            </w:r>
            <w:proofErr w:type="spellEnd"/>
            <w:r w:rsidRPr="003563D4">
              <w:rPr>
                <w:sz w:val="18"/>
                <w:szCs w:val="18"/>
              </w:rPr>
              <w:t xml:space="preserve"> не </w:t>
            </w:r>
            <w:proofErr w:type="spellStart"/>
            <w:r w:rsidRPr="003563D4">
              <w:rPr>
                <w:sz w:val="18"/>
                <w:szCs w:val="18"/>
              </w:rPr>
              <w:t>надіслав</w:t>
            </w:r>
            <w:proofErr w:type="spellEnd"/>
            <w:r w:rsidRPr="003563D4">
              <w:rPr>
                <w:sz w:val="18"/>
                <w:szCs w:val="18"/>
              </w:rPr>
              <w:t xml:space="preserve"> </w:t>
            </w:r>
            <w:proofErr w:type="spellStart"/>
            <w:r w:rsidRPr="003563D4">
              <w:rPr>
                <w:sz w:val="18"/>
                <w:szCs w:val="18"/>
              </w:rPr>
              <w:t>підписану</w:t>
            </w:r>
            <w:proofErr w:type="spellEnd"/>
            <w:r w:rsidRPr="003563D4">
              <w:rPr>
                <w:sz w:val="18"/>
                <w:szCs w:val="18"/>
              </w:rPr>
              <w:t xml:space="preserve"> ним угоду про </w:t>
            </w:r>
            <w:proofErr w:type="spellStart"/>
            <w:r w:rsidRPr="003563D4">
              <w:rPr>
                <w:sz w:val="18"/>
                <w:szCs w:val="18"/>
              </w:rPr>
              <w:t>врегулювання</w:t>
            </w:r>
            <w:proofErr w:type="spellEnd"/>
            <w:r w:rsidRPr="003563D4">
              <w:rPr>
                <w:sz w:val="18"/>
                <w:szCs w:val="18"/>
              </w:rPr>
              <w:t xml:space="preserve"> органу Антимонопольного </w:t>
            </w:r>
            <w:proofErr w:type="spellStart"/>
            <w:r w:rsidRPr="003563D4">
              <w:rPr>
                <w:sz w:val="18"/>
                <w:szCs w:val="18"/>
              </w:rPr>
              <w:t>комітету</w:t>
            </w:r>
            <w:proofErr w:type="spellEnd"/>
            <w:r w:rsidRPr="003563D4">
              <w:rPr>
                <w:sz w:val="18"/>
                <w:szCs w:val="18"/>
              </w:rPr>
              <w:t xml:space="preserve"> </w:t>
            </w:r>
            <w:proofErr w:type="spellStart"/>
            <w:r w:rsidRPr="003563D4">
              <w:rPr>
                <w:sz w:val="18"/>
                <w:szCs w:val="18"/>
              </w:rPr>
              <w:t>України</w:t>
            </w:r>
            <w:proofErr w:type="spellEnd"/>
            <w:r w:rsidRPr="003563D4">
              <w:rPr>
                <w:sz w:val="18"/>
                <w:szCs w:val="18"/>
              </w:rPr>
              <w:t>;</w:t>
            </w:r>
          </w:p>
          <w:p w:rsidR="00A8461C" w:rsidRPr="003563D4" w:rsidRDefault="00A8461C" w:rsidP="00A8461C">
            <w:pPr>
              <w:pStyle w:val="HTML"/>
              <w:tabs>
                <w:tab w:val="left" w:pos="360"/>
              </w:tabs>
              <w:spacing w:before="120" w:after="120" w:line="23" w:lineRule="atLeast"/>
              <w:ind w:firstLine="709"/>
              <w:contextualSpacing/>
              <w:jc w:val="both"/>
              <w:rPr>
                <w:sz w:val="18"/>
                <w:szCs w:val="18"/>
              </w:rPr>
            </w:pPr>
            <w:proofErr w:type="spellStart"/>
            <w:r w:rsidRPr="003563D4">
              <w:rPr>
                <w:sz w:val="18"/>
                <w:szCs w:val="18"/>
              </w:rPr>
              <w:t>господарський</w:t>
            </w:r>
            <w:proofErr w:type="spellEnd"/>
            <w:r w:rsidRPr="003563D4">
              <w:rPr>
                <w:sz w:val="18"/>
                <w:szCs w:val="18"/>
              </w:rPr>
              <w:t xml:space="preserve"> суд </w:t>
            </w:r>
            <w:proofErr w:type="spellStart"/>
            <w:r w:rsidRPr="003563D4">
              <w:rPr>
                <w:sz w:val="18"/>
                <w:szCs w:val="18"/>
              </w:rPr>
              <w:t>відмовив</w:t>
            </w:r>
            <w:proofErr w:type="spellEnd"/>
            <w:r w:rsidRPr="003563D4">
              <w:rPr>
                <w:sz w:val="18"/>
                <w:szCs w:val="18"/>
              </w:rPr>
              <w:t xml:space="preserve"> у </w:t>
            </w:r>
            <w:proofErr w:type="spellStart"/>
            <w:r w:rsidRPr="003563D4">
              <w:rPr>
                <w:sz w:val="18"/>
                <w:szCs w:val="18"/>
              </w:rPr>
              <w:t>затвердженні</w:t>
            </w:r>
            <w:proofErr w:type="spellEnd"/>
            <w:r w:rsidRPr="003563D4">
              <w:rPr>
                <w:sz w:val="18"/>
                <w:szCs w:val="18"/>
              </w:rPr>
              <w:t xml:space="preserve"> угоди про </w:t>
            </w:r>
            <w:proofErr w:type="spellStart"/>
            <w:r w:rsidRPr="003563D4">
              <w:rPr>
                <w:sz w:val="18"/>
                <w:szCs w:val="18"/>
              </w:rPr>
              <w:t>врегулювання</w:t>
            </w:r>
            <w:proofErr w:type="spellEnd"/>
            <w:r w:rsidRPr="003563D4">
              <w:rPr>
                <w:sz w:val="18"/>
                <w:szCs w:val="18"/>
              </w:rPr>
              <w:t>.</w:t>
            </w:r>
          </w:p>
          <w:p w:rsidR="00A8461C" w:rsidRPr="00FD5C80" w:rsidRDefault="00A8461C" w:rsidP="00A8461C">
            <w:pPr>
              <w:pStyle w:val="HTML"/>
              <w:tabs>
                <w:tab w:val="left" w:pos="360"/>
              </w:tabs>
              <w:spacing w:before="120" w:after="120" w:line="23" w:lineRule="atLeast"/>
              <w:ind w:firstLine="709"/>
              <w:contextualSpacing/>
              <w:jc w:val="both"/>
              <w:rPr>
                <w:szCs w:val="28"/>
              </w:rPr>
            </w:pPr>
            <w:r w:rsidRPr="003563D4">
              <w:rPr>
                <w:sz w:val="18"/>
                <w:szCs w:val="18"/>
              </w:rPr>
              <w:t xml:space="preserve">Орган Антимонопольного </w:t>
            </w:r>
            <w:proofErr w:type="spellStart"/>
            <w:r w:rsidRPr="003563D4">
              <w:rPr>
                <w:sz w:val="18"/>
                <w:szCs w:val="18"/>
              </w:rPr>
              <w:t>комітету</w:t>
            </w:r>
            <w:proofErr w:type="spellEnd"/>
            <w:r w:rsidRPr="003563D4">
              <w:rPr>
                <w:sz w:val="18"/>
                <w:szCs w:val="18"/>
              </w:rPr>
              <w:t xml:space="preserve"> </w:t>
            </w:r>
            <w:proofErr w:type="spellStart"/>
            <w:r w:rsidRPr="003563D4">
              <w:rPr>
                <w:sz w:val="18"/>
                <w:szCs w:val="18"/>
              </w:rPr>
              <w:t>України</w:t>
            </w:r>
            <w:proofErr w:type="spellEnd"/>
            <w:r w:rsidRPr="003563D4">
              <w:rPr>
                <w:sz w:val="18"/>
                <w:szCs w:val="18"/>
              </w:rPr>
              <w:t xml:space="preserve"> </w:t>
            </w:r>
            <w:proofErr w:type="spellStart"/>
            <w:r w:rsidRPr="003563D4">
              <w:rPr>
                <w:sz w:val="18"/>
                <w:szCs w:val="18"/>
              </w:rPr>
              <w:t>письмово</w:t>
            </w:r>
            <w:proofErr w:type="spellEnd"/>
            <w:r w:rsidRPr="003563D4">
              <w:rPr>
                <w:sz w:val="18"/>
                <w:szCs w:val="18"/>
              </w:rPr>
              <w:t xml:space="preserve"> </w:t>
            </w:r>
            <w:proofErr w:type="spellStart"/>
            <w:r w:rsidRPr="003563D4">
              <w:rPr>
                <w:sz w:val="18"/>
                <w:szCs w:val="18"/>
              </w:rPr>
              <w:t>повідомляє</w:t>
            </w:r>
            <w:proofErr w:type="spellEnd"/>
            <w:r w:rsidRPr="003563D4">
              <w:rPr>
                <w:sz w:val="18"/>
                <w:szCs w:val="18"/>
              </w:rPr>
              <w:t xml:space="preserve"> </w:t>
            </w:r>
            <w:proofErr w:type="spellStart"/>
            <w:r w:rsidRPr="003563D4">
              <w:rPr>
                <w:sz w:val="18"/>
                <w:szCs w:val="18"/>
              </w:rPr>
              <w:t>відповідача</w:t>
            </w:r>
            <w:proofErr w:type="spellEnd"/>
            <w:r w:rsidRPr="003563D4">
              <w:rPr>
                <w:sz w:val="18"/>
                <w:szCs w:val="18"/>
              </w:rPr>
              <w:t xml:space="preserve"> про </w:t>
            </w:r>
            <w:proofErr w:type="spellStart"/>
            <w:r w:rsidRPr="003563D4">
              <w:rPr>
                <w:sz w:val="18"/>
                <w:szCs w:val="18"/>
              </w:rPr>
              <w:t>припинення</w:t>
            </w:r>
            <w:proofErr w:type="spellEnd"/>
            <w:r w:rsidRPr="003563D4">
              <w:rPr>
                <w:sz w:val="18"/>
                <w:szCs w:val="18"/>
              </w:rPr>
              <w:t xml:space="preserve"> </w:t>
            </w:r>
            <w:proofErr w:type="spellStart"/>
            <w:r w:rsidRPr="003563D4">
              <w:rPr>
                <w:sz w:val="18"/>
                <w:szCs w:val="18"/>
              </w:rPr>
              <w:t>процедури</w:t>
            </w:r>
            <w:proofErr w:type="spellEnd"/>
            <w:r w:rsidRPr="003563D4">
              <w:rPr>
                <w:sz w:val="18"/>
                <w:szCs w:val="18"/>
              </w:rPr>
              <w:t xml:space="preserve"> </w:t>
            </w:r>
            <w:proofErr w:type="spellStart"/>
            <w:r w:rsidRPr="003563D4">
              <w:rPr>
                <w:sz w:val="18"/>
                <w:szCs w:val="18"/>
              </w:rPr>
              <w:t>врегулювання</w:t>
            </w:r>
            <w:proofErr w:type="spellEnd"/>
            <w:r w:rsidRPr="003563D4">
              <w:rPr>
                <w:sz w:val="18"/>
                <w:szCs w:val="18"/>
              </w:rPr>
              <w:t xml:space="preserve"> та </w:t>
            </w:r>
            <w:proofErr w:type="spellStart"/>
            <w:r w:rsidRPr="003563D4">
              <w:rPr>
                <w:sz w:val="18"/>
                <w:szCs w:val="18"/>
              </w:rPr>
              <w:t>розміщує</w:t>
            </w:r>
            <w:proofErr w:type="spellEnd"/>
            <w:r w:rsidRPr="003563D4">
              <w:rPr>
                <w:sz w:val="18"/>
                <w:szCs w:val="18"/>
              </w:rPr>
              <w:t xml:space="preserve"> </w:t>
            </w:r>
            <w:proofErr w:type="spellStart"/>
            <w:r w:rsidRPr="003563D4">
              <w:rPr>
                <w:sz w:val="18"/>
                <w:szCs w:val="18"/>
              </w:rPr>
              <w:t>інформацію</w:t>
            </w:r>
            <w:proofErr w:type="spellEnd"/>
            <w:r w:rsidRPr="003563D4">
              <w:rPr>
                <w:sz w:val="18"/>
                <w:szCs w:val="18"/>
              </w:rPr>
              <w:t xml:space="preserve"> про </w:t>
            </w:r>
            <w:proofErr w:type="spellStart"/>
            <w:r w:rsidRPr="003563D4">
              <w:rPr>
                <w:sz w:val="18"/>
                <w:szCs w:val="18"/>
              </w:rPr>
              <w:t>таке</w:t>
            </w:r>
            <w:proofErr w:type="spellEnd"/>
            <w:r w:rsidRPr="003563D4">
              <w:rPr>
                <w:sz w:val="18"/>
                <w:szCs w:val="18"/>
              </w:rPr>
              <w:t xml:space="preserve"> </w:t>
            </w:r>
            <w:proofErr w:type="spellStart"/>
            <w:r w:rsidRPr="003563D4">
              <w:rPr>
                <w:sz w:val="18"/>
                <w:szCs w:val="18"/>
              </w:rPr>
              <w:t>припинення</w:t>
            </w:r>
            <w:proofErr w:type="spellEnd"/>
            <w:r w:rsidRPr="003563D4">
              <w:rPr>
                <w:sz w:val="18"/>
                <w:szCs w:val="18"/>
              </w:rPr>
              <w:t xml:space="preserve"> на </w:t>
            </w:r>
            <w:proofErr w:type="spellStart"/>
            <w:r w:rsidRPr="003563D4">
              <w:rPr>
                <w:sz w:val="18"/>
                <w:szCs w:val="18"/>
              </w:rPr>
              <w:t>офіційній</w:t>
            </w:r>
            <w:proofErr w:type="spellEnd"/>
            <w:r w:rsidRPr="003563D4">
              <w:rPr>
                <w:sz w:val="18"/>
                <w:szCs w:val="18"/>
              </w:rPr>
              <w:t xml:space="preserve"> веб-</w:t>
            </w:r>
            <w:proofErr w:type="spellStart"/>
            <w:r w:rsidRPr="003563D4">
              <w:rPr>
                <w:sz w:val="18"/>
                <w:szCs w:val="18"/>
              </w:rPr>
              <w:t>сторінці</w:t>
            </w:r>
            <w:proofErr w:type="spellEnd"/>
            <w:r w:rsidRPr="003563D4">
              <w:rPr>
                <w:sz w:val="18"/>
                <w:szCs w:val="18"/>
              </w:rPr>
              <w:t xml:space="preserve"> Антимонопольного </w:t>
            </w:r>
            <w:proofErr w:type="spellStart"/>
            <w:r w:rsidRPr="003563D4">
              <w:rPr>
                <w:sz w:val="18"/>
                <w:szCs w:val="18"/>
              </w:rPr>
              <w:t>комітету</w:t>
            </w:r>
            <w:proofErr w:type="spellEnd"/>
            <w:r w:rsidRPr="003563D4">
              <w:rPr>
                <w:sz w:val="18"/>
                <w:szCs w:val="18"/>
              </w:rPr>
              <w:t xml:space="preserve"> </w:t>
            </w:r>
            <w:proofErr w:type="spellStart"/>
            <w:r w:rsidRPr="003563D4">
              <w:rPr>
                <w:sz w:val="18"/>
                <w:szCs w:val="18"/>
              </w:rPr>
              <w:t>України</w:t>
            </w:r>
            <w:proofErr w:type="spellEnd"/>
            <w:r w:rsidRPr="003563D4">
              <w:rPr>
                <w:sz w:val="18"/>
                <w:szCs w:val="18"/>
              </w:rPr>
              <w:t>.</w:t>
            </w:r>
          </w:p>
        </w:tc>
        <w:tc>
          <w:tcPr>
            <w:tcW w:w="1987" w:type="dxa"/>
          </w:tcPr>
          <w:p w:rsidR="00A8461C" w:rsidRPr="00893BED" w:rsidRDefault="00A8461C" w:rsidP="00A8461C">
            <w:pPr>
              <w:pStyle w:val="StyleZakonu"/>
              <w:rPr>
                <w:color w:val="000000"/>
                <w:szCs w:val="28"/>
              </w:rPr>
            </w:pPr>
            <w:r w:rsidRPr="00A8461C">
              <w:rPr>
                <w:color w:val="000000"/>
                <w:sz w:val="18"/>
                <w:szCs w:val="28"/>
              </w:rPr>
              <w:lastRenderedPageBreak/>
              <w:t>Враховано</w:t>
            </w:r>
          </w:p>
        </w:tc>
        <w:tc>
          <w:tcPr>
            <w:tcW w:w="4818" w:type="dxa"/>
          </w:tcPr>
          <w:p w:rsidR="00A8461C" w:rsidRPr="007C6A62" w:rsidRDefault="00A8461C" w:rsidP="00A8461C">
            <w:pPr>
              <w:spacing w:before="120" w:after="120" w:line="23" w:lineRule="atLeast"/>
              <w:ind w:firstLine="271"/>
              <w:jc w:val="both"/>
            </w:pPr>
            <w:r w:rsidRPr="007C6A62">
              <w:t xml:space="preserve">Орган Антимонопольного комітету України письмово повідомляє відповідача про припинення </w:t>
            </w:r>
            <w:r w:rsidRPr="007C6A62">
              <w:lastRenderedPageBreak/>
              <w:t>процедури врегулювання та розміщує інформацію про таке припинення на офіційній веб-сторінці Антимонопольного комітету України.</w:t>
            </w:r>
          </w:p>
          <w:p w:rsidR="00A8461C" w:rsidRPr="007C6A62" w:rsidRDefault="00A8461C" w:rsidP="00A8461C">
            <w:pPr>
              <w:pStyle w:val="StyleZakonu"/>
              <w:rPr>
                <w:color w:val="000000"/>
              </w:rPr>
            </w:pPr>
          </w:p>
        </w:tc>
      </w:tr>
      <w:tr w:rsidR="00A8461C" w:rsidRPr="00893BED" w:rsidTr="00C013E8">
        <w:tc>
          <w:tcPr>
            <w:tcW w:w="576" w:type="dxa"/>
          </w:tcPr>
          <w:p w:rsidR="00A8461C" w:rsidRPr="00893BED" w:rsidRDefault="00A8461C" w:rsidP="00A8461C">
            <w:pPr>
              <w:pStyle w:val="StyleWisnow"/>
            </w:pPr>
            <w:bookmarkStart w:id="155" w:name="n136" w:colFirst="0" w:colLast="0"/>
            <w:bookmarkEnd w:id="154"/>
            <w:r>
              <w:lastRenderedPageBreak/>
              <w:t>136.</w:t>
            </w:r>
          </w:p>
        </w:tc>
        <w:tc>
          <w:tcPr>
            <w:tcW w:w="4818" w:type="dxa"/>
          </w:tcPr>
          <w:p w:rsidR="00A8461C" w:rsidRPr="00893BED" w:rsidRDefault="00A8461C" w:rsidP="00A8461C">
            <w:pPr>
              <w:pStyle w:val="StyleZakonu"/>
              <w:rPr>
                <w:color w:val="000000"/>
                <w:szCs w:val="28"/>
              </w:rPr>
            </w:pPr>
            <w:r w:rsidRPr="00893BED">
              <w:rPr>
                <w:color w:val="000000"/>
                <w:szCs w:val="28"/>
              </w:rPr>
              <w:t>Після припинення процедури врегулювання орган Антимонопольного комітету України продовжує розслідування у справі.</w:t>
            </w:r>
          </w:p>
        </w:tc>
        <w:tc>
          <w:tcPr>
            <w:tcW w:w="3686" w:type="dxa"/>
          </w:tcPr>
          <w:p w:rsidR="00A8461C" w:rsidRPr="00FD5C80" w:rsidRDefault="00A8461C" w:rsidP="00A8461C">
            <w:pPr>
              <w:pStyle w:val="HTML"/>
              <w:tabs>
                <w:tab w:val="left" w:pos="360"/>
              </w:tabs>
              <w:spacing w:before="120" w:after="120" w:line="23" w:lineRule="atLeast"/>
              <w:ind w:firstLine="709"/>
              <w:contextualSpacing/>
              <w:jc w:val="both"/>
              <w:rPr>
                <w:szCs w:val="28"/>
              </w:rPr>
            </w:pPr>
            <w:proofErr w:type="spellStart"/>
            <w:r w:rsidRPr="003563D4">
              <w:rPr>
                <w:sz w:val="18"/>
                <w:szCs w:val="18"/>
              </w:rPr>
              <w:t>Після</w:t>
            </w:r>
            <w:proofErr w:type="spellEnd"/>
            <w:r w:rsidRPr="003563D4">
              <w:rPr>
                <w:sz w:val="18"/>
                <w:szCs w:val="18"/>
              </w:rPr>
              <w:t xml:space="preserve"> </w:t>
            </w:r>
            <w:proofErr w:type="spellStart"/>
            <w:r w:rsidRPr="003563D4">
              <w:rPr>
                <w:sz w:val="18"/>
                <w:szCs w:val="18"/>
              </w:rPr>
              <w:t>припинення</w:t>
            </w:r>
            <w:proofErr w:type="spellEnd"/>
            <w:r w:rsidRPr="003563D4">
              <w:rPr>
                <w:sz w:val="18"/>
                <w:szCs w:val="18"/>
              </w:rPr>
              <w:t xml:space="preserve"> </w:t>
            </w:r>
            <w:proofErr w:type="spellStart"/>
            <w:r w:rsidRPr="003563D4">
              <w:rPr>
                <w:sz w:val="18"/>
                <w:szCs w:val="18"/>
              </w:rPr>
              <w:t>процедури</w:t>
            </w:r>
            <w:proofErr w:type="spellEnd"/>
            <w:r w:rsidRPr="003563D4">
              <w:rPr>
                <w:sz w:val="18"/>
                <w:szCs w:val="18"/>
              </w:rPr>
              <w:t xml:space="preserve"> </w:t>
            </w:r>
            <w:proofErr w:type="spellStart"/>
            <w:r w:rsidRPr="003563D4">
              <w:rPr>
                <w:sz w:val="18"/>
                <w:szCs w:val="18"/>
              </w:rPr>
              <w:t>врегулювання</w:t>
            </w:r>
            <w:proofErr w:type="spellEnd"/>
            <w:r w:rsidRPr="003563D4">
              <w:rPr>
                <w:sz w:val="18"/>
                <w:szCs w:val="18"/>
              </w:rPr>
              <w:t xml:space="preserve"> орган Антимонопольного </w:t>
            </w:r>
            <w:proofErr w:type="spellStart"/>
            <w:r w:rsidRPr="003563D4">
              <w:rPr>
                <w:sz w:val="18"/>
                <w:szCs w:val="18"/>
              </w:rPr>
              <w:t>комітету</w:t>
            </w:r>
            <w:proofErr w:type="spellEnd"/>
            <w:r w:rsidRPr="003563D4">
              <w:rPr>
                <w:sz w:val="18"/>
                <w:szCs w:val="18"/>
              </w:rPr>
              <w:t xml:space="preserve"> </w:t>
            </w:r>
            <w:proofErr w:type="spellStart"/>
            <w:r w:rsidRPr="003563D4">
              <w:rPr>
                <w:sz w:val="18"/>
                <w:szCs w:val="18"/>
              </w:rPr>
              <w:t>України</w:t>
            </w:r>
            <w:proofErr w:type="spellEnd"/>
            <w:r w:rsidRPr="003563D4">
              <w:rPr>
                <w:sz w:val="18"/>
                <w:szCs w:val="18"/>
              </w:rPr>
              <w:t xml:space="preserve"> </w:t>
            </w:r>
            <w:proofErr w:type="spellStart"/>
            <w:r w:rsidRPr="003563D4">
              <w:rPr>
                <w:sz w:val="18"/>
                <w:szCs w:val="18"/>
              </w:rPr>
              <w:t>продовжує</w:t>
            </w:r>
            <w:proofErr w:type="spellEnd"/>
            <w:r w:rsidRPr="003563D4">
              <w:rPr>
                <w:sz w:val="18"/>
                <w:szCs w:val="18"/>
              </w:rPr>
              <w:t xml:space="preserve"> </w:t>
            </w:r>
            <w:proofErr w:type="spellStart"/>
            <w:r w:rsidRPr="003563D4">
              <w:rPr>
                <w:sz w:val="18"/>
                <w:szCs w:val="18"/>
              </w:rPr>
              <w:t>розслідування</w:t>
            </w:r>
            <w:proofErr w:type="spellEnd"/>
            <w:r w:rsidRPr="003563D4">
              <w:rPr>
                <w:sz w:val="18"/>
                <w:szCs w:val="18"/>
              </w:rPr>
              <w:t xml:space="preserve"> у </w:t>
            </w:r>
            <w:proofErr w:type="spellStart"/>
            <w:r w:rsidRPr="003563D4">
              <w:rPr>
                <w:sz w:val="18"/>
                <w:szCs w:val="18"/>
              </w:rPr>
              <w:t>справі</w:t>
            </w:r>
            <w:proofErr w:type="spellEnd"/>
            <w:r w:rsidRPr="003563D4">
              <w:rPr>
                <w:sz w:val="18"/>
                <w:szCs w:val="18"/>
              </w:rPr>
              <w:t>.»;</w:t>
            </w:r>
          </w:p>
        </w:tc>
        <w:tc>
          <w:tcPr>
            <w:tcW w:w="1987" w:type="dxa"/>
          </w:tcPr>
          <w:p w:rsidR="00A8461C" w:rsidRPr="00893BED" w:rsidRDefault="00A8461C" w:rsidP="00A8461C">
            <w:pPr>
              <w:pStyle w:val="StyleZakonu"/>
              <w:rPr>
                <w:color w:val="000000"/>
                <w:szCs w:val="28"/>
              </w:rPr>
            </w:pPr>
          </w:p>
        </w:tc>
        <w:tc>
          <w:tcPr>
            <w:tcW w:w="4818" w:type="dxa"/>
          </w:tcPr>
          <w:p w:rsidR="00A8461C" w:rsidRPr="007C6A62" w:rsidRDefault="00A8461C" w:rsidP="00A8461C">
            <w:pPr>
              <w:pStyle w:val="StyleZakonu"/>
              <w:rPr>
                <w:color w:val="000000"/>
              </w:rPr>
            </w:pPr>
            <w:r w:rsidRPr="007C6A62">
              <w:t>Після припинення процедури врегулювання орган Антимонопольного комітету України продовжує розслідування у справі.</w:t>
            </w:r>
          </w:p>
        </w:tc>
      </w:tr>
      <w:tr w:rsidR="00A8461C" w:rsidRPr="00893BED" w:rsidTr="00C013E8">
        <w:tc>
          <w:tcPr>
            <w:tcW w:w="576" w:type="dxa"/>
          </w:tcPr>
          <w:p w:rsidR="00A8461C" w:rsidRPr="00893BED" w:rsidRDefault="00A8461C" w:rsidP="00A8461C">
            <w:pPr>
              <w:pStyle w:val="StyleWisnow"/>
            </w:pPr>
            <w:bookmarkStart w:id="156" w:name="n137" w:colFirst="0" w:colLast="0"/>
            <w:bookmarkEnd w:id="155"/>
            <w:r>
              <w:t>137.</w:t>
            </w:r>
          </w:p>
        </w:tc>
        <w:tc>
          <w:tcPr>
            <w:tcW w:w="4818" w:type="dxa"/>
          </w:tcPr>
          <w:p w:rsidR="00A8461C" w:rsidRPr="00893BED" w:rsidRDefault="00A8461C" w:rsidP="00A8461C">
            <w:pPr>
              <w:pStyle w:val="StyleZakonu"/>
              <w:rPr>
                <w:color w:val="000000"/>
                <w:szCs w:val="28"/>
              </w:rPr>
            </w:pPr>
            <w:r w:rsidRPr="00893BED">
              <w:rPr>
                <w:color w:val="000000"/>
                <w:szCs w:val="28"/>
              </w:rPr>
              <w:t>18. У разі недосягнення згоди щодо умов угоди про врегулювання, згода відповідача взяти участь у процедурі врегулювання, зроблені відповідачем твердження під час переговорів щодо процедури врегулювання не можуть розглядатися як визнання відповідачем вчинення порушення та використовуватися як докази його вчинення.</w:t>
            </w:r>
          </w:p>
        </w:tc>
        <w:tc>
          <w:tcPr>
            <w:tcW w:w="3686" w:type="dxa"/>
          </w:tcPr>
          <w:p w:rsidR="00A8461C" w:rsidRPr="00BE7774" w:rsidRDefault="00A8461C" w:rsidP="00A8461C">
            <w:pPr>
              <w:pStyle w:val="StyleAwt"/>
            </w:pPr>
            <w:r>
              <w:t>-</w:t>
            </w:r>
            <w:r w:rsidR="008D32C4">
              <w:fldChar w:fldCharType="begin"/>
            </w:r>
            <w:r w:rsidR="008D32C4">
              <w:instrText xml:space="preserve"> SEQ aa </w:instrText>
            </w:r>
            <w:r w:rsidR="008D32C4">
              <w:fldChar w:fldCharType="separate"/>
            </w:r>
            <w:r w:rsidR="005C38E5">
              <w:rPr>
                <w:noProof/>
              </w:rPr>
              <w:t>112</w:t>
            </w:r>
            <w:r w:rsidR="008D32C4">
              <w:rPr>
                <w:noProof/>
              </w:rPr>
              <w:fldChar w:fldCharType="end"/>
            </w:r>
            <w:r>
              <w:t xml:space="preserve">- </w:t>
            </w:r>
            <w:proofErr w:type="spellStart"/>
            <w:r w:rsidRPr="00BE7774">
              <w:t>Н.д.Продан</w:t>
            </w:r>
            <w:proofErr w:type="spellEnd"/>
            <w:r w:rsidRPr="00BE7774">
              <w:t xml:space="preserve"> О.П. (</w:t>
            </w:r>
            <w:proofErr w:type="spellStart"/>
            <w:r w:rsidRPr="00BE7774">
              <w:t>Реєстр.картка</w:t>
            </w:r>
            <w:proofErr w:type="spellEnd"/>
            <w:r w:rsidRPr="00BE7774">
              <w:t xml:space="preserve"> №304)</w:t>
            </w:r>
          </w:p>
          <w:p w:rsidR="00A8461C" w:rsidRPr="00BE7774" w:rsidRDefault="00A8461C" w:rsidP="00A8461C">
            <w:pPr>
              <w:ind w:firstLine="709"/>
              <w:jc w:val="both"/>
              <w:rPr>
                <w:sz w:val="18"/>
                <w:szCs w:val="18"/>
              </w:rPr>
            </w:pPr>
            <w:r w:rsidRPr="00BE7774">
              <w:rPr>
                <w:bCs/>
                <w:sz w:val="18"/>
                <w:szCs w:val="18"/>
              </w:rPr>
              <w:t>Абзац тридцять сьомий пункту 8 частини першої розділу І законопроекту (частина 18 статті 46-1 Закону) виключити.</w:t>
            </w:r>
          </w:p>
          <w:p w:rsidR="00A8461C" w:rsidRPr="00893BED" w:rsidRDefault="00A8461C" w:rsidP="00A8461C">
            <w:pPr>
              <w:pStyle w:val="StyleZakonu"/>
              <w:rPr>
                <w:color w:val="000000"/>
                <w:szCs w:val="28"/>
              </w:rPr>
            </w:pPr>
          </w:p>
        </w:tc>
        <w:tc>
          <w:tcPr>
            <w:tcW w:w="1987" w:type="dxa"/>
          </w:tcPr>
          <w:p w:rsidR="00A8461C" w:rsidRDefault="00A8461C" w:rsidP="00A8461C">
            <w:pPr>
              <w:pStyle w:val="StyleZakonu"/>
              <w:rPr>
                <w:color w:val="000000"/>
                <w:sz w:val="18"/>
                <w:szCs w:val="28"/>
              </w:rPr>
            </w:pPr>
            <w:proofErr w:type="spellStart"/>
            <w:r w:rsidRPr="00A8461C">
              <w:rPr>
                <w:color w:val="000000"/>
                <w:sz w:val="18"/>
                <w:szCs w:val="28"/>
              </w:rPr>
              <w:t>Відхилено</w:t>
            </w:r>
            <w:proofErr w:type="spellEnd"/>
          </w:p>
          <w:p w:rsidR="004C0D8E" w:rsidRDefault="004C0D8E" w:rsidP="00A8461C">
            <w:pPr>
              <w:pStyle w:val="StyleZakonu"/>
              <w:rPr>
                <w:color w:val="000000"/>
                <w:sz w:val="18"/>
                <w:szCs w:val="28"/>
              </w:rPr>
            </w:pPr>
          </w:p>
          <w:p w:rsidR="004C0D8E" w:rsidRPr="009A58E8" w:rsidRDefault="004C0D8E" w:rsidP="00A8461C">
            <w:pPr>
              <w:pStyle w:val="StyleZakonu"/>
              <w:rPr>
                <w:color w:val="000000"/>
                <w:sz w:val="18"/>
                <w:szCs w:val="18"/>
              </w:rPr>
            </w:pPr>
            <w:r w:rsidRPr="009A58E8">
              <w:rPr>
                <w:color w:val="000000"/>
                <w:sz w:val="18"/>
                <w:szCs w:val="18"/>
              </w:rPr>
              <w:t>Пункт 18 є гарантією дотримання  процесуальних прав відповідача.</w:t>
            </w:r>
          </w:p>
        </w:tc>
        <w:tc>
          <w:tcPr>
            <w:tcW w:w="4818" w:type="dxa"/>
          </w:tcPr>
          <w:p w:rsidR="00A8461C" w:rsidRPr="007C6A62" w:rsidRDefault="00A8461C" w:rsidP="00A8461C">
            <w:pPr>
              <w:spacing w:before="120" w:after="120" w:line="23" w:lineRule="atLeast"/>
              <w:ind w:firstLine="271"/>
              <w:jc w:val="both"/>
              <w:rPr>
                <w:color w:val="000000"/>
              </w:rPr>
            </w:pPr>
            <w:r w:rsidRPr="007C6A62">
              <w:t>18. У разі недосягнення згоди щодо умов угоди про врегулювання згода відповідача на участь у процедурі врегулювання, зроблені відповідачем твердження під час переговорів щодо процедури врегулювання не можуть розглядатися як визнання відповідачем вчинення порушення та використовуватися як докази його вчинення.</w:t>
            </w:r>
          </w:p>
        </w:tc>
      </w:tr>
      <w:tr w:rsidR="00A8461C" w:rsidRPr="00893BED" w:rsidTr="00C013E8">
        <w:tc>
          <w:tcPr>
            <w:tcW w:w="576" w:type="dxa"/>
          </w:tcPr>
          <w:p w:rsidR="00A8461C" w:rsidRPr="00893BED" w:rsidRDefault="00A8461C" w:rsidP="00A8461C">
            <w:pPr>
              <w:pStyle w:val="StyleWisnow"/>
            </w:pPr>
            <w:bookmarkStart w:id="157" w:name="n138" w:colFirst="0" w:colLast="0"/>
            <w:bookmarkEnd w:id="156"/>
            <w:r>
              <w:t>138.</w:t>
            </w:r>
          </w:p>
        </w:tc>
        <w:tc>
          <w:tcPr>
            <w:tcW w:w="4818" w:type="dxa"/>
          </w:tcPr>
          <w:p w:rsidR="00A8461C" w:rsidRPr="00893BED" w:rsidRDefault="00A8461C" w:rsidP="00A8461C">
            <w:pPr>
              <w:pStyle w:val="StyleZakonu"/>
              <w:rPr>
                <w:color w:val="000000"/>
                <w:szCs w:val="28"/>
              </w:rPr>
            </w:pPr>
            <w:r w:rsidRPr="00893BED">
              <w:rPr>
                <w:color w:val="000000"/>
                <w:szCs w:val="28"/>
              </w:rPr>
              <w:t>19. Участь відповідача у процедурі врегулювання не звільняє його від відповідальності за шкоду, завдану таким порушенням третім особам."</w:t>
            </w:r>
          </w:p>
        </w:tc>
        <w:tc>
          <w:tcPr>
            <w:tcW w:w="3686" w:type="dxa"/>
          </w:tcPr>
          <w:p w:rsidR="00A8461C" w:rsidRPr="00942E7F" w:rsidRDefault="00A8461C" w:rsidP="00A8461C">
            <w:pPr>
              <w:pStyle w:val="StyleAwt"/>
            </w:pPr>
            <w:r>
              <w:t>-</w:t>
            </w:r>
            <w:r w:rsidR="008D32C4">
              <w:fldChar w:fldCharType="begin"/>
            </w:r>
            <w:r w:rsidR="008D32C4">
              <w:instrText xml:space="preserve"> SEQ aa </w:instrText>
            </w:r>
            <w:r w:rsidR="008D32C4">
              <w:fldChar w:fldCharType="separate"/>
            </w:r>
            <w:r w:rsidR="005C38E5">
              <w:rPr>
                <w:noProof/>
              </w:rPr>
              <w:t>113</w:t>
            </w:r>
            <w:r w:rsidR="008D32C4">
              <w:rPr>
                <w:noProof/>
              </w:rPr>
              <w:fldChar w:fldCharType="end"/>
            </w:r>
            <w:r>
              <w:t xml:space="preserve">- </w:t>
            </w:r>
            <w:proofErr w:type="spellStart"/>
            <w:r w:rsidRPr="00942E7F">
              <w:t>Н.д.Пташник</w:t>
            </w:r>
            <w:proofErr w:type="spellEnd"/>
            <w:r w:rsidRPr="00942E7F">
              <w:t xml:space="preserve"> В.Ю. (</w:t>
            </w:r>
            <w:proofErr w:type="spellStart"/>
            <w:r w:rsidRPr="00942E7F">
              <w:t>Реєстр.картка</w:t>
            </w:r>
            <w:proofErr w:type="spellEnd"/>
            <w:r w:rsidRPr="00942E7F">
              <w:t xml:space="preserve"> №375)</w:t>
            </w:r>
          </w:p>
          <w:p w:rsidR="00A8461C" w:rsidRPr="00013683" w:rsidRDefault="00A8461C" w:rsidP="00A8461C">
            <w:pPr>
              <w:suppressAutoHyphens/>
              <w:spacing w:before="120" w:after="120" w:line="23" w:lineRule="atLeast"/>
              <w:rPr>
                <w:color w:val="000000"/>
                <w:sz w:val="18"/>
                <w:szCs w:val="18"/>
              </w:rPr>
            </w:pPr>
            <w:r w:rsidRPr="00013683">
              <w:rPr>
                <w:color w:val="000000"/>
                <w:sz w:val="18"/>
                <w:szCs w:val="18"/>
              </w:rPr>
              <w:t>Абзац 22 підпункту 8) пункту 1 (частину 19 статті 46-1) викласти у такій редакції:</w:t>
            </w:r>
          </w:p>
          <w:p w:rsidR="00A8461C" w:rsidRPr="003563D4" w:rsidRDefault="00A8461C" w:rsidP="00A8461C">
            <w:pPr>
              <w:pStyle w:val="HTML"/>
              <w:tabs>
                <w:tab w:val="left" w:pos="360"/>
              </w:tabs>
              <w:spacing w:before="120" w:after="120" w:line="23" w:lineRule="atLeast"/>
              <w:ind w:firstLine="709"/>
              <w:contextualSpacing/>
              <w:jc w:val="both"/>
              <w:rPr>
                <w:sz w:val="18"/>
                <w:szCs w:val="18"/>
              </w:rPr>
            </w:pPr>
            <w:r w:rsidRPr="003563D4">
              <w:rPr>
                <w:sz w:val="18"/>
                <w:szCs w:val="18"/>
              </w:rPr>
              <w:t xml:space="preserve">«19. У </w:t>
            </w:r>
            <w:proofErr w:type="spellStart"/>
            <w:r w:rsidRPr="003563D4">
              <w:rPr>
                <w:sz w:val="18"/>
                <w:szCs w:val="18"/>
              </w:rPr>
              <w:t>разі</w:t>
            </w:r>
            <w:proofErr w:type="spellEnd"/>
            <w:r w:rsidRPr="003563D4">
              <w:rPr>
                <w:sz w:val="18"/>
                <w:szCs w:val="18"/>
              </w:rPr>
              <w:t xml:space="preserve"> </w:t>
            </w:r>
            <w:proofErr w:type="spellStart"/>
            <w:r w:rsidRPr="003563D4">
              <w:rPr>
                <w:sz w:val="18"/>
                <w:szCs w:val="18"/>
              </w:rPr>
              <w:t>невиконання</w:t>
            </w:r>
            <w:proofErr w:type="spellEnd"/>
            <w:r w:rsidRPr="003563D4">
              <w:rPr>
                <w:sz w:val="18"/>
                <w:szCs w:val="18"/>
              </w:rPr>
              <w:t xml:space="preserve"> </w:t>
            </w:r>
            <w:proofErr w:type="spellStart"/>
            <w:r w:rsidRPr="003563D4">
              <w:rPr>
                <w:sz w:val="18"/>
                <w:szCs w:val="18"/>
              </w:rPr>
              <w:t>відповідачем</w:t>
            </w:r>
            <w:proofErr w:type="spellEnd"/>
            <w:r w:rsidRPr="003563D4">
              <w:rPr>
                <w:sz w:val="18"/>
                <w:szCs w:val="18"/>
              </w:rPr>
              <w:t xml:space="preserve"> умов </w:t>
            </w:r>
            <w:proofErr w:type="spellStart"/>
            <w:r w:rsidRPr="003563D4">
              <w:rPr>
                <w:sz w:val="18"/>
                <w:szCs w:val="18"/>
              </w:rPr>
              <w:t>затвердженої</w:t>
            </w:r>
            <w:proofErr w:type="spellEnd"/>
            <w:r w:rsidRPr="003563D4">
              <w:rPr>
                <w:sz w:val="18"/>
                <w:szCs w:val="18"/>
              </w:rPr>
              <w:t xml:space="preserve"> угоди про </w:t>
            </w:r>
            <w:proofErr w:type="spellStart"/>
            <w:r w:rsidRPr="003563D4">
              <w:rPr>
                <w:sz w:val="18"/>
                <w:szCs w:val="18"/>
              </w:rPr>
              <w:t>врегулювання</w:t>
            </w:r>
            <w:proofErr w:type="spellEnd"/>
            <w:r w:rsidRPr="003563D4">
              <w:rPr>
                <w:sz w:val="18"/>
                <w:szCs w:val="18"/>
              </w:rPr>
              <w:t xml:space="preserve"> орган Антимонопольного </w:t>
            </w:r>
            <w:proofErr w:type="spellStart"/>
            <w:r w:rsidRPr="003563D4">
              <w:rPr>
                <w:sz w:val="18"/>
                <w:szCs w:val="18"/>
              </w:rPr>
              <w:t>комітету</w:t>
            </w:r>
            <w:proofErr w:type="spellEnd"/>
            <w:r w:rsidRPr="003563D4">
              <w:rPr>
                <w:sz w:val="18"/>
                <w:szCs w:val="18"/>
              </w:rPr>
              <w:t xml:space="preserve"> </w:t>
            </w:r>
            <w:proofErr w:type="spellStart"/>
            <w:r w:rsidRPr="003563D4">
              <w:rPr>
                <w:sz w:val="18"/>
                <w:szCs w:val="18"/>
              </w:rPr>
              <w:t>України</w:t>
            </w:r>
            <w:proofErr w:type="spellEnd"/>
            <w:r w:rsidRPr="003563D4">
              <w:rPr>
                <w:sz w:val="18"/>
                <w:szCs w:val="18"/>
              </w:rPr>
              <w:t xml:space="preserve"> </w:t>
            </w:r>
            <w:proofErr w:type="spellStart"/>
            <w:r w:rsidRPr="003563D4">
              <w:rPr>
                <w:sz w:val="18"/>
                <w:szCs w:val="18"/>
              </w:rPr>
              <w:t>має</w:t>
            </w:r>
            <w:proofErr w:type="spellEnd"/>
            <w:r w:rsidRPr="003563D4">
              <w:rPr>
                <w:sz w:val="18"/>
                <w:szCs w:val="18"/>
              </w:rPr>
              <w:t xml:space="preserve"> право </w:t>
            </w:r>
            <w:proofErr w:type="spellStart"/>
            <w:r w:rsidRPr="003563D4">
              <w:rPr>
                <w:sz w:val="18"/>
                <w:szCs w:val="18"/>
              </w:rPr>
              <w:t>звернутися</w:t>
            </w:r>
            <w:proofErr w:type="spellEnd"/>
            <w:r w:rsidRPr="003563D4">
              <w:rPr>
                <w:sz w:val="18"/>
                <w:szCs w:val="18"/>
              </w:rPr>
              <w:t xml:space="preserve"> до суду, </w:t>
            </w:r>
            <w:proofErr w:type="spellStart"/>
            <w:r w:rsidRPr="003563D4">
              <w:rPr>
                <w:sz w:val="18"/>
                <w:szCs w:val="18"/>
              </w:rPr>
              <w:t>який</w:t>
            </w:r>
            <w:proofErr w:type="spellEnd"/>
            <w:r w:rsidRPr="003563D4">
              <w:rPr>
                <w:sz w:val="18"/>
                <w:szCs w:val="18"/>
              </w:rPr>
              <w:t xml:space="preserve"> затвердив </w:t>
            </w:r>
            <w:proofErr w:type="spellStart"/>
            <w:r w:rsidRPr="003563D4">
              <w:rPr>
                <w:sz w:val="18"/>
                <w:szCs w:val="18"/>
              </w:rPr>
              <w:t>таку</w:t>
            </w:r>
            <w:proofErr w:type="spellEnd"/>
            <w:r w:rsidRPr="003563D4">
              <w:rPr>
                <w:sz w:val="18"/>
                <w:szCs w:val="18"/>
              </w:rPr>
              <w:t xml:space="preserve"> угоду, з </w:t>
            </w:r>
            <w:proofErr w:type="spellStart"/>
            <w:r w:rsidRPr="003563D4">
              <w:rPr>
                <w:sz w:val="18"/>
                <w:szCs w:val="18"/>
              </w:rPr>
              <w:t>клопотанням</w:t>
            </w:r>
            <w:proofErr w:type="spellEnd"/>
            <w:r w:rsidRPr="003563D4">
              <w:rPr>
                <w:sz w:val="18"/>
                <w:szCs w:val="18"/>
              </w:rPr>
              <w:t xml:space="preserve"> про </w:t>
            </w:r>
            <w:proofErr w:type="spellStart"/>
            <w:r w:rsidRPr="003563D4">
              <w:rPr>
                <w:sz w:val="18"/>
                <w:szCs w:val="18"/>
              </w:rPr>
              <w:t>скасування</w:t>
            </w:r>
            <w:proofErr w:type="spellEnd"/>
            <w:r w:rsidRPr="003563D4">
              <w:rPr>
                <w:sz w:val="18"/>
                <w:szCs w:val="18"/>
              </w:rPr>
              <w:t xml:space="preserve"> </w:t>
            </w:r>
            <w:proofErr w:type="spellStart"/>
            <w:r w:rsidRPr="003563D4">
              <w:rPr>
                <w:sz w:val="18"/>
                <w:szCs w:val="18"/>
              </w:rPr>
              <w:t>ухвали</w:t>
            </w:r>
            <w:proofErr w:type="spellEnd"/>
            <w:r w:rsidRPr="003563D4">
              <w:rPr>
                <w:sz w:val="18"/>
                <w:szCs w:val="18"/>
              </w:rPr>
              <w:t xml:space="preserve"> про </w:t>
            </w:r>
            <w:proofErr w:type="spellStart"/>
            <w:r w:rsidRPr="003563D4">
              <w:rPr>
                <w:sz w:val="18"/>
                <w:szCs w:val="18"/>
              </w:rPr>
              <w:t>її</w:t>
            </w:r>
            <w:proofErr w:type="spellEnd"/>
            <w:r w:rsidRPr="003563D4">
              <w:rPr>
                <w:sz w:val="18"/>
                <w:szCs w:val="18"/>
              </w:rPr>
              <w:t xml:space="preserve"> </w:t>
            </w:r>
            <w:proofErr w:type="spellStart"/>
            <w:r w:rsidRPr="003563D4">
              <w:rPr>
                <w:sz w:val="18"/>
                <w:szCs w:val="18"/>
              </w:rPr>
              <w:t>затвердження</w:t>
            </w:r>
            <w:proofErr w:type="spellEnd"/>
            <w:r w:rsidRPr="003563D4">
              <w:rPr>
                <w:sz w:val="18"/>
                <w:szCs w:val="18"/>
              </w:rPr>
              <w:t xml:space="preserve">. </w:t>
            </w:r>
          </w:p>
          <w:p w:rsidR="00A8461C" w:rsidRPr="003563D4" w:rsidRDefault="00A8461C" w:rsidP="00A8461C">
            <w:pPr>
              <w:pStyle w:val="HTML"/>
              <w:tabs>
                <w:tab w:val="left" w:pos="360"/>
              </w:tabs>
              <w:spacing w:before="120" w:after="120" w:line="23" w:lineRule="atLeast"/>
              <w:ind w:firstLine="709"/>
              <w:contextualSpacing/>
              <w:jc w:val="both"/>
              <w:rPr>
                <w:sz w:val="18"/>
                <w:szCs w:val="18"/>
              </w:rPr>
            </w:pPr>
            <w:proofErr w:type="spellStart"/>
            <w:r w:rsidRPr="003563D4">
              <w:rPr>
                <w:sz w:val="18"/>
                <w:szCs w:val="18"/>
              </w:rPr>
              <w:lastRenderedPageBreak/>
              <w:t>Клопотання</w:t>
            </w:r>
            <w:proofErr w:type="spellEnd"/>
            <w:r w:rsidRPr="003563D4">
              <w:rPr>
                <w:sz w:val="18"/>
                <w:szCs w:val="18"/>
              </w:rPr>
              <w:t xml:space="preserve"> про </w:t>
            </w:r>
            <w:proofErr w:type="spellStart"/>
            <w:r w:rsidRPr="003563D4">
              <w:rPr>
                <w:sz w:val="18"/>
                <w:szCs w:val="18"/>
              </w:rPr>
              <w:t>скасування</w:t>
            </w:r>
            <w:proofErr w:type="spellEnd"/>
            <w:r w:rsidRPr="003563D4">
              <w:rPr>
                <w:sz w:val="18"/>
                <w:szCs w:val="18"/>
              </w:rPr>
              <w:t xml:space="preserve"> </w:t>
            </w:r>
            <w:proofErr w:type="spellStart"/>
            <w:r w:rsidRPr="003563D4">
              <w:rPr>
                <w:sz w:val="18"/>
                <w:szCs w:val="18"/>
              </w:rPr>
              <w:t>ухвали</w:t>
            </w:r>
            <w:proofErr w:type="spellEnd"/>
            <w:r w:rsidRPr="003563D4">
              <w:rPr>
                <w:sz w:val="18"/>
                <w:szCs w:val="18"/>
              </w:rPr>
              <w:t xml:space="preserve"> про </w:t>
            </w:r>
            <w:proofErr w:type="spellStart"/>
            <w:r w:rsidRPr="003563D4">
              <w:rPr>
                <w:sz w:val="18"/>
                <w:szCs w:val="18"/>
              </w:rPr>
              <w:t>затвердження</w:t>
            </w:r>
            <w:proofErr w:type="spellEnd"/>
            <w:r w:rsidRPr="003563D4">
              <w:rPr>
                <w:sz w:val="18"/>
                <w:szCs w:val="18"/>
              </w:rPr>
              <w:t xml:space="preserve"> угоди про </w:t>
            </w:r>
            <w:proofErr w:type="spellStart"/>
            <w:r w:rsidRPr="003563D4">
              <w:rPr>
                <w:sz w:val="18"/>
                <w:szCs w:val="18"/>
              </w:rPr>
              <w:t>врегулювання</w:t>
            </w:r>
            <w:proofErr w:type="spellEnd"/>
            <w:r w:rsidRPr="003563D4">
              <w:rPr>
                <w:sz w:val="18"/>
                <w:szCs w:val="18"/>
              </w:rPr>
              <w:t xml:space="preserve"> </w:t>
            </w:r>
            <w:proofErr w:type="spellStart"/>
            <w:r w:rsidRPr="003563D4">
              <w:rPr>
                <w:sz w:val="18"/>
                <w:szCs w:val="18"/>
              </w:rPr>
              <w:t>може</w:t>
            </w:r>
            <w:proofErr w:type="spellEnd"/>
            <w:r w:rsidRPr="003563D4">
              <w:rPr>
                <w:sz w:val="18"/>
                <w:szCs w:val="18"/>
              </w:rPr>
              <w:t xml:space="preserve"> бути подано </w:t>
            </w:r>
            <w:proofErr w:type="spellStart"/>
            <w:r w:rsidRPr="003563D4">
              <w:rPr>
                <w:sz w:val="18"/>
                <w:szCs w:val="18"/>
              </w:rPr>
              <w:t>протягом</w:t>
            </w:r>
            <w:proofErr w:type="spellEnd"/>
            <w:r w:rsidRPr="003563D4">
              <w:rPr>
                <w:sz w:val="18"/>
                <w:szCs w:val="18"/>
              </w:rPr>
              <w:t xml:space="preserve"> </w:t>
            </w:r>
            <w:proofErr w:type="spellStart"/>
            <w:r w:rsidRPr="003563D4">
              <w:rPr>
                <w:sz w:val="18"/>
                <w:szCs w:val="18"/>
              </w:rPr>
              <w:t>строків</w:t>
            </w:r>
            <w:proofErr w:type="spellEnd"/>
            <w:r w:rsidRPr="003563D4">
              <w:rPr>
                <w:sz w:val="18"/>
                <w:szCs w:val="18"/>
              </w:rPr>
              <w:t xml:space="preserve"> </w:t>
            </w:r>
            <w:proofErr w:type="spellStart"/>
            <w:r w:rsidRPr="003563D4">
              <w:rPr>
                <w:sz w:val="18"/>
                <w:szCs w:val="18"/>
              </w:rPr>
              <w:t>давності</w:t>
            </w:r>
            <w:proofErr w:type="spellEnd"/>
            <w:r w:rsidRPr="003563D4">
              <w:rPr>
                <w:sz w:val="18"/>
                <w:szCs w:val="18"/>
              </w:rPr>
              <w:t xml:space="preserve"> </w:t>
            </w:r>
            <w:proofErr w:type="spellStart"/>
            <w:r w:rsidRPr="003563D4">
              <w:rPr>
                <w:sz w:val="18"/>
                <w:szCs w:val="18"/>
              </w:rPr>
              <w:t>притягнення</w:t>
            </w:r>
            <w:proofErr w:type="spellEnd"/>
            <w:r w:rsidRPr="003563D4">
              <w:rPr>
                <w:sz w:val="18"/>
                <w:szCs w:val="18"/>
              </w:rPr>
              <w:t xml:space="preserve"> до </w:t>
            </w:r>
            <w:proofErr w:type="spellStart"/>
            <w:r w:rsidRPr="003563D4">
              <w:rPr>
                <w:sz w:val="18"/>
                <w:szCs w:val="18"/>
              </w:rPr>
              <w:t>відповідальності</w:t>
            </w:r>
            <w:proofErr w:type="spellEnd"/>
            <w:r w:rsidRPr="003563D4">
              <w:rPr>
                <w:sz w:val="18"/>
                <w:szCs w:val="18"/>
              </w:rPr>
              <w:t xml:space="preserve"> за </w:t>
            </w:r>
            <w:proofErr w:type="spellStart"/>
            <w:r w:rsidRPr="003563D4">
              <w:rPr>
                <w:sz w:val="18"/>
                <w:szCs w:val="18"/>
              </w:rPr>
              <w:t>вчинення</w:t>
            </w:r>
            <w:proofErr w:type="spellEnd"/>
            <w:r w:rsidRPr="003563D4">
              <w:rPr>
                <w:sz w:val="18"/>
                <w:szCs w:val="18"/>
              </w:rPr>
              <w:t xml:space="preserve"> </w:t>
            </w:r>
            <w:proofErr w:type="spellStart"/>
            <w:r w:rsidRPr="003563D4">
              <w:rPr>
                <w:sz w:val="18"/>
                <w:szCs w:val="18"/>
              </w:rPr>
              <w:t>відповідного</w:t>
            </w:r>
            <w:proofErr w:type="spellEnd"/>
            <w:r w:rsidRPr="003563D4">
              <w:rPr>
                <w:sz w:val="18"/>
                <w:szCs w:val="18"/>
              </w:rPr>
              <w:t xml:space="preserve"> </w:t>
            </w:r>
            <w:proofErr w:type="spellStart"/>
            <w:r w:rsidRPr="003563D4">
              <w:rPr>
                <w:sz w:val="18"/>
                <w:szCs w:val="18"/>
              </w:rPr>
              <w:t>порушення</w:t>
            </w:r>
            <w:proofErr w:type="spellEnd"/>
            <w:r w:rsidRPr="003563D4">
              <w:rPr>
                <w:sz w:val="18"/>
                <w:szCs w:val="18"/>
              </w:rPr>
              <w:t xml:space="preserve"> </w:t>
            </w:r>
            <w:proofErr w:type="spellStart"/>
            <w:r w:rsidRPr="003563D4">
              <w:rPr>
                <w:sz w:val="18"/>
                <w:szCs w:val="18"/>
              </w:rPr>
              <w:t>законодавства</w:t>
            </w:r>
            <w:proofErr w:type="spellEnd"/>
            <w:r w:rsidRPr="003563D4">
              <w:rPr>
                <w:sz w:val="18"/>
                <w:szCs w:val="18"/>
              </w:rPr>
              <w:t xml:space="preserve"> про </w:t>
            </w:r>
            <w:proofErr w:type="spellStart"/>
            <w:r w:rsidRPr="003563D4">
              <w:rPr>
                <w:sz w:val="18"/>
                <w:szCs w:val="18"/>
              </w:rPr>
              <w:t>захист</w:t>
            </w:r>
            <w:proofErr w:type="spellEnd"/>
            <w:r w:rsidRPr="003563D4">
              <w:rPr>
                <w:sz w:val="18"/>
                <w:szCs w:val="18"/>
              </w:rPr>
              <w:t xml:space="preserve"> </w:t>
            </w:r>
            <w:proofErr w:type="spellStart"/>
            <w:r w:rsidRPr="003563D4">
              <w:rPr>
                <w:sz w:val="18"/>
                <w:szCs w:val="18"/>
              </w:rPr>
              <w:t>економічної</w:t>
            </w:r>
            <w:proofErr w:type="spellEnd"/>
            <w:r w:rsidRPr="003563D4">
              <w:rPr>
                <w:sz w:val="18"/>
                <w:szCs w:val="18"/>
              </w:rPr>
              <w:t xml:space="preserve"> </w:t>
            </w:r>
            <w:proofErr w:type="spellStart"/>
            <w:r w:rsidRPr="003563D4">
              <w:rPr>
                <w:sz w:val="18"/>
                <w:szCs w:val="18"/>
              </w:rPr>
              <w:t>конкуренції</w:t>
            </w:r>
            <w:proofErr w:type="spellEnd"/>
            <w:r w:rsidRPr="003563D4">
              <w:rPr>
                <w:sz w:val="18"/>
                <w:szCs w:val="18"/>
              </w:rPr>
              <w:t xml:space="preserve">, </w:t>
            </w:r>
            <w:proofErr w:type="spellStart"/>
            <w:r w:rsidRPr="003563D4">
              <w:rPr>
                <w:sz w:val="18"/>
                <w:szCs w:val="18"/>
              </w:rPr>
              <w:t>передбачених</w:t>
            </w:r>
            <w:proofErr w:type="spellEnd"/>
            <w:r w:rsidRPr="003563D4">
              <w:rPr>
                <w:sz w:val="18"/>
                <w:szCs w:val="18"/>
              </w:rPr>
              <w:t xml:space="preserve"> у </w:t>
            </w:r>
            <w:proofErr w:type="spellStart"/>
            <w:r w:rsidRPr="003563D4">
              <w:rPr>
                <w:sz w:val="18"/>
                <w:szCs w:val="18"/>
              </w:rPr>
              <w:t>цьому</w:t>
            </w:r>
            <w:proofErr w:type="spellEnd"/>
            <w:r w:rsidRPr="003563D4">
              <w:rPr>
                <w:sz w:val="18"/>
                <w:szCs w:val="18"/>
              </w:rPr>
              <w:t xml:space="preserve"> </w:t>
            </w:r>
            <w:proofErr w:type="spellStart"/>
            <w:r w:rsidRPr="003563D4">
              <w:rPr>
                <w:sz w:val="18"/>
                <w:szCs w:val="18"/>
              </w:rPr>
              <w:t>Законі</w:t>
            </w:r>
            <w:proofErr w:type="spellEnd"/>
            <w:r w:rsidRPr="003563D4">
              <w:rPr>
                <w:sz w:val="18"/>
                <w:szCs w:val="18"/>
              </w:rPr>
              <w:t>.</w:t>
            </w:r>
          </w:p>
          <w:p w:rsidR="00A8461C" w:rsidRPr="00013683" w:rsidRDefault="00A8461C" w:rsidP="00A8461C">
            <w:pPr>
              <w:pStyle w:val="HTML"/>
              <w:tabs>
                <w:tab w:val="left" w:pos="360"/>
              </w:tabs>
              <w:spacing w:before="120" w:after="120" w:line="23" w:lineRule="atLeast"/>
              <w:ind w:firstLine="709"/>
              <w:contextualSpacing/>
              <w:jc w:val="both"/>
              <w:rPr>
                <w:szCs w:val="28"/>
              </w:rPr>
            </w:pPr>
            <w:proofErr w:type="spellStart"/>
            <w:r w:rsidRPr="003563D4">
              <w:rPr>
                <w:sz w:val="18"/>
                <w:szCs w:val="18"/>
              </w:rPr>
              <w:t>Скасування</w:t>
            </w:r>
            <w:proofErr w:type="spellEnd"/>
            <w:r w:rsidRPr="003563D4">
              <w:rPr>
                <w:sz w:val="18"/>
                <w:szCs w:val="18"/>
              </w:rPr>
              <w:t xml:space="preserve"> </w:t>
            </w:r>
            <w:proofErr w:type="spellStart"/>
            <w:r w:rsidRPr="003563D4">
              <w:rPr>
                <w:sz w:val="18"/>
                <w:szCs w:val="18"/>
              </w:rPr>
              <w:t>ухвали</w:t>
            </w:r>
            <w:proofErr w:type="spellEnd"/>
            <w:r w:rsidRPr="003563D4">
              <w:rPr>
                <w:sz w:val="18"/>
                <w:szCs w:val="18"/>
              </w:rPr>
              <w:t xml:space="preserve"> про </w:t>
            </w:r>
            <w:proofErr w:type="spellStart"/>
            <w:r w:rsidRPr="003563D4">
              <w:rPr>
                <w:sz w:val="18"/>
                <w:szCs w:val="18"/>
              </w:rPr>
              <w:t>затвердження</w:t>
            </w:r>
            <w:proofErr w:type="spellEnd"/>
            <w:r w:rsidRPr="003563D4">
              <w:rPr>
                <w:sz w:val="18"/>
                <w:szCs w:val="18"/>
              </w:rPr>
              <w:t xml:space="preserve"> угоди про </w:t>
            </w:r>
            <w:proofErr w:type="spellStart"/>
            <w:r w:rsidRPr="003563D4">
              <w:rPr>
                <w:sz w:val="18"/>
                <w:szCs w:val="18"/>
              </w:rPr>
              <w:t>врегулювання</w:t>
            </w:r>
            <w:proofErr w:type="spellEnd"/>
            <w:r w:rsidRPr="003563D4">
              <w:rPr>
                <w:sz w:val="18"/>
                <w:szCs w:val="18"/>
              </w:rPr>
              <w:t xml:space="preserve"> через </w:t>
            </w:r>
            <w:proofErr w:type="spellStart"/>
            <w:r w:rsidRPr="003563D4">
              <w:rPr>
                <w:sz w:val="18"/>
                <w:szCs w:val="18"/>
              </w:rPr>
              <w:t>невиконання</w:t>
            </w:r>
            <w:proofErr w:type="spellEnd"/>
            <w:r w:rsidRPr="003563D4">
              <w:rPr>
                <w:sz w:val="18"/>
                <w:szCs w:val="18"/>
              </w:rPr>
              <w:t xml:space="preserve"> </w:t>
            </w:r>
            <w:proofErr w:type="spellStart"/>
            <w:r w:rsidRPr="003563D4">
              <w:rPr>
                <w:sz w:val="18"/>
                <w:szCs w:val="18"/>
              </w:rPr>
              <w:t>відповідачем</w:t>
            </w:r>
            <w:proofErr w:type="spellEnd"/>
            <w:r w:rsidRPr="003563D4">
              <w:rPr>
                <w:sz w:val="18"/>
                <w:szCs w:val="18"/>
              </w:rPr>
              <w:t xml:space="preserve"> умов угоди умов </w:t>
            </w:r>
            <w:proofErr w:type="spellStart"/>
            <w:r w:rsidRPr="003563D4">
              <w:rPr>
                <w:sz w:val="18"/>
                <w:szCs w:val="18"/>
              </w:rPr>
              <w:t>такої</w:t>
            </w:r>
            <w:proofErr w:type="spellEnd"/>
            <w:r w:rsidRPr="003563D4">
              <w:rPr>
                <w:sz w:val="18"/>
                <w:szCs w:val="18"/>
              </w:rPr>
              <w:t xml:space="preserve"> угоди є </w:t>
            </w:r>
            <w:proofErr w:type="spellStart"/>
            <w:r w:rsidRPr="003563D4">
              <w:rPr>
                <w:sz w:val="18"/>
                <w:szCs w:val="18"/>
              </w:rPr>
              <w:t>підставою</w:t>
            </w:r>
            <w:proofErr w:type="spellEnd"/>
            <w:r w:rsidRPr="003563D4">
              <w:rPr>
                <w:sz w:val="18"/>
                <w:szCs w:val="18"/>
              </w:rPr>
              <w:t xml:space="preserve"> для перегляду </w:t>
            </w:r>
            <w:proofErr w:type="spellStart"/>
            <w:r w:rsidRPr="003563D4">
              <w:rPr>
                <w:sz w:val="18"/>
                <w:szCs w:val="18"/>
              </w:rPr>
              <w:t>рішення</w:t>
            </w:r>
            <w:proofErr w:type="spellEnd"/>
            <w:r w:rsidRPr="003563D4">
              <w:rPr>
                <w:sz w:val="18"/>
                <w:szCs w:val="18"/>
              </w:rPr>
              <w:t xml:space="preserve">, </w:t>
            </w:r>
            <w:proofErr w:type="spellStart"/>
            <w:r w:rsidRPr="003563D4">
              <w:rPr>
                <w:sz w:val="18"/>
                <w:szCs w:val="18"/>
              </w:rPr>
              <w:t>прийнятого</w:t>
            </w:r>
            <w:proofErr w:type="spellEnd"/>
            <w:r w:rsidRPr="003563D4">
              <w:rPr>
                <w:sz w:val="18"/>
                <w:szCs w:val="18"/>
              </w:rPr>
              <w:t xml:space="preserve"> органом Антимонопольного </w:t>
            </w:r>
            <w:proofErr w:type="spellStart"/>
            <w:r w:rsidRPr="003563D4">
              <w:rPr>
                <w:sz w:val="18"/>
                <w:szCs w:val="18"/>
              </w:rPr>
              <w:t>комітету</w:t>
            </w:r>
            <w:proofErr w:type="spellEnd"/>
            <w:r w:rsidRPr="003563D4">
              <w:rPr>
                <w:sz w:val="18"/>
                <w:szCs w:val="18"/>
              </w:rPr>
              <w:t xml:space="preserve"> </w:t>
            </w:r>
            <w:proofErr w:type="spellStart"/>
            <w:r w:rsidRPr="003563D4">
              <w:rPr>
                <w:sz w:val="18"/>
                <w:szCs w:val="18"/>
              </w:rPr>
              <w:t>України</w:t>
            </w:r>
            <w:proofErr w:type="spellEnd"/>
            <w:r w:rsidRPr="003563D4">
              <w:rPr>
                <w:sz w:val="18"/>
                <w:szCs w:val="18"/>
              </w:rPr>
              <w:t>.»;</w:t>
            </w:r>
          </w:p>
        </w:tc>
        <w:tc>
          <w:tcPr>
            <w:tcW w:w="1987" w:type="dxa"/>
          </w:tcPr>
          <w:p w:rsidR="00A8461C" w:rsidRPr="00893BED" w:rsidRDefault="00A8461C" w:rsidP="00A8461C">
            <w:pPr>
              <w:pStyle w:val="StyleZakonu"/>
              <w:rPr>
                <w:color w:val="000000"/>
                <w:szCs w:val="28"/>
              </w:rPr>
            </w:pPr>
            <w:r w:rsidRPr="00A8461C">
              <w:rPr>
                <w:color w:val="000000"/>
                <w:sz w:val="18"/>
                <w:szCs w:val="28"/>
              </w:rPr>
              <w:lastRenderedPageBreak/>
              <w:t>Враховано</w:t>
            </w:r>
          </w:p>
        </w:tc>
        <w:tc>
          <w:tcPr>
            <w:tcW w:w="4818" w:type="dxa"/>
          </w:tcPr>
          <w:p w:rsidR="00652545" w:rsidRPr="007C6A62" w:rsidRDefault="00652545" w:rsidP="00652545">
            <w:pPr>
              <w:pStyle w:val="StyleZakonu"/>
            </w:pPr>
            <w:r w:rsidRPr="007C6A62">
              <w:t>19. У разі невиконання відповідачем умов затвердженої угоди про врегулювання орган Антимонопольного комітету України має право звернутися до суду, який затвердив таку угоду, з клопотанням про скасування ухвали про її затвердження.</w:t>
            </w:r>
          </w:p>
          <w:p w:rsidR="00652545" w:rsidRPr="007C6A62" w:rsidRDefault="00652545" w:rsidP="00652545">
            <w:pPr>
              <w:spacing w:before="120" w:after="120" w:line="23" w:lineRule="atLeast"/>
              <w:ind w:firstLine="1134"/>
              <w:jc w:val="both"/>
            </w:pPr>
          </w:p>
          <w:p w:rsidR="00652545" w:rsidRPr="007C6A62" w:rsidRDefault="00652545" w:rsidP="00652545">
            <w:pPr>
              <w:spacing w:before="120" w:after="120" w:line="23" w:lineRule="atLeast"/>
              <w:ind w:firstLine="271"/>
              <w:jc w:val="both"/>
            </w:pPr>
            <w:r w:rsidRPr="007C6A62">
              <w:t xml:space="preserve">Клопотання про скасування ухвали про затвердження угоди про врегулювання може бути подано протягом строків давності притягнення до відповідальності за вчинення відповідного порушення </w:t>
            </w:r>
            <w:r w:rsidRPr="007C6A62">
              <w:lastRenderedPageBreak/>
              <w:t>законодавства про захист економічної конкуренції, передбачених у цьому Законі.</w:t>
            </w:r>
          </w:p>
          <w:p w:rsidR="00652545" w:rsidRPr="007C6A62" w:rsidRDefault="00652545" w:rsidP="00652545">
            <w:pPr>
              <w:spacing w:before="120" w:after="120" w:line="23" w:lineRule="atLeast"/>
              <w:ind w:firstLine="271"/>
              <w:jc w:val="both"/>
            </w:pPr>
            <w:r w:rsidRPr="007C6A62">
              <w:t>Скасування ухвали про затвердження угоди про врегулювання через невиконання відповідачем умов такої угоди є підставою для перегляду рішення, прийнятого органом Антимонопольного комітету України.</w:t>
            </w:r>
          </w:p>
          <w:p w:rsidR="00A8461C" w:rsidRDefault="00A8461C" w:rsidP="00A8461C">
            <w:pPr>
              <w:pStyle w:val="StyleZakonu"/>
              <w:rPr>
                <w:color w:val="000000"/>
                <w:szCs w:val="28"/>
              </w:rPr>
            </w:pPr>
          </w:p>
          <w:p w:rsidR="00A8461C" w:rsidRPr="00732540" w:rsidRDefault="00A8461C" w:rsidP="00A8461C">
            <w:pPr>
              <w:jc w:val="right"/>
            </w:pPr>
          </w:p>
        </w:tc>
      </w:tr>
      <w:tr w:rsidR="00A8461C" w:rsidRPr="00893BED" w:rsidTr="00C013E8">
        <w:tc>
          <w:tcPr>
            <w:tcW w:w="576" w:type="dxa"/>
          </w:tcPr>
          <w:p w:rsidR="00A8461C" w:rsidRDefault="00A8461C" w:rsidP="00A8461C">
            <w:pPr>
              <w:pStyle w:val="StyleWisnow"/>
            </w:pPr>
          </w:p>
        </w:tc>
        <w:tc>
          <w:tcPr>
            <w:tcW w:w="4818" w:type="dxa"/>
          </w:tcPr>
          <w:p w:rsidR="00A8461C" w:rsidRPr="00893BED" w:rsidRDefault="00A8461C" w:rsidP="00A8461C">
            <w:pPr>
              <w:pStyle w:val="StyleZakonu"/>
              <w:rPr>
                <w:color w:val="000000"/>
                <w:szCs w:val="28"/>
              </w:rPr>
            </w:pPr>
          </w:p>
        </w:tc>
        <w:tc>
          <w:tcPr>
            <w:tcW w:w="3686" w:type="dxa"/>
          </w:tcPr>
          <w:p w:rsidR="00A8461C" w:rsidRPr="00013683" w:rsidRDefault="00A8461C" w:rsidP="00A8461C">
            <w:pPr>
              <w:pStyle w:val="StyleAwt"/>
            </w:pPr>
            <w:r>
              <w:t>-</w:t>
            </w:r>
            <w:r w:rsidR="008D32C4">
              <w:fldChar w:fldCharType="begin"/>
            </w:r>
            <w:r w:rsidR="008D32C4">
              <w:instrText xml:space="preserve"> SEQ aa </w:instrText>
            </w:r>
            <w:r w:rsidR="008D32C4">
              <w:fldChar w:fldCharType="separate"/>
            </w:r>
            <w:r w:rsidR="005C38E5">
              <w:rPr>
                <w:noProof/>
              </w:rPr>
              <w:t>114</w:t>
            </w:r>
            <w:r w:rsidR="008D32C4">
              <w:rPr>
                <w:noProof/>
              </w:rPr>
              <w:fldChar w:fldCharType="end"/>
            </w:r>
            <w:r>
              <w:t xml:space="preserve">- </w:t>
            </w:r>
            <w:proofErr w:type="spellStart"/>
            <w:r w:rsidRPr="00013683">
              <w:t>Н.д.Пташник</w:t>
            </w:r>
            <w:proofErr w:type="spellEnd"/>
            <w:r w:rsidRPr="00013683">
              <w:t xml:space="preserve"> В.Ю. (</w:t>
            </w:r>
            <w:proofErr w:type="spellStart"/>
            <w:r w:rsidRPr="00013683">
              <w:t>Реєстр.картка</w:t>
            </w:r>
            <w:proofErr w:type="spellEnd"/>
            <w:r w:rsidRPr="00013683">
              <w:t xml:space="preserve"> №375)</w:t>
            </w:r>
          </w:p>
          <w:p w:rsidR="00A8461C" w:rsidRPr="00013683" w:rsidRDefault="00A8461C" w:rsidP="00A8461C">
            <w:pPr>
              <w:suppressAutoHyphens/>
              <w:spacing w:before="120" w:after="120" w:line="23" w:lineRule="atLeast"/>
              <w:rPr>
                <w:color w:val="000000"/>
                <w:sz w:val="18"/>
                <w:szCs w:val="18"/>
              </w:rPr>
            </w:pPr>
            <w:r w:rsidRPr="00013683">
              <w:rPr>
                <w:color w:val="000000"/>
                <w:sz w:val="18"/>
                <w:szCs w:val="18"/>
              </w:rPr>
              <w:t>Доповнити підпункт 8) пункту 1 (статтю 46-1) новим абзацом такого змісту:</w:t>
            </w:r>
          </w:p>
          <w:p w:rsidR="00A8461C" w:rsidRPr="00013683" w:rsidRDefault="00A8461C" w:rsidP="00A8461C">
            <w:pPr>
              <w:spacing w:before="120" w:after="120" w:line="23" w:lineRule="atLeast"/>
              <w:ind w:firstLine="709"/>
              <w:contextualSpacing/>
              <w:jc w:val="both"/>
            </w:pPr>
            <w:r w:rsidRPr="003563D4">
              <w:rPr>
                <w:color w:val="000000"/>
                <w:sz w:val="18"/>
                <w:szCs w:val="18"/>
              </w:rPr>
              <w:t>«20. Укладення відповідачем угоди про врегулювання з органом Антимонопольного комітету України не звільняє такого відповідача від відповідальності за шкоду, завдану таким порушенням третім особам.»;</w:t>
            </w:r>
          </w:p>
        </w:tc>
        <w:tc>
          <w:tcPr>
            <w:tcW w:w="1987" w:type="dxa"/>
          </w:tcPr>
          <w:p w:rsidR="00A8461C" w:rsidRPr="00893BED" w:rsidRDefault="00652545" w:rsidP="00A8461C">
            <w:pPr>
              <w:pStyle w:val="StyleZakonu"/>
              <w:rPr>
                <w:color w:val="000000"/>
                <w:szCs w:val="28"/>
              </w:rPr>
            </w:pPr>
            <w:r w:rsidRPr="00652545">
              <w:rPr>
                <w:color w:val="000000"/>
                <w:sz w:val="18"/>
                <w:szCs w:val="28"/>
              </w:rPr>
              <w:t>Враховано</w:t>
            </w:r>
          </w:p>
        </w:tc>
        <w:tc>
          <w:tcPr>
            <w:tcW w:w="4818" w:type="dxa"/>
          </w:tcPr>
          <w:p w:rsidR="00652545" w:rsidRPr="00CB4FD0" w:rsidRDefault="00652545" w:rsidP="00652545">
            <w:pPr>
              <w:pStyle w:val="StyleZakonu"/>
              <w:rPr>
                <w:color w:val="000000"/>
                <w:szCs w:val="28"/>
              </w:rPr>
            </w:pPr>
            <w:r w:rsidRPr="00CB4FD0">
              <w:t>20. Укладення відповідачем угоди про врегулювання з органом Антимонопольного комітету України не звільняє такого відповідача від відповідальності за шкоду, завдану таким порушенням третім особам.</w:t>
            </w:r>
          </w:p>
          <w:p w:rsidR="00A8461C" w:rsidRDefault="00A8461C" w:rsidP="00A8461C">
            <w:pPr>
              <w:pStyle w:val="StyleZakonu"/>
              <w:rPr>
                <w:color w:val="000000"/>
                <w:szCs w:val="28"/>
              </w:rPr>
            </w:pPr>
          </w:p>
        </w:tc>
      </w:tr>
      <w:tr w:rsidR="00A8461C" w:rsidRPr="00893BED" w:rsidTr="00C013E8">
        <w:tc>
          <w:tcPr>
            <w:tcW w:w="576" w:type="dxa"/>
          </w:tcPr>
          <w:p w:rsidR="00A8461C" w:rsidRDefault="00A8461C" w:rsidP="00A8461C">
            <w:pPr>
              <w:pStyle w:val="StyleWisnow"/>
            </w:pPr>
          </w:p>
        </w:tc>
        <w:tc>
          <w:tcPr>
            <w:tcW w:w="4818" w:type="dxa"/>
          </w:tcPr>
          <w:p w:rsidR="00A8461C" w:rsidRPr="00893BED" w:rsidRDefault="00A8461C" w:rsidP="00A8461C">
            <w:pPr>
              <w:pStyle w:val="StyleZakonu"/>
              <w:rPr>
                <w:color w:val="000000"/>
                <w:szCs w:val="28"/>
              </w:rPr>
            </w:pPr>
          </w:p>
        </w:tc>
        <w:tc>
          <w:tcPr>
            <w:tcW w:w="3686" w:type="dxa"/>
          </w:tcPr>
          <w:p w:rsidR="00A8461C" w:rsidRPr="00732540" w:rsidRDefault="00A8461C" w:rsidP="00A8461C">
            <w:pPr>
              <w:pStyle w:val="StyleAwt"/>
            </w:pPr>
            <w:r>
              <w:t>-</w:t>
            </w:r>
            <w:r w:rsidR="008D32C4">
              <w:fldChar w:fldCharType="begin"/>
            </w:r>
            <w:r w:rsidR="008D32C4">
              <w:instrText xml:space="preserve"> SEQ aa </w:instrText>
            </w:r>
            <w:r w:rsidR="008D32C4">
              <w:fldChar w:fldCharType="separate"/>
            </w:r>
            <w:r w:rsidR="005C38E5">
              <w:rPr>
                <w:noProof/>
              </w:rPr>
              <w:t>115</w:t>
            </w:r>
            <w:r w:rsidR="008D32C4">
              <w:rPr>
                <w:noProof/>
              </w:rPr>
              <w:fldChar w:fldCharType="end"/>
            </w:r>
            <w:r>
              <w:t xml:space="preserve">- </w:t>
            </w:r>
            <w:proofErr w:type="spellStart"/>
            <w:r w:rsidRPr="00732540">
              <w:t>Н.д.Шкрум</w:t>
            </w:r>
            <w:proofErr w:type="spellEnd"/>
            <w:r w:rsidRPr="00732540">
              <w:t xml:space="preserve"> А.І. (</w:t>
            </w:r>
            <w:proofErr w:type="spellStart"/>
            <w:r w:rsidRPr="00732540">
              <w:t>Реєстр.картка</w:t>
            </w:r>
            <w:proofErr w:type="spellEnd"/>
            <w:r w:rsidRPr="00732540">
              <w:t xml:space="preserve"> №438)</w:t>
            </w:r>
          </w:p>
          <w:p w:rsidR="00A8461C" w:rsidRPr="00942E7F" w:rsidRDefault="00A8461C" w:rsidP="00A8461C">
            <w:pPr>
              <w:pStyle w:val="StyleAwt"/>
              <w:jc w:val="both"/>
              <w:rPr>
                <w:b w:val="0"/>
                <w:i w:val="0"/>
                <w:u w:val="none"/>
              </w:rPr>
            </w:pPr>
            <w:r w:rsidRPr="00942E7F">
              <w:rPr>
                <w:b w:val="0"/>
                <w:i w:val="0"/>
                <w:szCs w:val="18"/>
                <w:u w:val="none"/>
              </w:rPr>
              <w:t>В підпункті 8 проекту Закону: статтю 46-1 доповнити новою частиною такого змісту: «</w:t>
            </w:r>
            <w:r w:rsidRPr="00942E7F">
              <w:rPr>
                <w:b w:val="0"/>
                <w:i w:val="0"/>
                <w:color w:val="000000"/>
                <w:szCs w:val="18"/>
                <w:u w:val="none"/>
              </w:rPr>
              <w:t xml:space="preserve">20. </w:t>
            </w:r>
            <w:r w:rsidRPr="00942E7F">
              <w:rPr>
                <w:b w:val="0"/>
                <w:i w:val="0"/>
                <w:szCs w:val="18"/>
                <w:u w:val="none"/>
              </w:rPr>
              <w:t>У разі прийняття Антимонопольним комітетом України рішення, зміст якого суперечить умовам укладеної угоди про врегулювання, особа, яка є стороною угоди про врегулювання має право звернутися до суду з позовом про визнання недійсним рішення Антимонопольного комітету України. У разі задоволення позову, рішення Антимонопольного комітету України в частині позивача скасовується. Антимонопольний комітет України зобов’язаний протягом 14 днів прийняте нове рішення у справі стосовно позивача, яке відповідатиме умовам угоди про врегулювання.</w:t>
            </w:r>
            <w:r w:rsidRPr="00942E7F">
              <w:rPr>
                <w:b w:val="0"/>
                <w:i w:val="0"/>
                <w:color w:val="000000"/>
                <w:szCs w:val="18"/>
                <w:u w:val="none"/>
              </w:rPr>
              <w:t>».</w:t>
            </w:r>
          </w:p>
        </w:tc>
        <w:tc>
          <w:tcPr>
            <w:tcW w:w="1987" w:type="dxa"/>
          </w:tcPr>
          <w:p w:rsidR="00A8461C" w:rsidRDefault="00FF5B70" w:rsidP="00A8461C">
            <w:pPr>
              <w:pStyle w:val="StyleZakonu"/>
              <w:rPr>
                <w:color w:val="000000"/>
                <w:sz w:val="18"/>
                <w:szCs w:val="28"/>
              </w:rPr>
            </w:pPr>
            <w:proofErr w:type="spellStart"/>
            <w:r w:rsidRPr="00FF5B70">
              <w:rPr>
                <w:color w:val="000000"/>
                <w:sz w:val="18"/>
                <w:szCs w:val="28"/>
              </w:rPr>
              <w:t>Відхилено</w:t>
            </w:r>
            <w:proofErr w:type="spellEnd"/>
          </w:p>
          <w:p w:rsidR="002605E9" w:rsidRDefault="002605E9" w:rsidP="00A8461C">
            <w:pPr>
              <w:pStyle w:val="StyleZakonu"/>
              <w:rPr>
                <w:color w:val="000000"/>
                <w:sz w:val="18"/>
                <w:szCs w:val="28"/>
              </w:rPr>
            </w:pPr>
          </w:p>
          <w:p w:rsidR="002605E9" w:rsidRPr="009A58E8" w:rsidRDefault="002605E9" w:rsidP="00A8461C">
            <w:pPr>
              <w:pStyle w:val="StyleZakonu"/>
              <w:rPr>
                <w:color w:val="000000"/>
                <w:sz w:val="18"/>
                <w:szCs w:val="18"/>
              </w:rPr>
            </w:pPr>
            <w:r w:rsidRPr="009A58E8">
              <w:rPr>
                <w:color w:val="000000"/>
                <w:sz w:val="18"/>
                <w:szCs w:val="18"/>
              </w:rPr>
              <w:t>Запропонована правка не узгоджується із правками, внесеними</w:t>
            </w:r>
            <w:r w:rsidR="009A58E8">
              <w:rPr>
                <w:color w:val="000000"/>
                <w:sz w:val="18"/>
                <w:szCs w:val="18"/>
              </w:rPr>
              <w:t xml:space="preserve"> </w:t>
            </w:r>
            <w:proofErr w:type="spellStart"/>
            <w:r w:rsidR="009A58E8">
              <w:rPr>
                <w:color w:val="000000"/>
                <w:sz w:val="18"/>
                <w:szCs w:val="18"/>
              </w:rPr>
              <w:t>н.д</w:t>
            </w:r>
            <w:proofErr w:type="spellEnd"/>
            <w:r w:rsidR="009A58E8">
              <w:rPr>
                <w:color w:val="000000"/>
                <w:sz w:val="18"/>
                <w:szCs w:val="18"/>
              </w:rPr>
              <w:t>.</w:t>
            </w:r>
            <w:r w:rsidRPr="009A58E8">
              <w:rPr>
                <w:color w:val="000000"/>
                <w:sz w:val="18"/>
                <w:szCs w:val="18"/>
              </w:rPr>
              <w:t xml:space="preserve"> Пташник В.Ю., які враховано.</w:t>
            </w:r>
          </w:p>
        </w:tc>
        <w:tc>
          <w:tcPr>
            <w:tcW w:w="4818" w:type="dxa"/>
          </w:tcPr>
          <w:p w:rsidR="00A8461C" w:rsidRDefault="00A8461C" w:rsidP="00A8461C">
            <w:pPr>
              <w:pStyle w:val="StyleZakonu"/>
              <w:rPr>
                <w:color w:val="000000"/>
                <w:szCs w:val="28"/>
              </w:rPr>
            </w:pPr>
          </w:p>
        </w:tc>
      </w:tr>
      <w:tr w:rsidR="00A8461C" w:rsidRPr="00893BED" w:rsidTr="00C013E8">
        <w:tc>
          <w:tcPr>
            <w:tcW w:w="576" w:type="dxa"/>
          </w:tcPr>
          <w:p w:rsidR="00A8461C" w:rsidRPr="00893BED" w:rsidRDefault="00A8461C" w:rsidP="00A8461C">
            <w:pPr>
              <w:pStyle w:val="StyleWisnow"/>
            </w:pPr>
            <w:bookmarkStart w:id="158" w:name="n139" w:colFirst="0" w:colLast="0"/>
            <w:bookmarkEnd w:id="157"/>
            <w:r>
              <w:t>139.</w:t>
            </w:r>
          </w:p>
        </w:tc>
        <w:tc>
          <w:tcPr>
            <w:tcW w:w="4818" w:type="dxa"/>
          </w:tcPr>
          <w:p w:rsidR="00A8461C" w:rsidRPr="00893BED" w:rsidRDefault="00A8461C" w:rsidP="00A8461C">
            <w:pPr>
              <w:pStyle w:val="StyleZakonu"/>
              <w:rPr>
                <w:bCs/>
                <w:color w:val="000000"/>
                <w:szCs w:val="28"/>
                <w:shd w:val="clear" w:color="auto" w:fill="FFFFFF"/>
              </w:rPr>
            </w:pPr>
            <w:r w:rsidRPr="00893BED">
              <w:rPr>
                <w:bCs/>
                <w:color w:val="000000"/>
                <w:szCs w:val="28"/>
                <w:shd w:val="clear" w:color="auto" w:fill="FFFFFF"/>
              </w:rPr>
              <w:t>9)</w:t>
            </w:r>
            <w:r w:rsidRPr="00893BED">
              <w:rPr>
                <w:bCs/>
                <w:szCs w:val="28"/>
                <w:shd w:val="clear" w:color="auto" w:fill="FFFFFF"/>
              </w:rPr>
              <w:t xml:space="preserve"> </w:t>
            </w:r>
            <w:r w:rsidRPr="00893BED">
              <w:rPr>
                <w:bCs/>
                <w:color w:val="000000"/>
                <w:szCs w:val="28"/>
                <w:shd w:val="clear" w:color="auto" w:fill="FFFFFF"/>
              </w:rPr>
              <w:t>Доповнити</w:t>
            </w:r>
            <w:r w:rsidRPr="00893BED">
              <w:rPr>
                <w:bCs/>
                <w:szCs w:val="28"/>
                <w:shd w:val="clear" w:color="auto" w:fill="FFFFFF"/>
              </w:rPr>
              <w:t xml:space="preserve"> </w:t>
            </w:r>
            <w:r w:rsidRPr="00893BED">
              <w:rPr>
                <w:bCs/>
                <w:color w:val="000000"/>
                <w:szCs w:val="28"/>
                <w:shd w:val="clear" w:color="auto" w:fill="FFFFFF"/>
              </w:rPr>
              <w:t>Закон</w:t>
            </w:r>
            <w:r w:rsidRPr="00893BED">
              <w:rPr>
                <w:bCs/>
                <w:szCs w:val="28"/>
                <w:shd w:val="clear" w:color="auto" w:fill="FFFFFF"/>
              </w:rPr>
              <w:t xml:space="preserve"> </w:t>
            </w:r>
            <w:r w:rsidRPr="00893BED">
              <w:rPr>
                <w:bCs/>
                <w:color w:val="000000"/>
                <w:szCs w:val="28"/>
                <w:shd w:val="clear" w:color="auto" w:fill="FFFFFF"/>
              </w:rPr>
              <w:t>статтею</w:t>
            </w:r>
            <w:r w:rsidRPr="00893BED">
              <w:rPr>
                <w:bCs/>
                <w:szCs w:val="28"/>
                <w:shd w:val="clear" w:color="auto" w:fill="FFFFFF"/>
              </w:rPr>
              <w:t xml:space="preserve"> </w:t>
            </w:r>
            <w:r w:rsidRPr="00893BED">
              <w:rPr>
                <w:bCs/>
                <w:color w:val="000000"/>
                <w:szCs w:val="28"/>
                <w:shd w:val="clear" w:color="auto" w:fill="FFFFFF"/>
              </w:rPr>
              <w:t>46-2</w:t>
            </w:r>
            <w:r w:rsidRPr="00893BED">
              <w:rPr>
                <w:bCs/>
                <w:szCs w:val="28"/>
                <w:shd w:val="clear" w:color="auto" w:fill="FFFFFF"/>
              </w:rPr>
              <w:t xml:space="preserve"> </w:t>
            </w:r>
            <w:r w:rsidRPr="00893BED">
              <w:rPr>
                <w:bCs/>
                <w:color w:val="000000"/>
                <w:szCs w:val="28"/>
                <w:shd w:val="clear" w:color="auto" w:fill="FFFFFF"/>
              </w:rPr>
              <w:t>такого</w:t>
            </w:r>
            <w:r w:rsidRPr="00893BED">
              <w:rPr>
                <w:bCs/>
                <w:szCs w:val="28"/>
                <w:shd w:val="clear" w:color="auto" w:fill="FFFFFF"/>
              </w:rPr>
              <w:t xml:space="preserve"> </w:t>
            </w:r>
            <w:r w:rsidRPr="00893BED">
              <w:rPr>
                <w:bCs/>
                <w:color w:val="000000"/>
                <w:szCs w:val="28"/>
                <w:shd w:val="clear" w:color="auto" w:fill="FFFFFF"/>
              </w:rPr>
              <w:t>змісту:</w:t>
            </w:r>
          </w:p>
        </w:tc>
        <w:tc>
          <w:tcPr>
            <w:tcW w:w="3686" w:type="dxa"/>
          </w:tcPr>
          <w:p w:rsidR="00A8461C" w:rsidRPr="00893BED" w:rsidRDefault="00A8461C" w:rsidP="00A8461C">
            <w:pPr>
              <w:pStyle w:val="StyleZakonu"/>
              <w:rPr>
                <w:bCs/>
                <w:color w:val="000000"/>
                <w:szCs w:val="28"/>
                <w:shd w:val="clear" w:color="auto" w:fill="FFFFFF"/>
              </w:rPr>
            </w:pPr>
          </w:p>
        </w:tc>
        <w:tc>
          <w:tcPr>
            <w:tcW w:w="1987" w:type="dxa"/>
          </w:tcPr>
          <w:p w:rsidR="00A8461C" w:rsidRPr="00893BED" w:rsidRDefault="00A8461C" w:rsidP="00A8461C">
            <w:pPr>
              <w:pStyle w:val="StyleZakonu"/>
              <w:rPr>
                <w:bCs/>
                <w:color w:val="000000"/>
                <w:szCs w:val="28"/>
                <w:shd w:val="clear" w:color="auto" w:fill="FFFFFF"/>
              </w:rPr>
            </w:pPr>
          </w:p>
        </w:tc>
        <w:tc>
          <w:tcPr>
            <w:tcW w:w="4818" w:type="dxa"/>
          </w:tcPr>
          <w:p w:rsidR="00FF5B70" w:rsidRPr="00893BED" w:rsidRDefault="00FF5B70" w:rsidP="00A8461C">
            <w:pPr>
              <w:pStyle w:val="StyleZakonu"/>
              <w:rPr>
                <w:bCs/>
                <w:color w:val="000000"/>
                <w:szCs w:val="28"/>
                <w:shd w:val="clear" w:color="auto" w:fill="FFFFFF"/>
              </w:rPr>
            </w:pPr>
          </w:p>
        </w:tc>
      </w:tr>
      <w:tr w:rsidR="00FF5B70" w:rsidRPr="00893BED" w:rsidTr="00C013E8">
        <w:tc>
          <w:tcPr>
            <w:tcW w:w="576" w:type="dxa"/>
          </w:tcPr>
          <w:p w:rsidR="00FF5B70" w:rsidRPr="00893BED" w:rsidRDefault="00FF5B70" w:rsidP="00FF5B70">
            <w:pPr>
              <w:pStyle w:val="StyleWisnow"/>
              <w:rPr>
                <w:rFonts w:eastAsia="Calibri"/>
              </w:rPr>
            </w:pPr>
            <w:bookmarkStart w:id="159" w:name="n140" w:colFirst="0" w:colLast="0"/>
            <w:bookmarkEnd w:id="158"/>
            <w:r>
              <w:rPr>
                <w:rFonts w:eastAsia="Calibri"/>
              </w:rPr>
              <w:t>140.</w:t>
            </w:r>
          </w:p>
        </w:tc>
        <w:tc>
          <w:tcPr>
            <w:tcW w:w="4818" w:type="dxa"/>
          </w:tcPr>
          <w:p w:rsidR="00FF5B70" w:rsidRPr="00893BED" w:rsidRDefault="00FF5B70" w:rsidP="00FF5B70">
            <w:pPr>
              <w:pStyle w:val="StyleZakonu"/>
              <w:rPr>
                <w:rFonts w:eastAsia="Calibri"/>
                <w:color w:val="000000"/>
              </w:rPr>
            </w:pPr>
            <w:r w:rsidRPr="00893BED">
              <w:rPr>
                <w:rFonts w:eastAsia="Calibri"/>
                <w:color w:val="000000"/>
              </w:rPr>
              <w:t>"</w:t>
            </w:r>
            <w:r w:rsidRPr="00893BED">
              <w:rPr>
                <w:color w:val="000000"/>
              </w:rPr>
              <w:t>Стаття 46-2. Слухання у справах про порушення законодавства про захист економічної конкуренції</w:t>
            </w:r>
          </w:p>
        </w:tc>
        <w:tc>
          <w:tcPr>
            <w:tcW w:w="3686" w:type="dxa"/>
          </w:tcPr>
          <w:p w:rsidR="00FF5B70" w:rsidRPr="005946D1" w:rsidRDefault="00FF5B70" w:rsidP="00FF5B70">
            <w:pPr>
              <w:pStyle w:val="StyleAwt"/>
              <w:rPr>
                <w:rFonts w:eastAsia="Calibri"/>
                <w:color w:val="000000"/>
              </w:rPr>
            </w:pPr>
            <w:r>
              <w:t>-</w:t>
            </w:r>
            <w:r w:rsidR="008D32C4">
              <w:fldChar w:fldCharType="begin"/>
            </w:r>
            <w:r w:rsidR="008D32C4">
              <w:instrText xml:space="preserve"> SEQ aa </w:instrText>
            </w:r>
            <w:r w:rsidR="008D32C4">
              <w:fldChar w:fldCharType="separate"/>
            </w:r>
            <w:r w:rsidR="005C38E5">
              <w:rPr>
                <w:noProof/>
              </w:rPr>
              <w:t>116</w:t>
            </w:r>
            <w:r w:rsidR="008D32C4">
              <w:rPr>
                <w:noProof/>
              </w:rPr>
              <w:fldChar w:fldCharType="end"/>
            </w:r>
            <w:r>
              <w:t xml:space="preserve">- </w:t>
            </w:r>
            <w:proofErr w:type="spellStart"/>
            <w:r w:rsidRPr="005946D1">
              <w:t>Н.д.Пташник</w:t>
            </w:r>
            <w:proofErr w:type="spellEnd"/>
            <w:r w:rsidRPr="005946D1">
              <w:t xml:space="preserve"> В.Ю. (</w:t>
            </w:r>
            <w:proofErr w:type="spellStart"/>
            <w:r w:rsidRPr="005946D1">
              <w:t>Реєстр.картка</w:t>
            </w:r>
            <w:proofErr w:type="spellEnd"/>
            <w:r w:rsidRPr="005946D1">
              <w:t xml:space="preserve"> №375)</w:t>
            </w:r>
          </w:p>
        </w:tc>
        <w:tc>
          <w:tcPr>
            <w:tcW w:w="1987" w:type="dxa"/>
          </w:tcPr>
          <w:p w:rsidR="00FF5B70" w:rsidRPr="00893BED" w:rsidRDefault="00FF5B70" w:rsidP="00FF5B70">
            <w:pPr>
              <w:pStyle w:val="StyleZakonu"/>
              <w:rPr>
                <w:rFonts w:eastAsia="Calibri"/>
                <w:color w:val="000000"/>
              </w:rPr>
            </w:pPr>
            <w:r w:rsidRPr="00FF5B70">
              <w:rPr>
                <w:rFonts w:eastAsia="Calibri"/>
                <w:color w:val="000000"/>
                <w:sz w:val="18"/>
              </w:rPr>
              <w:t>Враховано</w:t>
            </w:r>
          </w:p>
        </w:tc>
        <w:tc>
          <w:tcPr>
            <w:tcW w:w="4818" w:type="dxa"/>
          </w:tcPr>
          <w:p w:rsidR="00FF5B70" w:rsidRPr="007C6A62" w:rsidRDefault="00FF5B70" w:rsidP="00FF5B70">
            <w:pPr>
              <w:pStyle w:val="StyleZakonu"/>
              <w:rPr>
                <w:color w:val="000000"/>
              </w:rPr>
            </w:pPr>
            <w:r w:rsidRPr="007C6A62">
              <w:rPr>
                <w:color w:val="000000"/>
              </w:rPr>
              <w:t>Стаття 46</w:t>
            </w:r>
            <w:r w:rsidRPr="007C6A62">
              <w:rPr>
                <w:color w:val="000000"/>
                <w:vertAlign w:val="superscript"/>
              </w:rPr>
              <w:t>2</w:t>
            </w:r>
            <w:r w:rsidRPr="007C6A62">
              <w:rPr>
                <w:color w:val="000000"/>
              </w:rPr>
              <w:t>. Слухання у справах про порушення законодавства про захист економічної конкуренції</w:t>
            </w:r>
          </w:p>
        </w:tc>
      </w:tr>
      <w:tr w:rsidR="00FF5B70" w:rsidRPr="00893BED" w:rsidTr="00C013E8">
        <w:tc>
          <w:tcPr>
            <w:tcW w:w="576" w:type="dxa"/>
          </w:tcPr>
          <w:p w:rsidR="00FF5B70" w:rsidRPr="00893BED" w:rsidRDefault="00FF5B70" w:rsidP="00FF5B70">
            <w:pPr>
              <w:pStyle w:val="StyleWisnow"/>
            </w:pPr>
            <w:bookmarkStart w:id="160" w:name="n141" w:colFirst="0" w:colLast="0"/>
            <w:bookmarkEnd w:id="159"/>
            <w:r>
              <w:lastRenderedPageBreak/>
              <w:t>141.</w:t>
            </w:r>
          </w:p>
        </w:tc>
        <w:tc>
          <w:tcPr>
            <w:tcW w:w="4818" w:type="dxa"/>
          </w:tcPr>
          <w:p w:rsidR="00FF5B70" w:rsidRDefault="00FF5B70" w:rsidP="00FF5B70">
            <w:pPr>
              <w:pStyle w:val="StyleZakonu"/>
              <w:rPr>
                <w:color w:val="000000"/>
                <w:szCs w:val="28"/>
              </w:rPr>
            </w:pPr>
          </w:p>
          <w:p w:rsidR="00FF5B70" w:rsidRPr="00893BED" w:rsidRDefault="00FF5B70" w:rsidP="00FF5B70">
            <w:pPr>
              <w:pStyle w:val="StyleZakonu"/>
              <w:rPr>
                <w:color w:val="000000"/>
                <w:szCs w:val="28"/>
              </w:rPr>
            </w:pPr>
            <w:r w:rsidRPr="00893BED">
              <w:rPr>
                <w:color w:val="000000"/>
                <w:szCs w:val="28"/>
              </w:rPr>
              <w:t>1. З метою забезпечення реалізації особою, яка бере участь у справі, права на захист, створення умов для всебічного, повного та об'єктивного розгляду справи, до прийняття органом Антимонопольного комітету України рішення у справі за клопотанням такої особи або з власної ініціативи органу Антимонопольного комітету України проводиться слухання у справі.</w:t>
            </w:r>
          </w:p>
        </w:tc>
        <w:tc>
          <w:tcPr>
            <w:tcW w:w="3686" w:type="dxa"/>
          </w:tcPr>
          <w:p w:rsidR="00FF5B70" w:rsidRPr="005946D1" w:rsidRDefault="00FF5B70" w:rsidP="00FF5B70">
            <w:pPr>
              <w:suppressAutoHyphens/>
              <w:spacing w:before="120" w:after="120" w:line="23" w:lineRule="atLeast"/>
              <w:rPr>
                <w:color w:val="000000"/>
                <w:sz w:val="18"/>
                <w:szCs w:val="18"/>
              </w:rPr>
            </w:pPr>
            <w:r w:rsidRPr="005946D1">
              <w:rPr>
                <w:color w:val="000000"/>
                <w:sz w:val="18"/>
                <w:szCs w:val="18"/>
              </w:rPr>
              <w:t>Абзац 3 підпункту 9) пункту 1 (частину 1 статті 46-2) викласти у такій редакції:</w:t>
            </w:r>
          </w:p>
          <w:p w:rsidR="00FF5B70" w:rsidRPr="00893BED" w:rsidRDefault="00FF5B70" w:rsidP="00FF5B70">
            <w:pPr>
              <w:spacing w:before="120" w:after="120" w:line="23" w:lineRule="atLeast"/>
              <w:ind w:firstLine="709"/>
              <w:jc w:val="both"/>
              <w:rPr>
                <w:color w:val="000000"/>
                <w:szCs w:val="28"/>
              </w:rPr>
            </w:pPr>
            <w:r w:rsidRPr="003563D4">
              <w:rPr>
                <w:color w:val="000000"/>
                <w:sz w:val="18"/>
                <w:szCs w:val="18"/>
              </w:rPr>
              <w:t>«1. До прийняття рішення у справі орган Антимонопольного комітету України, який уповноважений на прийняття такого рішення, з метою дослідження обставин справи або перевірки зібраних доказів за власною ініціативою або за заявою особи, яка бере участь у справі, на своєму засіданні проводить слухання у справі.»;</w:t>
            </w:r>
          </w:p>
        </w:tc>
        <w:tc>
          <w:tcPr>
            <w:tcW w:w="1987" w:type="dxa"/>
          </w:tcPr>
          <w:p w:rsidR="00FF5B70" w:rsidRPr="00893BED" w:rsidRDefault="00FF5B70" w:rsidP="00FF5B70">
            <w:pPr>
              <w:pStyle w:val="StyleZakonu"/>
              <w:rPr>
                <w:color w:val="000000"/>
                <w:szCs w:val="28"/>
              </w:rPr>
            </w:pPr>
          </w:p>
        </w:tc>
        <w:tc>
          <w:tcPr>
            <w:tcW w:w="4818" w:type="dxa"/>
          </w:tcPr>
          <w:p w:rsidR="00FF5B70" w:rsidRPr="00CB4FD0" w:rsidRDefault="00FF5B70" w:rsidP="00FF5B70">
            <w:pPr>
              <w:pStyle w:val="af4"/>
              <w:tabs>
                <w:tab w:val="left" w:pos="709"/>
                <w:tab w:val="left" w:pos="961"/>
              </w:tabs>
              <w:spacing w:before="0"/>
              <w:ind w:firstLine="394"/>
              <w:rPr>
                <w:rFonts w:ascii="Times New Roman" w:hAnsi="Times New Roman"/>
                <w:sz w:val="20"/>
                <w:szCs w:val="20"/>
              </w:rPr>
            </w:pPr>
            <w:r w:rsidRPr="00CB4FD0">
              <w:rPr>
                <w:rFonts w:ascii="Times New Roman" w:hAnsi="Times New Roman"/>
                <w:sz w:val="20"/>
                <w:szCs w:val="20"/>
              </w:rPr>
              <w:t xml:space="preserve">. </w:t>
            </w:r>
          </w:p>
          <w:p w:rsidR="00FF5B70" w:rsidRPr="00CB4FD0" w:rsidRDefault="00FF5B70" w:rsidP="00FF5B70">
            <w:pPr>
              <w:pStyle w:val="af4"/>
              <w:tabs>
                <w:tab w:val="left" w:pos="709"/>
                <w:tab w:val="left" w:pos="961"/>
              </w:tabs>
              <w:spacing w:before="0"/>
              <w:ind w:firstLine="394"/>
              <w:rPr>
                <w:rFonts w:ascii="Times New Roman" w:hAnsi="Times New Roman"/>
                <w:sz w:val="20"/>
                <w:szCs w:val="20"/>
              </w:rPr>
            </w:pPr>
          </w:p>
          <w:p w:rsidR="00FF5B70" w:rsidRPr="00CB4FD0" w:rsidRDefault="00FF5B70" w:rsidP="00FF5B70">
            <w:pPr>
              <w:pStyle w:val="af4"/>
              <w:tabs>
                <w:tab w:val="left" w:pos="709"/>
                <w:tab w:val="left" w:pos="961"/>
              </w:tabs>
              <w:spacing w:before="0"/>
              <w:ind w:firstLine="394"/>
              <w:rPr>
                <w:rFonts w:ascii="Times New Roman" w:hAnsi="Times New Roman"/>
                <w:sz w:val="20"/>
                <w:szCs w:val="20"/>
              </w:rPr>
            </w:pPr>
            <w:r w:rsidRPr="00CB4FD0">
              <w:rPr>
                <w:rFonts w:ascii="Times New Roman" w:hAnsi="Times New Roman"/>
                <w:sz w:val="20"/>
                <w:szCs w:val="20"/>
              </w:rPr>
              <w:t>До прийняття рішення у справі орган Антимонопольного комітету України,  уповноважений на прийняття такого рішенн</w:t>
            </w:r>
            <w:r w:rsidR="00F574C4">
              <w:rPr>
                <w:rFonts w:ascii="Times New Roman" w:hAnsi="Times New Roman"/>
                <w:sz w:val="20"/>
                <w:szCs w:val="20"/>
              </w:rPr>
              <w:t>я, з метою дослідження обставин</w:t>
            </w:r>
            <w:r w:rsidRPr="00CB4FD0">
              <w:rPr>
                <w:rFonts w:ascii="Times New Roman" w:hAnsi="Times New Roman"/>
                <w:sz w:val="20"/>
                <w:szCs w:val="20"/>
              </w:rPr>
              <w:t xml:space="preserve"> справи або перевірки зібраних доказів за власною ініціативою або за заявою особи, яка бере участь у справі, на своєму засіданні проводить слухання у справі.</w:t>
            </w:r>
          </w:p>
          <w:p w:rsidR="00FF5B70" w:rsidRPr="00CB4FD0" w:rsidRDefault="00FF5B70" w:rsidP="00FF5B70">
            <w:pPr>
              <w:pStyle w:val="StyleZakonu"/>
              <w:rPr>
                <w:color w:val="000000"/>
                <w:szCs w:val="28"/>
              </w:rPr>
            </w:pPr>
          </w:p>
        </w:tc>
      </w:tr>
      <w:tr w:rsidR="00FF5B70" w:rsidRPr="00893BED" w:rsidTr="00C013E8">
        <w:tc>
          <w:tcPr>
            <w:tcW w:w="576" w:type="dxa"/>
          </w:tcPr>
          <w:p w:rsidR="00FF5B70" w:rsidRPr="00893BED" w:rsidRDefault="00FF5B70" w:rsidP="00FF5B70">
            <w:pPr>
              <w:pStyle w:val="StyleWisnow"/>
            </w:pPr>
            <w:bookmarkStart w:id="161" w:name="n142" w:colFirst="0" w:colLast="0"/>
            <w:bookmarkEnd w:id="160"/>
            <w:r>
              <w:t>142.</w:t>
            </w:r>
          </w:p>
        </w:tc>
        <w:tc>
          <w:tcPr>
            <w:tcW w:w="4818" w:type="dxa"/>
          </w:tcPr>
          <w:p w:rsidR="00FF5B70" w:rsidRPr="00893BED" w:rsidRDefault="00FF5B70" w:rsidP="00FF5B70">
            <w:pPr>
              <w:pStyle w:val="StyleZakonu"/>
              <w:rPr>
                <w:color w:val="000000"/>
                <w:szCs w:val="28"/>
              </w:rPr>
            </w:pPr>
            <w:r w:rsidRPr="00893BED">
              <w:rPr>
                <w:color w:val="000000"/>
                <w:szCs w:val="28"/>
              </w:rPr>
              <w:t>2. Слухання у справі здійснюється уповноваженим зі слухань. Слухання проводиться після надання особою, яка бере участь у справі, зауважень щодо висновків, викладених у поданні з попередніми висновками у справі.</w:t>
            </w:r>
          </w:p>
        </w:tc>
        <w:tc>
          <w:tcPr>
            <w:tcW w:w="3686" w:type="dxa"/>
          </w:tcPr>
          <w:p w:rsidR="008E0EA4" w:rsidRPr="008E0EA4" w:rsidRDefault="008E0EA4" w:rsidP="00CD2E17">
            <w:pPr>
              <w:pStyle w:val="StyleAwt"/>
            </w:pPr>
            <w:r w:rsidRPr="008E0EA4">
              <w:t>-</w:t>
            </w:r>
            <w:r>
              <w:rPr>
                <w:lang w:val="en-US"/>
              </w:rPr>
              <w:fldChar w:fldCharType="begin"/>
            </w:r>
            <w:r w:rsidRPr="008E0EA4">
              <w:instrText xml:space="preserve"> </w:instrText>
            </w:r>
            <w:r>
              <w:rPr>
                <w:lang w:val="en-US"/>
              </w:rPr>
              <w:instrText>SEQ</w:instrText>
            </w:r>
            <w:r w:rsidRPr="008E0EA4">
              <w:instrText xml:space="preserve"> </w:instrText>
            </w:r>
            <w:r>
              <w:rPr>
                <w:lang w:val="en-US"/>
              </w:rPr>
              <w:instrText>aa</w:instrText>
            </w:r>
            <w:r w:rsidRPr="008E0EA4">
              <w:instrText xml:space="preserve"> </w:instrText>
            </w:r>
            <w:r>
              <w:rPr>
                <w:lang w:val="en-US"/>
              </w:rPr>
              <w:fldChar w:fldCharType="separate"/>
            </w:r>
            <w:r w:rsidR="005C38E5" w:rsidRPr="005C38E5">
              <w:rPr>
                <w:noProof/>
              </w:rPr>
              <w:t>117</w:t>
            </w:r>
            <w:r>
              <w:rPr>
                <w:lang w:val="en-US"/>
              </w:rPr>
              <w:fldChar w:fldCharType="end"/>
            </w:r>
            <w:r w:rsidRPr="008E0EA4">
              <w:t xml:space="preserve">-  </w:t>
            </w:r>
            <w:proofErr w:type="spellStart"/>
            <w:r w:rsidRPr="008E0EA4">
              <w:t>Н.д.Іванчук</w:t>
            </w:r>
            <w:proofErr w:type="spellEnd"/>
            <w:r w:rsidRPr="008E0EA4">
              <w:t xml:space="preserve"> А.В. (</w:t>
            </w:r>
            <w:proofErr w:type="spellStart"/>
            <w:r w:rsidRPr="008E0EA4">
              <w:t>Реєстр.картка</w:t>
            </w:r>
            <w:proofErr w:type="spellEnd"/>
            <w:r w:rsidRPr="008E0EA4">
              <w:t xml:space="preserve"> №241)</w:t>
            </w:r>
          </w:p>
          <w:p w:rsidR="00FF5B70" w:rsidRDefault="008E0EA4" w:rsidP="00FF5B70">
            <w:pPr>
              <w:pStyle w:val="StyleZakonu"/>
              <w:rPr>
                <w:color w:val="000000"/>
                <w:szCs w:val="28"/>
              </w:rPr>
            </w:pPr>
            <w:r>
              <w:rPr>
                <w:color w:val="000000"/>
                <w:szCs w:val="28"/>
              </w:rPr>
              <w:t>Частину 2 статті 46-2 виключити.</w:t>
            </w:r>
          </w:p>
          <w:p w:rsidR="00A157EC" w:rsidRPr="008E0EA4" w:rsidRDefault="00A157EC" w:rsidP="00FF5B70">
            <w:pPr>
              <w:pStyle w:val="StyleZakonu"/>
              <w:rPr>
                <w:color w:val="000000"/>
                <w:szCs w:val="28"/>
              </w:rPr>
            </w:pPr>
            <w:r>
              <w:rPr>
                <w:color w:val="000000"/>
                <w:szCs w:val="28"/>
              </w:rPr>
              <w:t>У частині 6 виключити слова «</w:t>
            </w:r>
            <w:r w:rsidRPr="00893BED">
              <w:rPr>
                <w:color w:val="000000"/>
                <w:szCs w:val="28"/>
              </w:rPr>
              <w:t>уповноваженим зі слухань</w:t>
            </w:r>
            <w:r>
              <w:rPr>
                <w:color w:val="000000"/>
                <w:szCs w:val="28"/>
              </w:rPr>
              <w:t>».</w:t>
            </w:r>
          </w:p>
        </w:tc>
        <w:tc>
          <w:tcPr>
            <w:tcW w:w="1987" w:type="dxa"/>
          </w:tcPr>
          <w:p w:rsidR="00FF5B70" w:rsidRPr="00893BED" w:rsidRDefault="00A157EC" w:rsidP="00FF5B70">
            <w:pPr>
              <w:pStyle w:val="StyleZakonu"/>
              <w:rPr>
                <w:color w:val="000000"/>
                <w:szCs w:val="28"/>
              </w:rPr>
            </w:pPr>
            <w:r w:rsidRPr="00A157EC">
              <w:rPr>
                <w:color w:val="000000"/>
                <w:sz w:val="18"/>
                <w:szCs w:val="28"/>
              </w:rPr>
              <w:t>Враховано</w:t>
            </w:r>
          </w:p>
        </w:tc>
        <w:tc>
          <w:tcPr>
            <w:tcW w:w="4818" w:type="dxa"/>
          </w:tcPr>
          <w:p w:rsidR="00FF5B70" w:rsidRPr="00CB4FD0" w:rsidRDefault="00FF5B70" w:rsidP="00FF5B70">
            <w:pPr>
              <w:pStyle w:val="StyleZakonu"/>
              <w:rPr>
                <w:color w:val="000000"/>
                <w:szCs w:val="28"/>
              </w:rPr>
            </w:pPr>
          </w:p>
        </w:tc>
      </w:tr>
      <w:tr w:rsidR="00FF5B70" w:rsidRPr="00893BED" w:rsidTr="00C013E8">
        <w:tc>
          <w:tcPr>
            <w:tcW w:w="576" w:type="dxa"/>
          </w:tcPr>
          <w:p w:rsidR="00FF5B70" w:rsidRPr="00893BED" w:rsidRDefault="00FF5B70" w:rsidP="00FF5B70">
            <w:pPr>
              <w:pStyle w:val="StyleWisnow"/>
            </w:pPr>
            <w:bookmarkStart w:id="162" w:name="n143" w:colFirst="0" w:colLast="0"/>
            <w:bookmarkEnd w:id="161"/>
            <w:r>
              <w:t>143.</w:t>
            </w:r>
          </w:p>
        </w:tc>
        <w:tc>
          <w:tcPr>
            <w:tcW w:w="4818" w:type="dxa"/>
          </w:tcPr>
          <w:p w:rsidR="00FF5B70" w:rsidRPr="00893BED" w:rsidRDefault="00FF5B70" w:rsidP="00FF5B70">
            <w:pPr>
              <w:pStyle w:val="StyleZakonu"/>
              <w:rPr>
                <w:color w:val="000000"/>
                <w:szCs w:val="28"/>
              </w:rPr>
            </w:pPr>
            <w:r w:rsidRPr="00893BED">
              <w:rPr>
                <w:color w:val="000000"/>
                <w:szCs w:val="28"/>
              </w:rPr>
              <w:t>3. Про день, час і місце проведення слухання у справі особи, які беруть участь у справі, повідомляються не пізніше ніж за 15 днів до дати проведення слухання.</w:t>
            </w:r>
          </w:p>
        </w:tc>
        <w:tc>
          <w:tcPr>
            <w:tcW w:w="3686" w:type="dxa"/>
          </w:tcPr>
          <w:p w:rsidR="00FF5B70" w:rsidRPr="00893BED" w:rsidRDefault="00FF5B70" w:rsidP="00FF5B70">
            <w:pPr>
              <w:pStyle w:val="StyleZakonu"/>
              <w:rPr>
                <w:color w:val="000000"/>
                <w:szCs w:val="28"/>
              </w:rPr>
            </w:pPr>
          </w:p>
        </w:tc>
        <w:tc>
          <w:tcPr>
            <w:tcW w:w="1987" w:type="dxa"/>
          </w:tcPr>
          <w:p w:rsidR="00FF5B70" w:rsidRPr="00893BED" w:rsidRDefault="00FF5B70" w:rsidP="00FF5B70">
            <w:pPr>
              <w:pStyle w:val="StyleZakonu"/>
              <w:rPr>
                <w:color w:val="000000"/>
                <w:szCs w:val="28"/>
              </w:rPr>
            </w:pPr>
          </w:p>
        </w:tc>
        <w:tc>
          <w:tcPr>
            <w:tcW w:w="4818" w:type="dxa"/>
          </w:tcPr>
          <w:p w:rsidR="00FF5B70" w:rsidRPr="00FF5B70" w:rsidRDefault="00FF5B70" w:rsidP="00FF5B70">
            <w:pPr>
              <w:pStyle w:val="StyleZakonu"/>
              <w:rPr>
                <w:color w:val="000000"/>
                <w:szCs w:val="28"/>
              </w:rPr>
            </w:pPr>
            <w:r w:rsidRPr="00CB4FD0">
              <w:rPr>
                <w:lang w:eastAsia="uk-UA"/>
              </w:rPr>
              <w:t>2. Про день, час і місце проведення слухання у справі особи, які беруть участь у справі, повідомляються не пізніше 15 днів до дати проведення слухання.</w:t>
            </w:r>
          </w:p>
        </w:tc>
      </w:tr>
      <w:tr w:rsidR="00FF5B70" w:rsidRPr="00893BED" w:rsidTr="00C013E8">
        <w:tc>
          <w:tcPr>
            <w:tcW w:w="576" w:type="dxa"/>
          </w:tcPr>
          <w:p w:rsidR="00FF5B70" w:rsidRPr="00893BED" w:rsidRDefault="00FF5B70" w:rsidP="00FF5B70">
            <w:pPr>
              <w:pStyle w:val="StyleWisnow"/>
            </w:pPr>
            <w:bookmarkStart w:id="163" w:name="n144" w:colFirst="0" w:colLast="0"/>
            <w:bookmarkEnd w:id="162"/>
            <w:r>
              <w:t>144.</w:t>
            </w:r>
          </w:p>
        </w:tc>
        <w:tc>
          <w:tcPr>
            <w:tcW w:w="4818" w:type="dxa"/>
          </w:tcPr>
          <w:p w:rsidR="00FF5B70" w:rsidRPr="00893BED" w:rsidRDefault="00FF5B70" w:rsidP="00FF5B70">
            <w:pPr>
              <w:pStyle w:val="StyleZakonu"/>
              <w:rPr>
                <w:color w:val="000000"/>
                <w:szCs w:val="28"/>
              </w:rPr>
            </w:pPr>
            <w:r w:rsidRPr="00893BED">
              <w:rPr>
                <w:color w:val="000000"/>
                <w:szCs w:val="28"/>
              </w:rPr>
              <w:t>4. Слухання проводиться відкрито, за винятком питань, при розгляді яких необхідним є обговорення інформації з обмеженим доступом. Особа, яка бере участь у справі, має право наводити доводи і докази щодо будь-яких обставин справи.</w:t>
            </w:r>
          </w:p>
        </w:tc>
        <w:tc>
          <w:tcPr>
            <w:tcW w:w="3686" w:type="dxa"/>
          </w:tcPr>
          <w:p w:rsidR="00FF5B70" w:rsidRPr="005946D1" w:rsidRDefault="00FF5B70" w:rsidP="00FF5B70">
            <w:pPr>
              <w:pStyle w:val="StyleAwt"/>
            </w:pPr>
            <w:r>
              <w:t>-</w:t>
            </w:r>
            <w:r w:rsidR="008D32C4">
              <w:fldChar w:fldCharType="begin"/>
            </w:r>
            <w:r w:rsidR="008D32C4">
              <w:instrText xml:space="preserve"> SEQ aa </w:instrText>
            </w:r>
            <w:r w:rsidR="008D32C4">
              <w:fldChar w:fldCharType="separate"/>
            </w:r>
            <w:r w:rsidR="005C38E5">
              <w:rPr>
                <w:noProof/>
              </w:rPr>
              <w:t>118</w:t>
            </w:r>
            <w:r w:rsidR="008D32C4">
              <w:rPr>
                <w:noProof/>
              </w:rPr>
              <w:fldChar w:fldCharType="end"/>
            </w:r>
            <w:r>
              <w:t xml:space="preserve">- </w:t>
            </w:r>
            <w:proofErr w:type="spellStart"/>
            <w:r w:rsidRPr="005946D1">
              <w:t>Н.д.Пташник</w:t>
            </w:r>
            <w:proofErr w:type="spellEnd"/>
            <w:r w:rsidRPr="005946D1">
              <w:t xml:space="preserve"> В.Ю. (</w:t>
            </w:r>
            <w:proofErr w:type="spellStart"/>
            <w:r w:rsidRPr="005946D1">
              <w:t>Реєстр.картка</w:t>
            </w:r>
            <w:proofErr w:type="spellEnd"/>
            <w:r w:rsidRPr="005946D1">
              <w:t xml:space="preserve"> №375)</w:t>
            </w:r>
          </w:p>
          <w:p w:rsidR="00FF5B70" w:rsidRPr="005946D1" w:rsidRDefault="00FF5B70" w:rsidP="00FF5B70">
            <w:pPr>
              <w:suppressAutoHyphens/>
              <w:spacing w:before="120" w:after="120" w:line="23" w:lineRule="atLeast"/>
              <w:jc w:val="both"/>
              <w:rPr>
                <w:color w:val="000000"/>
                <w:szCs w:val="28"/>
                <w:lang w:val="ru-RU"/>
              </w:rPr>
            </w:pPr>
            <w:r w:rsidRPr="005946D1">
              <w:rPr>
                <w:color w:val="000000"/>
                <w:sz w:val="18"/>
                <w:szCs w:val="18"/>
              </w:rPr>
              <w:t>У абзаці 6 підпункту 9) пункту 1 (частині 4 статті 46-2) слова «наводити доводи і докази» замінити словами «надавати зауваження, пояснення, інші доводи та докази»;</w:t>
            </w:r>
          </w:p>
        </w:tc>
        <w:tc>
          <w:tcPr>
            <w:tcW w:w="1987" w:type="dxa"/>
          </w:tcPr>
          <w:p w:rsidR="00FF5B70" w:rsidRPr="00893BED" w:rsidRDefault="00FF5B70" w:rsidP="00FF5B70">
            <w:pPr>
              <w:pStyle w:val="StyleZakonu"/>
              <w:rPr>
                <w:color w:val="000000"/>
                <w:szCs w:val="28"/>
              </w:rPr>
            </w:pPr>
            <w:r w:rsidRPr="00FF5B70">
              <w:rPr>
                <w:color w:val="000000"/>
                <w:sz w:val="18"/>
                <w:szCs w:val="28"/>
              </w:rPr>
              <w:t>Враховано</w:t>
            </w:r>
          </w:p>
        </w:tc>
        <w:tc>
          <w:tcPr>
            <w:tcW w:w="4818" w:type="dxa"/>
          </w:tcPr>
          <w:p w:rsidR="00FF5B70" w:rsidRPr="00FF5B70" w:rsidRDefault="00FF5B70" w:rsidP="00FF5B70">
            <w:pPr>
              <w:pStyle w:val="StyleZakonu"/>
              <w:rPr>
                <w:color w:val="000000"/>
                <w:szCs w:val="28"/>
              </w:rPr>
            </w:pPr>
            <w:r w:rsidRPr="00FF5B70">
              <w:rPr>
                <w:lang w:eastAsia="uk-UA"/>
              </w:rPr>
              <w:t>3. Слухання проводиться відкрито, крім питань, при розгляді яких необхідне обговорення інформації з обмеженим доступом. Особа, яка бере участь у справі, має право надавати зауваження, пояснення, інші доводи та докази щодо будь-яких обставин справи.</w:t>
            </w:r>
          </w:p>
        </w:tc>
      </w:tr>
      <w:tr w:rsidR="00FF5B70" w:rsidRPr="00893BED" w:rsidTr="00C013E8">
        <w:tc>
          <w:tcPr>
            <w:tcW w:w="576" w:type="dxa"/>
          </w:tcPr>
          <w:p w:rsidR="00FF5B70" w:rsidRPr="00893BED" w:rsidRDefault="00FF5B70" w:rsidP="00FF5B70">
            <w:pPr>
              <w:pStyle w:val="StyleWisnow"/>
            </w:pPr>
            <w:bookmarkStart w:id="164" w:name="n145" w:colFirst="0" w:colLast="0"/>
            <w:bookmarkEnd w:id="163"/>
            <w:r>
              <w:t>145.</w:t>
            </w:r>
          </w:p>
        </w:tc>
        <w:tc>
          <w:tcPr>
            <w:tcW w:w="4818" w:type="dxa"/>
          </w:tcPr>
          <w:p w:rsidR="00FF5B70" w:rsidRPr="00893BED" w:rsidRDefault="00FF5B70" w:rsidP="00FF5B70">
            <w:pPr>
              <w:pStyle w:val="StyleZakonu"/>
              <w:rPr>
                <w:color w:val="000000"/>
                <w:szCs w:val="28"/>
              </w:rPr>
            </w:pPr>
            <w:r w:rsidRPr="00893BED">
              <w:rPr>
                <w:color w:val="000000"/>
                <w:szCs w:val="28"/>
              </w:rPr>
              <w:t>5. Слухання фіксується технічними засобами та відображається у протоколі. У протоколі, зокрема, зазначаються час початку за закінчення слухання, питання, які розглядалися, та основний зміст зауважень, пояснень та доводів, наданих учасниками слухання.</w:t>
            </w:r>
          </w:p>
        </w:tc>
        <w:tc>
          <w:tcPr>
            <w:tcW w:w="3686" w:type="dxa"/>
          </w:tcPr>
          <w:p w:rsidR="00FF5B70" w:rsidRPr="005946D1" w:rsidRDefault="00FF5B70" w:rsidP="00FF5B70">
            <w:pPr>
              <w:pStyle w:val="StyleAwt"/>
            </w:pPr>
            <w:r>
              <w:t>-</w:t>
            </w:r>
            <w:r w:rsidR="008D32C4">
              <w:fldChar w:fldCharType="begin"/>
            </w:r>
            <w:r w:rsidR="008D32C4">
              <w:instrText xml:space="preserve"> SEQ aa </w:instrText>
            </w:r>
            <w:r w:rsidR="008D32C4">
              <w:fldChar w:fldCharType="separate"/>
            </w:r>
            <w:r w:rsidR="005C38E5">
              <w:rPr>
                <w:noProof/>
              </w:rPr>
              <w:t>119</w:t>
            </w:r>
            <w:r w:rsidR="008D32C4">
              <w:rPr>
                <w:noProof/>
              </w:rPr>
              <w:fldChar w:fldCharType="end"/>
            </w:r>
            <w:r>
              <w:t xml:space="preserve">- </w:t>
            </w:r>
            <w:proofErr w:type="spellStart"/>
            <w:r w:rsidRPr="005946D1">
              <w:t>Н.д.Пташник</w:t>
            </w:r>
            <w:proofErr w:type="spellEnd"/>
            <w:r w:rsidRPr="005946D1">
              <w:t xml:space="preserve"> В.Ю. (</w:t>
            </w:r>
            <w:proofErr w:type="spellStart"/>
            <w:r w:rsidRPr="005946D1">
              <w:t>Реєстр.картка</w:t>
            </w:r>
            <w:proofErr w:type="spellEnd"/>
            <w:r w:rsidRPr="005946D1">
              <w:t xml:space="preserve"> №375)</w:t>
            </w:r>
          </w:p>
          <w:p w:rsidR="00FF5B70" w:rsidRPr="005946D1" w:rsidRDefault="00FF5B70" w:rsidP="00FF5B70">
            <w:pPr>
              <w:pStyle w:val="StyleZakonu"/>
              <w:rPr>
                <w:color w:val="000000"/>
                <w:szCs w:val="28"/>
              </w:rPr>
            </w:pPr>
            <w:r w:rsidRPr="003563D4">
              <w:rPr>
                <w:color w:val="000000"/>
                <w:sz w:val="18"/>
                <w:szCs w:val="18"/>
              </w:rPr>
              <w:t>Абзац 7 підпункту 9) пункту 1 (частину 5 статті 46-2) після слів «пояснень та» доповнити словом «інших»;</w:t>
            </w:r>
          </w:p>
        </w:tc>
        <w:tc>
          <w:tcPr>
            <w:tcW w:w="1987" w:type="dxa"/>
          </w:tcPr>
          <w:p w:rsidR="00FF5B70" w:rsidRPr="00893BED" w:rsidRDefault="00FF5B70" w:rsidP="00FF5B70">
            <w:pPr>
              <w:pStyle w:val="StyleZakonu"/>
              <w:rPr>
                <w:color w:val="000000"/>
                <w:szCs w:val="28"/>
              </w:rPr>
            </w:pPr>
            <w:r w:rsidRPr="00FF5B70">
              <w:rPr>
                <w:color w:val="000000"/>
                <w:sz w:val="18"/>
                <w:szCs w:val="28"/>
              </w:rPr>
              <w:t>Враховано</w:t>
            </w:r>
          </w:p>
        </w:tc>
        <w:tc>
          <w:tcPr>
            <w:tcW w:w="4818" w:type="dxa"/>
          </w:tcPr>
          <w:p w:rsidR="00FF5B70" w:rsidRPr="00CB4FD0" w:rsidRDefault="00FF5B70" w:rsidP="00FF5B70">
            <w:pPr>
              <w:pStyle w:val="StyleZakonu"/>
              <w:rPr>
                <w:color w:val="000000"/>
                <w:szCs w:val="28"/>
              </w:rPr>
            </w:pPr>
            <w:r w:rsidRPr="00FF5B70">
              <w:rPr>
                <w:lang w:eastAsia="uk-UA"/>
              </w:rPr>
              <w:t>4. Хід слухання фіксується технічними засобами та відображається у протоколі. У протоколі, зокрема, зазначаються час початку та закінчення слухання, питання, які розглядалися,  основний зміст зауважень, пояснень та інших доводів, наданих учасниками слухання</w:t>
            </w:r>
            <w:r>
              <w:rPr>
                <w:lang w:eastAsia="uk-UA"/>
              </w:rPr>
              <w:t>.</w:t>
            </w:r>
          </w:p>
        </w:tc>
      </w:tr>
      <w:tr w:rsidR="00FF5B70" w:rsidRPr="00893BED" w:rsidTr="00C013E8">
        <w:tc>
          <w:tcPr>
            <w:tcW w:w="576" w:type="dxa"/>
          </w:tcPr>
          <w:p w:rsidR="00FF5B70" w:rsidRPr="00893BED" w:rsidRDefault="00FF5B70" w:rsidP="00FF5B70">
            <w:pPr>
              <w:pStyle w:val="StyleWisnow"/>
            </w:pPr>
            <w:bookmarkStart w:id="165" w:name="n146" w:colFirst="0" w:colLast="0"/>
            <w:bookmarkEnd w:id="164"/>
            <w:r>
              <w:t>146.</w:t>
            </w:r>
          </w:p>
        </w:tc>
        <w:tc>
          <w:tcPr>
            <w:tcW w:w="4818" w:type="dxa"/>
          </w:tcPr>
          <w:p w:rsidR="00BE033E" w:rsidRDefault="00BE033E" w:rsidP="00FF5B70">
            <w:pPr>
              <w:pStyle w:val="StyleZakonu"/>
              <w:rPr>
                <w:color w:val="000000"/>
                <w:szCs w:val="28"/>
              </w:rPr>
            </w:pPr>
          </w:p>
          <w:p w:rsidR="00FF5B70" w:rsidRPr="00893BED" w:rsidRDefault="00FF5B70" w:rsidP="00FF5B70">
            <w:pPr>
              <w:pStyle w:val="StyleZakonu"/>
              <w:rPr>
                <w:color w:val="000000"/>
                <w:szCs w:val="28"/>
              </w:rPr>
            </w:pPr>
            <w:r w:rsidRPr="00893BED">
              <w:rPr>
                <w:color w:val="000000"/>
                <w:szCs w:val="28"/>
              </w:rPr>
              <w:t>6. Протокол слухання підписується уповноваженим зі слухань не пізніше ніж на десятий день після проведення слухання.</w:t>
            </w:r>
          </w:p>
        </w:tc>
        <w:tc>
          <w:tcPr>
            <w:tcW w:w="3686" w:type="dxa"/>
          </w:tcPr>
          <w:p w:rsidR="00FF5B70" w:rsidRPr="00BE7774" w:rsidRDefault="00FF5B70" w:rsidP="00FF5B70">
            <w:pPr>
              <w:pStyle w:val="StyleAwt"/>
            </w:pPr>
            <w:r>
              <w:t>-</w:t>
            </w:r>
            <w:r w:rsidR="008D32C4">
              <w:fldChar w:fldCharType="begin"/>
            </w:r>
            <w:r w:rsidR="008D32C4">
              <w:instrText xml:space="preserve"> SEQ aa </w:instrText>
            </w:r>
            <w:r w:rsidR="008D32C4">
              <w:fldChar w:fldCharType="separate"/>
            </w:r>
            <w:r w:rsidR="005C38E5">
              <w:rPr>
                <w:noProof/>
              </w:rPr>
              <w:t>120</w:t>
            </w:r>
            <w:r w:rsidR="008D32C4">
              <w:rPr>
                <w:noProof/>
              </w:rPr>
              <w:fldChar w:fldCharType="end"/>
            </w:r>
            <w:r>
              <w:t xml:space="preserve">- </w:t>
            </w:r>
            <w:proofErr w:type="spellStart"/>
            <w:r w:rsidRPr="00BE7774">
              <w:t>Н.д.Продан</w:t>
            </w:r>
            <w:proofErr w:type="spellEnd"/>
            <w:r w:rsidRPr="00BE7774">
              <w:t xml:space="preserve"> О.П. (</w:t>
            </w:r>
            <w:proofErr w:type="spellStart"/>
            <w:r w:rsidRPr="00BE7774">
              <w:t>Реєстр.картка</w:t>
            </w:r>
            <w:proofErr w:type="spellEnd"/>
            <w:r w:rsidRPr="00BE7774">
              <w:t xml:space="preserve"> №304)</w:t>
            </w:r>
          </w:p>
          <w:p w:rsidR="00FF5B70" w:rsidRPr="00BE7774" w:rsidRDefault="00FF5B70" w:rsidP="00FF5B70">
            <w:pPr>
              <w:pStyle w:val="aff"/>
              <w:ind w:firstLine="709"/>
              <w:jc w:val="both"/>
              <w:rPr>
                <w:rFonts w:ascii="Times New Roman" w:hAnsi="Times New Roman" w:cs="Times New Roman"/>
                <w:bCs/>
                <w:sz w:val="18"/>
                <w:szCs w:val="18"/>
              </w:rPr>
            </w:pPr>
            <w:r w:rsidRPr="00BE7774">
              <w:rPr>
                <w:rFonts w:ascii="Times New Roman" w:hAnsi="Times New Roman" w:cs="Times New Roman"/>
                <w:bCs/>
                <w:sz w:val="18"/>
                <w:szCs w:val="18"/>
              </w:rPr>
              <w:t>У абзаці восьмому пункту 9 частини першої розділу І законопроекту (частина 6 статті 46-2 Закону) слова «на десятий день» замінити словами «на третій робочий день».</w:t>
            </w:r>
          </w:p>
          <w:p w:rsidR="00FF5B70" w:rsidRPr="00893BED" w:rsidRDefault="00FF5B70" w:rsidP="00FF5B70">
            <w:pPr>
              <w:pStyle w:val="StyleZakonu"/>
              <w:rPr>
                <w:color w:val="000000"/>
                <w:szCs w:val="28"/>
              </w:rPr>
            </w:pPr>
          </w:p>
        </w:tc>
        <w:tc>
          <w:tcPr>
            <w:tcW w:w="1987" w:type="dxa"/>
          </w:tcPr>
          <w:p w:rsidR="00FF5B70" w:rsidRDefault="00220D40" w:rsidP="00FF5B70">
            <w:pPr>
              <w:pStyle w:val="StyleZakonu"/>
              <w:rPr>
                <w:color w:val="000000"/>
                <w:sz w:val="18"/>
                <w:szCs w:val="28"/>
              </w:rPr>
            </w:pPr>
            <w:proofErr w:type="spellStart"/>
            <w:r w:rsidRPr="00220D40">
              <w:rPr>
                <w:color w:val="000000"/>
                <w:sz w:val="18"/>
                <w:szCs w:val="28"/>
              </w:rPr>
              <w:t>Відхилено</w:t>
            </w:r>
            <w:proofErr w:type="spellEnd"/>
          </w:p>
          <w:p w:rsidR="00BE033E" w:rsidRPr="00893BED" w:rsidRDefault="00BE033E" w:rsidP="00BE033E">
            <w:pPr>
              <w:pStyle w:val="StyleZakonu"/>
              <w:rPr>
                <w:color w:val="000000"/>
                <w:szCs w:val="28"/>
              </w:rPr>
            </w:pPr>
            <w:r w:rsidRPr="00CB4FD0">
              <w:rPr>
                <w:color w:val="000000"/>
                <w:sz w:val="18"/>
                <w:szCs w:val="18"/>
              </w:rPr>
              <w:t xml:space="preserve">Запропонований десятиденний термін підписання протоколу слухань є граничним та не виключає можливості підписання такого протоколу у більш стислі терміни. Проте, враховуючи значну кількість справ, </w:t>
            </w:r>
            <w:r w:rsidRPr="00CB4FD0">
              <w:rPr>
                <w:color w:val="000000"/>
                <w:sz w:val="18"/>
                <w:szCs w:val="18"/>
              </w:rPr>
              <w:lastRenderedPageBreak/>
              <w:t xml:space="preserve">що перебувають на розгляді органів </w:t>
            </w:r>
            <w:r>
              <w:rPr>
                <w:color w:val="000000"/>
                <w:sz w:val="18"/>
                <w:szCs w:val="18"/>
              </w:rPr>
              <w:t>АМКУ</w:t>
            </w:r>
            <w:r w:rsidRPr="00CB4FD0">
              <w:rPr>
                <w:color w:val="000000"/>
                <w:sz w:val="18"/>
                <w:szCs w:val="18"/>
              </w:rPr>
              <w:t>, з метою забезпечення якісного розгляду справ про порушення законодавства про захист економічної конкуренції</w:t>
            </w:r>
            <w:r>
              <w:rPr>
                <w:color w:val="000000"/>
                <w:sz w:val="18"/>
                <w:szCs w:val="18"/>
              </w:rPr>
              <w:t>,</w:t>
            </w:r>
            <w:r w:rsidRPr="00CB4FD0">
              <w:rPr>
                <w:color w:val="000000"/>
                <w:sz w:val="18"/>
                <w:szCs w:val="18"/>
              </w:rPr>
              <w:t xml:space="preserve"> доцільним є встановлення граничного терміну підписання протоколу про проведення слухань у строк, що не перевищує десяти днів</w:t>
            </w:r>
            <w:r>
              <w:rPr>
                <w:color w:val="000000"/>
                <w:sz w:val="18"/>
                <w:szCs w:val="18"/>
              </w:rPr>
              <w:t>.</w:t>
            </w:r>
          </w:p>
        </w:tc>
        <w:tc>
          <w:tcPr>
            <w:tcW w:w="4818" w:type="dxa"/>
          </w:tcPr>
          <w:p w:rsidR="00BE033E" w:rsidRDefault="00BE033E" w:rsidP="00FF5B70">
            <w:pPr>
              <w:pStyle w:val="StyleZakonu"/>
              <w:rPr>
                <w:lang w:eastAsia="uk-UA"/>
              </w:rPr>
            </w:pPr>
          </w:p>
          <w:p w:rsidR="00FF5B70" w:rsidRPr="00893BED" w:rsidRDefault="00FF5B70" w:rsidP="00FF5B70">
            <w:pPr>
              <w:pStyle w:val="StyleZakonu"/>
              <w:rPr>
                <w:color w:val="000000"/>
                <w:szCs w:val="28"/>
              </w:rPr>
            </w:pPr>
            <w:r w:rsidRPr="00CB4FD0">
              <w:rPr>
                <w:lang w:eastAsia="uk-UA"/>
              </w:rPr>
              <w:t>5. Протокол слу</w:t>
            </w:r>
            <w:r>
              <w:rPr>
                <w:lang w:eastAsia="uk-UA"/>
              </w:rPr>
              <w:t>хання підписується не пізніше десяти</w:t>
            </w:r>
            <w:r w:rsidRPr="00CB4FD0">
              <w:rPr>
                <w:lang w:eastAsia="uk-UA"/>
              </w:rPr>
              <w:t xml:space="preserve"> днів після  проведення слухання.</w:t>
            </w:r>
          </w:p>
        </w:tc>
      </w:tr>
      <w:tr w:rsidR="00F21B0F" w:rsidRPr="00893BED" w:rsidTr="00C013E8">
        <w:tc>
          <w:tcPr>
            <w:tcW w:w="576" w:type="dxa"/>
          </w:tcPr>
          <w:p w:rsidR="00F21B0F" w:rsidRPr="00893BED" w:rsidRDefault="00F21B0F" w:rsidP="00F21B0F">
            <w:pPr>
              <w:pStyle w:val="StyleWisnow"/>
            </w:pPr>
            <w:bookmarkStart w:id="166" w:name="n147" w:colFirst="0" w:colLast="0"/>
            <w:bookmarkEnd w:id="165"/>
            <w:r>
              <w:t>147.</w:t>
            </w:r>
          </w:p>
        </w:tc>
        <w:tc>
          <w:tcPr>
            <w:tcW w:w="4818" w:type="dxa"/>
          </w:tcPr>
          <w:p w:rsidR="00F21B0F" w:rsidRPr="00893BED" w:rsidRDefault="00F21B0F" w:rsidP="00F21B0F">
            <w:pPr>
              <w:pStyle w:val="StyleZakonu"/>
              <w:rPr>
                <w:color w:val="000000"/>
                <w:szCs w:val="28"/>
              </w:rPr>
            </w:pPr>
            <w:r w:rsidRPr="00893BED">
              <w:rPr>
                <w:color w:val="000000"/>
                <w:szCs w:val="28"/>
              </w:rPr>
              <w:t>7. Особи, які брали участь у слуханні, мають право отримати копію протоколу слухання протягом 5 днів з дня закінчення строку для підписання протоколу та протягом десяти днів з дня отримання копії протоколу надати зауваження щодо змісту протоколу, які додаються до протоколу.</w:t>
            </w:r>
          </w:p>
        </w:tc>
        <w:tc>
          <w:tcPr>
            <w:tcW w:w="3686" w:type="dxa"/>
          </w:tcPr>
          <w:p w:rsidR="00F21B0F" w:rsidRPr="00F21B0F" w:rsidRDefault="00F21B0F" w:rsidP="00CD2E17">
            <w:pPr>
              <w:pStyle w:val="StyleAwt"/>
            </w:pPr>
            <w:r>
              <w:t>-</w:t>
            </w:r>
            <w:r w:rsidR="008D32C4">
              <w:fldChar w:fldCharType="begin"/>
            </w:r>
            <w:r w:rsidR="008D32C4">
              <w:instrText xml:space="preserve"> SEQ aa </w:instrText>
            </w:r>
            <w:r w:rsidR="008D32C4">
              <w:fldChar w:fldCharType="separate"/>
            </w:r>
            <w:r w:rsidR="005C38E5">
              <w:rPr>
                <w:noProof/>
              </w:rPr>
              <w:t>121</w:t>
            </w:r>
            <w:r w:rsidR="008D32C4">
              <w:rPr>
                <w:noProof/>
              </w:rPr>
              <w:fldChar w:fldCharType="end"/>
            </w:r>
            <w:r>
              <w:t xml:space="preserve">-  </w:t>
            </w:r>
            <w:proofErr w:type="spellStart"/>
            <w:r w:rsidRPr="00F21B0F">
              <w:t>Н.д.Іванчук</w:t>
            </w:r>
            <w:proofErr w:type="spellEnd"/>
            <w:r w:rsidRPr="00F21B0F">
              <w:t xml:space="preserve"> А.В. (</w:t>
            </w:r>
            <w:proofErr w:type="spellStart"/>
            <w:r w:rsidRPr="00F21B0F">
              <w:t>Реєстр.картка</w:t>
            </w:r>
            <w:proofErr w:type="spellEnd"/>
            <w:r w:rsidRPr="00F21B0F">
              <w:t xml:space="preserve"> №241)</w:t>
            </w:r>
          </w:p>
          <w:p w:rsidR="00F21B0F" w:rsidRDefault="00F21B0F" w:rsidP="00F21B0F">
            <w:pPr>
              <w:pStyle w:val="StyleZakonu"/>
              <w:rPr>
                <w:color w:val="000000"/>
                <w:szCs w:val="28"/>
              </w:rPr>
            </w:pPr>
          </w:p>
          <w:p w:rsidR="00F21B0F" w:rsidRPr="00893BED" w:rsidRDefault="00F21B0F" w:rsidP="00D258D6">
            <w:pPr>
              <w:pStyle w:val="StyleZakonu"/>
              <w:rPr>
                <w:color w:val="000000"/>
                <w:szCs w:val="28"/>
              </w:rPr>
            </w:pPr>
            <w:r>
              <w:rPr>
                <w:color w:val="000000"/>
                <w:szCs w:val="28"/>
              </w:rPr>
              <w:t>Частини 8-10 виключити із статті</w:t>
            </w:r>
            <w:r w:rsidR="00D258D6">
              <w:rPr>
                <w:color w:val="000000"/>
                <w:szCs w:val="28"/>
              </w:rPr>
              <w:t xml:space="preserve"> 46-2 законопроекту</w:t>
            </w:r>
            <w:r>
              <w:rPr>
                <w:color w:val="000000"/>
                <w:szCs w:val="28"/>
              </w:rPr>
              <w:t>.</w:t>
            </w:r>
          </w:p>
        </w:tc>
        <w:tc>
          <w:tcPr>
            <w:tcW w:w="1987" w:type="dxa"/>
          </w:tcPr>
          <w:p w:rsidR="00F21B0F" w:rsidRPr="00893BED" w:rsidRDefault="00F21B0F" w:rsidP="00F21B0F">
            <w:pPr>
              <w:pStyle w:val="StyleZakonu"/>
              <w:rPr>
                <w:color w:val="000000"/>
                <w:szCs w:val="28"/>
              </w:rPr>
            </w:pPr>
            <w:r w:rsidRPr="00F21B0F">
              <w:rPr>
                <w:color w:val="000000"/>
                <w:sz w:val="18"/>
                <w:szCs w:val="28"/>
              </w:rPr>
              <w:t>Враховано</w:t>
            </w:r>
          </w:p>
        </w:tc>
        <w:tc>
          <w:tcPr>
            <w:tcW w:w="4818" w:type="dxa"/>
          </w:tcPr>
          <w:p w:rsidR="00F21B0F" w:rsidRPr="00893BED" w:rsidRDefault="00F21B0F" w:rsidP="00D309ED">
            <w:pPr>
              <w:pStyle w:val="StyleZakonu"/>
              <w:rPr>
                <w:color w:val="000000"/>
                <w:szCs w:val="28"/>
              </w:rPr>
            </w:pPr>
            <w:r w:rsidRPr="00CB4FD0">
              <w:rPr>
                <w:lang w:eastAsia="uk-UA"/>
              </w:rPr>
              <w:t xml:space="preserve">6. Особи, які брали участь у слуханні, мають право отримати копію протоколу слухання протягом п’яти днів з дня закінчення строку для підписання протоколу та протягом </w:t>
            </w:r>
            <w:r w:rsidR="00D309ED">
              <w:rPr>
                <w:lang w:eastAsia="uk-UA"/>
              </w:rPr>
              <w:t>десяти</w:t>
            </w:r>
            <w:r w:rsidRPr="00CB4FD0">
              <w:rPr>
                <w:lang w:eastAsia="uk-UA"/>
              </w:rPr>
              <w:t xml:space="preserve"> днів з дня отримання копії протоколу надати зауваження щодо змісту протоколу, які додаються до протоколу.</w:t>
            </w:r>
          </w:p>
        </w:tc>
      </w:tr>
      <w:tr w:rsidR="00F21B0F" w:rsidRPr="00893BED" w:rsidTr="00C013E8">
        <w:tc>
          <w:tcPr>
            <w:tcW w:w="576" w:type="dxa"/>
          </w:tcPr>
          <w:p w:rsidR="00F21B0F" w:rsidRPr="00893BED" w:rsidRDefault="00F21B0F" w:rsidP="00F21B0F">
            <w:pPr>
              <w:pStyle w:val="StyleWisnow"/>
            </w:pPr>
            <w:bookmarkStart w:id="167" w:name="n148" w:colFirst="0" w:colLast="0"/>
            <w:bookmarkEnd w:id="166"/>
            <w:r>
              <w:t>148.</w:t>
            </w:r>
          </w:p>
        </w:tc>
        <w:tc>
          <w:tcPr>
            <w:tcW w:w="4818" w:type="dxa"/>
          </w:tcPr>
          <w:p w:rsidR="00F21B0F" w:rsidRPr="00893BED" w:rsidRDefault="00F21B0F" w:rsidP="00F21B0F">
            <w:pPr>
              <w:pStyle w:val="StyleZakonu"/>
              <w:rPr>
                <w:color w:val="000000"/>
                <w:szCs w:val="28"/>
              </w:rPr>
            </w:pPr>
            <w:r w:rsidRPr="00893BED">
              <w:rPr>
                <w:color w:val="000000"/>
                <w:szCs w:val="28"/>
              </w:rPr>
              <w:t>8. Уповноважений зі слухань протягом 15 днів з дня завершення слухання складає та надає органу Антимонопольного комітету України, уповноваженому на прийняття рішення у справі та особам, що беруть участь у справі, звіт про результати слухання у справі. Звіт уповноваженого зі слухань у цей же строк оприлюднюється на сайті Антимонопольного комітету України.</w:t>
            </w:r>
          </w:p>
        </w:tc>
        <w:tc>
          <w:tcPr>
            <w:tcW w:w="3686" w:type="dxa"/>
          </w:tcPr>
          <w:p w:rsidR="00F21B0F" w:rsidRPr="00BE7774" w:rsidRDefault="00F21B0F" w:rsidP="00F21B0F">
            <w:pPr>
              <w:pStyle w:val="StyleAwt"/>
            </w:pPr>
            <w:r>
              <w:t>-</w:t>
            </w:r>
            <w:r w:rsidR="008D32C4">
              <w:fldChar w:fldCharType="begin"/>
            </w:r>
            <w:r w:rsidR="008D32C4">
              <w:instrText xml:space="preserve"> SEQ aa </w:instrText>
            </w:r>
            <w:r w:rsidR="008D32C4">
              <w:fldChar w:fldCharType="separate"/>
            </w:r>
            <w:r w:rsidR="005C38E5">
              <w:rPr>
                <w:noProof/>
              </w:rPr>
              <w:t>122</w:t>
            </w:r>
            <w:r w:rsidR="008D32C4">
              <w:rPr>
                <w:noProof/>
              </w:rPr>
              <w:fldChar w:fldCharType="end"/>
            </w:r>
            <w:r>
              <w:t xml:space="preserve">- </w:t>
            </w:r>
            <w:proofErr w:type="spellStart"/>
            <w:r w:rsidRPr="00BE7774">
              <w:t>Н.д.Продан</w:t>
            </w:r>
            <w:proofErr w:type="spellEnd"/>
            <w:r w:rsidRPr="00BE7774">
              <w:t xml:space="preserve"> О.П. (</w:t>
            </w:r>
            <w:proofErr w:type="spellStart"/>
            <w:r w:rsidRPr="00BE7774">
              <w:t>Реєстр.картка</w:t>
            </w:r>
            <w:proofErr w:type="spellEnd"/>
            <w:r w:rsidRPr="00BE7774">
              <w:t xml:space="preserve"> №304)</w:t>
            </w:r>
          </w:p>
          <w:p w:rsidR="00F21B0F" w:rsidRPr="00BE7774" w:rsidRDefault="00F21B0F" w:rsidP="00F21B0F">
            <w:pPr>
              <w:pStyle w:val="aff"/>
              <w:ind w:firstLine="709"/>
              <w:jc w:val="both"/>
              <w:rPr>
                <w:rFonts w:ascii="Times New Roman" w:hAnsi="Times New Roman" w:cs="Times New Roman"/>
                <w:sz w:val="18"/>
                <w:szCs w:val="18"/>
              </w:rPr>
            </w:pPr>
            <w:r w:rsidRPr="00BE7774">
              <w:rPr>
                <w:rFonts w:ascii="Times New Roman" w:hAnsi="Times New Roman" w:cs="Times New Roman"/>
                <w:sz w:val="18"/>
                <w:szCs w:val="18"/>
              </w:rPr>
              <w:t>У абзаці десятому пункту 9 частини першої розділу І законопроекту (частина 8 статті 46-2 Закону) слова «на сайті» замінити словами «на офіційному сайті».</w:t>
            </w:r>
          </w:p>
          <w:p w:rsidR="00F21B0F" w:rsidRPr="00893BED" w:rsidRDefault="00F21B0F" w:rsidP="00F21B0F">
            <w:pPr>
              <w:pStyle w:val="StyleZakonu"/>
              <w:rPr>
                <w:color w:val="000000"/>
                <w:szCs w:val="28"/>
              </w:rPr>
            </w:pPr>
          </w:p>
        </w:tc>
        <w:tc>
          <w:tcPr>
            <w:tcW w:w="1987" w:type="dxa"/>
          </w:tcPr>
          <w:p w:rsidR="00F21B0F" w:rsidRDefault="00F21B0F" w:rsidP="00F21B0F">
            <w:pPr>
              <w:pStyle w:val="StyleZakonu"/>
              <w:rPr>
                <w:color w:val="000000"/>
                <w:sz w:val="18"/>
                <w:szCs w:val="28"/>
              </w:rPr>
            </w:pPr>
            <w:proofErr w:type="spellStart"/>
            <w:r w:rsidRPr="00220D40">
              <w:rPr>
                <w:color w:val="000000"/>
                <w:sz w:val="18"/>
                <w:szCs w:val="28"/>
              </w:rPr>
              <w:t>Відхилено</w:t>
            </w:r>
            <w:proofErr w:type="spellEnd"/>
          </w:p>
          <w:p w:rsidR="004261AF" w:rsidRDefault="004261AF" w:rsidP="00F21B0F">
            <w:pPr>
              <w:pStyle w:val="StyleZakonu"/>
              <w:rPr>
                <w:color w:val="000000"/>
                <w:sz w:val="18"/>
                <w:szCs w:val="28"/>
              </w:rPr>
            </w:pPr>
          </w:p>
          <w:p w:rsidR="004261AF" w:rsidRPr="009A58E8" w:rsidRDefault="004261AF" w:rsidP="00F21B0F">
            <w:pPr>
              <w:pStyle w:val="StyleZakonu"/>
              <w:rPr>
                <w:color w:val="000000"/>
                <w:sz w:val="18"/>
                <w:szCs w:val="18"/>
              </w:rPr>
            </w:pPr>
            <w:r w:rsidRPr="009A58E8">
              <w:rPr>
                <w:color w:val="000000"/>
                <w:sz w:val="18"/>
                <w:szCs w:val="18"/>
              </w:rPr>
              <w:t xml:space="preserve">Введення інституту уповноваженого із слухань не підтримується. </w:t>
            </w:r>
          </w:p>
        </w:tc>
        <w:tc>
          <w:tcPr>
            <w:tcW w:w="4818" w:type="dxa"/>
          </w:tcPr>
          <w:p w:rsidR="00F21B0F" w:rsidRDefault="00F21B0F" w:rsidP="00F21B0F">
            <w:pPr>
              <w:pStyle w:val="StyleZakonu"/>
              <w:rPr>
                <w:lang w:eastAsia="uk-UA"/>
              </w:rPr>
            </w:pPr>
          </w:p>
          <w:p w:rsidR="00F21B0F" w:rsidRPr="00CB4FD0" w:rsidRDefault="00F21B0F" w:rsidP="00F21B0F">
            <w:pPr>
              <w:pStyle w:val="StyleZakonu"/>
              <w:rPr>
                <w:color w:val="000000"/>
                <w:szCs w:val="28"/>
              </w:rPr>
            </w:pPr>
            <w:r w:rsidRPr="00CB4FD0">
              <w:rPr>
                <w:lang w:eastAsia="uk-UA"/>
              </w:rPr>
              <w:t>7. Порядок проведення слухань у справах про порушення законодавства про захист економічної конкуренції затверджується Антимонопольним комітетом України.</w:t>
            </w:r>
          </w:p>
        </w:tc>
      </w:tr>
      <w:tr w:rsidR="00F21B0F" w:rsidRPr="00893BED" w:rsidTr="00C013E8">
        <w:tc>
          <w:tcPr>
            <w:tcW w:w="576" w:type="dxa"/>
          </w:tcPr>
          <w:p w:rsidR="00F21B0F" w:rsidRPr="00893BED" w:rsidRDefault="00F21B0F" w:rsidP="00F21B0F">
            <w:pPr>
              <w:pStyle w:val="StyleWisnow"/>
            </w:pPr>
            <w:bookmarkStart w:id="168" w:name="n149" w:colFirst="0" w:colLast="0"/>
            <w:bookmarkEnd w:id="167"/>
            <w:r>
              <w:t>149.</w:t>
            </w:r>
          </w:p>
        </w:tc>
        <w:tc>
          <w:tcPr>
            <w:tcW w:w="4818" w:type="dxa"/>
          </w:tcPr>
          <w:p w:rsidR="00F21B0F" w:rsidRPr="00893BED" w:rsidRDefault="00F21B0F" w:rsidP="00F21B0F">
            <w:pPr>
              <w:pStyle w:val="StyleZakonu"/>
              <w:rPr>
                <w:color w:val="000000"/>
                <w:szCs w:val="28"/>
              </w:rPr>
            </w:pPr>
            <w:r w:rsidRPr="00893BED">
              <w:rPr>
                <w:color w:val="000000"/>
                <w:szCs w:val="28"/>
              </w:rPr>
              <w:t>У звіті відображаються питання, що були розглянуті під час слухання, викладаються висновки щодо обґрунтованості висновків, викладених у поданні про попередні висновки у справі, та зауважень особи щодо таких висновків у поданні, висновки щодо дотримання органами та посадовими особами Антимонопольного комітету України, його територіального відділення прав особи, яка бере участь у справі, в тому числі щодо недопустимості доказів, одержаних з порушенням встановлено законом порядку їх отримання, або які не були надані особі для ознайомлення та надання заперечень, а також пропозиції щодо необхідності чи відсутності необхідності подальшого проведення розслідування та встановлення відповідних обставин.</w:t>
            </w:r>
          </w:p>
        </w:tc>
        <w:tc>
          <w:tcPr>
            <w:tcW w:w="3686" w:type="dxa"/>
          </w:tcPr>
          <w:p w:rsidR="00F21B0F" w:rsidRPr="000F69D4" w:rsidRDefault="00F21B0F" w:rsidP="00F21B0F">
            <w:pPr>
              <w:pStyle w:val="StyleAwt"/>
            </w:pPr>
            <w:r>
              <w:t>-</w:t>
            </w:r>
            <w:r w:rsidR="008D32C4">
              <w:fldChar w:fldCharType="begin"/>
            </w:r>
            <w:r w:rsidR="008D32C4">
              <w:instrText xml:space="preserve"> SEQ aa </w:instrText>
            </w:r>
            <w:r w:rsidR="008D32C4">
              <w:fldChar w:fldCharType="separate"/>
            </w:r>
            <w:r w:rsidR="005C38E5">
              <w:rPr>
                <w:noProof/>
              </w:rPr>
              <w:t>123</w:t>
            </w:r>
            <w:r w:rsidR="008D32C4">
              <w:rPr>
                <w:noProof/>
              </w:rPr>
              <w:fldChar w:fldCharType="end"/>
            </w:r>
            <w:r>
              <w:t xml:space="preserve">- </w:t>
            </w:r>
            <w:proofErr w:type="spellStart"/>
            <w:r w:rsidRPr="000F69D4">
              <w:t>Н.д.Сажко</w:t>
            </w:r>
            <w:proofErr w:type="spellEnd"/>
            <w:r w:rsidRPr="000F69D4">
              <w:t xml:space="preserve"> С.М. (</w:t>
            </w:r>
            <w:proofErr w:type="spellStart"/>
            <w:r w:rsidRPr="000F69D4">
              <w:t>Реєстр.картка</w:t>
            </w:r>
            <w:proofErr w:type="spellEnd"/>
            <w:r w:rsidRPr="000F69D4">
              <w:t xml:space="preserve"> №59)</w:t>
            </w:r>
          </w:p>
          <w:p w:rsidR="00F21B0F" w:rsidRPr="00937D66" w:rsidRDefault="00F21B0F" w:rsidP="00F21B0F">
            <w:pPr>
              <w:tabs>
                <w:tab w:val="left" w:pos="851"/>
              </w:tabs>
              <w:autoSpaceDE w:val="0"/>
              <w:autoSpaceDN w:val="0"/>
              <w:jc w:val="both"/>
              <w:rPr>
                <w:bCs/>
                <w:color w:val="000000"/>
                <w:sz w:val="18"/>
                <w:szCs w:val="18"/>
                <w:shd w:val="clear" w:color="auto" w:fill="FFFFFF"/>
                <w:lang w:eastAsia="uk-UA"/>
              </w:rPr>
            </w:pPr>
            <w:r w:rsidRPr="00937D66">
              <w:rPr>
                <w:bCs/>
                <w:sz w:val="18"/>
                <w:szCs w:val="18"/>
                <w:bdr w:val="none" w:sz="0" w:space="0" w:color="auto" w:frame="1"/>
                <w:lang w:eastAsia="uk-UA"/>
              </w:rPr>
              <w:t>Підпункт 9 пункту 1 Розділу І законопроекту викласти в такій редакції:</w:t>
            </w:r>
            <w:r w:rsidRPr="000F69D4">
              <w:rPr>
                <w:bCs/>
                <w:sz w:val="18"/>
                <w:szCs w:val="18"/>
                <w:bdr w:val="none" w:sz="0" w:space="0" w:color="auto" w:frame="1"/>
                <w:lang w:val="ru-RU" w:eastAsia="uk-UA"/>
              </w:rPr>
              <w:t xml:space="preserve"> </w:t>
            </w:r>
            <w:r w:rsidRPr="00937D66">
              <w:rPr>
                <w:sz w:val="18"/>
                <w:szCs w:val="18"/>
                <w:lang w:eastAsia="uk-UA"/>
              </w:rPr>
              <w:t>«</w:t>
            </w:r>
            <w:r w:rsidRPr="00937D66">
              <w:rPr>
                <w:bCs/>
                <w:color w:val="000000"/>
                <w:sz w:val="18"/>
                <w:szCs w:val="18"/>
                <w:shd w:val="clear" w:color="auto" w:fill="FFFFFF"/>
                <w:lang w:eastAsia="uk-UA"/>
              </w:rPr>
              <w:t>Доповнити Закон статтею 46-2 такого змісту:</w:t>
            </w:r>
          </w:p>
          <w:p w:rsidR="00F21B0F" w:rsidRPr="00937D66" w:rsidRDefault="00F21B0F" w:rsidP="00F21B0F">
            <w:pPr>
              <w:tabs>
                <w:tab w:val="left" w:pos="0"/>
              </w:tabs>
              <w:ind w:firstLine="709"/>
              <w:jc w:val="both"/>
              <w:rPr>
                <w:bCs/>
                <w:sz w:val="18"/>
                <w:szCs w:val="18"/>
                <w:bdr w:val="none" w:sz="0" w:space="0" w:color="auto" w:frame="1"/>
                <w:lang w:eastAsia="uk-UA"/>
              </w:rPr>
            </w:pPr>
            <w:r w:rsidRPr="00937D66">
              <w:rPr>
                <w:color w:val="000000"/>
                <w:sz w:val="18"/>
                <w:szCs w:val="18"/>
              </w:rPr>
              <w:t>"</w:t>
            </w:r>
            <w:r w:rsidRPr="00937D66">
              <w:rPr>
                <w:sz w:val="18"/>
                <w:szCs w:val="18"/>
              </w:rPr>
              <w:t>Стаття 46-2. Слухання у справах про порушення законодавства про захист економічної конкуренції</w:t>
            </w:r>
          </w:p>
          <w:p w:rsidR="00F21B0F" w:rsidRPr="000F69D4" w:rsidRDefault="00F21B0F" w:rsidP="00F21B0F">
            <w:pPr>
              <w:tabs>
                <w:tab w:val="left" w:pos="0"/>
              </w:tabs>
              <w:ind w:firstLine="709"/>
              <w:jc w:val="both"/>
              <w:rPr>
                <w:color w:val="000000"/>
                <w:szCs w:val="28"/>
              </w:rPr>
            </w:pPr>
            <w:r w:rsidRPr="00937D66">
              <w:rPr>
                <w:sz w:val="18"/>
                <w:szCs w:val="18"/>
              </w:rPr>
              <w:t xml:space="preserve">1. З метою забезпечення реалізації особою, яка бере участь у справі, права на захист, створення умов для всебічного, повного та об'єктивного розгляду справи, до прийняття органом Антимонопольного комітету України рішення у справі за клопотанням такої особи або з власної ініціативи орган Антимонопольного комітету України проводить слухання у справі, на яких </w:t>
            </w:r>
            <w:r w:rsidRPr="00937D66">
              <w:rPr>
                <w:sz w:val="18"/>
                <w:szCs w:val="18"/>
                <w:lang w:eastAsia="uk-UA"/>
              </w:rPr>
              <w:t xml:space="preserve">заслуховує пояснення осіб, які беруть участь </w:t>
            </w:r>
            <w:r w:rsidRPr="00937D66">
              <w:rPr>
                <w:sz w:val="18"/>
                <w:szCs w:val="18"/>
                <w:lang w:eastAsia="uk-UA"/>
              </w:rPr>
              <w:lastRenderedPageBreak/>
              <w:t>у справі, інших осіб, які можуть надати інформацію та пояснення щодо обставин справи, досліджує обставини справи та перевіряє  зібрані докази.</w:t>
            </w:r>
          </w:p>
        </w:tc>
        <w:tc>
          <w:tcPr>
            <w:tcW w:w="1987" w:type="dxa"/>
          </w:tcPr>
          <w:p w:rsidR="00F21B0F" w:rsidRDefault="00B157D7" w:rsidP="00F21B0F">
            <w:pPr>
              <w:pStyle w:val="StyleZakonu"/>
              <w:rPr>
                <w:color w:val="000000"/>
                <w:sz w:val="18"/>
                <w:szCs w:val="28"/>
              </w:rPr>
            </w:pPr>
            <w:proofErr w:type="spellStart"/>
            <w:r w:rsidRPr="00B157D7">
              <w:rPr>
                <w:color w:val="000000"/>
                <w:sz w:val="18"/>
                <w:szCs w:val="28"/>
              </w:rPr>
              <w:lastRenderedPageBreak/>
              <w:t>Відхилено</w:t>
            </w:r>
            <w:proofErr w:type="spellEnd"/>
          </w:p>
          <w:p w:rsidR="00B157D7" w:rsidRDefault="00B157D7" w:rsidP="00F21B0F">
            <w:pPr>
              <w:pStyle w:val="StyleZakonu"/>
              <w:rPr>
                <w:color w:val="000000"/>
                <w:sz w:val="18"/>
                <w:szCs w:val="28"/>
              </w:rPr>
            </w:pPr>
          </w:p>
          <w:p w:rsidR="00B157D7" w:rsidRPr="00893BED" w:rsidRDefault="00B157D7" w:rsidP="00F21B0F">
            <w:pPr>
              <w:pStyle w:val="StyleZakonu"/>
              <w:rPr>
                <w:color w:val="000000"/>
                <w:szCs w:val="28"/>
              </w:rPr>
            </w:pPr>
            <w:r>
              <w:rPr>
                <w:color w:val="000000"/>
                <w:szCs w:val="28"/>
              </w:rPr>
              <w:t>В</w:t>
            </w:r>
            <w:r w:rsidRPr="007C6A62">
              <w:rPr>
                <w:color w:val="000000"/>
                <w:szCs w:val="28"/>
              </w:rPr>
              <w:t xml:space="preserve">ведення інституту уповноваженого із слухань не підтримується, адже створюватиме штучний процесуально зайвий елемент, який сприятиме зволіканням із розглядом справ (що матиме наслідком </w:t>
            </w:r>
            <w:r w:rsidRPr="007C6A62">
              <w:rPr>
                <w:color w:val="000000"/>
                <w:szCs w:val="28"/>
              </w:rPr>
              <w:lastRenderedPageBreak/>
              <w:t>звільнення порушників від відповідальності) і потягне витрати бюджету без обґрунтування джерел фінансування</w:t>
            </w:r>
            <w:r>
              <w:rPr>
                <w:color w:val="000000"/>
                <w:szCs w:val="28"/>
              </w:rPr>
              <w:t>.</w:t>
            </w:r>
          </w:p>
        </w:tc>
        <w:tc>
          <w:tcPr>
            <w:tcW w:w="4818" w:type="dxa"/>
          </w:tcPr>
          <w:p w:rsidR="00F21B0F" w:rsidRPr="00CB4FD0" w:rsidRDefault="00F21B0F" w:rsidP="00F21B0F">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7"/>
              <w:jc w:val="both"/>
              <w:rPr>
                <w:lang w:eastAsia="uk-UA"/>
              </w:rPr>
            </w:pPr>
            <w:r w:rsidRPr="00CB4FD0">
              <w:rPr>
                <w:lang w:eastAsia="uk-UA"/>
              </w:rPr>
              <w:lastRenderedPageBreak/>
              <w:t xml:space="preserve">8. Особи, які беруть участь у справі, зобов’язані добросовісно і </w:t>
            </w:r>
            <w:proofErr w:type="spellStart"/>
            <w:r w:rsidRPr="00CB4FD0">
              <w:rPr>
                <w:lang w:eastAsia="uk-UA"/>
              </w:rPr>
              <w:t>відповідально</w:t>
            </w:r>
            <w:proofErr w:type="spellEnd"/>
            <w:r w:rsidRPr="00CB4FD0">
              <w:rPr>
                <w:lang w:eastAsia="uk-UA"/>
              </w:rPr>
              <w:t xml:space="preserve"> користуватися  правом на проведення слухань та не допускати затягування розгляду справи.</w:t>
            </w:r>
          </w:p>
          <w:p w:rsidR="00F21B0F" w:rsidRPr="00CB4FD0" w:rsidRDefault="00F21B0F" w:rsidP="00F21B0F">
            <w:pPr>
              <w:pStyle w:val="StyleZakonu"/>
              <w:rPr>
                <w:color w:val="000000"/>
                <w:szCs w:val="28"/>
              </w:rPr>
            </w:pPr>
          </w:p>
        </w:tc>
      </w:tr>
      <w:tr w:rsidR="00F21B0F" w:rsidRPr="00893BED" w:rsidTr="00C013E8">
        <w:tc>
          <w:tcPr>
            <w:tcW w:w="576" w:type="dxa"/>
          </w:tcPr>
          <w:p w:rsidR="00F21B0F" w:rsidRPr="00893BED" w:rsidRDefault="00F21B0F" w:rsidP="00F21B0F">
            <w:pPr>
              <w:pStyle w:val="StyleWisnow"/>
            </w:pPr>
            <w:bookmarkStart w:id="169" w:name="n150" w:colFirst="0" w:colLast="0"/>
            <w:bookmarkEnd w:id="168"/>
            <w:r>
              <w:t>150.</w:t>
            </w:r>
          </w:p>
        </w:tc>
        <w:tc>
          <w:tcPr>
            <w:tcW w:w="4818" w:type="dxa"/>
          </w:tcPr>
          <w:p w:rsidR="00F21B0F" w:rsidRPr="00893BED" w:rsidRDefault="00F21B0F" w:rsidP="00F21B0F">
            <w:pPr>
              <w:pStyle w:val="StyleZakonu"/>
              <w:rPr>
                <w:color w:val="000000"/>
                <w:szCs w:val="28"/>
              </w:rPr>
            </w:pPr>
            <w:r w:rsidRPr="00893BED">
              <w:rPr>
                <w:color w:val="000000"/>
                <w:szCs w:val="28"/>
              </w:rPr>
              <w:t>9. Звіт уповноваженого зі слухань має консультаційний характер.</w:t>
            </w:r>
          </w:p>
        </w:tc>
        <w:tc>
          <w:tcPr>
            <w:tcW w:w="3686" w:type="dxa"/>
          </w:tcPr>
          <w:p w:rsidR="00F21B0F" w:rsidRPr="00937D66" w:rsidRDefault="00F21B0F" w:rsidP="00F21B0F">
            <w:pPr>
              <w:tabs>
                <w:tab w:val="left" w:pos="0"/>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lang w:eastAsia="uk-UA"/>
              </w:rPr>
            </w:pPr>
            <w:r w:rsidRPr="00937D66">
              <w:rPr>
                <w:sz w:val="18"/>
                <w:szCs w:val="18"/>
                <w:lang w:eastAsia="uk-UA"/>
              </w:rPr>
              <w:t xml:space="preserve">2. Про день, час і місце проведення слухання у справі особи, які беруть участь у справі, повідомляються не пізніше ніж за 15 днів до дати проведення слухання. </w:t>
            </w:r>
          </w:p>
          <w:p w:rsidR="00F21B0F" w:rsidRPr="00937D66" w:rsidRDefault="00F21B0F" w:rsidP="00F21B0F">
            <w:pPr>
              <w:tabs>
                <w:tab w:val="left" w:pos="0"/>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lang w:eastAsia="uk-UA"/>
              </w:rPr>
            </w:pPr>
            <w:r w:rsidRPr="00937D66">
              <w:rPr>
                <w:sz w:val="18"/>
                <w:szCs w:val="18"/>
                <w:lang w:eastAsia="uk-UA"/>
              </w:rPr>
              <w:t>3. Слухання проводиться відкрито, за винятком питань, при розгляді яких необхідним є обговорення інформації з обмеженим доступом. Особа, яка бере участь у справі, має право наводити доводи і докази щодо будь-яких обставин справи.</w:t>
            </w:r>
          </w:p>
          <w:p w:rsidR="00F21B0F" w:rsidRPr="00893BED" w:rsidRDefault="00F21B0F" w:rsidP="00F21B0F">
            <w:pPr>
              <w:tabs>
                <w:tab w:val="left" w:pos="0"/>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Cs w:val="28"/>
              </w:rPr>
            </w:pPr>
            <w:r w:rsidRPr="00937D66">
              <w:rPr>
                <w:sz w:val="18"/>
                <w:szCs w:val="18"/>
                <w:lang w:eastAsia="uk-UA"/>
              </w:rPr>
              <w:t>4. Слухання фіксується технічними засобами та відображається у протоколі. У протоколі, зокрема, зазначаються час початку за закінчення слухання, питання, які розглядалися, та основний зміст зауважень, пояснень та доводів, наданих учасниками слухання.</w:t>
            </w:r>
          </w:p>
        </w:tc>
        <w:tc>
          <w:tcPr>
            <w:tcW w:w="1987" w:type="dxa"/>
          </w:tcPr>
          <w:p w:rsidR="00F21B0F" w:rsidRPr="00893BED" w:rsidRDefault="00F21B0F" w:rsidP="00F21B0F">
            <w:pPr>
              <w:pStyle w:val="StyleZakonu"/>
              <w:rPr>
                <w:color w:val="000000"/>
                <w:szCs w:val="28"/>
              </w:rPr>
            </w:pPr>
          </w:p>
        </w:tc>
        <w:tc>
          <w:tcPr>
            <w:tcW w:w="4818" w:type="dxa"/>
          </w:tcPr>
          <w:p w:rsidR="00F21B0F" w:rsidRPr="00893BED" w:rsidRDefault="00F21B0F" w:rsidP="00F21B0F">
            <w:pPr>
              <w:pStyle w:val="StyleZakonu"/>
              <w:rPr>
                <w:color w:val="000000"/>
                <w:szCs w:val="28"/>
              </w:rPr>
            </w:pPr>
          </w:p>
        </w:tc>
      </w:tr>
      <w:tr w:rsidR="00F21B0F" w:rsidRPr="00893BED" w:rsidTr="00C013E8">
        <w:tc>
          <w:tcPr>
            <w:tcW w:w="576" w:type="dxa"/>
          </w:tcPr>
          <w:p w:rsidR="00F21B0F" w:rsidRPr="00893BED" w:rsidRDefault="00F21B0F" w:rsidP="00F21B0F">
            <w:pPr>
              <w:pStyle w:val="StyleWisnow"/>
            </w:pPr>
            <w:bookmarkStart w:id="170" w:name="n151" w:colFirst="0" w:colLast="0"/>
            <w:bookmarkEnd w:id="169"/>
            <w:r>
              <w:t>151.</w:t>
            </w:r>
          </w:p>
        </w:tc>
        <w:tc>
          <w:tcPr>
            <w:tcW w:w="4818" w:type="dxa"/>
          </w:tcPr>
          <w:p w:rsidR="00F21B0F" w:rsidRPr="00893BED" w:rsidRDefault="00F21B0F" w:rsidP="00F21B0F">
            <w:pPr>
              <w:pStyle w:val="StyleZakonu"/>
              <w:rPr>
                <w:color w:val="000000"/>
                <w:szCs w:val="28"/>
              </w:rPr>
            </w:pPr>
            <w:r w:rsidRPr="00893BED">
              <w:rPr>
                <w:color w:val="000000"/>
                <w:szCs w:val="28"/>
              </w:rPr>
              <w:t>10. Проведення слухання уповноваженим зі слухань не обмежує право осіб, які беруть участь у справі, бути присутніми під час розгляду справи органом Антимонопольного комітету України, який приймає рішення у справі, висловлювати та доводити свою позицію."</w:t>
            </w:r>
          </w:p>
        </w:tc>
        <w:tc>
          <w:tcPr>
            <w:tcW w:w="3686" w:type="dxa"/>
          </w:tcPr>
          <w:p w:rsidR="00F21B0F" w:rsidRPr="00937D66" w:rsidRDefault="00F21B0F" w:rsidP="00F21B0F">
            <w:pPr>
              <w:tabs>
                <w:tab w:val="left" w:pos="0"/>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lang w:eastAsia="uk-UA"/>
              </w:rPr>
            </w:pPr>
            <w:r w:rsidRPr="00937D66">
              <w:rPr>
                <w:sz w:val="18"/>
                <w:szCs w:val="18"/>
                <w:lang w:eastAsia="uk-UA"/>
              </w:rPr>
              <w:t>5. Протокол слухання підписується уповноваженим зі слухань не пізніше ніж на десятий день після проведення слухання.</w:t>
            </w:r>
          </w:p>
          <w:p w:rsidR="00F21B0F" w:rsidRPr="00937D66" w:rsidRDefault="00F21B0F" w:rsidP="00F21B0F">
            <w:pPr>
              <w:tabs>
                <w:tab w:val="left" w:pos="0"/>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lang w:eastAsia="uk-UA"/>
              </w:rPr>
            </w:pPr>
            <w:r w:rsidRPr="00937D66">
              <w:rPr>
                <w:sz w:val="18"/>
                <w:szCs w:val="18"/>
                <w:lang w:eastAsia="uk-UA"/>
              </w:rPr>
              <w:t>6. Особи, які брали участь у слуханні, мають право отримати копію протоколу слухання протягом п’яти днів з дня закінчення строку для підписання протоколу та протягом десяти днів з дня отримання копії протоколу надати зауваження щодо змісту протоколу, які додаються до протоколу.</w:t>
            </w:r>
          </w:p>
          <w:p w:rsidR="00F21B0F" w:rsidRPr="00937D66" w:rsidRDefault="00F21B0F" w:rsidP="00F21B0F">
            <w:pPr>
              <w:tabs>
                <w:tab w:val="left" w:pos="0"/>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lang w:eastAsia="uk-UA"/>
              </w:rPr>
            </w:pPr>
            <w:r w:rsidRPr="00937D66">
              <w:rPr>
                <w:sz w:val="18"/>
                <w:szCs w:val="18"/>
                <w:lang w:eastAsia="uk-UA"/>
              </w:rPr>
              <w:t>7. Порядок проведення слухань у справах про порушення законодавства про захист економічної конкуренції затверджується Антимонопольним комітетом України.</w:t>
            </w:r>
          </w:p>
          <w:p w:rsidR="00F21B0F" w:rsidRPr="00893BED" w:rsidRDefault="00F21B0F" w:rsidP="00F21B0F">
            <w:pPr>
              <w:tabs>
                <w:tab w:val="left" w:pos="0"/>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Cs w:val="28"/>
              </w:rPr>
            </w:pPr>
            <w:r w:rsidRPr="00937D66">
              <w:rPr>
                <w:sz w:val="18"/>
                <w:szCs w:val="18"/>
                <w:lang w:eastAsia="uk-UA"/>
              </w:rPr>
              <w:t xml:space="preserve">8. Особи, які беруть участь у справі, зобов’язані добросовісно і </w:t>
            </w:r>
            <w:proofErr w:type="spellStart"/>
            <w:r w:rsidRPr="00937D66">
              <w:rPr>
                <w:sz w:val="18"/>
                <w:szCs w:val="18"/>
                <w:lang w:eastAsia="uk-UA"/>
              </w:rPr>
              <w:t>відповідально</w:t>
            </w:r>
            <w:proofErr w:type="spellEnd"/>
            <w:r w:rsidRPr="00937D66">
              <w:rPr>
                <w:sz w:val="18"/>
                <w:szCs w:val="18"/>
                <w:lang w:eastAsia="uk-UA"/>
              </w:rPr>
              <w:t xml:space="preserve"> користуватися належним їм правом на проведення слухань та не допускати затягування розгляду справ.</w:t>
            </w:r>
            <w:r w:rsidRPr="00937D66">
              <w:rPr>
                <w:color w:val="000000"/>
                <w:sz w:val="18"/>
                <w:szCs w:val="18"/>
              </w:rPr>
              <w:t>"</w:t>
            </w:r>
            <w:r w:rsidRPr="00937D66">
              <w:rPr>
                <w:sz w:val="18"/>
                <w:szCs w:val="18"/>
                <w:lang w:eastAsia="uk-UA"/>
              </w:rPr>
              <w:t>».</w:t>
            </w:r>
          </w:p>
        </w:tc>
        <w:tc>
          <w:tcPr>
            <w:tcW w:w="1987" w:type="dxa"/>
          </w:tcPr>
          <w:p w:rsidR="00F21B0F" w:rsidRPr="00893BED" w:rsidRDefault="00F21B0F" w:rsidP="00F21B0F">
            <w:pPr>
              <w:pStyle w:val="StyleZakonu"/>
              <w:rPr>
                <w:color w:val="000000"/>
                <w:szCs w:val="28"/>
              </w:rPr>
            </w:pPr>
          </w:p>
        </w:tc>
        <w:tc>
          <w:tcPr>
            <w:tcW w:w="4818" w:type="dxa"/>
          </w:tcPr>
          <w:p w:rsidR="00F21B0F" w:rsidRPr="00893BED" w:rsidRDefault="00F21B0F" w:rsidP="00F21B0F">
            <w:pPr>
              <w:pStyle w:val="StyleZakonu"/>
              <w:rPr>
                <w:color w:val="000000"/>
                <w:szCs w:val="28"/>
              </w:rPr>
            </w:pPr>
          </w:p>
        </w:tc>
      </w:tr>
      <w:tr w:rsidR="00F21B0F" w:rsidRPr="00893BED" w:rsidTr="00C013E8">
        <w:tc>
          <w:tcPr>
            <w:tcW w:w="576" w:type="dxa"/>
          </w:tcPr>
          <w:p w:rsidR="00F21B0F" w:rsidRDefault="00F21B0F" w:rsidP="00F21B0F">
            <w:pPr>
              <w:pStyle w:val="StyleWisnow"/>
            </w:pPr>
          </w:p>
        </w:tc>
        <w:tc>
          <w:tcPr>
            <w:tcW w:w="4818" w:type="dxa"/>
          </w:tcPr>
          <w:p w:rsidR="00F21B0F" w:rsidRPr="00893BED" w:rsidRDefault="00F21B0F" w:rsidP="00F21B0F">
            <w:pPr>
              <w:pStyle w:val="StyleZakonu"/>
              <w:rPr>
                <w:color w:val="000000"/>
                <w:szCs w:val="28"/>
              </w:rPr>
            </w:pPr>
          </w:p>
        </w:tc>
        <w:tc>
          <w:tcPr>
            <w:tcW w:w="3686" w:type="dxa"/>
          </w:tcPr>
          <w:p w:rsidR="00F21B0F" w:rsidRPr="00894DB8" w:rsidRDefault="00F21B0F" w:rsidP="00F21B0F">
            <w:pPr>
              <w:pStyle w:val="StyleAwt"/>
            </w:pPr>
            <w:r>
              <w:t>-</w:t>
            </w:r>
            <w:r w:rsidR="008D32C4">
              <w:fldChar w:fldCharType="begin"/>
            </w:r>
            <w:r w:rsidR="008D32C4">
              <w:instrText xml:space="preserve"> SEQ aa </w:instrText>
            </w:r>
            <w:r w:rsidR="008D32C4">
              <w:fldChar w:fldCharType="separate"/>
            </w:r>
            <w:r w:rsidR="005C38E5">
              <w:rPr>
                <w:noProof/>
              </w:rPr>
              <w:t>124</w:t>
            </w:r>
            <w:r w:rsidR="008D32C4">
              <w:rPr>
                <w:noProof/>
              </w:rPr>
              <w:fldChar w:fldCharType="end"/>
            </w:r>
            <w:r>
              <w:t xml:space="preserve">- </w:t>
            </w:r>
            <w:proofErr w:type="spellStart"/>
            <w:r w:rsidRPr="00894DB8">
              <w:t>Н.д.Пташник</w:t>
            </w:r>
            <w:proofErr w:type="spellEnd"/>
            <w:r w:rsidRPr="00894DB8">
              <w:t xml:space="preserve"> В.Ю. (</w:t>
            </w:r>
            <w:proofErr w:type="spellStart"/>
            <w:r w:rsidRPr="00894DB8">
              <w:t>Реєстр.картка</w:t>
            </w:r>
            <w:proofErr w:type="spellEnd"/>
            <w:r w:rsidRPr="00894DB8">
              <w:t xml:space="preserve"> №375)</w:t>
            </w:r>
          </w:p>
          <w:p w:rsidR="00F21B0F" w:rsidRPr="00894DB8" w:rsidRDefault="00F21B0F" w:rsidP="00F21B0F">
            <w:pPr>
              <w:suppressAutoHyphens/>
              <w:spacing w:before="120" w:after="120" w:line="23" w:lineRule="atLeast"/>
              <w:jc w:val="both"/>
              <w:rPr>
                <w:color w:val="000000"/>
                <w:sz w:val="18"/>
                <w:szCs w:val="18"/>
              </w:rPr>
            </w:pPr>
            <w:r w:rsidRPr="00894DB8">
              <w:rPr>
                <w:color w:val="000000"/>
                <w:sz w:val="18"/>
                <w:szCs w:val="18"/>
              </w:rPr>
              <w:t>Доповнити пункт 1 новим підпунктом 10) (новою статтею 46-3) такого змісту та змінити відповідно нумерацію наступних пунктів:</w:t>
            </w:r>
          </w:p>
          <w:p w:rsidR="00F21B0F" w:rsidRPr="00894DB8" w:rsidRDefault="00F21B0F" w:rsidP="00F21B0F">
            <w:pPr>
              <w:spacing w:before="120" w:after="120" w:line="23" w:lineRule="atLeast"/>
              <w:ind w:firstLine="709"/>
              <w:jc w:val="both"/>
              <w:rPr>
                <w:color w:val="000000"/>
                <w:szCs w:val="28"/>
              </w:rPr>
            </w:pPr>
            <w:r w:rsidRPr="003563D4">
              <w:rPr>
                <w:color w:val="000000"/>
                <w:sz w:val="18"/>
                <w:szCs w:val="18"/>
              </w:rPr>
              <w:t>«Стаття 46-3. Попередні висновки у справах про порушення законодавства про захист економічної конкуренції</w:t>
            </w:r>
          </w:p>
        </w:tc>
        <w:tc>
          <w:tcPr>
            <w:tcW w:w="1987" w:type="dxa"/>
          </w:tcPr>
          <w:p w:rsidR="00F21B0F" w:rsidRPr="00893BED" w:rsidRDefault="00F21B0F" w:rsidP="00F21B0F">
            <w:pPr>
              <w:pStyle w:val="StyleZakonu"/>
              <w:rPr>
                <w:color w:val="000000"/>
                <w:szCs w:val="28"/>
              </w:rPr>
            </w:pPr>
            <w:r w:rsidRPr="004713E6">
              <w:rPr>
                <w:color w:val="000000"/>
                <w:sz w:val="18"/>
                <w:szCs w:val="28"/>
              </w:rPr>
              <w:t>Враховано</w:t>
            </w:r>
          </w:p>
        </w:tc>
        <w:tc>
          <w:tcPr>
            <w:tcW w:w="4818" w:type="dxa"/>
          </w:tcPr>
          <w:p w:rsidR="00F21B0F" w:rsidRPr="00CB4FD0" w:rsidRDefault="00F21B0F" w:rsidP="00F21B0F">
            <w:pPr>
              <w:jc w:val="both"/>
            </w:pPr>
            <w:r w:rsidRPr="00CB4FD0">
              <w:t>Стаття 46</w:t>
            </w:r>
            <w:r w:rsidRPr="00CB4FD0">
              <w:rPr>
                <w:color w:val="000000"/>
                <w:vertAlign w:val="superscript"/>
              </w:rPr>
              <w:t>3</w:t>
            </w:r>
            <w:r w:rsidRPr="00CB4FD0">
              <w:t>. Попередні висновки у справах про порушення законодавства про захист економічної конкуренції</w:t>
            </w:r>
          </w:p>
          <w:p w:rsidR="00F21B0F" w:rsidRPr="00893BED" w:rsidRDefault="00F21B0F" w:rsidP="00F21B0F">
            <w:pPr>
              <w:pStyle w:val="StyleZakonu"/>
              <w:rPr>
                <w:color w:val="000000"/>
                <w:szCs w:val="28"/>
              </w:rPr>
            </w:pPr>
          </w:p>
        </w:tc>
      </w:tr>
      <w:bookmarkEnd w:id="170"/>
      <w:tr w:rsidR="00F21B0F" w:rsidRPr="00893BED" w:rsidTr="00C013E8">
        <w:tc>
          <w:tcPr>
            <w:tcW w:w="576" w:type="dxa"/>
          </w:tcPr>
          <w:p w:rsidR="00F21B0F" w:rsidRDefault="00F21B0F" w:rsidP="00F21B0F">
            <w:pPr>
              <w:pStyle w:val="StyleWisnow"/>
            </w:pPr>
          </w:p>
        </w:tc>
        <w:tc>
          <w:tcPr>
            <w:tcW w:w="4818" w:type="dxa"/>
          </w:tcPr>
          <w:p w:rsidR="00F21B0F" w:rsidRPr="00893BED" w:rsidRDefault="00F21B0F" w:rsidP="00F21B0F">
            <w:pPr>
              <w:pStyle w:val="StyleZakonu"/>
              <w:rPr>
                <w:color w:val="000000"/>
                <w:szCs w:val="28"/>
              </w:rPr>
            </w:pPr>
          </w:p>
        </w:tc>
        <w:tc>
          <w:tcPr>
            <w:tcW w:w="3686" w:type="dxa"/>
          </w:tcPr>
          <w:p w:rsidR="00F21B0F" w:rsidRDefault="00F21B0F" w:rsidP="00F21B0F">
            <w:pPr>
              <w:spacing w:before="120" w:after="120" w:line="23" w:lineRule="atLeast"/>
              <w:ind w:firstLine="709"/>
              <w:jc w:val="both"/>
            </w:pPr>
            <w:r w:rsidRPr="003563D4">
              <w:rPr>
                <w:color w:val="000000"/>
                <w:sz w:val="18"/>
                <w:szCs w:val="18"/>
              </w:rPr>
              <w:t>1. До прийняття рішення у справі про порушення законодавства про захист економічної конкуренції складається подання з попередніми висновками у справі, у якому повинні бути викладені обставини та мотиви, на яких ґрунтуються попередні висновки у справі, та зазначені відповідні докази. Засвідчені копії подання з попередніми висновками у справі або витяги з нього, що не містять інформації з обмеженим доступом, протягом п’яти робочих днів після складення надсилаються особам, які беруть участь у справі.</w:t>
            </w:r>
          </w:p>
        </w:tc>
        <w:tc>
          <w:tcPr>
            <w:tcW w:w="1987" w:type="dxa"/>
          </w:tcPr>
          <w:p w:rsidR="00F21B0F" w:rsidRPr="00893BED" w:rsidRDefault="00F21B0F" w:rsidP="00F21B0F">
            <w:pPr>
              <w:pStyle w:val="StyleZakonu"/>
              <w:rPr>
                <w:color w:val="000000"/>
                <w:szCs w:val="28"/>
              </w:rPr>
            </w:pPr>
          </w:p>
        </w:tc>
        <w:tc>
          <w:tcPr>
            <w:tcW w:w="4818" w:type="dxa"/>
          </w:tcPr>
          <w:p w:rsidR="00F21B0F" w:rsidRPr="00CB4FD0" w:rsidRDefault="00F21B0F" w:rsidP="00F21B0F">
            <w:pPr>
              <w:jc w:val="both"/>
            </w:pPr>
          </w:p>
          <w:p w:rsidR="00F21B0F" w:rsidRPr="00CB4FD0" w:rsidRDefault="00F21B0F" w:rsidP="00F21B0F">
            <w:pPr>
              <w:pStyle w:val="StyleZakonu"/>
              <w:spacing w:line="240" w:lineRule="auto"/>
              <w:rPr>
                <w:color w:val="000000"/>
                <w:szCs w:val="28"/>
              </w:rPr>
            </w:pPr>
            <w:r w:rsidRPr="00CB4FD0">
              <w:t xml:space="preserve">1. До прийняття рішення у справі про порушення законодавства про захист економічної конкуренції складається подання з попередніми висновками у справі, </w:t>
            </w:r>
            <w:r w:rsidRPr="00CB4FD0">
              <w:rPr>
                <w:color w:val="000000"/>
              </w:rPr>
              <w:t>у якому повинні бути викладені обставини та мотиви, на яких ґрунтуються попередні висновки у справі, та зазначені відповідні докази</w:t>
            </w:r>
            <w:r w:rsidRPr="00CB4FD0">
              <w:t>. Засвідчені копії подання з попередніми висновками у справі або витяги з нього, що не містять інформації з обмеженим доступом, протягом п’яти робочих днів після складення надсилаються особам, які беруть участь у справі.</w:t>
            </w:r>
          </w:p>
        </w:tc>
      </w:tr>
      <w:tr w:rsidR="00F21B0F" w:rsidRPr="00893BED" w:rsidTr="00C013E8">
        <w:tc>
          <w:tcPr>
            <w:tcW w:w="576" w:type="dxa"/>
          </w:tcPr>
          <w:p w:rsidR="00F21B0F" w:rsidRDefault="00F21B0F" w:rsidP="00F21B0F">
            <w:pPr>
              <w:pStyle w:val="StyleWisnow"/>
            </w:pPr>
          </w:p>
        </w:tc>
        <w:tc>
          <w:tcPr>
            <w:tcW w:w="4818" w:type="dxa"/>
          </w:tcPr>
          <w:p w:rsidR="00F21B0F" w:rsidRPr="00893BED" w:rsidRDefault="00F21B0F" w:rsidP="00F21B0F">
            <w:pPr>
              <w:pStyle w:val="StyleZakonu"/>
              <w:rPr>
                <w:color w:val="000000"/>
                <w:szCs w:val="28"/>
              </w:rPr>
            </w:pPr>
          </w:p>
        </w:tc>
        <w:tc>
          <w:tcPr>
            <w:tcW w:w="3686" w:type="dxa"/>
          </w:tcPr>
          <w:p w:rsidR="00F21B0F" w:rsidRPr="003563D4" w:rsidRDefault="00F21B0F" w:rsidP="00F21B0F">
            <w:pPr>
              <w:spacing w:before="120" w:after="120"/>
              <w:ind w:firstLine="709"/>
              <w:jc w:val="both"/>
              <w:rPr>
                <w:color w:val="000000"/>
                <w:sz w:val="18"/>
                <w:szCs w:val="18"/>
              </w:rPr>
            </w:pPr>
            <w:r w:rsidRPr="003563D4">
              <w:rPr>
                <w:color w:val="000000"/>
                <w:sz w:val="18"/>
                <w:szCs w:val="18"/>
              </w:rPr>
              <w:t>2. Заперечення (пояснення) на подання з попередніми висновками подаються особами, які беруть участь у справі, протягом строку, встановленого органом Антимонопольного комітету України, який не може бути менше одного місяця з дня отримання особами копії подання з попередніми висновками.</w:t>
            </w:r>
          </w:p>
          <w:p w:rsidR="00F21B0F" w:rsidRPr="00894DB8" w:rsidRDefault="00F21B0F" w:rsidP="00F21B0F">
            <w:pPr>
              <w:spacing w:before="120" w:after="120"/>
              <w:ind w:firstLine="709"/>
              <w:jc w:val="both"/>
              <w:rPr>
                <w:b/>
                <w:i/>
              </w:rPr>
            </w:pPr>
            <w:r w:rsidRPr="003563D4">
              <w:rPr>
                <w:color w:val="000000"/>
                <w:sz w:val="18"/>
                <w:szCs w:val="18"/>
              </w:rPr>
              <w:t>За мотивованим клопотанням особи, яка бере участь у справі, строк надання заперечень (пояснень) на подання з попередніми висновками має бути продовжений не більше ніж на три місяці від дати отримання подання з попередніми висновками.»;</w:t>
            </w:r>
          </w:p>
        </w:tc>
        <w:tc>
          <w:tcPr>
            <w:tcW w:w="1987" w:type="dxa"/>
          </w:tcPr>
          <w:p w:rsidR="00F21B0F" w:rsidRPr="00893BED" w:rsidRDefault="00F21B0F" w:rsidP="00F21B0F">
            <w:pPr>
              <w:pStyle w:val="StyleZakonu"/>
              <w:rPr>
                <w:color w:val="000000"/>
                <w:szCs w:val="28"/>
              </w:rPr>
            </w:pPr>
          </w:p>
        </w:tc>
        <w:tc>
          <w:tcPr>
            <w:tcW w:w="4818" w:type="dxa"/>
          </w:tcPr>
          <w:p w:rsidR="00F21B0F" w:rsidRPr="00CB4FD0" w:rsidRDefault="00F21B0F" w:rsidP="00F21B0F">
            <w:pPr>
              <w:pStyle w:val="StyleZakonu"/>
              <w:tabs>
                <w:tab w:val="left" w:pos="385"/>
                <w:tab w:val="left" w:pos="1134"/>
              </w:tabs>
              <w:spacing w:line="240" w:lineRule="auto"/>
              <w:ind w:right="70"/>
            </w:pPr>
            <w:r w:rsidRPr="00CB4FD0">
              <w:t>2. Заперечення (пояснення) на подання з попередніми висновками подаються особами, які беруть участь у справі, протягом строку, встановленого органом Антимонопольного комітету України, який не може бути менше одного місяця з дня отримання особами копії подання з попередніми висновками.</w:t>
            </w:r>
          </w:p>
          <w:p w:rsidR="00F21B0F" w:rsidRPr="00CB4FD0" w:rsidRDefault="00F21B0F" w:rsidP="00F21B0F">
            <w:pPr>
              <w:pStyle w:val="StyleZakonu"/>
              <w:spacing w:line="240" w:lineRule="auto"/>
              <w:rPr>
                <w:color w:val="000000"/>
                <w:szCs w:val="28"/>
              </w:rPr>
            </w:pPr>
            <w:r w:rsidRPr="00CB4FD0">
              <w:t>За мотивованим клопотанням особи, яка бере участь у справі, строк надання заперечень (пояснень) на подання з попередніми висновками у справі має бути продовжений, але не більш як на три місяці з дня отримання подання з попередніми висновками</w:t>
            </w:r>
            <w:r w:rsidRPr="00893BED">
              <w:rPr>
                <w:color w:val="000000"/>
                <w:szCs w:val="28"/>
              </w:rPr>
              <w:t>"</w:t>
            </w:r>
            <w:r>
              <w:t>.</w:t>
            </w:r>
          </w:p>
        </w:tc>
      </w:tr>
      <w:tr w:rsidR="00F21B0F" w:rsidRPr="00893BED" w:rsidTr="00C013E8">
        <w:tc>
          <w:tcPr>
            <w:tcW w:w="576" w:type="dxa"/>
          </w:tcPr>
          <w:p w:rsidR="00F21B0F" w:rsidRDefault="00F21B0F" w:rsidP="00F21B0F">
            <w:pPr>
              <w:pStyle w:val="StyleWisnow"/>
            </w:pPr>
          </w:p>
        </w:tc>
        <w:tc>
          <w:tcPr>
            <w:tcW w:w="4818" w:type="dxa"/>
          </w:tcPr>
          <w:p w:rsidR="00F21B0F" w:rsidRPr="00893BED" w:rsidRDefault="00F21B0F" w:rsidP="00F21B0F">
            <w:pPr>
              <w:pStyle w:val="StyleZakonu"/>
              <w:rPr>
                <w:color w:val="000000"/>
                <w:szCs w:val="28"/>
              </w:rPr>
            </w:pPr>
          </w:p>
        </w:tc>
        <w:tc>
          <w:tcPr>
            <w:tcW w:w="3686" w:type="dxa"/>
          </w:tcPr>
          <w:p w:rsidR="00F21B0F" w:rsidRPr="00263AE4" w:rsidRDefault="00F21B0F" w:rsidP="00F21B0F">
            <w:pPr>
              <w:pStyle w:val="StyleAwt"/>
            </w:pPr>
            <w:r>
              <w:t>-</w:t>
            </w:r>
            <w:r w:rsidR="008D32C4">
              <w:fldChar w:fldCharType="begin"/>
            </w:r>
            <w:r w:rsidR="008D32C4">
              <w:instrText xml:space="preserve"> SEQ aa </w:instrText>
            </w:r>
            <w:r w:rsidR="008D32C4">
              <w:fldChar w:fldCharType="separate"/>
            </w:r>
            <w:r w:rsidR="005C38E5">
              <w:rPr>
                <w:noProof/>
              </w:rPr>
              <w:t>125</w:t>
            </w:r>
            <w:r w:rsidR="008D32C4">
              <w:rPr>
                <w:noProof/>
              </w:rPr>
              <w:fldChar w:fldCharType="end"/>
            </w:r>
            <w:r>
              <w:t xml:space="preserve">- </w:t>
            </w:r>
            <w:proofErr w:type="spellStart"/>
            <w:r w:rsidRPr="00263AE4">
              <w:t>Н.д.Сажко</w:t>
            </w:r>
            <w:proofErr w:type="spellEnd"/>
            <w:r w:rsidRPr="00263AE4">
              <w:t xml:space="preserve"> С.М. (</w:t>
            </w:r>
            <w:proofErr w:type="spellStart"/>
            <w:r w:rsidRPr="00263AE4">
              <w:t>Реєстр.картка</w:t>
            </w:r>
            <w:proofErr w:type="spellEnd"/>
            <w:r w:rsidRPr="00263AE4">
              <w:t xml:space="preserve"> №59)</w:t>
            </w:r>
          </w:p>
          <w:p w:rsidR="00F21B0F" w:rsidRPr="00937D66" w:rsidRDefault="00F21B0F" w:rsidP="00F21B0F">
            <w:pPr>
              <w:tabs>
                <w:tab w:val="left" w:pos="851"/>
              </w:tabs>
              <w:autoSpaceDE w:val="0"/>
              <w:autoSpaceDN w:val="0"/>
              <w:jc w:val="both"/>
              <w:rPr>
                <w:bCs/>
                <w:sz w:val="18"/>
                <w:szCs w:val="18"/>
                <w:bdr w:val="none" w:sz="0" w:space="0" w:color="auto" w:frame="1"/>
                <w:lang w:eastAsia="uk-UA"/>
              </w:rPr>
            </w:pPr>
            <w:r w:rsidRPr="00937D66">
              <w:rPr>
                <w:bCs/>
                <w:sz w:val="18"/>
                <w:szCs w:val="18"/>
                <w:bdr w:val="none" w:sz="0" w:space="0" w:color="auto" w:frame="1"/>
                <w:lang w:eastAsia="uk-UA"/>
              </w:rPr>
              <w:t>Пі</w:t>
            </w:r>
            <w:r w:rsidRPr="00937D66">
              <w:rPr>
                <w:sz w:val="18"/>
                <w:szCs w:val="18"/>
              </w:rPr>
              <w:t>сля підпункту 9) пункту 1 Розділу І законопроекту текст законопроекту доповнити новим підпунктом наступного змісту</w:t>
            </w:r>
            <w:r w:rsidRPr="00937D66">
              <w:rPr>
                <w:bCs/>
                <w:sz w:val="18"/>
                <w:szCs w:val="18"/>
                <w:bdr w:val="none" w:sz="0" w:space="0" w:color="auto" w:frame="1"/>
                <w:lang w:eastAsia="uk-UA"/>
              </w:rPr>
              <w:t>:</w:t>
            </w:r>
          </w:p>
          <w:p w:rsidR="00F21B0F" w:rsidRPr="00937D66" w:rsidRDefault="00F21B0F" w:rsidP="00F21B0F">
            <w:pPr>
              <w:tabs>
                <w:tab w:val="left" w:pos="0"/>
              </w:tabs>
              <w:ind w:firstLine="709"/>
              <w:jc w:val="both"/>
              <w:rPr>
                <w:sz w:val="18"/>
                <w:szCs w:val="18"/>
                <w:highlight w:val="green"/>
              </w:rPr>
            </w:pPr>
            <w:r w:rsidRPr="00937D66">
              <w:rPr>
                <w:sz w:val="18"/>
                <w:szCs w:val="18"/>
              </w:rPr>
              <w:t>«</w:t>
            </w:r>
            <w:r w:rsidRPr="00937D66">
              <w:rPr>
                <w:bCs/>
                <w:color w:val="000000"/>
                <w:sz w:val="18"/>
                <w:szCs w:val="18"/>
                <w:shd w:val="clear" w:color="auto" w:fill="FFFFFF"/>
              </w:rPr>
              <w:t>Доповнити Закон статтею 46-3 такого змісту:</w:t>
            </w:r>
          </w:p>
          <w:p w:rsidR="00F21B0F" w:rsidRPr="00937D66" w:rsidRDefault="00F21B0F" w:rsidP="00F21B0F">
            <w:pPr>
              <w:tabs>
                <w:tab w:val="left" w:pos="0"/>
              </w:tabs>
              <w:ind w:firstLine="709"/>
              <w:jc w:val="both"/>
              <w:rPr>
                <w:sz w:val="18"/>
                <w:szCs w:val="18"/>
              </w:rPr>
            </w:pPr>
            <w:r w:rsidRPr="00937D66">
              <w:rPr>
                <w:color w:val="000000"/>
                <w:sz w:val="18"/>
                <w:szCs w:val="18"/>
              </w:rPr>
              <w:lastRenderedPageBreak/>
              <w:t>"</w:t>
            </w:r>
            <w:r w:rsidRPr="00937D66">
              <w:rPr>
                <w:sz w:val="18"/>
                <w:szCs w:val="18"/>
              </w:rPr>
              <w:t>Стаття 46-3. Попередні висновки у справах про порушення законодавства про захист економічної конкуренції</w:t>
            </w:r>
          </w:p>
          <w:p w:rsidR="00F21B0F" w:rsidRPr="00937D66" w:rsidRDefault="00F21B0F" w:rsidP="00F21B0F">
            <w:pPr>
              <w:tabs>
                <w:tab w:val="left" w:pos="0"/>
              </w:tabs>
              <w:ind w:firstLine="709"/>
              <w:jc w:val="both"/>
              <w:rPr>
                <w:sz w:val="18"/>
                <w:szCs w:val="18"/>
              </w:rPr>
            </w:pPr>
            <w:r w:rsidRPr="00937D66">
              <w:rPr>
                <w:sz w:val="18"/>
                <w:szCs w:val="18"/>
              </w:rPr>
              <w:t>1.</w:t>
            </w:r>
            <w:r w:rsidRPr="00937D66">
              <w:rPr>
                <w:sz w:val="18"/>
                <w:szCs w:val="18"/>
              </w:rPr>
              <w:tab/>
              <w:t>До прийняття рішення у справі про порушення законодавства про захист економічної конкуренції, посадова особа органу Антимонопольного комітету України, яка відповідає за розгляд справи, готує та затверджує подання з попередніми висновками у справі.  Засвідчені копії подання з попередніми висновками у справі протягом п’яти робочих днів надсилаються особам, які беруть участь у справі.</w:t>
            </w:r>
          </w:p>
          <w:p w:rsidR="00F21B0F" w:rsidRPr="00937D66" w:rsidRDefault="00F21B0F" w:rsidP="00F21B0F">
            <w:pPr>
              <w:tabs>
                <w:tab w:val="left" w:pos="0"/>
              </w:tabs>
              <w:ind w:firstLine="709"/>
              <w:jc w:val="both"/>
              <w:rPr>
                <w:sz w:val="18"/>
                <w:szCs w:val="18"/>
              </w:rPr>
            </w:pPr>
            <w:r w:rsidRPr="00937D66">
              <w:rPr>
                <w:sz w:val="18"/>
                <w:szCs w:val="18"/>
              </w:rPr>
              <w:t>2.</w:t>
            </w:r>
            <w:r w:rsidRPr="00937D66">
              <w:rPr>
                <w:sz w:val="18"/>
                <w:szCs w:val="18"/>
              </w:rPr>
              <w:tab/>
              <w:t>Подання з попередніми висновками у справі про порушення законодавства про захист економічної конкуренції має містити, зокрема:</w:t>
            </w:r>
          </w:p>
          <w:p w:rsidR="00F21B0F" w:rsidRPr="00937D66" w:rsidRDefault="00F21B0F" w:rsidP="00F21B0F">
            <w:pPr>
              <w:tabs>
                <w:tab w:val="left" w:pos="0"/>
              </w:tabs>
              <w:ind w:firstLine="709"/>
              <w:jc w:val="both"/>
              <w:rPr>
                <w:sz w:val="18"/>
                <w:szCs w:val="18"/>
              </w:rPr>
            </w:pPr>
            <w:r w:rsidRPr="00937D66">
              <w:rPr>
                <w:sz w:val="18"/>
                <w:szCs w:val="18"/>
              </w:rPr>
              <w:t>номер, дату і місце його затвердження;</w:t>
            </w:r>
          </w:p>
          <w:p w:rsidR="00F21B0F" w:rsidRPr="00937D66" w:rsidRDefault="00F21B0F" w:rsidP="00F21B0F">
            <w:pPr>
              <w:tabs>
                <w:tab w:val="left" w:pos="0"/>
              </w:tabs>
              <w:ind w:firstLine="709"/>
              <w:jc w:val="both"/>
              <w:rPr>
                <w:sz w:val="18"/>
                <w:szCs w:val="18"/>
              </w:rPr>
            </w:pPr>
            <w:r w:rsidRPr="00937D66">
              <w:rPr>
                <w:sz w:val="18"/>
                <w:szCs w:val="18"/>
              </w:rPr>
              <w:t>номер і дату розпорядження про початок розгляду справи;</w:t>
            </w:r>
          </w:p>
          <w:p w:rsidR="00F21B0F" w:rsidRPr="00937D66" w:rsidRDefault="00F21B0F" w:rsidP="00F21B0F">
            <w:pPr>
              <w:tabs>
                <w:tab w:val="left" w:pos="0"/>
              </w:tabs>
              <w:ind w:firstLine="709"/>
              <w:jc w:val="both"/>
              <w:rPr>
                <w:sz w:val="18"/>
                <w:szCs w:val="18"/>
              </w:rPr>
            </w:pPr>
            <w:r w:rsidRPr="00937D66">
              <w:rPr>
                <w:sz w:val="18"/>
                <w:szCs w:val="18"/>
              </w:rPr>
              <w:t>номер справи;</w:t>
            </w:r>
          </w:p>
          <w:p w:rsidR="00F21B0F" w:rsidRPr="00263AE4" w:rsidRDefault="00F21B0F" w:rsidP="00F21B0F">
            <w:pPr>
              <w:tabs>
                <w:tab w:val="left" w:pos="0"/>
              </w:tabs>
              <w:ind w:firstLine="709"/>
              <w:jc w:val="both"/>
              <w:rPr>
                <w:color w:val="000000"/>
                <w:sz w:val="18"/>
                <w:szCs w:val="18"/>
              </w:rPr>
            </w:pPr>
            <w:r w:rsidRPr="00937D66">
              <w:rPr>
                <w:sz w:val="18"/>
                <w:szCs w:val="18"/>
              </w:rPr>
              <w:t>прізвище, ім’я, по батькові посадової особи органу Антимонопольного комітету України, яка відповідає за розгляд справи та якою затверджено подання з попередніми висновками;</w:t>
            </w:r>
          </w:p>
        </w:tc>
        <w:tc>
          <w:tcPr>
            <w:tcW w:w="1987" w:type="dxa"/>
          </w:tcPr>
          <w:p w:rsidR="00F21B0F" w:rsidRDefault="00127300" w:rsidP="00F21B0F">
            <w:pPr>
              <w:pStyle w:val="StyleZakonu"/>
              <w:rPr>
                <w:color w:val="000000"/>
                <w:sz w:val="18"/>
                <w:szCs w:val="28"/>
              </w:rPr>
            </w:pPr>
            <w:r w:rsidRPr="00127300">
              <w:rPr>
                <w:color w:val="000000"/>
                <w:sz w:val="18"/>
                <w:szCs w:val="28"/>
              </w:rPr>
              <w:lastRenderedPageBreak/>
              <w:t>Враховано частково</w:t>
            </w:r>
          </w:p>
          <w:p w:rsidR="00127300" w:rsidRDefault="00127300" w:rsidP="00F21B0F">
            <w:pPr>
              <w:pStyle w:val="StyleZakonu"/>
              <w:rPr>
                <w:color w:val="000000"/>
                <w:sz w:val="18"/>
                <w:szCs w:val="28"/>
              </w:rPr>
            </w:pPr>
          </w:p>
          <w:p w:rsidR="00127300" w:rsidRPr="00CB4FD0" w:rsidRDefault="00127300" w:rsidP="00127300">
            <w:pPr>
              <w:pStyle w:val="StyleZakonu"/>
              <w:spacing w:after="0" w:line="240" w:lineRule="auto"/>
              <w:rPr>
                <w:color w:val="000000"/>
                <w:sz w:val="18"/>
                <w:szCs w:val="18"/>
              </w:rPr>
            </w:pPr>
            <w:r>
              <w:rPr>
                <w:color w:val="000000"/>
                <w:sz w:val="18"/>
                <w:szCs w:val="18"/>
              </w:rPr>
              <w:t>Ц</w:t>
            </w:r>
            <w:r w:rsidRPr="00CB4FD0">
              <w:rPr>
                <w:color w:val="000000"/>
                <w:sz w:val="18"/>
                <w:szCs w:val="18"/>
              </w:rPr>
              <w:t xml:space="preserve">е питання детально пропонується врегулювати на рівні підзаконного нормативно-правового </w:t>
            </w:r>
            <w:proofErr w:type="spellStart"/>
            <w:r w:rsidRPr="00CB4FD0">
              <w:rPr>
                <w:color w:val="000000"/>
                <w:sz w:val="18"/>
                <w:szCs w:val="18"/>
              </w:rPr>
              <w:lastRenderedPageBreak/>
              <w:t>акта</w:t>
            </w:r>
            <w:proofErr w:type="spellEnd"/>
            <w:r w:rsidRPr="00CB4FD0">
              <w:rPr>
                <w:color w:val="000000"/>
                <w:sz w:val="18"/>
                <w:szCs w:val="18"/>
              </w:rPr>
              <w:t xml:space="preserve"> </w:t>
            </w:r>
            <w:r>
              <w:rPr>
                <w:color w:val="000000"/>
                <w:sz w:val="18"/>
                <w:szCs w:val="18"/>
              </w:rPr>
              <w:t>АМКУ</w:t>
            </w:r>
            <w:r w:rsidR="005B1AC6">
              <w:rPr>
                <w:color w:val="000000"/>
                <w:sz w:val="18"/>
                <w:szCs w:val="18"/>
              </w:rPr>
              <w:t xml:space="preserve">                                                                                                                                                                                                                                                                                                                                                                                                                                                                                                                                                                                                                                                                                                                                                                                                                                                                                                                                                                                                                                                                                                                                                                                                                                                                                                                                                                                                                                                                                                                                                                                                      </w:t>
            </w:r>
            <w:r w:rsidRPr="00CB4FD0">
              <w:rPr>
                <w:color w:val="000000"/>
                <w:sz w:val="18"/>
                <w:szCs w:val="18"/>
              </w:rPr>
              <w:t xml:space="preserve"> (Правила розгляду заяв і справ), залишивши у Законі лише найважливіші норми.</w:t>
            </w:r>
          </w:p>
          <w:p w:rsidR="00127300" w:rsidRDefault="00127300" w:rsidP="00F21B0F">
            <w:pPr>
              <w:pStyle w:val="StyleZakonu"/>
              <w:rPr>
                <w:color w:val="000000"/>
                <w:sz w:val="18"/>
                <w:szCs w:val="28"/>
              </w:rPr>
            </w:pPr>
          </w:p>
          <w:p w:rsidR="005D684E" w:rsidRDefault="005D684E" w:rsidP="00F21B0F">
            <w:pPr>
              <w:pStyle w:val="StyleZakonu"/>
              <w:rPr>
                <w:color w:val="000000"/>
                <w:sz w:val="18"/>
                <w:szCs w:val="28"/>
              </w:rPr>
            </w:pPr>
          </w:p>
          <w:p w:rsidR="005D684E" w:rsidRPr="00893BED" w:rsidRDefault="005D684E" w:rsidP="00F21B0F">
            <w:pPr>
              <w:pStyle w:val="StyleZakonu"/>
              <w:rPr>
                <w:color w:val="000000"/>
                <w:szCs w:val="28"/>
              </w:rPr>
            </w:pPr>
          </w:p>
        </w:tc>
        <w:tc>
          <w:tcPr>
            <w:tcW w:w="4818" w:type="dxa"/>
          </w:tcPr>
          <w:p w:rsidR="00F21B0F" w:rsidRPr="00CB4FD0" w:rsidRDefault="00F21B0F" w:rsidP="00F21B0F">
            <w:pPr>
              <w:pStyle w:val="StyleZakonu"/>
              <w:rPr>
                <w:color w:val="000000"/>
                <w:szCs w:val="28"/>
              </w:rPr>
            </w:pPr>
          </w:p>
        </w:tc>
      </w:tr>
      <w:tr w:rsidR="00F21B0F" w:rsidRPr="00893BED" w:rsidTr="00C013E8">
        <w:tc>
          <w:tcPr>
            <w:tcW w:w="576" w:type="dxa"/>
          </w:tcPr>
          <w:p w:rsidR="00F21B0F" w:rsidRDefault="00F21B0F" w:rsidP="00F21B0F">
            <w:pPr>
              <w:pStyle w:val="StyleWisnow"/>
            </w:pPr>
          </w:p>
        </w:tc>
        <w:tc>
          <w:tcPr>
            <w:tcW w:w="4818" w:type="dxa"/>
          </w:tcPr>
          <w:p w:rsidR="00F21B0F" w:rsidRPr="00893BED" w:rsidRDefault="00F21B0F" w:rsidP="00F21B0F">
            <w:pPr>
              <w:pStyle w:val="StyleZakonu"/>
              <w:rPr>
                <w:color w:val="000000"/>
                <w:szCs w:val="28"/>
              </w:rPr>
            </w:pPr>
          </w:p>
        </w:tc>
        <w:tc>
          <w:tcPr>
            <w:tcW w:w="3686" w:type="dxa"/>
          </w:tcPr>
          <w:p w:rsidR="00F21B0F" w:rsidRPr="00937D66" w:rsidRDefault="00F21B0F" w:rsidP="00F21B0F">
            <w:pPr>
              <w:tabs>
                <w:tab w:val="left" w:pos="0"/>
              </w:tabs>
              <w:ind w:firstLine="709"/>
              <w:jc w:val="both"/>
              <w:rPr>
                <w:sz w:val="18"/>
                <w:szCs w:val="18"/>
              </w:rPr>
            </w:pPr>
            <w:r w:rsidRPr="00937D66">
              <w:rPr>
                <w:sz w:val="18"/>
                <w:szCs w:val="18"/>
              </w:rPr>
              <w:t>найменування, адреси місцезнаходження та податкові номери осіб, які беруть участь у розгляді справи;</w:t>
            </w:r>
          </w:p>
          <w:p w:rsidR="00F21B0F" w:rsidRPr="00937D66" w:rsidRDefault="00F21B0F" w:rsidP="00F21B0F">
            <w:pPr>
              <w:tabs>
                <w:tab w:val="left" w:pos="0"/>
              </w:tabs>
              <w:ind w:firstLine="709"/>
              <w:jc w:val="both"/>
              <w:rPr>
                <w:sz w:val="18"/>
                <w:szCs w:val="18"/>
              </w:rPr>
            </w:pPr>
            <w:r w:rsidRPr="00937D66">
              <w:rPr>
                <w:sz w:val="18"/>
                <w:szCs w:val="18"/>
              </w:rPr>
              <w:t>найменування, адреси місцезнаходження і податкові номери експертів та перекладачів;</w:t>
            </w:r>
          </w:p>
          <w:p w:rsidR="00F21B0F" w:rsidRPr="00937D66" w:rsidRDefault="00F21B0F" w:rsidP="00F21B0F">
            <w:pPr>
              <w:tabs>
                <w:tab w:val="left" w:pos="0"/>
              </w:tabs>
              <w:ind w:firstLine="709"/>
              <w:jc w:val="both"/>
              <w:rPr>
                <w:sz w:val="18"/>
                <w:szCs w:val="18"/>
              </w:rPr>
            </w:pPr>
            <w:r w:rsidRPr="00937D66">
              <w:rPr>
                <w:sz w:val="18"/>
                <w:szCs w:val="18"/>
              </w:rPr>
              <w:t>опис процесуальних дій органу Антимонопольного комітету України, які були здійснені під час розгляду справи, зокрема, перелік вимог та поставлених питань, перелік відповідей на вимоги та надана інформація, перелік отриманих клопотань і заяв та результати їх розгляду, проведені експертизи, перевірки, перелік зібраних доказів тощо;</w:t>
            </w:r>
          </w:p>
          <w:p w:rsidR="00F21B0F" w:rsidRPr="00937D66" w:rsidRDefault="00F21B0F" w:rsidP="00F21B0F">
            <w:pPr>
              <w:tabs>
                <w:tab w:val="left" w:pos="0"/>
              </w:tabs>
              <w:ind w:firstLine="709"/>
              <w:jc w:val="both"/>
              <w:rPr>
                <w:sz w:val="18"/>
                <w:szCs w:val="18"/>
              </w:rPr>
            </w:pPr>
            <w:r w:rsidRPr="00937D66">
              <w:rPr>
                <w:sz w:val="18"/>
                <w:szCs w:val="18"/>
              </w:rPr>
              <w:t>дії та рішення осіб, які беруть участь у розгляді справи, стосовно задіяних товарних ринків і щодо яких були виявлені ознаки порушення законодавства про захист економічної конкуренції;</w:t>
            </w:r>
          </w:p>
          <w:p w:rsidR="00F21B0F" w:rsidRPr="00937D66" w:rsidRDefault="00F21B0F" w:rsidP="00F21B0F">
            <w:pPr>
              <w:tabs>
                <w:tab w:val="left" w:pos="0"/>
              </w:tabs>
              <w:ind w:firstLine="709"/>
              <w:jc w:val="both"/>
              <w:rPr>
                <w:sz w:val="18"/>
                <w:szCs w:val="18"/>
              </w:rPr>
            </w:pPr>
            <w:r w:rsidRPr="00937D66">
              <w:rPr>
                <w:sz w:val="18"/>
                <w:szCs w:val="18"/>
              </w:rPr>
              <w:lastRenderedPageBreak/>
              <w:t>товарні межі кожного задіяного товарного ринку, який є об’єктом розгляду справи, зокрема:</w:t>
            </w:r>
          </w:p>
          <w:p w:rsidR="00F21B0F" w:rsidRPr="00937D66" w:rsidRDefault="00F21B0F" w:rsidP="00F21B0F">
            <w:pPr>
              <w:tabs>
                <w:tab w:val="left" w:pos="0"/>
              </w:tabs>
              <w:ind w:firstLine="709"/>
              <w:jc w:val="both"/>
              <w:rPr>
                <w:sz w:val="18"/>
                <w:szCs w:val="18"/>
              </w:rPr>
            </w:pPr>
            <w:r w:rsidRPr="00937D66">
              <w:rPr>
                <w:sz w:val="18"/>
                <w:szCs w:val="18"/>
              </w:rPr>
              <w:t xml:space="preserve">споживчі властивості, якісні  характеристики товарів (взаємозамінних товарів), які є об’єктами розгляду справи, тощо, </w:t>
            </w:r>
          </w:p>
          <w:p w:rsidR="00F21B0F" w:rsidRPr="00937D66" w:rsidRDefault="00F21B0F" w:rsidP="00F21B0F">
            <w:pPr>
              <w:tabs>
                <w:tab w:val="left" w:pos="0"/>
              </w:tabs>
              <w:ind w:firstLine="709"/>
              <w:jc w:val="both"/>
              <w:rPr>
                <w:sz w:val="18"/>
                <w:szCs w:val="18"/>
              </w:rPr>
            </w:pPr>
            <w:r w:rsidRPr="00937D66">
              <w:rPr>
                <w:sz w:val="18"/>
                <w:szCs w:val="18"/>
              </w:rPr>
              <w:t>опис товарів, які випускаються, постачаються, продаються, придбаваються (споживаються, використовуються) особами, які беруть участь у розгляді справи, а також взаємозамінних товарів,</w:t>
            </w:r>
          </w:p>
          <w:p w:rsidR="00F21B0F" w:rsidRPr="00937D66" w:rsidRDefault="00F21B0F" w:rsidP="00F21B0F">
            <w:pPr>
              <w:tabs>
                <w:tab w:val="left" w:pos="0"/>
              </w:tabs>
              <w:ind w:firstLine="709"/>
              <w:jc w:val="both"/>
              <w:rPr>
                <w:sz w:val="18"/>
                <w:szCs w:val="18"/>
              </w:rPr>
            </w:pPr>
            <w:r w:rsidRPr="00937D66">
              <w:rPr>
                <w:sz w:val="18"/>
                <w:szCs w:val="18"/>
              </w:rPr>
              <w:t>перелік продавців (постачальників, виробників), покупців (споживачів) товарів (взаємозамінних товарів), які є об’єктом розгляду справи,</w:t>
            </w:r>
          </w:p>
          <w:p w:rsidR="00F21B0F" w:rsidRPr="003563D4" w:rsidRDefault="00F21B0F" w:rsidP="00F21B0F">
            <w:pPr>
              <w:tabs>
                <w:tab w:val="left" w:pos="0"/>
              </w:tabs>
              <w:ind w:firstLine="709"/>
              <w:jc w:val="both"/>
              <w:rPr>
                <w:color w:val="000000"/>
                <w:sz w:val="18"/>
                <w:szCs w:val="18"/>
              </w:rPr>
            </w:pPr>
            <w:r w:rsidRPr="00937D66">
              <w:rPr>
                <w:sz w:val="18"/>
                <w:szCs w:val="18"/>
              </w:rPr>
              <w:t>висновки щодо товарних меж  ринку, який є об’єктом розгляду справи;</w:t>
            </w:r>
          </w:p>
        </w:tc>
        <w:tc>
          <w:tcPr>
            <w:tcW w:w="1987" w:type="dxa"/>
          </w:tcPr>
          <w:p w:rsidR="00F21B0F" w:rsidRPr="00893BED" w:rsidRDefault="00F21B0F" w:rsidP="00F21B0F">
            <w:pPr>
              <w:pStyle w:val="StyleZakonu"/>
              <w:rPr>
                <w:color w:val="000000"/>
                <w:szCs w:val="28"/>
              </w:rPr>
            </w:pPr>
          </w:p>
        </w:tc>
        <w:tc>
          <w:tcPr>
            <w:tcW w:w="4818" w:type="dxa"/>
          </w:tcPr>
          <w:p w:rsidR="00F21B0F" w:rsidRPr="00893BED" w:rsidRDefault="00F21B0F" w:rsidP="00F21B0F">
            <w:pPr>
              <w:pStyle w:val="StyleZakonu"/>
              <w:rPr>
                <w:color w:val="000000"/>
                <w:szCs w:val="28"/>
              </w:rPr>
            </w:pPr>
          </w:p>
        </w:tc>
      </w:tr>
      <w:tr w:rsidR="00F21B0F" w:rsidRPr="00893BED" w:rsidTr="00C013E8">
        <w:tc>
          <w:tcPr>
            <w:tcW w:w="576" w:type="dxa"/>
          </w:tcPr>
          <w:p w:rsidR="00F21B0F" w:rsidRDefault="00F21B0F" w:rsidP="00F21B0F">
            <w:pPr>
              <w:pStyle w:val="StyleWisnow"/>
            </w:pPr>
          </w:p>
        </w:tc>
        <w:tc>
          <w:tcPr>
            <w:tcW w:w="4818" w:type="dxa"/>
          </w:tcPr>
          <w:p w:rsidR="00F21B0F" w:rsidRPr="00893BED" w:rsidRDefault="00F21B0F" w:rsidP="00F21B0F">
            <w:pPr>
              <w:pStyle w:val="StyleZakonu"/>
              <w:rPr>
                <w:color w:val="000000"/>
                <w:szCs w:val="28"/>
              </w:rPr>
            </w:pPr>
          </w:p>
        </w:tc>
        <w:tc>
          <w:tcPr>
            <w:tcW w:w="3686" w:type="dxa"/>
          </w:tcPr>
          <w:p w:rsidR="00F21B0F" w:rsidRPr="00937D66" w:rsidRDefault="00F21B0F" w:rsidP="00F21B0F">
            <w:pPr>
              <w:tabs>
                <w:tab w:val="left" w:pos="0"/>
              </w:tabs>
              <w:ind w:firstLine="709"/>
              <w:jc w:val="both"/>
              <w:rPr>
                <w:sz w:val="18"/>
                <w:szCs w:val="18"/>
              </w:rPr>
            </w:pPr>
            <w:r w:rsidRPr="00937D66">
              <w:rPr>
                <w:sz w:val="18"/>
                <w:szCs w:val="18"/>
              </w:rPr>
              <w:t>територіальні (географічні) межі кожного задіяного товарного ринку, який є об’єктом розгляду справи, зокрема:</w:t>
            </w:r>
          </w:p>
          <w:p w:rsidR="00F21B0F" w:rsidRPr="00937D66" w:rsidRDefault="00F21B0F" w:rsidP="00F21B0F">
            <w:pPr>
              <w:tabs>
                <w:tab w:val="left" w:pos="0"/>
              </w:tabs>
              <w:ind w:firstLine="709"/>
              <w:jc w:val="both"/>
              <w:rPr>
                <w:sz w:val="18"/>
                <w:szCs w:val="18"/>
              </w:rPr>
            </w:pPr>
            <w:r w:rsidRPr="00937D66">
              <w:rPr>
                <w:sz w:val="18"/>
                <w:szCs w:val="18"/>
              </w:rPr>
              <w:t>дані щодо території обороту, а також можливої (перспективної) території обороту товарів (взаємозамінних товарів), які є об’єктом розгляду справи,</w:t>
            </w:r>
            <w:r w:rsidRPr="00937D66">
              <w:rPr>
                <w:sz w:val="18"/>
                <w:szCs w:val="18"/>
              </w:rPr>
              <w:tab/>
            </w:r>
          </w:p>
          <w:p w:rsidR="00F21B0F" w:rsidRPr="00937D66" w:rsidRDefault="00F21B0F" w:rsidP="00F21B0F">
            <w:pPr>
              <w:tabs>
                <w:tab w:val="left" w:pos="0"/>
              </w:tabs>
              <w:ind w:firstLine="709"/>
              <w:jc w:val="both"/>
              <w:rPr>
                <w:sz w:val="18"/>
                <w:szCs w:val="18"/>
              </w:rPr>
            </w:pPr>
            <w:r w:rsidRPr="00937D66">
              <w:rPr>
                <w:sz w:val="18"/>
                <w:szCs w:val="18"/>
              </w:rPr>
              <w:t xml:space="preserve">мінімальна та максимальна територія обороту товарів (взаємозамінних товарів), які є об’єктами розгляду справи,  </w:t>
            </w:r>
          </w:p>
          <w:p w:rsidR="00F21B0F" w:rsidRPr="00937D66" w:rsidRDefault="00F21B0F" w:rsidP="00F21B0F">
            <w:pPr>
              <w:tabs>
                <w:tab w:val="left" w:pos="0"/>
              </w:tabs>
              <w:ind w:firstLine="709"/>
              <w:jc w:val="both"/>
              <w:rPr>
                <w:sz w:val="18"/>
                <w:szCs w:val="18"/>
              </w:rPr>
            </w:pPr>
            <w:r w:rsidRPr="00937D66">
              <w:rPr>
                <w:sz w:val="18"/>
                <w:szCs w:val="18"/>
              </w:rPr>
              <w:t>висновки щодо території обороту товарів (взаємозамінних товарів), які є об’єктом розгляду справи;</w:t>
            </w:r>
          </w:p>
          <w:p w:rsidR="00F21B0F" w:rsidRPr="00937D66" w:rsidRDefault="00F21B0F" w:rsidP="00F21B0F">
            <w:pPr>
              <w:tabs>
                <w:tab w:val="left" w:pos="0"/>
              </w:tabs>
              <w:ind w:firstLine="709"/>
              <w:jc w:val="both"/>
              <w:rPr>
                <w:sz w:val="18"/>
                <w:szCs w:val="18"/>
              </w:rPr>
            </w:pPr>
            <w:r w:rsidRPr="00937D66">
              <w:rPr>
                <w:sz w:val="18"/>
                <w:szCs w:val="18"/>
              </w:rPr>
              <w:t>часові межі кожного задіяного товарного ринку, який є об’єктом розгляду справи про порушення законодавства про захист економічної конкуренції, зокрема:</w:t>
            </w:r>
          </w:p>
          <w:p w:rsidR="00F21B0F" w:rsidRPr="00937D66" w:rsidRDefault="00F21B0F" w:rsidP="00F21B0F">
            <w:pPr>
              <w:tabs>
                <w:tab w:val="left" w:pos="0"/>
              </w:tabs>
              <w:ind w:firstLine="709"/>
              <w:jc w:val="both"/>
              <w:rPr>
                <w:sz w:val="18"/>
                <w:szCs w:val="18"/>
              </w:rPr>
            </w:pPr>
            <w:r w:rsidRPr="00937D66">
              <w:rPr>
                <w:sz w:val="18"/>
                <w:szCs w:val="18"/>
              </w:rPr>
              <w:t xml:space="preserve">оцінка доказів, що впливають на формування часових меж товарних ринків, та висновки щодо часових меж товарних ринків, які є об’єктом розгляду справи; </w:t>
            </w:r>
          </w:p>
          <w:p w:rsidR="00F21B0F" w:rsidRPr="00937D66" w:rsidRDefault="00F21B0F" w:rsidP="00F21B0F">
            <w:pPr>
              <w:tabs>
                <w:tab w:val="left" w:pos="0"/>
              </w:tabs>
              <w:ind w:firstLine="709"/>
              <w:jc w:val="both"/>
              <w:rPr>
                <w:sz w:val="18"/>
                <w:szCs w:val="18"/>
              </w:rPr>
            </w:pPr>
            <w:r w:rsidRPr="00937D66">
              <w:rPr>
                <w:sz w:val="18"/>
                <w:szCs w:val="18"/>
              </w:rPr>
              <w:t>структура пропозиції та попиту на товарних ринках, які є об’єктами розгляду справи;</w:t>
            </w:r>
          </w:p>
          <w:p w:rsidR="00F21B0F" w:rsidRPr="00937D66" w:rsidRDefault="00F21B0F" w:rsidP="00F21B0F">
            <w:pPr>
              <w:tabs>
                <w:tab w:val="left" w:pos="0"/>
              </w:tabs>
              <w:ind w:firstLine="709"/>
              <w:jc w:val="both"/>
              <w:rPr>
                <w:sz w:val="18"/>
                <w:szCs w:val="18"/>
              </w:rPr>
            </w:pPr>
            <w:r w:rsidRPr="00937D66">
              <w:rPr>
                <w:sz w:val="18"/>
                <w:szCs w:val="18"/>
              </w:rPr>
              <w:t>обсяг товарів (взаємозамінних товарів), які обертаються на товарних ринках, які є об’єктом розгляду справи.</w:t>
            </w:r>
          </w:p>
          <w:p w:rsidR="00F21B0F" w:rsidRPr="00937D66" w:rsidRDefault="00F21B0F" w:rsidP="00F21B0F">
            <w:pPr>
              <w:tabs>
                <w:tab w:val="left" w:pos="0"/>
              </w:tabs>
              <w:ind w:firstLine="709"/>
              <w:jc w:val="both"/>
              <w:rPr>
                <w:sz w:val="18"/>
                <w:szCs w:val="18"/>
              </w:rPr>
            </w:pPr>
            <w:r w:rsidRPr="00937D66">
              <w:rPr>
                <w:sz w:val="18"/>
                <w:szCs w:val="18"/>
              </w:rPr>
              <w:t>У тому числі:</w:t>
            </w:r>
          </w:p>
          <w:p w:rsidR="00F21B0F" w:rsidRPr="00937D66" w:rsidRDefault="00F21B0F" w:rsidP="00F21B0F">
            <w:pPr>
              <w:tabs>
                <w:tab w:val="left" w:pos="0"/>
              </w:tabs>
              <w:ind w:firstLine="709"/>
              <w:jc w:val="both"/>
              <w:rPr>
                <w:sz w:val="18"/>
                <w:szCs w:val="18"/>
              </w:rPr>
            </w:pPr>
            <w:r w:rsidRPr="00937D66">
              <w:rPr>
                <w:sz w:val="18"/>
                <w:szCs w:val="18"/>
              </w:rPr>
              <w:lastRenderedPageBreak/>
              <w:t>обсяг товару, який обертається на кожному товарному ринку, у натуральному та вартісному виразах,</w:t>
            </w:r>
          </w:p>
          <w:p w:rsidR="00F21B0F" w:rsidRPr="00937D66" w:rsidRDefault="00F21B0F" w:rsidP="00F21B0F">
            <w:pPr>
              <w:tabs>
                <w:tab w:val="left" w:pos="0"/>
              </w:tabs>
              <w:ind w:firstLine="709"/>
              <w:jc w:val="both"/>
              <w:rPr>
                <w:sz w:val="18"/>
                <w:szCs w:val="18"/>
              </w:rPr>
            </w:pPr>
            <w:r w:rsidRPr="00937D66">
              <w:rPr>
                <w:sz w:val="18"/>
                <w:szCs w:val="18"/>
              </w:rPr>
              <w:t>частка імпорту та експорту зокрема, осіб, які беруть участь у справі,</w:t>
            </w:r>
          </w:p>
          <w:p w:rsidR="00F21B0F" w:rsidRPr="00937D66" w:rsidRDefault="00F21B0F" w:rsidP="00F21B0F">
            <w:pPr>
              <w:tabs>
                <w:tab w:val="left" w:pos="0"/>
              </w:tabs>
              <w:ind w:firstLine="709"/>
              <w:jc w:val="both"/>
              <w:rPr>
                <w:sz w:val="18"/>
                <w:szCs w:val="18"/>
              </w:rPr>
            </w:pPr>
            <w:r w:rsidRPr="00937D66">
              <w:rPr>
                <w:sz w:val="18"/>
                <w:szCs w:val="18"/>
              </w:rPr>
              <w:t>оцінка впливу на імпорт та експорт будь-яких квот, тарифів або нетарифних торговельних бар'єрів,</w:t>
            </w:r>
          </w:p>
        </w:tc>
        <w:tc>
          <w:tcPr>
            <w:tcW w:w="1987" w:type="dxa"/>
          </w:tcPr>
          <w:p w:rsidR="00F21B0F" w:rsidRPr="00893BED" w:rsidRDefault="00F21B0F" w:rsidP="00F21B0F">
            <w:pPr>
              <w:pStyle w:val="StyleZakonu"/>
              <w:rPr>
                <w:color w:val="000000"/>
                <w:szCs w:val="28"/>
              </w:rPr>
            </w:pPr>
          </w:p>
        </w:tc>
        <w:tc>
          <w:tcPr>
            <w:tcW w:w="4818" w:type="dxa"/>
          </w:tcPr>
          <w:p w:rsidR="00F21B0F" w:rsidRPr="00893BED" w:rsidRDefault="00F21B0F" w:rsidP="00F21B0F">
            <w:pPr>
              <w:pStyle w:val="StyleZakonu"/>
              <w:rPr>
                <w:color w:val="000000"/>
                <w:szCs w:val="28"/>
              </w:rPr>
            </w:pPr>
          </w:p>
        </w:tc>
      </w:tr>
      <w:tr w:rsidR="00F21B0F" w:rsidRPr="00893BED" w:rsidTr="00C013E8">
        <w:tc>
          <w:tcPr>
            <w:tcW w:w="576" w:type="dxa"/>
          </w:tcPr>
          <w:p w:rsidR="00F21B0F" w:rsidRDefault="00F21B0F" w:rsidP="00F21B0F">
            <w:pPr>
              <w:pStyle w:val="StyleWisnow"/>
            </w:pPr>
          </w:p>
        </w:tc>
        <w:tc>
          <w:tcPr>
            <w:tcW w:w="4818" w:type="dxa"/>
          </w:tcPr>
          <w:p w:rsidR="00F21B0F" w:rsidRPr="00893BED" w:rsidRDefault="00F21B0F" w:rsidP="00F21B0F">
            <w:pPr>
              <w:pStyle w:val="StyleZakonu"/>
              <w:rPr>
                <w:color w:val="000000"/>
                <w:szCs w:val="28"/>
              </w:rPr>
            </w:pPr>
          </w:p>
        </w:tc>
        <w:tc>
          <w:tcPr>
            <w:tcW w:w="3686" w:type="dxa"/>
          </w:tcPr>
          <w:p w:rsidR="00F21B0F" w:rsidRPr="00937D66" w:rsidRDefault="00F21B0F" w:rsidP="00F21B0F">
            <w:pPr>
              <w:tabs>
                <w:tab w:val="left" w:pos="0"/>
              </w:tabs>
              <w:ind w:firstLine="709"/>
              <w:jc w:val="both"/>
              <w:rPr>
                <w:sz w:val="18"/>
                <w:szCs w:val="18"/>
              </w:rPr>
            </w:pPr>
            <w:r w:rsidRPr="00937D66">
              <w:rPr>
                <w:sz w:val="18"/>
                <w:szCs w:val="18"/>
              </w:rPr>
              <w:t>оцінка впливу на імпорт та експорт транспортних та інших витрат,</w:t>
            </w:r>
          </w:p>
          <w:p w:rsidR="00F21B0F" w:rsidRPr="00937D66" w:rsidRDefault="00F21B0F" w:rsidP="00F21B0F">
            <w:pPr>
              <w:tabs>
                <w:tab w:val="left" w:pos="0"/>
              </w:tabs>
              <w:ind w:firstLine="709"/>
              <w:jc w:val="both"/>
              <w:rPr>
                <w:sz w:val="18"/>
                <w:szCs w:val="18"/>
              </w:rPr>
            </w:pPr>
            <w:r w:rsidRPr="00937D66">
              <w:rPr>
                <w:sz w:val="18"/>
                <w:szCs w:val="18"/>
              </w:rPr>
              <w:t>опис виробництва, ціноутворення та способи реалізації товарів, що обертаються на товарних ринках,</w:t>
            </w:r>
          </w:p>
          <w:p w:rsidR="00F21B0F" w:rsidRPr="00937D66" w:rsidRDefault="00F21B0F" w:rsidP="00F21B0F">
            <w:pPr>
              <w:tabs>
                <w:tab w:val="left" w:pos="0"/>
              </w:tabs>
              <w:ind w:firstLine="709"/>
              <w:jc w:val="both"/>
              <w:rPr>
                <w:sz w:val="18"/>
                <w:szCs w:val="18"/>
              </w:rPr>
            </w:pPr>
            <w:r w:rsidRPr="00937D66">
              <w:rPr>
                <w:sz w:val="18"/>
                <w:szCs w:val="18"/>
              </w:rPr>
              <w:t>порівняння цін на відповідні товари в різних  територіальних (географічних) межах;</w:t>
            </w:r>
          </w:p>
          <w:p w:rsidR="00F21B0F" w:rsidRPr="00937D66" w:rsidRDefault="00F21B0F" w:rsidP="00F21B0F">
            <w:pPr>
              <w:tabs>
                <w:tab w:val="left" w:pos="0"/>
              </w:tabs>
              <w:ind w:firstLine="709"/>
              <w:jc w:val="both"/>
              <w:rPr>
                <w:sz w:val="18"/>
                <w:szCs w:val="18"/>
              </w:rPr>
            </w:pPr>
            <w:r w:rsidRPr="00937D66">
              <w:rPr>
                <w:sz w:val="18"/>
                <w:szCs w:val="18"/>
              </w:rPr>
              <w:t>визначення часток суб'єктів господарювання на кожному задіяному товарному ринку, що є об’єктом розгляду справи (окремо за кожний встановлений період часових меж, але не менше ніж три  фінансові роки до дати виявлення ознак порушення законодавства про захист економічної конкуренції);</w:t>
            </w:r>
          </w:p>
          <w:p w:rsidR="00F21B0F" w:rsidRPr="00937D66" w:rsidRDefault="00F21B0F" w:rsidP="00F21B0F">
            <w:pPr>
              <w:tabs>
                <w:tab w:val="left" w:pos="0"/>
              </w:tabs>
              <w:ind w:firstLine="709"/>
              <w:jc w:val="both"/>
              <w:rPr>
                <w:sz w:val="18"/>
                <w:szCs w:val="18"/>
              </w:rPr>
            </w:pPr>
            <w:r w:rsidRPr="00937D66">
              <w:rPr>
                <w:sz w:val="18"/>
                <w:szCs w:val="18"/>
              </w:rPr>
              <w:t>перелік основних конкурентів осіб, які беруть участь у справі, на задіяних товарних ринках,</w:t>
            </w:r>
          </w:p>
          <w:p w:rsidR="00F21B0F" w:rsidRPr="00937D66" w:rsidRDefault="00F21B0F" w:rsidP="00F21B0F">
            <w:pPr>
              <w:tabs>
                <w:tab w:val="left" w:pos="0"/>
              </w:tabs>
              <w:ind w:firstLine="709"/>
              <w:jc w:val="both"/>
              <w:rPr>
                <w:sz w:val="18"/>
                <w:szCs w:val="18"/>
              </w:rPr>
            </w:pPr>
            <w:r w:rsidRPr="00937D66">
              <w:rPr>
                <w:sz w:val="18"/>
                <w:szCs w:val="18"/>
              </w:rPr>
              <w:t>перелік потенційних конкурентів, покупців, які можуть продавати (постачати, виробляти), придбавати (споживати, використовувати) товари (взаємозамінні товари), які є об’єктом розгляду справи;</w:t>
            </w:r>
          </w:p>
          <w:p w:rsidR="00F21B0F" w:rsidRPr="00937D66" w:rsidRDefault="00F21B0F" w:rsidP="00F21B0F">
            <w:pPr>
              <w:tabs>
                <w:tab w:val="left" w:pos="0"/>
              </w:tabs>
              <w:ind w:firstLine="709"/>
              <w:jc w:val="both"/>
              <w:rPr>
                <w:sz w:val="18"/>
                <w:szCs w:val="18"/>
              </w:rPr>
            </w:pPr>
            <w:r w:rsidRPr="00937D66">
              <w:rPr>
                <w:sz w:val="18"/>
                <w:szCs w:val="18"/>
              </w:rPr>
              <w:t>оцінку та висновки щодо бар'єрів вступу та виходу з товарного ринку (окремо за кожний з трьох останніх фінансових років до дати виявлення ознак порушення законодавства про захист економічної конкуренції);</w:t>
            </w:r>
          </w:p>
          <w:p w:rsidR="00F21B0F" w:rsidRPr="00937D66" w:rsidRDefault="00F21B0F" w:rsidP="00F21B0F">
            <w:pPr>
              <w:tabs>
                <w:tab w:val="left" w:pos="0"/>
              </w:tabs>
              <w:ind w:firstLine="709"/>
              <w:jc w:val="both"/>
              <w:rPr>
                <w:sz w:val="18"/>
                <w:szCs w:val="18"/>
              </w:rPr>
            </w:pPr>
            <w:r w:rsidRPr="00937D66">
              <w:rPr>
                <w:sz w:val="18"/>
                <w:szCs w:val="18"/>
              </w:rPr>
              <w:t>оцінку та висновки щодо кожної обставини справи (доказу), зібраної інформації в ході розгляду справи;</w:t>
            </w:r>
          </w:p>
        </w:tc>
        <w:tc>
          <w:tcPr>
            <w:tcW w:w="1987" w:type="dxa"/>
          </w:tcPr>
          <w:p w:rsidR="00F21B0F" w:rsidRPr="00893BED" w:rsidRDefault="00F21B0F" w:rsidP="00F21B0F">
            <w:pPr>
              <w:pStyle w:val="StyleZakonu"/>
              <w:rPr>
                <w:color w:val="000000"/>
                <w:szCs w:val="28"/>
              </w:rPr>
            </w:pPr>
          </w:p>
        </w:tc>
        <w:tc>
          <w:tcPr>
            <w:tcW w:w="4818" w:type="dxa"/>
          </w:tcPr>
          <w:p w:rsidR="00F21B0F" w:rsidRPr="00893BED" w:rsidRDefault="00F21B0F" w:rsidP="00F21B0F">
            <w:pPr>
              <w:pStyle w:val="StyleZakonu"/>
              <w:rPr>
                <w:color w:val="000000"/>
                <w:szCs w:val="28"/>
              </w:rPr>
            </w:pPr>
          </w:p>
        </w:tc>
      </w:tr>
      <w:tr w:rsidR="00F21B0F" w:rsidRPr="00893BED" w:rsidTr="00C013E8">
        <w:tc>
          <w:tcPr>
            <w:tcW w:w="576" w:type="dxa"/>
          </w:tcPr>
          <w:p w:rsidR="00F21B0F" w:rsidRDefault="00F21B0F" w:rsidP="00F21B0F">
            <w:pPr>
              <w:pStyle w:val="StyleWisnow"/>
            </w:pPr>
          </w:p>
        </w:tc>
        <w:tc>
          <w:tcPr>
            <w:tcW w:w="4818" w:type="dxa"/>
          </w:tcPr>
          <w:p w:rsidR="00F21B0F" w:rsidRPr="00893BED" w:rsidRDefault="00F21B0F" w:rsidP="00F21B0F">
            <w:pPr>
              <w:pStyle w:val="StyleZakonu"/>
              <w:rPr>
                <w:color w:val="000000"/>
                <w:szCs w:val="28"/>
              </w:rPr>
            </w:pPr>
          </w:p>
        </w:tc>
        <w:tc>
          <w:tcPr>
            <w:tcW w:w="3686" w:type="dxa"/>
          </w:tcPr>
          <w:p w:rsidR="00F21B0F" w:rsidRPr="00937D66" w:rsidRDefault="00F21B0F" w:rsidP="00F21B0F">
            <w:pPr>
              <w:tabs>
                <w:tab w:val="left" w:pos="0"/>
              </w:tabs>
              <w:ind w:firstLine="709"/>
              <w:jc w:val="both"/>
              <w:rPr>
                <w:sz w:val="18"/>
                <w:szCs w:val="18"/>
              </w:rPr>
            </w:pPr>
            <w:r w:rsidRPr="00937D66">
              <w:rPr>
                <w:sz w:val="18"/>
                <w:szCs w:val="18"/>
              </w:rPr>
              <w:t xml:space="preserve">оцінку та висновки щодо впливу суб’єктів господарювання, об’єднань, органів влади, органів адміністративно-господарського управління та контролю на товарний ринок, який є об’єктом розгляду справи; </w:t>
            </w:r>
          </w:p>
          <w:p w:rsidR="00F21B0F" w:rsidRPr="00937D66" w:rsidRDefault="00F21B0F" w:rsidP="00F21B0F">
            <w:pPr>
              <w:tabs>
                <w:tab w:val="left" w:pos="0"/>
              </w:tabs>
              <w:ind w:firstLine="709"/>
              <w:jc w:val="both"/>
              <w:rPr>
                <w:sz w:val="18"/>
                <w:szCs w:val="18"/>
              </w:rPr>
            </w:pPr>
            <w:r w:rsidRPr="00937D66">
              <w:rPr>
                <w:sz w:val="18"/>
                <w:szCs w:val="18"/>
              </w:rPr>
              <w:lastRenderedPageBreak/>
              <w:t>оцінку та висновки щодо впливу (дій, рішень тощо) відповідача на товарний ринок (умови обороту товару, формування попиту та пропозиції, тощо) який є об’єктом розгляду справи;</w:t>
            </w:r>
          </w:p>
          <w:p w:rsidR="00F21B0F" w:rsidRPr="00937D66" w:rsidRDefault="00F21B0F" w:rsidP="00F21B0F">
            <w:pPr>
              <w:tabs>
                <w:tab w:val="left" w:pos="0"/>
              </w:tabs>
              <w:ind w:firstLine="709"/>
              <w:jc w:val="both"/>
              <w:rPr>
                <w:sz w:val="18"/>
                <w:szCs w:val="18"/>
              </w:rPr>
            </w:pPr>
            <w:r w:rsidRPr="00937D66">
              <w:rPr>
                <w:sz w:val="18"/>
                <w:szCs w:val="18"/>
              </w:rPr>
              <w:t>опис, оцінку та висновки щодо здатності осіб впливати на умови конкуренції на ринку товару, а також ступінь впливу осіб, які беруть участь у справі на конкуренцію;</w:t>
            </w:r>
          </w:p>
          <w:p w:rsidR="00F21B0F" w:rsidRPr="00937D66" w:rsidRDefault="00F21B0F" w:rsidP="00F21B0F">
            <w:pPr>
              <w:tabs>
                <w:tab w:val="left" w:pos="0"/>
              </w:tabs>
              <w:ind w:firstLine="709"/>
              <w:jc w:val="both"/>
              <w:rPr>
                <w:sz w:val="18"/>
                <w:szCs w:val="18"/>
              </w:rPr>
            </w:pPr>
            <w:r w:rsidRPr="00937D66">
              <w:rPr>
                <w:sz w:val="18"/>
                <w:szCs w:val="18"/>
              </w:rPr>
              <w:t>опис дій відповідача (відповідачів), що підтверджує (спростовує) наявність вини у вчиненні порушення законодавства про захист економічної конкуренції;</w:t>
            </w:r>
          </w:p>
          <w:p w:rsidR="00F21B0F" w:rsidRPr="00937D66" w:rsidRDefault="00F21B0F" w:rsidP="00F21B0F">
            <w:pPr>
              <w:tabs>
                <w:tab w:val="left" w:pos="0"/>
              </w:tabs>
              <w:ind w:firstLine="709"/>
              <w:jc w:val="both"/>
              <w:rPr>
                <w:sz w:val="18"/>
                <w:szCs w:val="18"/>
              </w:rPr>
            </w:pPr>
            <w:r w:rsidRPr="00937D66">
              <w:rPr>
                <w:sz w:val="18"/>
                <w:szCs w:val="18"/>
              </w:rPr>
              <w:t xml:space="preserve">опис та висновки наявності (відсутності) причинно-наслідкового зв’язку між діями відповідача (відповідачів) на товарному ринку та наслідками, які визнаються порушенням законодавства про захист економічної конкуренції; </w:t>
            </w:r>
            <w:r w:rsidRPr="00937D66">
              <w:rPr>
                <w:sz w:val="18"/>
                <w:szCs w:val="18"/>
              </w:rPr>
              <w:tab/>
              <w:t>висновки, що підтверджують (спростовують) недопущення, усунення чи обмеження конкуренції (ущемлення інтересів інших суб'єктів господарювання чи споживачів) відповідачем (відповідачами) на ринку товару, який є об’єктом розгляду справи;</w:t>
            </w:r>
          </w:p>
          <w:p w:rsidR="00F21B0F" w:rsidRPr="00937D66" w:rsidRDefault="00F21B0F" w:rsidP="00F21B0F">
            <w:pPr>
              <w:tabs>
                <w:tab w:val="left" w:pos="0"/>
              </w:tabs>
              <w:ind w:firstLine="709"/>
              <w:jc w:val="both"/>
              <w:rPr>
                <w:sz w:val="18"/>
                <w:szCs w:val="18"/>
              </w:rPr>
            </w:pPr>
            <w:r w:rsidRPr="00937D66">
              <w:rPr>
                <w:sz w:val="18"/>
                <w:szCs w:val="18"/>
              </w:rPr>
              <w:t>проект рішення у справі.</w:t>
            </w:r>
          </w:p>
        </w:tc>
        <w:tc>
          <w:tcPr>
            <w:tcW w:w="1987" w:type="dxa"/>
          </w:tcPr>
          <w:p w:rsidR="00F21B0F" w:rsidRPr="00893BED" w:rsidRDefault="00F21B0F" w:rsidP="00F21B0F">
            <w:pPr>
              <w:pStyle w:val="StyleZakonu"/>
              <w:rPr>
                <w:color w:val="000000"/>
                <w:szCs w:val="28"/>
              </w:rPr>
            </w:pPr>
          </w:p>
        </w:tc>
        <w:tc>
          <w:tcPr>
            <w:tcW w:w="4818" w:type="dxa"/>
          </w:tcPr>
          <w:p w:rsidR="00F21B0F" w:rsidRPr="00893BED" w:rsidRDefault="00F21B0F" w:rsidP="00F21B0F">
            <w:pPr>
              <w:pStyle w:val="StyleZakonu"/>
              <w:rPr>
                <w:color w:val="000000"/>
                <w:szCs w:val="28"/>
              </w:rPr>
            </w:pPr>
          </w:p>
        </w:tc>
      </w:tr>
      <w:tr w:rsidR="00F21B0F" w:rsidRPr="00893BED" w:rsidTr="00C013E8">
        <w:tc>
          <w:tcPr>
            <w:tcW w:w="576" w:type="dxa"/>
          </w:tcPr>
          <w:p w:rsidR="00F21B0F" w:rsidRDefault="00F21B0F" w:rsidP="00F21B0F">
            <w:pPr>
              <w:pStyle w:val="StyleWisnow"/>
            </w:pPr>
          </w:p>
        </w:tc>
        <w:tc>
          <w:tcPr>
            <w:tcW w:w="4818" w:type="dxa"/>
          </w:tcPr>
          <w:p w:rsidR="00F21B0F" w:rsidRPr="00893BED" w:rsidRDefault="00F21B0F" w:rsidP="00F21B0F">
            <w:pPr>
              <w:pStyle w:val="StyleZakonu"/>
              <w:rPr>
                <w:color w:val="000000"/>
                <w:szCs w:val="28"/>
              </w:rPr>
            </w:pPr>
          </w:p>
        </w:tc>
        <w:tc>
          <w:tcPr>
            <w:tcW w:w="3686" w:type="dxa"/>
          </w:tcPr>
          <w:p w:rsidR="00F21B0F" w:rsidRPr="00937D66" w:rsidRDefault="00F21B0F" w:rsidP="00F21B0F">
            <w:pPr>
              <w:tabs>
                <w:tab w:val="left" w:pos="0"/>
              </w:tabs>
              <w:ind w:firstLine="709"/>
              <w:jc w:val="both"/>
              <w:rPr>
                <w:sz w:val="18"/>
                <w:szCs w:val="18"/>
              </w:rPr>
            </w:pPr>
            <w:r w:rsidRPr="00937D66">
              <w:rPr>
                <w:sz w:val="18"/>
                <w:szCs w:val="18"/>
              </w:rPr>
              <w:t>3.</w:t>
            </w:r>
            <w:r w:rsidRPr="00937D66">
              <w:rPr>
                <w:sz w:val="18"/>
                <w:szCs w:val="18"/>
              </w:rPr>
              <w:tab/>
              <w:t>Вимоги до подання з попередніми висновками у справах про порушення законодавства про захист економічної конкуренції, передбачені пунктами 4, 1</w:t>
            </w:r>
            <w:r w:rsidRPr="00937D66">
              <w:rPr>
                <w:sz w:val="18"/>
                <w:szCs w:val="18"/>
                <w:lang w:val="ru-RU"/>
              </w:rPr>
              <w:t>1</w:t>
            </w:r>
            <w:r w:rsidRPr="00937D66">
              <w:rPr>
                <w:sz w:val="18"/>
                <w:szCs w:val="18"/>
              </w:rPr>
              <w:t xml:space="preserve"> – 1</w:t>
            </w:r>
            <w:r w:rsidRPr="00937D66">
              <w:rPr>
                <w:sz w:val="18"/>
                <w:szCs w:val="18"/>
                <w:lang w:val="ru-RU"/>
              </w:rPr>
              <w:t>9</w:t>
            </w:r>
            <w:r w:rsidRPr="00937D66">
              <w:rPr>
                <w:sz w:val="18"/>
                <w:szCs w:val="18"/>
              </w:rPr>
              <w:t xml:space="preserve"> статті 50 Закону України "Про захист економічної конкуренції" встановлюються Антимонопольним комітетом України</w:t>
            </w:r>
            <w:r w:rsidRPr="00937D66">
              <w:rPr>
                <w:sz w:val="18"/>
                <w:szCs w:val="18"/>
                <w:lang w:val="ru-RU"/>
              </w:rPr>
              <w:t xml:space="preserve">, </w:t>
            </w:r>
            <w:r w:rsidRPr="00937D66">
              <w:rPr>
                <w:sz w:val="18"/>
                <w:szCs w:val="18"/>
              </w:rPr>
              <w:t>з урахуванням особливостей щодо розслідування таких справ та частини другої цієї статті Закону.</w:t>
            </w:r>
          </w:p>
          <w:p w:rsidR="00F21B0F" w:rsidRPr="00937D66" w:rsidRDefault="00F21B0F" w:rsidP="00F21B0F">
            <w:pPr>
              <w:tabs>
                <w:tab w:val="left" w:pos="0"/>
              </w:tabs>
              <w:ind w:firstLine="709"/>
              <w:jc w:val="both"/>
              <w:rPr>
                <w:sz w:val="18"/>
                <w:szCs w:val="18"/>
              </w:rPr>
            </w:pPr>
            <w:r w:rsidRPr="00937D66">
              <w:rPr>
                <w:sz w:val="18"/>
                <w:szCs w:val="18"/>
              </w:rPr>
              <w:t>4.</w:t>
            </w:r>
            <w:r w:rsidRPr="00937D66">
              <w:rPr>
                <w:sz w:val="18"/>
                <w:szCs w:val="18"/>
              </w:rPr>
              <w:tab/>
              <w:t>Посадова особа органу Антимонопольного комітету України, яка відповідає за розгляд справи, встановлює строк надання заперечень (пояснень) осіб, які беруть участь у справі, на подання з попередніми висновками. Такий строк становить як правило від одного до трьох календарних місяців від дати отримання особами копії подання з попередніми висновками.</w:t>
            </w:r>
          </w:p>
          <w:p w:rsidR="00F21B0F" w:rsidRPr="00937D66" w:rsidRDefault="00F21B0F" w:rsidP="00F21B0F">
            <w:pPr>
              <w:tabs>
                <w:tab w:val="left" w:pos="0"/>
              </w:tabs>
              <w:ind w:firstLine="709"/>
              <w:jc w:val="both"/>
              <w:rPr>
                <w:sz w:val="18"/>
                <w:szCs w:val="18"/>
              </w:rPr>
            </w:pPr>
            <w:r w:rsidRPr="00937D66">
              <w:rPr>
                <w:sz w:val="18"/>
                <w:szCs w:val="18"/>
              </w:rPr>
              <w:lastRenderedPageBreak/>
              <w:t>За клопотанням особи, яка бере участь у справі, строк надання заперечень (пояснень) на подання з попередніми висновками може бути продовжений на строк, який пропонує така особа, але не більше ніж на п’ять місяців від дати отримання подання з попередніми висновками.</w:t>
            </w:r>
          </w:p>
        </w:tc>
        <w:tc>
          <w:tcPr>
            <w:tcW w:w="1987" w:type="dxa"/>
          </w:tcPr>
          <w:p w:rsidR="00F21B0F" w:rsidRPr="00893BED" w:rsidRDefault="00F21B0F" w:rsidP="00F21B0F">
            <w:pPr>
              <w:pStyle w:val="StyleZakonu"/>
              <w:rPr>
                <w:color w:val="000000"/>
                <w:szCs w:val="28"/>
              </w:rPr>
            </w:pPr>
          </w:p>
        </w:tc>
        <w:tc>
          <w:tcPr>
            <w:tcW w:w="4818" w:type="dxa"/>
          </w:tcPr>
          <w:p w:rsidR="00F21B0F" w:rsidRPr="00893BED" w:rsidRDefault="00F21B0F" w:rsidP="00F21B0F">
            <w:pPr>
              <w:pStyle w:val="StyleZakonu"/>
              <w:rPr>
                <w:color w:val="000000"/>
                <w:szCs w:val="28"/>
              </w:rPr>
            </w:pPr>
          </w:p>
        </w:tc>
      </w:tr>
      <w:tr w:rsidR="00F21B0F" w:rsidRPr="00893BED" w:rsidTr="00C013E8">
        <w:tc>
          <w:tcPr>
            <w:tcW w:w="576" w:type="dxa"/>
          </w:tcPr>
          <w:p w:rsidR="00F21B0F" w:rsidRDefault="00F21B0F" w:rsidP="00F21B0F">
            <w:pPr>
              <w:pStyle w:val="StyleWisnow"/>
            </w:pPr>
          </w:p>
        </w:tc>
        <w:tc>
          <w:tcPr>
            <w:tcW w:w="4818" w:type="dxa"/>
          </w:tcPr>
          <w:p w:rsidR="00F21B0F" w:rsidRPr="00893BED" w:rsidRDefault="00F21B0F" w:rsidP="00F21B0F">
            <w:pPr>
              <w:pStyle w:val="StyleZakonu"/>
              <w:rPr>
                <w:color w:val="000000"/>
                <w:szCs w:val="28"/>
              </w:rPr>
            </w:pPr>
          </w:p>
        </w:tc>
        <w:tc>
          <w:tcPr>
            <w:tcW w:w="3686" w:type="dxa"/>
          </w:tcPr>
          <w:p w:rsidR="00F21B0F" w:rsidRPr="00937D66" w:rsidRDefault="00F21B0F" w:rsidP="00F21B0F">
            <w:pPr>
              <w:tabs>
                <w:tab w:val="left" w:pos="0"/>
              </w:tabs>
              <w:ind w:firstLine="709"/>
              <w:jc w:val="both"/>
              <w:rPr>
                <w:sz w:val="18"/>
                <w:szCs w:val="18"/>
              </w:rPr>
            </w:pPr>
            <w:r w:rsidRPr="00937D66">
              <w:rPr>
                <w:sz w:val="18"/>
                <w:szCs w:val="18"/>
              </w:rPr>
              <w:t>5.</w:t>
            </w:r>
            <w:r w:rsidRPr="00937D66">
              <w:rPr>
                <w:sz w:val="18"/>
                <w:szCs w:val="18"/>
              </w:rPr>
              <w:tab/>
              <w:t>Після  спливу строку надання заперечень (пояснень) на подання з попередніми висновками, посадова особа органу Антимонопольного комітету України, яка відповідає за розгляд справи, готує та передає уповноваженому органу Антимонопольного комітету України на прийняття рішення у справі:</w:t>
            </w:r>
          </w:p>
          <w:p w:rsidR="00F21B0F" w:rsidRPr="00937D66" w:rsidRDefault="00F21B0F" w:rsidP="00F21B0F">
            <w:pPr>
              <w:tabs>
                <w:tab w:val="left" w:pos="0"/>
              </w:tabs>
              <w:ind w:firstLine="709"/>
              <w:jc w:val="both"/>
              <w:rPr>
                <w:sz w:val="18"/>
                <w:szCs w:val="18"/>
              </w:rPr>
            </w:pPr>
            <w:r w:rsidRPr="00937D66">
              <w:rPr>
                <w:sz w:val="18"/>
                <w:szCs w:val="18"/>
              </w:rPr>
              <w:t>матеріали справи;</w:t>
            </w:r>
          </w:p>
          <w:p w:rsidR="00F21B0F" w:rsidRPr="00937D66" w:rsidRDefault="00F21B0F" w:rsidP="00F21B0F">
            <w:pPr>
              <w:tabs>
                <w:tab w:val="left" w:pos="0"/>
              </w:tabs>
              <w:ind w:firstLine="709"/>
              <w:jc w:val="both"/>
              <w:rPr>
                <w:sz w:val="18"/>
                <w:szCs w:val="18"/>
              </w:rPr>
            </w:pPr>
            <w:r w:rsidRPr="00937D66">
              <w:rPr>
                <w:sz w:val="18"/>
                <w:szCs w:val="18"/>
              </w:rPr>
              <w:t>подання з попередніми висновками;</w:t>
            </w:r>
          </w:p>
          <w:p w:rsidR="00F21B0F" w:rsidRPr="00937D66" w:rsidRDefault="00F21B0F" w:rsidP="00F21B0F">
            <w:pPr>
              <w:tabs>
                <w:tab w:val="left" w:pos="0"/>
              </w:tabs>
              <w:ind w:firstLine="709"/>
              <w:jc w:val="both"/>
              <w:rPr>
                <w:sz w:val="18"/>
                <w:szCs w:val="18"/>
              </w:rPr>
            </w:pPr>
            <w:r w:rsidRPr="00937D66">
              <w:rPr>
                <w:sz w:val="18"/>
                <w:szCs w:val="18"/>
              </w:rPr>
              <w:t>заперечення (пояснення) до подання з попередніми висновками;</w:t>
            </w:r>
          </w:p>
          <w:p w:rsidR="00F21B0F" w:rsidRPr="00937D66" w:rsidRDefault="00F21B0F" w:rsidP="00F21B0F">
            <w:pPr>
              <w:tabs>
                <w:tab w:val="left" w:pos="0"/>
              </w:tabs>
              <w:ind w:firstLine="709"/>
              <w:jc w:val="both"/>
              <w:rPr>
                <w:sz w:val="18"/>
                <w:szCs w:val="18"/>
              </w:rPr>
            </w:pPr>
            <w:r w:rsidRPr="00937D66">
              <w:rPr>
                <w:sz w:val="18"/>
                <w:szCs w:val="18"/>
              </w:rPr>
              <w:t>аналіз та обґрунтування щодо заперечень (пояснень) на подання з попередніми висновками.</w:t>
            </w:r>
          </w:p>
          <w:p w:rsidR="00F21B0F" w:rsidRPr="00937D66" w:rsidRDefault="00F21B0F" w:rsidP="00F21B0F">
            <w:pPr>
              <w:tabs>
                <w:tab w:val="left" w:pos="0"/>
              </w:tabs>
              <w:ind w:firstLine="709"/>
              <w:jc w:val="both"/>
              <w:rPr>
                <w:sz w:val="18"/>
                <w:szCs w:val="18"/>
              </w:rPr>
            </w:pPr>
            <w:r w:rsidRPr="00937D66">
              <w:rPr>
                <w:sz w:val="18"/>
                <w:szCs w:val="18"/>
              </w:rPr>
              <w:t>6.</w:t>
            </w:r>
            <w:r w:rsidRPr="00937D66">
              <w:rPr>
                <w:sz w:val="18"/>
                <w:szCs w:val="18"/>
              </w:rPr>
              <w:tab/>
              <w:t>Після  спливу строку надання заперечень (пояснень) на подання з попередніми висновками, посадова особа органу Антимонопольного комітету України відповідальна за розгляд справи визначає дату засідання органу Антимонопольного комітету України до повноважень якого належить прийняття відповідного рішення у справі. Дата засідання органу Антимонопольного комітету України не може бути призначена раніше ніж через двадцять робочих днів після дати передання документів відповідно до частини п’ятої цієї статті Закону.</w:t>
            </w:r>
          </w:p>
        </w:tc>
        <w:tc>
          <w:tcPr>
            <w:tcW w:w="1987" w:type="dxa"/>
          </w:tcPr>
          <w:p w:rsidR="00F21B0F" w:rsidRPr="00893BED" w:rsidRDefault="00F21B0F" w:rsidP="00F21B0F">
            <w:pPr>
              <w:pStyle w:val="StyleZakonu"/>
              <w:rPr>
                <w:color w:val="000000"/>
                <w:szCs w:val="28"/>
              </w:rPr>
            </w:pPr>
          </w:p>
        </w:tc>
        <w:tc>
          <w:tcPr>
            <w:tcW w:w="4818" w:type="dxa"/>
          </w:tcPr>
          <w:p w:rsidR="00F21B0F" w:rsidRPr="00893BED" w:rsidRDefault="00F21B0F" w:rsidP="00F21B0F">
            <w:pPr>
              <w:pStyle w:val="StyleZakonu"/>
              <w:rPr>
                <w:color w:val="000000"/>
                <w:szCs w:val="28"/>
              </w:rPr>
            </w:pPr>
          </w:p>
        </w:tc>
      </w:tr>
      <w:tr w:rsidR="00F21B0F" w:rsidRPr="00893BED" w:rsidTr="00C013E8">
        <w:tc>
          <w:tcPr>
            <w:tcW w:w="576" w:type="dxa"/>
          </w:tcPr>
          <w:p w:rsidR="00F21B0F" w:rsidRDefault="00F21B0F" w:rsidP="00F21B0F">
            <w:pPr>
              <w:pStyle w:val="StyleWisnow"/>
            </w:pPr>
          </w:p>
        </w:tc>
        <w:tc>
          <w:tcPr>
            <w:tcW w:w="4818" w:type="dxa"/>
          </w:tcPr>
          <w:p w:rsidR="00F21B0F" w:rsidRPr="00893BED" w:rsidRDefault="00F21B0F" w:rsidP="00F21B0F">
            <w:pPr>
              <w:pStyle w:val="StyleZakonu"/>
              <w:rPr>
                <w:color w:val="000000"/>
                <w:szCs w:val="28"/>
              </w:rPr>
            </w:pPr>
          </w:p>
        </w:tc>
        <w:tc>
          <w:tcPr>
            <w:tcW w:w="3686" w:type="dxa"/>
          </w:tcPr>
          <w:p w:rsidR="00F21B0F" w:rsidRPr="00937D66" w:rsidRDefault="00F21B0F" w:rsidP="00F21B0F">
            <w:pPr>
              <w:tabs>
                <w:tab w:val="left" w:pos="0"/>
              </w:tabs>
              <w:spacing w:after="60"/>
              <w:ind w:firstLine="709"/>
              <w:jc w:val="both"/>
              <w:rPr>
                <w:sz w:val="18"/>
                <w:szCs w:val="18"/>
              </w:rPr>
            </w:pPr>
            <w:r w:rsidRPr="00937D66">
              <w:rPr>
                <w:sz w:val="18"/>
                <w:szCs w:val="18"/>
              </w:rPr>
              <w:t>7.</w:t>
            </w:r>
            <w:r w:rsidRPr="00937D66">
              <w:rPr>
                <w:sz w:val="18"/>
                <w:szCs w:val="18"/>
              </w:rPr>
              <w:tab/>
              <w:t>Особи, які беруть участь у справі, повідомляються про дату, час та місце засідання органу Антимонопольного комітету України до повноважень якого належить прийняття відповідного рішення у справі не менш ніж за п’ятнадцять робочих днів до дати такого засідання.</w:t>
            </w:r>
          </w:p>
          <w:p w:rsidR="00F21B0F" w:rsidRPr="00937D66" w:rsidRDefault="00F21B0F" w:rsidP="00F21B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 w:firstLine="709"/>
              <w:jc w:val="both"/>
              <w:textAlignment w:val="baseline"/>
              <w:rPr>
                <w:sz w:val="18"/>
                <w:szCs w:val="18"/>
              </w:rPr>
            </w:pPr>
            <w:r w:rsidRPr="00937D66">
              <w:rPr>
                <w:sz w:val="18"/>
                <w:szCs w:val="18"/>
              </w:rPr>
              <w:t>8.</w:t>
            </w:r>
            <w:r w:rsidRPr="00937D66">
              <w:rPr>
                <w:sz w:val="18"/>
                <w:szCs w:val="18"/>
              </w:rPr>
              <w:tab/>
              <w:t xml:space="preserve">Посадова особа органу Антимонопольного комітету України відповідальна за розгляд справи, за клопотанням особи, яка бере участь у справі, зобов’язана надати такій особі можливість </w:t>
            </w:r>
            <w:r w:rsidRPr="00937D66">
              <w:rPr>
                <w:sz w:val="18"/>
                <w:szCs w:val="18"/>
              </w:rPr>
              <w:lastRenderedPageBreak/>
              <w:t>ознайомитись з документами передбаченими частиною п’ятою цієї статті Закону.</w:t>
            </w:r>
            <w:r w:rsidRPr="00937D66">
              <w:rPr>
                <w:color w:val="000000"/>
                <w:sz w:val="18"/>
                <w:szCs w:val="18"/>
              </w:rPr>
              <w:t xml:space="preserve"> "</w:t>
            </w:r>
            <w:r w:rsidRPr="00937D66">
              <w:rPr>
                <w:sz w:val="18"/>
                <w:szCs w:val="18"/>
              </w:rPr>
              <w:t>».</w:t>
            </w:r>
          </w:p>
        </w:tc>
        <w:tc>
          <w:tcPr>
            <w:tcW w:w="1987" w:type="dxa"/>
          </w:tcPr>
          <w:p w:rsidR="00F21B0F" w:rsidRPr="00893BED" w:rsidRDefault="00F21B0F" w:rsidP="00F21B0F">
            <w:pPr>
              <w:pStyle w:val="StyleZakonu"/>
              <w:rPr>
                <w:color w:val="000000"/>
                <w:szCs w:val="28"/>
              </w:rPr>
            </w:pPr>
          </w:p>
        </w:tc>
        <w:tc>
          <w:tcPr>
            <w:tcW w:w="4818" w:type="dxa"/>
          </w:tcPr>
          <w:p w:rsidR="00F21B0F" w:rsidRPr="00893BED" w:rsidRDefault="00F21B0F" w:rsidP="00F21B0F">
            <w:pPr>
              <w:pStyle w:val="StyleZakonu"/>
              <w:rPr>
                <w:color w:val="000000"/>
                <w:szCs w:val="28"/>
              </w:rPr>
            </w:pPr>
          </w:p>
        </w:tc>
      </w:tr>
      <w:tr w:rsidR="00F21B0F" w:rsidRPr="00893BED" w:rsidTr="0015396C">
        <w:trPr>
          <w:trHeight w:val="1740"/>
        </w:trPr>
        <w:tc>
          <w:tcPr>
            <w:tcW w:w="576" w:type="dxa"/>
          </w:tcPr>
          <w:p w:rsidR="00F21B0F" w:rsidRPr="00893BED" w:rsidRDefault="00F21B0F" w:rsidP="00F21B0F">
            <w:pPr>
              <w:pStyle w:val="StyleWisnow"/>
            </w:pPr>
            <w:bookmarkStart w:id="171" w:name="n152" w:colFirst="0" w:colLast="0"/>
            <w:r>
              <w:t>152.</w:t>
            </w:r>
          </w:p>
        </w:tc>
        <w:tc>
          <w:tcPr>
            <w:tcW w:w="4818" w:type="dxa"/>
          </w:tcPr>
          <w:p w:rsidR="00F21B0F" w:rsidRPr="00893BED" w:rsidRDefault="00F21B0F" w:rsidP="00F21B0F">
            <w:pPr>
              <w:pStyle w:val="StyleZakonu"/>
              <w:rPr>
                <w:bCs/>
                <w:color w:val="000000"/>
                <w:szCs w:val="28"/>
                <w:shd w:val="clear" w:color="auto" w:fill="FFFFFF"/>
              </w:rPr>
            </w:pPr>
            <w:r w:rsidRPr="00893BED">
              <w:rPr>
                <w:bCs/>
                <w:color w:val="000000"/>
                <w:szCs w:val="28"/>
                <w:shd w:val="clear" w:color="auto" w:fill="FFFFFF"/>
              </w:rPr>
              <w:t>10)</w:t>
            </w:r>
            <w:r w:rsidRPr="00893BED">
              <w:rPr>
                <w:bCs/>
                <w:szCs w:val="28"/>
                <w:shd w:val="clear" w:color="auto" w:fill="FFFFFF"/>
              </w:rPr>
              <w:t xml:space="preserve"> </w:t>
            </w:r>
            <w:r w:rsidRPr="00893BED">
              <w:rPr>
                <w:bCs/>
                <w:color w:val="000000"/>
                <w:szCs w:val="28"/>
                <w:shd w:val="clear" w:color="auto" w:fill="FFFFFF"/>
              </w:rPr>
              <w:t>Доповнити</w:t>
            </w:r>
            <w:r w:rsidRPr="00893BED">
              <w:rPr>
                <w:bCs/>
                <w:szCs w:val="28"/>
                <w:shd w:val="clear" w:color="auto" w:fill="FFFFFF"/>
              </w:rPr>
              <w:t xml:space="preserve"> </w:t>
            </w:r>
            <w:r w:rsidRPr="00893BED">
              <w:rPr>
                <w:bCs/>
                <w:color w:val="000000"/>
                <w:szCs w:val="28"/>
                <w:shd w:val="clear" w:color="auto" w:fill="FFFFFF"/>
              </w:rPr>
              <w:t>статтю</w:t>
            </w:r>
            <w:r w:rsidRPr="00893BED">
              <w:rPr>
                <w:bCs/>
                <w:szCs w:val="28"/>
                <w:shd w:val="clear" w:color="auto" w:fill="FFFFFF"/>
              </w:rPr>
              <w:t xml:space="preserve"> </w:t>
            </w:r>
            <w:r w:rsidRPr="00893BED">
              <w:rPr>
                <w:bCs/>
                <w:color w:val="000000"/>
                <w:szCs w:val="28"/>
                <w:shd w:val="clear" w:color="auto" w:fill="FFFFFF"/>
              </w:rPr>
              <w:t>48</w:t>
            </w:r>
            <w:r w:rsidRPr="00893BED">
              <w:rPr>
                <w:bCs/>
                <w:szCs w:val="28"/>
                <w:shd w:val="clear" w:color="auto" w:fill="FFFFFF"/>
              </w:rPr>
              <w:t xml:space="preserve"> </w:t>
            </w:r>
            <w:r w:rsidRPr="00893BED">
              <w:rPr>
                <w:bCs/>
                <w:color w:val="000000"/>
                <w:szCs w:val="28"/>
                <w:shd w:val="clear" w:color="auto" w:fill="FFFFFF"/>
              </w:rPr>
              <w:t>Закону</w:t>
            </w:r>
            <w:r w:rsidRPr="00893BED">
              <w:rPr>
                <w:bCs/>
                <w:szCs w:val="28"/>
                <w:shd w:val="clear" w:color="auto" w:fill="FFFFFF"/>
              </w:rPr>
              <w:t xml:space="preserve"> </w:t>
            </w:r>
            <w:r w:rsidRPr="00893BED">
              <w:rPr>
                <w:bCs/>
                <w:color w:val="000000"/>
                <w:szCs w:val="28"/>
                <w:shd w:val="clear" w:color="auto" w:fill="FFFFFF"/>
              </w:rPr>
              <w:t>частинами</w:t>
            </w:r>
            <w:r w:rsidRPr="00893BED">
              <w:rPr>
                <w:bCs/>
                <w:szCs w:val="28"/>
                <w:shd w:val="clear" w:color="auto" w:fill="FFFFFF"/>
              </w:rPr>
              <w:t xml:space="preserve"> </w:t>
            </w:r>
            <w:r w:rsidRPr="00893BED">
              <w:rPr>
                <w:bCs/>
                <w:color w:val="000000"/>
                <w:szCs w:val="28"/>
                <w:shd w:val="clear" w:color="auto" w:fill="FFFFFF"/>
              </w:rPr>
              <w:t>четвертою</w:t>
            </w:r>
            <w:r w:rsidRPr="00893BED">
              <w:rPr>
                <w:bCs/>
                <w:szCs w:val="28"/>
                <w:shd w:val="clear" w:color="auto" w:fill="FFFFFF"/>
              </w:rPr>
              <w:t xml:space="preserve"> - </w:t>
            </w:r>
            <w:r w:rsidRPr="00893BED">
              <w:rPr>
                <w:bCs/>
                <w:color w:val="000000"/>
                <w:szCs w:val="28"/>
                <w:shd w:val="clear" w:color="auto" w:fill="FFFFFF"/>
              </w:rPr>
              <w:t>шостою</w:t>
            </w:r>
            <w:r w:rsidRPr="00893BED">
              <w:rPr>
                <w:bCs/>
                <w:szCs w:val="28"/>
                <w:shd w:val="clear" w:color="auto" w:fill="FFFFFF"/>
              </w:rPr>
              <w:t xml:space="preserve"> </w:t>
            </w:r>
            <w:r w:rsidRPr="00893BED">
              <w:rPr>
                <w:bCs/>
                <w:color w:val="000000"/>
                <w:szCs w:val="28"/>
                <w:shd w:val="clear" w:color="auto" w:fill="FFFFFF"/>
              </w:rPr>
              <w:t>такого</w:t>
            </w:r>
            <w:r w:rsidRPr="00893BED">
              <w:rPr>
                <w:bCs/>
                <w:szCs w:val="28"/>
                <w:shd w:val="clear" w:color="auto" w:fill="FFFFFF"/>
              </w:rPr>
              <w:t xml:space="preserve"> </w:t>
            </w:r>
            <w:r w:rsidRPr="00893BED">
              <w:rPr>
                <w:bCs/>
                <w:color w:val="000000"/>
                <w:szCs w:val="28"/>
                <w:shd w:val="clear" w:color="auto" w:fill="FFFFFF"/>
              </w:rPr>
              <w:t>змісту:</w:t>
            </w:r>
          </w:p>
        </w:tc>
        <w:tc>
          <w:tcPr>
            <w:tcW w:w="3686" w:type="dxa"/>
          </w:tcPr>
          <w:p w:rsidR="00F21B0F" w:rsidRPr="00055BF1" w:rsidRDefault="00F21B0F" w:rsidP="00F21B0F">
            <w:pPr>
              <w:pStyle w:val="StyleAwt"/>
            </w:pPr>
            <w:r>
              <w:t>-</w:t>
            </w:r>
            <w:r w:rsidR="008D32C4">
              <w:fldChar w:fldCharType="begin"/>
            </w:r>
            <w:r w:rsidR="008D32C4">
              <w:instrText xml:space="preserve"> SEQ aa </w:instrText>
            </w:r>
            <w:r w:rsidR="008D32C4">
              <w:fldChar w:fldCharType="separate"/>
            </w:r>
            <w:r w:rsidR="005C38E5">
              <w:rPr>
                <w:noProof/>
              </w:rPr>
              <w:t>126</w:t>
            </w:r>
            <w:r w:rsidR="008D32C4">
              <w:rPr>
                <w:noProof/>
              </w:rPr>
              <w:fldChar w:fldCharType="end"/>
            </w:r>
            <w:r>
              <w:t xml:space="preserve">- </w:t>
            </w:r>
            <w:proofErr w:type="spellStart"/>
            <w:r w:rsidRPr="00055BF1">
              <w:t>Н.д.Пташник</w:t>
            </w:r>
            <w:proofErr w:type="spellEnd"/>
            <w:r w:rsidRPr="00055BF1">
              <w:t xml:space="preserve"> В.Ю. (</w:t>
            </w:r>
            <w:proofErr w:type="spellStart"/>
            <w:r w:rsidRPr="00055BF1">
              <w:t>Реєстр.картка</w:t>
            </w:r>
            <w:proofErr w:type="spellEnd"/>
            <w:r w:rsidRPr="00055BF1">
              <w:t xml:space="preserve"> №375)</w:t>
            </w:r>
          </w:p>
          <w:p w:rsidR="00F21B0F" w:rsidRPr="00055BF1" w:rsidRDefault="00F21B0F" w:rsidP="00F21B0F">
            <w:pPr>
              <w:suppressAutoHyphens/>
              <w:spacing w:before="120" w:after="120" w:line="23" w:lineRule="atLeast"/>
              <w:jc w:val="both"/>
              <w:rPr>
                <w:bCs/>
                <w:color w:val="000000"/>
                <w:szCs w:val="28"/>
                <w:shd w:val="clear" w:color="auto" w:fill="FFFFFF"/>
              </w:rPr>
            </w:pPr>
            <w:r w:rsidRPr="00055BF1">
              <w:rPr>
                <w:color w:val="000000"/>
                <w:sz w:val="18"/>
                <w:szCs w:val="18"/>
              </w:rPr>
              <w:t>Абзац 2 підпункту 10) пункту 1 (частину 2 статті 48) доповнити після слів «можливість ознайомитись» словами «(крім випадків обмеження доступу до інформації відповідно до законодавства)»;</w:t>
            </w:r>
          </w:p>
        </w:tc>
        <w:tc>
          <w:tcPr>
            <w:tcW w:w="1987" w:type="dxa"/>
          </w:tcPr>
          <w:p w:rsidR="00F21B0F" w:rsidRPr="00893BED" w:rsidRDefault="00F21B0F" w:rsidP="00F21B0F">
            <w:pPr>
              <w:pStyle w:val="StyleZakonu"/>
              <w:rPr>
                <w:bCs/>
                <w:color w:val="000000"/>
                <w:szCs w:val="28"/>
                <w:shd w:val="clear" w:color="auto" w:fill="FFFFFF"/>
              </w:rPr>
            </w:pPr>
            <w:r w:rsidRPr="00F54D47">
              <w:rPr>
                <w:bCs/>
                <w:color w:val="000000"/>
                <w:sz w:val="18"/>
                <w:szCs w:val="28"/>
                <w:shd w:val="clear" w:color="auto" w:fill="FFFFFF"/>
              </w:rPr>
              <w:t>Враховано</w:t>
            </w:r>
          </w:p>
        </w:tc>
        <w:tc>
          <w:tcPr>
            <w:tcW w:w="4818" w:type="dxa"/>
          </w:tcPr>
          <w:p w:rsidR="00F21B0F" w:rsidRPr="00893BED" w:rsidRDefault="00F3707F" w:rsidP="00F21B0F">
            <w:pPr>
              <w:pStyle w:val="StyleZakonu"/>
              <w:rPr>
                <w:bCs/>
                <w:color w:val="000000"/>
                <w:szCs w:val="28"/>
                <w:shd w:val="clear" w:color="auto" w:fill="FFFFFF"/>
              </w:rPr>
            </w:pPr>
            <w:r>
              <w:rPr>
                <w:bCs/>
                <w:color w:val="000000"/>
                <w:szCs w:val="28"/>
                <w:shd w:val="clear" w:color="auto" w:fill="FFFFFF"/>
              </w:rPr>
              <w:t>6</w:t>
            </w:r>
            <w:r w:rsidR="00F21B0F">
              <w:rPr>
                <w:bCs/>
                <w:color w:val="000000"/>
                <w:szCs w:val="28"/>
                <w:shd w:val="clear" w:color="auto" w:fill="FFFFFF"/>
              </w:rPr>
              <w:t>.</w:t>
            </w:r>
            <w:r w:rsidR="00F21B0F" w:rsidRPr="00893BED">
              <w:rPr>
                <w:bCs/>
                <w:szCs w:val="28"/>
                <w:shd w:val="clear" w:color="auto" w:fill="FFFFFF"/>
              </w:rPr>
              <w:t xml:space="preserve"> </w:t>
            </w:r>
            <w:r w:rsidR="00F21B0F" w:rsidRPr="00CB4FD0">
              <w:rPr>
                <w:bCs/>
                <w:shd w:val="clear" w:color="auto" w:fill="FFFFFF"/>
              </w:rPr>
              <w:t>Статтю 48 після частини третьої д</w:t>
            </w:r>
            <w:r w:rsidR="00F21B0F" w:rsidRPr="00CB4FD0">
              <w:rPr>
                <w:bCs/>
                <w:color w:val="000000"/>
                <w:shd w:val="clear" w:color="auto" w:fill="FFFFFF"/>
              </w:rPr>
              <w:t>оповнити</w:t>
            </w:r>
            <w:r w:rsidR="00F21B0F" w:rsidRPr="00CB4FD0">
              <w:rPr>
                <w:bCs/>
                <w:shd w:val="clear" w:color="auto" w:fill="FFFFFF"/>
              </w:rPr>
              <w:t xml:space="preserve">  трьома новими </w:t>
            </w:r>
            <w:r w:rsidR="00F21B0F" w:rsidRPr="00CB4FD0">
              <w:rPr>
                <w:bCs/>
                <w:color w:val="000000"/>
                <w:shd w:val="clear" w:color="auto" w:fill="FFFFFF"/>
              </w:rPr>
              <w:t>частинами</w:t>
            </w:r>
            <w:r w:rsidR="00F21B0F" w:rsidRPr="00CB4FD0">
              <w:rPr>
                <w:bCs/>
                <w:shd w:val="clear" w:color="auto" w:fill="FFFFFF"/>
              </w:rPr>
              <w:t xml:space="preserve"> </w:t>
            </w:r>
            <w:r w:rsidR="00F21B0F" w:rsidRPr="00CB4FD0">
              <w:rPr>
                <w:bCs/>
                <w:color w:val="000000"/>
                <w:shd w:val="clear" w:color="auto" w:fill="FFFFFF"/>
              </w:rPr>
              <w:t>такого</w:t>
            </w:r>
            <w:r w:rsidR="00F21B0F" w:rsidRPr="00CB4FD0">
              <w:rPr>
                <w:bCs/>
                <w:shd w:val="clear" w:color="auto" w:fill="FFFFFF"/>
              </w:rPr>
              <w:t xml:space="preserve"> </w:t>
            </w:r>
            <w:r w:rsidR="00F21B0F" w:rsidRPr="00CB4FD0">
              <w:rPr>
                <w:bCs/>
                <w:color w:val="000000"/>
                <w:shd w:val="clear" w:color="auto" w:fill="FFFFFF"/>
              </w:rPr>
              <w:t>змісту:</w:t>
            </w:r>
          </w:p>
        </w:tc>
      </w:tr>
      <w:tr w:rsidR="00F21B0F" w:rsidRPr="00893BED" w:rsidTr="00C013E8">
        <w:tc>
          <w:tcPr>
            <w:tcW w:w="576" w:type="dxa"/>
          </w:tcPr>
          <w:p w:rsidR="00F21B0F" w:rsidRPr="00893BED" w:rsidRDefault="00F21B0F" w:rsidP="00F21B0F">
            <w:pPr>
              <w:pStyle w:val="StyleWisnow"/>
            </w:pPr>
            <w:bookmarkStart w:id="172" w:name="n153" w:colFirst="0" w:colLast="0"/>
            <w:bookmarkEnd w:id="171"/>
            <w:r>
              <w:t>153.</w:t>
            </w:r>
          </w:p>
        </w:tc>
        <w:tc>
          <w:tcPr>
            <w:tcW w:w="4818" w:type="dxa"/>
          </w:tcPr>
          <w:p w:rsidR="00F21B0F" w:rsidRPr="00893BED" w:rsidRDefault="00F21B0F" w:rsidP="00F21B0F">
            <w:pPr>
              <w:pStyle w:val="StyleZakonu"/>
              <w:rPr>
                <w:color w:val="000000"/>
                <w:szCs w:val="28"/>
              </w:rPr>
            </w:pPr>
            <w:r w:rsidRPr="00893BED">
              <w:rPr>
                <w:color w:val="000000"/>
                <w:szCs w:val="28"/>
              </w:rPr>
              <w:t>"4. Рішення органів Антимонопольного комітету України не можуть ґрунтуватись на доказах, з якими особам, які беруть участь у справі, не була забезпечена можливість ознайомитись та надати заперечення, а також на доказах, отриманих з порушенням законодавства та прав осіб, а також прийматися з порушенням права особи на захист.</w:t>
            </w:r>
          </w:p>
        </w:tc>
        <w:tc>
          <w:tcPr>
            <w:tcW w:w="3686" w:type="dxa"/>
          </w:tcPr>
          <w:p w:rsidR="00F21B0F" w:rsidRPr="00BE7774" w:rsidRDefault="00F21B0F" w:rsidP="00F21B0F">
            <w:pPr>
              <w:pStyle w:val="StyleAwt"/>
            </w:pPr>
            <w:r>
              <w:t>-</w:t>
            </w:r>
            <w:r w:rsidR="008D32C4">
              <w:fldChar w:fldCharType="begin"/>
            </w:r>
            <w:r w:rsidR="008D32C4">
              <w:instrText xml:space="preserve"> SEQ aa</w:instrText>
            </w:r>
            <w:r w:rsidR="008D32C4">
              <w:instrText xml:space="preserve"> </w:instrText>
            </w:r>
            <w:r w:rsidR="008D32C4">
              <w:fldChar w:fldCharType="separate"/>
            </w:r>
            <w:r w:rsidR="005C38E5">
              <w:rPr>
                <w:noProof/>
              </w:rPr>
              <w:t>127</w:t>
            </w:r>
            <w:r w:rsidR="008D32C4">
              <w:rPr>
                <w:noProof/>
              </w:rPr>
              <w:fldChar w:fldCharType="end"/>
            </w:r>
            <w:r>
              <w:t xml:space="preserve">- </w:t>
            </w:r>
            <w:proofErr w:type="spellStart"/>
            <w:r w:rsidRPr="00BE7774">
              <w:t>Н.д.Продан</w:t>
            </w:r>
            <w:proofErr w:type="spellEnd"/>
            <w:r w:rsidRPr="00BE7774">
              <w:t xml:space="preserve"> О.П. (</w:t>
            </w:r>
            <w:proofErr w:type="spellStart"/>
            <w:r w:rsidRPr="00BE7774">
              <w:t>Реєстр.картка</w:t>
            </w:r>
            <w:proofErr w:type="spellEnd"/>
            <w:r w:rsidRPr="00BE7774">
              <w:t xml:space="preserve"> №304)</w:t>
            </w:r>
          </w:p>
          <w:p w:rsidR="00F21B0F" w:rsidRPr="00BE7774" w:rsidRDefault="00F21B0F" w:rsidP="00F21B0F">
            <w:pPr>
              <w:pStyle w:val="aff"/>
              <w:ind w:firstLine="709"/>
              <w:jc w:val="both"/>
              <w:rPr>
                <w:rFonts w:ascii="Times New Roman" w:hAnsi="Times New Roman" w:cs="Times New Roman"/>
                <w:bCs/>
                <w:sz w:val="18"/>
                <w:szCs w:val="18"/>
              </w:rPr>
            </w:pPr>
            <w:r w:rsidRPr="00BE7774">
              <w:rPr>
                <w:rFonts w:ascii="Times New Roman" w:hAnsi="Times New Roman" w:cs="Times New Roman"/>
                <w:bCs/>
                <w:sz w:val="18"/>
                <w:szCs w:val="18"/>
              </w:rPr>
              <w:t>Абзац другий пункту 10 частини першої розділу І законопроекту (стаття 48 Закону) викласти в такій редакції:</w:t>
            </w:r>
          </w:p>
          <w:p w:rsidR="00F21B0F" w:rsidRPr="00893BED" w:rsidRDefault="00F21B0F" w:rsidP="00F21B0F">
            <w:pPr>
              <w:ind w:firstLine="709"/>
              <w:jc w:val="both"/>
              <w:rPr>
                <w:color w:val="000000"/>
                <w:szCs w:val="28"/>
              </w:rPr>
            </w:pPr>
            <w:r w:rsidRPr="00BE7774">
              <w:rPr>
                <w:bCs/>
                <w:sz w:val="18"/>
                <w:szCs w:val="18"/>
              </w:rPr>
              <w:t>«</w:t>
            </w:r>
            <w:r w:rsidRPr="00BE7774">
              <w:rPr>
                <w:sz w:val="18"/>
                <w:szCs w:val="18"/>
              </w:rPr>
              <w:t>4. Рішення органів Антимонопольного комітету України не можуть ґрунтуватись на доказах, з якими особи, які беруть участь у справі, не могли ознайомитись, а також на доказах, отриманих з порушенням закону.</w:t>
            </w:r>
            <w:r w:rsidRPr="00BE7774">
              <w:rPr>
                <w:bCs/>
                <w:sz w:val="18"/>
                <w:szCs w:val="18"/>
              </w:rPr>
              <w:t>».</w:t>
            </w:r>
          </w:p>
        </w:tc>
        <w:tc>
          <w:tcPr>
            <w:tcW w:w="1987" w:type="dxa"/>
          </w:tcPr>
          <w:p w:rsidR="006F1EB0" w:rsidRPr="00893BED" w:rsidRDefault="005D684E" w:rsidP="00F21B0F">
            <w:pPr>
              <w:pStyle w:val="StyleZakonu"/>
              <w:rPr>
                <w:color w:val="000000"/>
                <w:szCs w:val="28"/>
              </w:rPr>
            </w:pPr>
            <w:r>
              <w:rPr>
                <w:color w:val="000000"/>
                <w:sz w:val="18"/>
                <w:szCs w:val="28"/>
              </w:rPr>
              <w:t>Враховано по суті</w:t>
            </w:r>
          </w:p>
        </w:tc>
        <w:tc>
          <w:tcPr>
            <w:tcW w:w="4818" w:type="dxa"/>
          </w:tcPr>
          <w:p w:rsidR="00F21B0F" w:rsidRPr="00CB4FD0" w:rsidRDefault="00F21B0F" w:rsidP="00F21B0F">
            <w:pPr>
              <w:pStyle w:val="StyleZakonu"/>
              <w:rPr>
                <w:color w:val="000000"/>
                <w:szCs w:val="28"/>
              </w:rPr>
            </w:pPr>
            <w:r w:rsidRPr="00893BED">
              <w:rPr>
                <w:color w:val="000000"/>
                <w:szCs w:val="28"/>
              </w:rPr>
              <w:t>"</w:t>
            </w:r>
            <w:r w:rsidRPr="00CB4FD0">
              <w:t>4. Рішення органів Антимонопольного комітету України не можуть ґрунтуватися на доказах, з якими особам, які беруть участь у справі, не була забезпечена можливість ознайомитися (крім випадків обмеження доступу до інформації відповідно до законодавства) та надати заперечення, а також на доказах, отриманих з порушенням законодавства та прав осіб, а також прийматися з порушенням права особи на захист.</w:t>
            </w:r>
          </w:p>
        </w:tc>
      </w:tr>
      <w:tr w:rsidR="00F21B0F" w:rsidRPr="00893BED" w:rsidTr="00C013E8">
        <w:tc>
          <w:tcPr>
            <w:tcW w:w="576" w:type="dxa"/>
          </w:tcPr>
          <w:p w:rsidR="00F21B0F" w:rsidRPr="00893BED" w:rsidRDefault="00F21B0F" w:rsidP="00F21B0F">
            <w:pPr>
              <w:pStyle w:val="StyleWisnow"/>
            </w:pPr>
            <w:bookmarkStart w:id="173" w:name="n154" w:colFirst="0" w:colLast="0"/>
            <w:bookmarkEnd w:id="172"/>
            <w:r>
              <w:t>154.</w:t>
            </w:r>
          </w:p>
        </w:tc>
        <w:tc>
          <w:tcPr>
            <w:tcW w:w="4818" w:type="dxa"/>
          </w:tcPr>
          <w:p w:rsidR="00F21B0F" w:rsidRPr="00893BED" w:rsidRDefault="00F21B0F" w:rsidP="00F21B0F">
            <w:pPr>
              <w:pStyle w:val="StyleZakonu"/>
              <w:rPr>
                <w:color w:val="000000"/>
                <w:szCs w:val="28"/>
              </w:rPr>
            </w:pPr>
            <w:r w:rsidRPr="00893BED">
              <w:rPr>
                <w:color w:val="000000"/>
                <w:szCs w:val="28"/>
              </w:rPr>
              <w:t>5. Рішення органів Антимонопольного комітету України повинні бути мотивованими. Зокрема, у рішенні мають бути зазначені обставини, мотиви і докази, на підставі яких прийнято рішення.</w:t>
            </w:r>
          </w:p>
        </w:tc>
        <w:tc>
          <w:tcPr>
            <w:tcW w:w="3686" w:type="dxa"/>
          </w:tcPr>
          <w:p w:rsidR="00F21B0F" w:rsidRPr="00F90663" w:rsidRDefault="00F21B0F" w:rsidP="00F21B0F">
            <w:pPr>
              <w:pStyle w:val="StyleAwt"/>
            </w:pPr>
            <w:r>
              <w:t>-</w:t>
            </w:r>
            <w:r w:rsidR="008D32C4">
              <w:fldChar w:fldCharType="begin"/>
            </w:r>
            <w:r w:rsidR="008D32C4">
              <w:instrText xml:space="preserve"> SEQ aa </w:instrText>
            </w:r>
            <w:r w:rsidR="008D32C4">
              <w:fldChar w:fldCharType="separate"/>
            </w:r>
            <w:r w:rsidR="005C38E5">
              <w:rPr>
                <w:noProof/>
              </w:rPr>
              <w:t>128</w:t>
            </w:r>
            <w:r w:rsidR="008D32C4">
              <w:rPr>
                <w:noProof/>
              </w:rPr>
              <w:fldChar w:fldCharType="end"/>
            </w:r>
            <w:r>
              <w:t xml:space="preserve">- </w:t>
            </w:r>
            <w:proofErr w:type="spellStart"/>
            <w:r w:rsidRPr="00F90663">
              <w:t>Н.д.Сажко</w:t>
            </w:r>
            <w:proofErr w:type="spellEnd"/>
            <w:r w:rsidRPr="00F90663">
              <w:t xml:space="preserve"> С.М. (</w:t>
            </w:r>
            <w:proofErr w:type="spellStart"/>
            <w:r w:rsidRPr="00F90663">
              <w:t>Реєстр.картка</w:t>
            </w:r>
            <w:proofErr w:type="spellEnd"/>
            <w:r w:rsidRPr="00F90663">
              <w:t xml:space="preserve"> №59)</w:t>
            </w:r>
          </w:p>
          <w:p w:rsidR="00F21B0F" w:rsidRPr="00937D66" w:rsidRDefault="00F21B0F" w:rsidP="00F21B0F">
            <w:pPr>
              <w:tabs>
                <w:tab w:val="left" w:pos="851"/>
              </w:tabs>
              <w:autoSpaceDE w:val="0"/>
              <w:autoSpaceDN w:val="0"/>
              <w:jc w:val="both"/>
              <w:rPr>
                <w:bCs/>
                <w:sz w:val="18"/>
                <w:szCs w:val="18"/>
                <w:bdr w:val="none" w:sz="0" w:space="0" w:color="auto" w:frame="1"/>
                <w:lang w:eastAsia="uk-UA"/>
              </w:rPr>
            </w:pPr>
            <w:r w:rsidRPr="00937D66">
              <w:rPr>
                <w:bCs/>
                <w:sz w:val="18"/>
                <w:szCs w:val="18"/>
                <w:bdr w:val="none" w:sz="0" w:space="0" w:color="auto" w:frame="1"/>
                <w:lang w:eastAsia="uk-UA"/>
              </w:rPr>
              <w:t>У підпункті 10) пункту 1 Розділу І законопроекту:</w:t>
            </w:r>
          </w:p>
          <w:p w:rsidR="00F21B0F" w:rsidRPr="00F90663" w:rsidRDefault="00F21B0F" w:rsidP="00F21B0F">
            <w:pPr>
              <w:spacing w:after="60"/>
              <w:ind w:firstLine="708"/>
              <w:jc w:val="both"/>
              <w:rPr>
                <w:color w:val="000000"/>
                <w:szCs w:val="28"/>
              </w:rPr>
            </w:pPr>
            <w:r w:rsidRPr="00937D66">
              <w:rPr>
                <w:sz w:val="18"/>
                <w:szCs w:val="18"/>
              </w:rPr>
              <w:t>- у абзаці другому (щодо частини четвертої статті 48 Закону) після слів «не була забезпечена» доповнити словами «передбачена законом»;</w:t>
            </w:r>
          </w:p>
        </w:tc>
        <w:tc>
          <w:tcPr>
            <w:tcW w:w="1987" w:type="dxa"/>
          </w:tcPr>
          <w:p w:rsidR="00F21B0F" w:rsidRDefault="00C817CE" w:rsidP="00F21B0F">
            <w:pPr>
              <w:pStyle w:val="StyleZakonu"/>
              <w:rPr>
                <w:color w:val="000000"/>
                <w:sz w:val="18"/>
                <w:szCs w:val="28"/>
              </w:rPr>
            </w:pPr>
            <w:r w:rsidRPr="00C817CE">
              <w:rPr>
                <w:color w:val="000000"/>
                <w:sz w:val="18"/>
                <w:szCs w:val="28"/>
              </w:rPr>
              <w:t>Враховано частково</w:t>
            </w:r>
          </w:p>
          <w:p w:rsidR="006F1EB0" w:rsidRDefault="006F1EB0" w:rsidP="00F21B0F">
            <w:pPr>
              <w:pStyle w:val="StyleZakonu"/>
              <w:rPr>
                <w:color w:val="000000"/>
                <w:sz w:val="18"/>
                <w:szCs w:val="28"/>
              </w:rPr>
            </w:pPr>
          </w:p>
          <w:p w:rsidR="006F1EB0" w:rsidRPr="00893BED" w:rsidRDefault="006F1EB0" w:rsidP="00F21B0F">
            <w:pPr>
              <w:pStyle w:val="StyleZakonu"/>
              <w:rPr>
                <w:color w:val="000000"/>
                <w:szCs w:val="28"/>
              </w:rPr>
            </w:pPr>
          </w:p>
        </w:tc>
        <w:tc>
          <w:tcPr>
            <w:tcW w:w="4818" w:type="dxa"/>
          </w:tcPr>
          <w:p w:rsidR="00F21B0F" w:rsidRPr="00CB4FD0" w:rsidRDefault="00F21B0F" w:rsidP="00F21B0F">
            <w:pPr>
              <w:pStyle w:val="StyleZakonu"/>
              <w:rPr>
                <w:color w:val="000000"/>
                <w:szCs w:val="28"/>
              </w:rPr>
            </w:pPr>
            <w:r w:rsidRPr="00CB4FD0">
              <w:rPr>
                <w:color w:val="000000"/>
              </w:rPr>
              <w:t xml:space="preserve">5. Рішення органів Антимонопольного комітету України мають бути мотивованими. </w:t>
            </w:r>
            <w:r w:rsidRPr="00CB4FD0">
              <w:t>У рішенні зазначаються обставини, докази, на підставі яких прийнято рішення, обґрунтування  прийняття чи відхилення доказів осіб, які беруть участь у справі.</w:t>
            </w:r>
          </w:p>
        </w:tc>
      </w:tr>
      <w:tr w:rsidR="00F21B0F" w:rsidRPr="00893BED" w:rsidTr="00C013E8">
        <w:tc>
          <w:tcPr>
            <w:tcW w:w="576" w:type="dxa"/>
          </w:tcPr>
          <w:p w:rsidR="00F21B0F" w:rsidRPr="00893BED" w:rsidRDefault="00F21B0F" w:rsidP="00F21B0F">
            <w:pPr>
              <w:pStyle w:val="StyleWisnow"/>
            </w:pPr>
            <w:bookmarkStart w:id="174" w:name="n155" w:colFirst="0" w:colLast="0"/>
            <w:bookmarkEnd w:id="173"/>
            <w:r>
              <w:t>155.</w:t>
            </w:r>
          </w:p>
        </w:tc>
        <w:tc>
          <w:tcPr>
            <w:tcW w:w="4818" w:type="dxa"/>
          </w:tcPr>
          <w:p w:rsidR="00F21B0F" w:rsidRPr="00893BED" w:rsidRDefault="00F21B0F" w:rsidP="00F21B0F">
            <w:pPr>
              <w:pStyle w:val="StyleZakonu"/>
              <w:rPr>
                <w:color w:val="000000"/>
                <w:szCs w:val="28"/>
              </w:rPr>
            </w:pPr>
            <w:r w:rsidRPr="00893BED">
              <w:rPr>
                <w:color w:val="000000"/>
                <w:szCs w:val="28"/>
              </w:rPr>
              <w:t>6. Рішення приймаються виключно колегіальними органами Антимонопольного комітету України на їх засіданнях. При цьому член колегіального органу Антимонопольного комітету України, який проводив або організовував розслідування у відповідній справі, не має права голосувати при прийнятті рішення."</w:t>
            </w:r>
          </w:p>
        </w:tc>
        <w:tc>
          <w:tcPr>
            <w:tcW w:w="3686" w:type="dxa"/>
          </w:tcPr>
          <w:p w:rsidR="00F21B0F" w:rsidRPr="00893BED" w:rsidRDefault="00F21B0F" w:rsidP="00F21B0F">
            <w:pPr>
              <w:tabs>
                <w:tab w:val="left" w:pos="1061"/>
              </w:tabs>
              <w:ind w:firstLine="709"/>
              <w:jc w:val="both"/>
              <w:rPr>
                <w:color w:val="000000"/>
                <w:szCs w:val="28"/>
              </w:rPr>
            </w:pPr>
            <w:r w:rsidRPr="00937D66">
              <w:rPr>
                <w:sz w:val="18"/>
                <w:szCs w:val="18"/>
              </w:rPr>
              <w:t>- у абзаці третьому (щодо частини п’ятої статті 48 Закону) друге речення викласти у такій редакції: У рішенні мають бути зазначені обставини, докази, на підставі яких прийнято рішення, обґрунтування  прийняття чи відхилення доказів осіб, які беруть участь у справі.</w:t>
            </w:r>
          </w:p>
        </w:tc>
        <w:tc>
          <w:tcPr>
            <w:tcW w:w="1987" w:type="dxa"/>
          </w:tcPr>
          <w:p w:rsidR="00F21B0F" w:rsidRPr="00893BED" w:rsidRDefault="00F21B0F" w:rsidP="00F21B0F">
            <w:pPr>
              <w:pStyle w:val="StyleZakonu"/>
              <w:rPr>
                <w:color w:val="000000"/>
                <w:szCs w:val="28"/>
              </w:rPr>
            </w:pPr>
          </w:p>
        </w:tc>
        <w:tc>
          <w:tcPr>
            <w:tcW w:w="4818" w:type="dxa"/>
          </w:tcPr>
          <w:p w:rsidR="00F21B0F" w:rsidRPr="00CB4FD0" w:rsidRDefault="00F21B0F" w:rsidP="00F21B0F">
            <w:pPr>
              <w:pStyle w:val="StyleZakonu"/>
              <w:spacing w:line="240" w:lineRule="auto"/>
              <w:rPr>
                <w:color w:val="000000"/>
              </w:rPr>
            </w:pPr>
            <w:r w:rsidRPr="00CB4FD0">
              <w:rPr>
                <w:color w:val="000000"/>
              </w:rPr>
              <w:t>6. Рішення приймаються виключно колегіальними органами Антимонопольного комітету України на їх засіданнях. При цьому член колегіального органу Антимонопольного комітету України, який проводив або організовував розслідування у відповідній справі, не має права голосу при прийнятті рішення</w:t>
            </w:r>
            <w:r w:rsidRPr="00CB4FD0">
              <w:t>"</w:t>
            </w:r>
            <w:r w:rsidRPr="00CB4FD0">
              <w:rPr>
                <w:color w:val="000000"/>
              </w:rPr>
              <w:t>.</w:t>
            </w:r>
          </w:p>
          <w:p w:rsidR="00F21B0F" w:rsidRPr="00893BED" w:rsidRDefault="00F21B0F" w:rsidP="00F21B0F">
            <w:pPr>
              <w:pStyle w:val="StyleZakonu"/>
              <w:rPr>
                <w:color w:val="000000"/>
                <w:szCs w:val="28"/>
              </w:rPr>
            </w:pPr>
          </w:p>
        </w:tc>
      </w:tr>
      <w:tr w:rsidR="00F21B0F" w:rsidRPr="00893BED" w:rsidTr="00C013E8">
        <w:tc>
          <w:tcPr>
            <w:tcW w:w="576" w:type="dxa"/>
          </w:tcPr>
          <w:p w:rsidR="00F21B0F" w:rsidRPr="00893BED" w:rsidRDefault="00F21B0F" w:rsidP="00F21B0F">
            <w:pPr>
              <w:pStyle w:val="StyleWisnow"/>
            </w:pPr>
            <w:bookmarkStart w:id="175" w:name="n156" w:colFirst="0" w:colLast="0"/>
            <w:bookmarkEnd w:id="174"/>
            <w:r>
              <w:t>156.</w:t>
            </w:r>
          </w:p>
        </w:tc>
        <w:tc>
          <w:tcPr>
            <w:tcW w:w="4818" w:type="dxa"/>
          </w:tcPr>
          <w:p w:rsidR="00F21B0F" w:rsidRPr="00893BED" w:rsidRDefault="00F21B0F" w:rsidP="00F21B0F">
            <w:pPr>
              <w:pStyle w:val="StyleZakonu"/>
              <w:rPr>
                <w:color w:val="000000"/>
                <w:szCs w:val="28"/>
              </w:rPr>
            </w:pPr>
            <w:r w:rsidRPr="00893BED">
              <w:rPr>
                <w:color w:val="000000"/>
                <w:szCs w:val="28"/>
              </w:rPr>
              <w:t>У зв'язку з цим частину четверту статті вважати частиною сьомою.</w:t>
            </w:r>
          </w:p>
        </w:tc>
        <w:tc>
          <w:tcPr>
            <w:tcW w:w="3686" w:type="dxa"/>
          </w:tcPr>
          <w:p w:rsidR="00F21B0F" w:rsidRPr="00893BED" w:rsidRDefault="00F21B0F" w:rsidP="00F21B0F">
            <w:pPr>
              <w:pStyle w:val="StyleZakonu"/>
              <w:rPr>
                <w:color w:val="000000"/>
                <w:szCs w:val="28"/>
              </w:rPr>
            </w:pPr>
          </w:p>
        </w:tc>
        <w:tc>
          <w:tcPr>
            <w:tcW w:w="1987" w:type="dxa"/>
          </w:tcPr>
          <w:p w:rsidR="00F21B0F" w:rsidRPr="00893BED" w:rsidRDefault="00F21B0F" w:rsidP="00F21B0F">
            <w:pPr>
              <w:pStyle w:val="StyleZakonu"/>
              <w:rPr>
                <w:color w:val="000000"/>
                <w:szCs w:val="28"/>
              </w:rPr>
            </w:pPr>
          </w:p>
        </w:tc>
        <w:tc>
          <w:tcPr>
            <w:tcW w:w="4818" w:type="dxa"/>
          </w:tcPr>
          <w:p w:rsidR="00F21B0F" w:rsidRPr="00893BED" w:rsidRDefault="00F21B0F" w:rsidP="00F21B0F">
            <w:pPr>
              <w:pStyle w:val="StyleZakonu"/>
              <w:rPr>
                <w:color w:val="000000"/>
                <w:szCs w:val="28"/>
              </w:rPr>
            </w:pPr>
            <w:r w:rsidRPr="00CB4FD0">
              <w:rPr>
                <w:color w:val="000000"/>
              </w:rPr>
              <w:t>У зв'язку з цим частину четверту вважати частиною сьомою.</w:t>
            </w:r>
          </w:p>
        </w:tc>
      </w:tr>
      <w:tr w:rsidR="001F27D8" w:rsidRPr="00893BED" w:rsidTr="00C013E8">
        <w:tc>
          <w:tcPr>
            <w:tcW w:w="576" w:type="dxa"/>
          </w:tcPr>
          <w:p w:rsidR="001F27D8" w:rsidRPr="00893BED" w:rsidRDefault="001F27D8" w:rsidP="001F27D8">
            <w:pPr>
              <w:pStyle w:val="StyleWisnow"/>
            </w:pPr>
            <w:bookmarkStart w:id="176" w:name="n157" w:colFirst="0" w:colLast="0"/>
            <w:bookmarkEnd w:id="175"/>
            <w:r>
              <w:t>157.</w:t>
            </w:r>
          </w:p>
        </w:tc>
        <w:tc>
          <w:tcPr>
            <w:tcW w:w="4818" w:type="dxa"/>
          </w:tcPr>
          <w:p w:rsidR="001F27D8" w:rsidRPr="00893BED" w:rsidRDefault="001F27D8" w:rsidP="001F27D8">
            <w:pPr>
              <w:pStyle w:val="StyleZakonu"/>
              <w:rPr>
                <w:bCs/>
                <w:color w:val="000000"/>
                <w:szCs w:val="28"/>
                <w:shd w:val="clear" w:color="auto" w:fill="FFFFFF"/>
              </w:rPr>
            </w:pPr>
            <w:r w:rsidRPr="00893BED">
              <w:rPr>
                <w:bCs/>
                <w:color w:val="000000"/>
                <w:szCs w:val="28"/>
                <w:shd w:val="clear" w:color="auto" w:fill="FFFFFF"/>
              </w:rPr>
              <w:t>11)</w:t>
            </w:r>
            <w:r w:rsidRPr="00893BED">
              <w:rPr>
                <w:bCs/>
                <w:szCs w:val="28"/>
                <w:shd w:val="clear" w:color="auto" w:fill="FFFFFF"/>
              </w:rPr>
              <w:t xml:space="preserve"> </w:t>
            </w:r>
            <w:r w:rsidRPr="00893BED">
              <w:rPr>
                <w:bCs/>
                <w:color w:val="000000"/>
                <w:szCs w:val="28"/>
                <w:shd w:val="clear" w:color="auto" w:fill="FFFFFF"/>
              </w:rPr>
              <w:t>Доповнити</w:t>
            </w:r>
            <w:r w:rsidRPr="00893BED">
              <w:rPr>
                <w:bCs/>
                <w:szCs w:val="28"/>
                <w:shd w:val="clear" w:color="auto" w:fill="FFFFFF"/>
              </w:rPr>
              <w:t xml:space="preserve"> </w:t>
            </w:r>
            <w:r w:rsidRPr="00893BED">
              <w:rPr>
                <w:bCs/>
                <w:color w:val="000000"/>
                <w:szCs w:val="28"/>
                <w:shd w:val="clear" w:color="auto" w:fill="FFFFFF"/>
              </w:rPr>
              <w:t>Закон</w:t>
            </w:r>
            <w:r w:rsidRPr="00893BED">
              <w:rPr>
                <w:bCs/>
                <w:szCs w:val="28"/>
                <w:shd w:val="clear" w:color="auto" w:fill="FFFFFF"/>
              </w:rPr>
              <w:t xml:space="preserve"> </w:t>
            </w:r>
            <w:r w:rsidRPr="00893BED">
              <w:rPr>
                <w:bCs/>
                <w:color w:val="000000"/>
                <w:szCs w:val="28"/>
                <w:shd w:val="clear" w:color="auto" w:fill="FFFFFF"/>
              </w:rPr>
              <w:t>статтею</w:t>
            </w:r>
            <w:r w:rsidRPr="00893BED">
              <w:rPr>
                <w:bCs/>
                <w:szCs w:val="28"/>
                <w:shd w:val="clear" w:color="auto" w:fill="FFFFFF"/>
              </w:rPr>
              <w:t xml:space="preserve"> </w:t>
            </w:r>
            <w:r w:rsidRPr="00893BED">
              <w:rPr>
                <w:bCs/>
                <w:color w:val="000000"/>
                <w:szCs w:val="28"/>
                <w:shd w:val="clear" w:color="auto" w:fill="FFFFFF"/>
              </w:rPr>
              <w:t>52-1</w:t>
            </w:r>
            <w:r w:rsidRPr="00893BED">
              <w:rPr>
                <w:bCs/>
                <w:szCs w:val="28"/>
                <w:shd w:val="clear" w:color="auto" w:fill="FFFFFF"/>
              </w:rPr>
              <w:t xml:space="preserve"> </w:t>
            </w:r>
            <w:r w:rsidRPr="00893BED">
              <w:rPr>
                <w:bCs/>
                <w:color w:val="000000"/>
                <w:szCs w:val="28"/>
                <w:shd w:val="clear" w:color="auto" w:fill="FFFFFF"/>
              </w:rPr>
              <w:t>такого</w:t>
            </w:r>
            <w:r w:rsidRPr="00893BED">
              <w:rPr>
                <w:bCs/>
                <w:szCs w:val="28"/>
                <w:shd w:val="clear" w:color="auto" w:fill="FFFFFF"/>
              </w:rPr>
              <w:t xml:space="preserve"> </w:t>
            </w:r>
            <w:r w:rsidRPr="00893BED">
              <w:rPr>
                <w:bCs/>
                <w:color w:val="000000"/>
                <w:szCs w:val="28"/>
                <w:shd w:val="clear" w:color="auto" w:fill="FFFFFF"/>
              </w:rPr>
              <w:t>змісту:</w:t>
            </w:r>
          </w:p>
        </w:tc>
        <w:tc>
          <w:tcPr>
            <w:tcW w:w="3686" w:type="dxa"/>
          </w:tcPr>
          <w:p w:rsidR="001F27D8" w:rsidRPr="00893BED" w:rsidRDefault="00736227" w:rsidP="00736227">
            <w:pPr>
              <w:pStyle w:val="StyleAwt"/>
              <w:rPr>
                <w:bCs/>
                <w:color w:val="000000"/>
                <w:szCs w:val="28"/>
                <w:shd w:val="clear" w:color="auto" w:fill="FFFFFF"/>
              </w:rPr>
            </w:pPr>
            <w:r>
              <w:t>-</w:t>
            </w:r>
            <w:r w:rsidR="008D32C4">
              <w:fldChar w:fldCharType="begin"/>
            </w:r>
            <w:r w:rsidR="008D32C4">
              <w:instrText xml:space="preserve"> SEQ aa </w:instrText>
            </w:r>
            <w:r w:rsidR="008D32C4">
              <w:fldChar w:fldCharType="separate"/>
            </w:r>
            <w:r w:rsidR="005C38E5">
              <w:rPr>
                <w:noProof/>
              </w:rPr>
              <w:t>129</w:t>
            </w:r>
            <w:r w:rsidR="008D32C4">
              <w:rPr>
                <w:noProof/>
              </w:rPr>
              <w:fldChar w:fldCharType="end"/>
            </w:r>
            <w:r>
              <w:t xml:space="preserve">-  </w:t>
            </w:r>
            <w:proofErr w:type="spellStart"/>
            <w:r w:rsidRPr="00736227">
              <w:t>Н.д.Іванчук</w:t>
            </w:r>
            <w:proofErr w:type="spellEnd"/>
            <w:r w:rsidRPr="00736227">
              <w:t xml:space="preserve"> А.В. (</w:t>
            </w:r>
            <w:proofErr w:type="spellStart"/>
            <w:r w:rsidRPr="00736227">
              <w:t>Реєстр.картка</w:t>
            </w:r>
            <w:proofErr w:type="spellEnd"/>
            <w:r w:rsidRPr="00736227">
              <w:t xml:space="preserve"> №241)</w:t>
            </w:r>
          </w:p>
        </w:tc>
        <w:tc>
          <w:tcPr>
            <w:tcW w:w="1987" w:type="dxa"/>
          </w:tcPr>
          <w:p w:rsidR="001F27D8" w:rsidRPr="00893BED" w:rsidRDefault="00FE2A93" w:rsidP="001F27D8">
            <w:pPr>
              <w:pStyle w:val="StyleZakonu"/>
              <w:rPr>
                <w:bCs/>
                <w:color w:val="000000"/>
                <w:szCs w:val="28"/>
                <w:shd w:val="clear" w:color="auto" w:fill="FFFFFF"/>
              </w:rPr>
            </w:pPr>
            <w:r w:rsidRPr="00FE2A93">
              <w:rPr>
                <w:bCs/>
                <w:color w:val="000000"/>
                <w:sz w:val="18"/>
                <w:szCs w:val="28"/>
                <w:shd w:val="clear" w:color="auto" w:fill="FFFFFF"/>
              </w:rPr>
              <w:t>Враховано</w:t>
            </w:r>
          </w:p>
        </w:tc>
        <w:tc>
          <w:tcPr>
            <w:tcW w:w="4818" w:type="dxa"/>
          </w:tcPr>
          <w:p w:rsidR="001F27D8" w:rsidRPr="00893BED" w:rsidRDefault="00F3707F" w:rsidP="001F27D8">
            <w:pPr>
              <w:pStyle w:val="StyleZakonu"/>
              <w:rPr>
                <w:bCs/>
                <w:color w:val="000000"/>
                <w:szCs w:val="28"/>
                <w:shd w:val="clear" w:color="auto" w:fill="FFFFFF"/>
              </w:rPr>
            </w:pPr>
            <w:r>
              <w:rPr>
                <w:bCs/>
                <w:color w:val="000000"/>
                <w:szCs w:val="28"/>
                <w:shd w:val="clear" w:color="auto" w:fill="FFFFFF"/>
              </w:rPr>
              <w:t>7</w:t>
            </w:r>
            <w:r w:rsidR="001F27D8">
              <w:rPr>
                <w:bCs/>
                <w:color w:val="000000"/>
                <w:szCs w:val="28"/>
                <w:shd w:val="clear" w:color="auto" w:fill="FFFFFF"/>
              </w:rPr>
              <w:t xml:space="preserve">. </w:t>
            </w:r>
            <w:r w:rsidR="001F27D8" w:rsidRPr="00893BED">
              <w:rPr>
                <w:bCs/>
                <w:szCs w:val="28"/>
                <w:shd w:val="clear" w:color="auto" w:fill="FFFFFF"/>
              </w:rPr>
              <w:t xml:space="preserve"> </w:t>
            </w:r>
            <w:r w:rsidR="001F27D8" w:rsidRPr="00893BED">
              <w:rPr>
                <w:bCs/>
                <w:color w:val="000000"/>
                <w:szCs w:val="28"/>
                <w:shd w:val="clear" w:color="auto" w:fill="FFFFFF"/>
              </w:rPr>
              <w:t>Доповнити</w:t>
            </w:r>
            <w:r w:rsidR="001F27D8" w:rsidRPr="00893BED">
              <w:rPr>
                <w:bCs/>
                <w:szCs w:val="28"/>
                <w:shd w:val="clear" w:color="auto" w:fill="FFFFFF"/>
              </w:rPr>
              <w:t xml:space="preserve">  </w:t>
            </w:r>
            <w:r w:rsidR="001F27D8" w:rsidRPr="00893BED">
              <w:rPr>
                <w:bCs/>
                <w:color w:val="000000"/>
                <w:szCs w:val="28"/>
                <w:shd w:val="clear" w:color="auto" w:fill="FFFFFF"/>
              </w:rPr>
              <w:t>статтею</w:t>
            </w:r>
            <w:r w:rsidR="001F27D8" w:rsidRPr="00893BED">
              <w:rPr>
                <w:bCs/>
                <w:szCs w:val="28"/>
                <w:shd w:val="clear" w:color="auto" w:fill="FFFFFF"/>
              </w:rPr>
              <w:t xml:space="preserve"> </w:t>
            </w:r>
            <w:r w:rsidR="001F27D8" w:rsidRPr="00893BED">
              <w:rPr>
                <w:bCs/>
                <w:color w:val="000000"/>
                <w:szCs w:val="28"/>
                <w:shd w:val="clear" w:color="auto" w:fill="FFFFFF"/>
              </w:rPr>
              <w:t>52</w:t>
            </w:r>
            <w:r w:rsidR="001F27D8" w:rsidRPr="00CB4FD0">
              <w:rPr>
                <w:color w:val="000000"/>
                <w:vertAlign w:val="superscript"/>
              </w:rPr>
              <w:t>1</w:t>
            </w:r>
            <w:r w:rsidR="001F27D8">
              <w:rPr>
                <w:color w:val="000000"/>
                <w:vertAlign w:val="superscript"/>
              </w:rPr>
              <w:t xml:space="preserve"> </w:t>
            </w:r>
            <w:r w:rsidR="001F27D8" w:rsidRPr="00893BED">
              <w:rPr>
                <w:bCs/>
                <w:color w:val="000000"/>
                <w:szCs w:val="28"/>
                <w:shd w:val="clear" w:color="auto" w:fill="FFFFFF"/>
              </w:rPr>
              <w:t>такого</w:t>
            </w:r>
            <w:r w:rsidR="001F27D8" w:rsidRPr="00893BED">
              <w:rPr>
                <w:bCs/>
                <w:szCs w:val="28"/>
                <w:shd w:val="clear" w:color="auto" w:fill="FFFFFF"/>
              </w:rPr>
              <w:t xml:space="preserve"> </w:t>
            </w:r>
            <w:r w:rsidR="001F27D8" w:rsidRPr="00893BED">
              <w:rPr>
                <w:bCs/>
                <w:color w:val="000000"/>
                <w:szCs w:val="28"/>
                <w:shd w:val="clear" w:color="auto" w:fill="FFFFFF"/>
              </w:rPr>
              <w:t>змісту:</w:t>
            </w:r>
          </w:p>
        </w:tc>
      </w:tr>
      <w:tr w:rsidR="001F27D8" w:rsidRPr="00893BED" w:rsidTr="00C013E8">
        <w:tc>
          <w:tcPr>
            <w:tcW w:w="576" w:type="dxa"/>
          </w:tcPr>
          <w:p w:rsidR="001F27D8" w:rsidRPr="00893BED" w:rsidRDefault="001F27D8" w:rsidP="001F27D8">
            <w:pPr>
              <w:pStyle w:val="StyleWisnow"/>
            </w:pPr>
            <w:bookmarkStart w:id="177" w:name="n158" w:colFirst="0" w:colLast="0"/>
            <w:bookmarkEnd w:id="176"/>
            <w:r>
              <w:t>158.</w:t>
            </w:r>
          </w:p>
        </w:tc>
        <w:tc>
          <w:tcPr>
            <w:tcW w:w="4818" w:type="dxa"/>
          </w:tcPr>
          <w:p w:rsidR="001F27D8" w:rsidRPr="00893BED" w:rsidRDefault="001F27D8" w:rsidP="001F27D8">
            <w:pPr>
              <w:pStyle w:val="StyleZakonu"/>
              <w:rPr>
                <w:color w:val="000000"/>
                <w:szCs w:val="28"/>
              </w:rPr>
            </w:pPr>
            <w:r w:rsidRPr="00893BED">
              <w:rPr>
                <w:color w:val="000000"/>
                <w:szCs w:val="28"/>
              </w:rPr>
              <w:t xml:space="preserve">"Стаття 52-1. Підстави та порядок звільнення від відповідальності за вчинення </w:t>
            </w:r>
            <w:proofErr w:type="spellStart"/>
            <w:r w:rsidRPr="00893BED">
              <w:rPr>
                <w:color w:val="000000"/>
                <w:szCs w:val="28"/>
              </w:rPr>
              <w:t>антиконкурентних</w:t>
            </w:r>
            <w:proofErr w:type="spellEnd"/>
            <w:r w:rsidRPr="00893BED">
              <w:rPr>
                <w:color w:val="000000"/>
                <w:szCs w:val="28"/>
              </w:rPr>
              <w:t xml:space="preserve"> узгоджених дій</w:t>
            </w:r>
          </w:p>
        </w:tc>
        <w:tc>
          <w:tcPr>
            <w:tcW w:w="3686" w:type="dxa"/>
          </w:tcPr>
          <w:p w:rsidR="001F27D8" w:rsidRPr="004A3B58" w:rsidRDefault="00FE2A93" w:rsidP="001F27D8">
            <w:pPr>
              <w:pStyle w:val="StyleZakonu"/>
              <w:rPr>
                <w:color w:val="000000"/>
                <w:sz w:val="18"/>
                <w:szCs w:val="18"/>
              </w:rPr>
            </w:pPr>
            <w:r w:rsidRPr="004A3B58">
              <w:rPr>
                <w:color w:val="000000"/>
                <w:sz w:val="18"/>
                <w:szCs w:val="18"/>
              </w:rPr>
              <w:t xml:space="preserve">Назву і частину першу статті 52-1 викласти у такій </w:t>
            </w:r>
            <w:proofErr w:type="spellStart"/>
            <w:r w:rsidRPr="004A3B58">
              <w:rPr>
                <w:color w:val="000000"/>
                <w:sz w:val="18"/>
                <w:szCs w:val="18"/>
              </w:rPr>
              <w:t>редакціі</w:t>
            </w:r>
            <w:proofErr w:type="spellEnd"/>
            <w:r w:rsidRPr="004A3B58">
              <w:rPr>
                <w:color w:val="000000"/>
                <w:sz w:val="18"/>
                <w:szCs w:val="18"/>
              </w:rPr>
              <w:t>: "Стаття 52</w:t>
            </w:r>
            <w:r w:rsidRPr="004A3B58">
              <w:rPr>
                <w:color w:val="000000"/>
                <w:sz w:val="18"/>
                <w:szCs w:val="18"/>
                <w:vertAlign w:val="superscript"/>
              </w:rPr>
              <w:t>1</w:t>
            </w:r>
            <w:r w:rsidRPr="004A3B58">
              <w:rPr>
                <w:color w:val="000000"/>
                <w:sz w:val="18"/>
                <w:szCs w:val="18"/>
              </w:rPr>
              <w:t xml:space="preserve">. </w:t>
            </w:r>
            <w:r w:rsidRPr="004A3B58">
              <w:rPr>
                <w:sz w:val="18"/>
                <w:szCs w:val="18"/>
              </w:rPr>
              <w:t xml:space="preserve">Підстави та порядок звільнення від відповідальності та зменшення розміру штрафів за вчинення </w:t>
            </w:r>
            <w:proofErr w:type="spellStart"/>
            <w:r w:rsidRPr="004A3B58">
              <w:rPr>
                <w:sz w:val="18"/>
                <w:szCs w:val="18"/>
              </w:rPr>
              <w:t>антиконкурентних</w:t>
            </w:r>
            <w:proofErr w:type="spellEnd"/>
            <w:r w:rsidRPr="004A3B58">
              <w:rPr>
                <w:sz w:val="18"/>
                <w:szCs w:val="18"/>
              </w:rPr>
              <w:t xml:space="preserve"> узгоджених дій</w:t>
            </w:r>
          </w:p>
        </w:tc>
        <w:tc>
          <w:tcPr>
            <w:tcW w:w="1987" w:type="dxa"/>
          </w:tcPr>
          <w:p w:rsidR="001F27D8" w:rsidRPr="00893BED" w:rsidRDefault="001F27D8" w:rsidP="001F27D8">
            <w:pPr>
              <w:pStyle w:val="StyleZakonu"/>
              <w:rPr>
                <w:color w:val="000000"/>
                <w:szCs w:val="28"/>
              </w:rPr>
            </w:pPr>
          </w:p>
        </w:tc>
        <w:tc>
          <w:tcPr>
            <w:tcW w:w="4818" w:type="dxa"/>
          </w:tcPr>
          <w:p w:rsidR="001F27D8" w:rsidRPr="00893BED" w:rsidRDefault="001F27D8" w:rsidP="001F27D8">
            <w:pPr>
              <w:pStyle w:val="StyleZakonu"/>
              <w:rPr>
                <w:color w:val="000000"/>
                <w:szCs w:val="28"/>
              </w:rPr>
            </w:pPr>
            <w:r w:rsidRPr="00893BED">
              <w:rPr>
                <w:color w:val="000000"/>
                <w:szCs w:val="28"/>
              </w:rPr>
              <w:t>"Стаття 52</w:t>
            </w:r>
            <w:r w:rsidRPr="00CB4FD0">
              <w:rPr>
                <w:color w:val="000000"/>
                <w:vertAlign w:val="superscript"/>
              </w:rPr>
              <w:t>1</w:t>
            </w:r>
            <w:r w:rsidRPr="00893BED">
              <w:rPr>
                <w:color w:val="000000"/>
                <w:szCs w:val="28"/>
              </w:rPr>
              <w:t xml:space="preserve">. </w:t>
            </w:r>
            <w:r w:rsidR="001659FF" w:rsidRPr="001659FF">
              <w:t xml:space="preserve">Підстави та порядок звільнення від відповідальності та зменшення розміру штрафів за вчинення </w:t>
            </w:r>
            <w:proofErr w:type="spellStart"/>
            <w:r w:rsidR="001659FF" w:rsidRPr="001659FF">
              <w:t>антиконкурентних</w:t>
            </w:r>
            <w:proofErr w:type="spellEnd"/>
            <w:r w:rsidR="001659FF" w:rsidRPr="001659FF">
              <w:t xml:space="preserve"> узгоджених дій</w:t>
            </w:r>
          </w:p>
        </w:tc>
      </w:tr>
      <w:tr w:rsidR="001659FF" w:rsidRPr="00893BED" w:rsidTr="00C013E8">
        <w:tc>
          <w:tcPr>
            <w:tcW w:w="576" w:type="dxa"/>
          </w:tcPr>
          <w:p w:rsidR="001659FF" w:rsidRPr="00893BED" w:rsidRDefault="001659FF" w:rsidP="001659FF">
            <w:pPr>
              <w:pStyle w:val="StyleWisnow"/>
            </w:pPr>
            <w:bookmarkStart w:id="178" w:name="n159" w:colFirst="0" w:colLast="0"/>
            <w:bookmarkEnd w:id="177"/>
            <w:r>
              <w:lastRenderedPageBreak/>
              <w:t>159.</w:t>
            </w:r>
          </w:p>
        </w:tc>
        <w:tc>
          <w:tcPr>
            <w:tcW w:w="4818" w:type="dxa"/>
          </w:tcPr>
          <w:p w:rsidR="001659FF" w:rsidRPr="00893BED" w:rsidRDefault="001659FF" w:rsidP="001659FF">
            <w:pPr>
              <w:pStyle w:val="StyleZakonu"/>
              <w:rPr>
                <w:color w:val="000000"/>
                <w:szCs w:val="28"/>
              </w:rPr>
            </w:pPr>
            <w:r w:rsidRPr="00893BED">
              <w:rPr>
                <w:color w:val="000000"/>
                <w:szCs w:val="28"/>
              </w:rPr>
              <w:t xml:space="preserve">1. </w:t>
            </w:r>
            <w:r w:rsidRPr="00893BED">
              <w:rPr>
                <w:szCs w:val="28"/>
              </w:rPr>
              <w:t xml:space="preserve">Особа, що вчинила разом з конкурентами </w:t>
            </w:r>
            <w:proofErr w:type="spellStart"/>
            <w:r w:rsidRPr="00893BED">
              <w:rPr>
                <w:szCs w:val="28"/>
              </w:rPr>
              <w:t>антиконкурентні</w:t>
            </w:r>
            <w:proofErr w:type="spellEnd"/>
            <w:r w:rsidRPr="00893BED">
              <w:rPr>
                <w:szCs w:val="28"/>
              </w:rPr>
              <w:t xml:space="preserve"> узгоджені дії, передбачені пунктами 1 - 4 частини другої статті 6 Закону України "Про захист економічної конкуренції" (картелі), звільняється від відповідальності, передбаченої статтею 52 Закону України "Про захист економічної конкуренції", якщо вона раніше за інших учасників цих дій добровільно повідомила Антимонопольний комітет України про такі </w:t>
            </w:r>
            <w:proofErr w:type="spellStart"/>
            <w:r w:rsidRPr="00893BED">
              <w:rPr>
                <w:szCs w:val="28"/>
              </w:rPr>
              <w:t>антиконкурентні</w:t>
            </w:r>
            <w:proofErr w:type="spellEnd"/>
            <w:r w:rsidRPr="00893BED">
              <w:rPr>
                <w:szCs w:val="28"/>
              </w:rPr>
              <w:t xml:space="preserve"> узгоджені дії, звернувшись із заявою про отримання листа-маркера або заявою про звільнення від відповідальності.</w:t>
            </w:r>
          </w:p>
        </w:tc>
        <w:tc>
          <w:tcPr>
            <w:tcW w:w="3686" w:type="dxa"/>
          </w:tcPr>
          <w:p w:rsidR="001659FF" w:rsidRPr="004A3B58" w:rsidRDefault="00FE2A93" w:rsidP="001659FF">
            <w:pPr>
              <w:pStyle w:val="StyleZakonu"/>
              <w:rPr>
                <w:color w:val="000000"/>
                <w:sz w:val="18"/>
                <w:szCs w:val="18"/>
              </w:rPr>
            </w:pPr>
            <w:r w:rsidRPr="004A3B58">
              <w:rPr>
                <w:color w:val="000000"/>
                <w:sz w:val="18"/>
                <w:szCs w:val="18"/>
              </w:rPr>
              <w:t xml:space="preserve">1. Особа, яка вчинила </w:t>
            </w:r>
            <w:proofErr w:type="spellStart"/>
            <w:r w:rsidRPr="004A3B58">
              <w:rPr>
                <w:color w:val="000000"/>
                <w:sz w:val="18"/>
                <w:szCs w:val="18"/>
              </w:rPr>
              <w:t>антиконкурентні</w:t>
            </w:r>
            <w:proofErr w:type="spellEnd"/>
            <w:r w:rsidRPr="004A3B58">
              <w:rPr>
                <w:color w:val="000000"/>
                <w:sz w:val="18"/>
                <w:szCs w:val="18"/>
              </w:rPr>
              <w:t xml:space="preserve"> узгоджені дії, передбачені статтею 6 цього Закону, звільняється від відповідальності, передбаченої статтею 52 цього Закону, якщо вона раніше за інших учасників цих дій добровільно повідомила Антимонопольний комітет України про такі </w:t>
            </w:r>
            <w:proofErr w:type="spellStart"/>
            <w:r w:rsidRPr="004A3B58">
              <w:rPr>
                <w:color w:val="000000"/>
                <w:sz w:val="18"/>
                <w:szCs w:val="18"/>
              </w:rPr>
              <w:t>антиконкурентні</w:t>
            </w:r>
            <w:proofErr w:type="spellEnd"/>
            <w:r w:rsidRPr="004A3B58">
              <w:rPr>
                <w:color w:val="000000"/>
                <w:sz w:val="18"/>
                <w:szCs w:val="18"/>
              </w:rPr>
              <w:t xml:space="preserve"> узгоджені дії, звернувшись із заявою про звільнення від відповідальності.</w:t>
            </w:r>
            <w:r w:rsidR="00C35228" w:rsidRPr="004A3B58">
              <w:rPr>
                <w:color w:val="000000"/>
                <w:sz w:val="18"/>
                <w:szCs w:val="18"/>
              </w:rPr>
              <w:t>»</w:t>
            </w:r>
          </w:p>
        </w:tc>
        <w:tc>
          <w:tcPr>
            <w:tcW w:w="1987" w:type="dxa"/>
          </w:tcPr>
          <w:p w:rsidR="001659FF" w:rsidRPr="00893BED" w:rsidRDefault="001659FF" w:rsidP="001659FF">
            <w:pPr>
              <w:pStyle w:val="StyleZakonu"/>
              <w:rPr>
                <w:color w:val="000000"/>
                <w:szCs w:val="28"/>
              </w:rPr>
            </w:pPr>
          </w:p>
        </w:tc>
        <w:tc>
          <w:tcPr>
            <w:tcW w:w="4818" w:type="dxa"/>
          </w:tcPr>
          <w:p w:rsidR="001659FF" w:rsidRDefault="001659FF" w:rsidP="001659FF">
            <w:pPr>
              <w:pStyle w:val="StyleZakonu"/>
              <w:rPr>
                <w:color w:val="000000"/>
              </w:rPr>
            </w:pPr>
          </w:p>
          <w:p w:rsidR="001659FF" w:rsidRPr="001659FF" w:rsidRDefault="001659FF" w:rsidP="001659FF">
            <w:pPr>
              <w:pStyle w:val="StyleZakonu"/>
              <w:rPr>
                <w:color w:val="000000"/>
                <w:szCs w:val="28"/>
              </w:rPr>
            </w:pPr>
            <w:r w:rsidRPr="001659FF">
              <w:rPr>
                <w:color w:val="000000"/>
              </w:rPr>
              <w:t xml:space="preserve">1. Особа, яка вчинила </w:t>
            </w:r>
            <w:proofErr w:type="spellStart"/>
            <w:r w:rsidRPr="001659FF">
              <w:rPr>
                <w:color w:val="000000"/>
              </w:rPr>
              <w:t>антиконкурентні</w:t>
            </w:r>
            <w:proofErr w:type="spellEnd"/>
            <w:r w:rsidRPr="001659FF">
              <w:rPr>
                <w:color w:val="000000"/>
              </w:rPr>
              <w:t xml:space="preserve"> узгоджені дії, передбачені статтею 6 цього Закону, звільняється від відповідальності, передбаченої статтею 52 цього Закону, якщо вона раніше за інших учасників цих дій добровільно повідомила Антимонопольний комітет України про такі </w:t>
            </w:r>
            <w:proofErr w:type="spellStart"/>
            <w:r w:rsidRPr="001659FF">
              <w:rPr>
                <w:color w:val="000000"/>
              </w:rPr>
              <w:t>антиконкурентні</w:t>
            </w:r>
            <w:proofErr w:type="spellEnd"/>
            <w:r w:rsidRPr="001659FF">
              <w:rPr>
                <w:color w:val="000000"/>
              </w:rPr>
              <w:t xml:space="preserve"> узгоджені дії, звернувшись із заявою про звільнення від відповідальності.</w:t>
            </w:r>
          </w:p>
        </w:tc>
      </w:tr>
      <w:tr w:rsidR="00FE2A93" w:rsidRPr="00893BED" w:rsidTr="00C013E8">
        <w:tc>
          <w:tcPr>
            <w:tcW w:w="576" w:type="dxa"/>
          </w:tcPr>
          <w:p w:rsidR="00FE2A93" w:rsidRPr="00893BED" w:rsidRDefault="00FE2A93" w:rsidP="00FE2A93">
            <w:pPr>
              <w:pStyle w:val="StyleWisnow"/>
              <w:rPr>
                <w:rFonts w:eastAsia="Calibri"/>
              </w:rPr>
            </w:pPr>
            <w:bookmarkStart w:id="179" w:name="n160" w:colFirst="0" w:colLast="0"/>
            <w:bookmarkEnd w:id="178"/>
            <w:r>
              <w:rPr>
                <w:rFonts w:eastAsia="Calibri"/>
              </w:rPr>
              <w:t>160.</w:t>
            </w:r>
          </w:p>
        </w:tc>
        <w:tc>
          <w:tcPr>
            <w:tcW w:w="4818" w:type="dxa"/>
          </w:tcPr>
          <w:p w:rsidR="00FE2A93" w:rsidRPr="00893BED" w:rsidRDefault="00FE2A93" w:rsidP="00FE2A93">
            <w:pPr>
              <w:pStyle w:val="StyleZakonu"/>
              <w:rPr>
                <w:rFonts w:eastAsia="Calibri"/>
                <w:color w:val="000000"/>
                <w:lang w:eastAsia="en-US"/>
              </w:rPr>
            </w:pPr>
            <w:r w:rsidRPr="00893BED">
              <w:rPr>
                <w:rFonts w:eastAsia="Calibri"/>
                <w:color w:val="000000"/>
                <w:lang w:eastAsia="en-US"/>
              </w:rPr>
              <w:t>2. Особу, зазначену у частині першій цієї статті, не може бути звільнено від відповідальності, якщо:</w:t>
            </w:r>
          </w:p>
        </w:tc>
        <w:tc>
          <w:tcPr>
            <w:tcW w:w="3686" w:type="dxa"/>
          </w:tcPr>
          <w:p w:rsidR="00FE2A93" w:rsidRPr="001659FF" w:rsidRDefault="00FE2A93" w:rsidP="00FE2A93">
            <w:pPr>
              <w:pStyle w:val="StyleZakonu"/>
              <w:rPr>
                <w:rFonts w:eastAsia="Calibri"/>
                <w:color w:val="000000"/>
                <w:highlight w:val="yellow"/>
                <w:lang w:eastAsia="en-US"/>
              </w:rPr>
            </w:pPr>
          </w:p>
        </w:tc>
        <w:tc>
          <w:tcPr>
            <w:tcW w:w="1987" w:type="dxa"/>
          </w:tcPr>
          <w:p w:rsidR="00FE2A93" w:rsidRPr="00893BED" w:rsidRDefault="00FE2A93" w:rsidP="00FE2A93">
            <w:pPr>
              <w:pStyle w:val="StyleZakonu"/>
              <w:rPr>
                <w:rFonts w:eastAsia="Calibri"/>
                <w:color w:val="000000"/>
                <w:lang w:eastAsia="en-US"/>
              </w:rPr>
            </w:pPr>
          </w:p>
        </w:tc>
        <w:tc>
          <w:tcPr>
            <w:tcW w:w="4818" w:type="dxa"/>
          </w:tcPr>
          <w:p w:rsidR="00FE2A93" w:rsidRPr="001659FF" w:rsidRDefault="00FE2A93" w:rsidP="00FE2A93">
            <w:pPr>
              <w:pStyle w:val="StyleZakonu"/>
              <w:rPr>
                <w:rFonts w:eastAsia="Calibri"/>
                <w:color w:val="000000"/>
                <w:highlight w:val="yellow"/>
                <w:lang w:eastAsia="en-US"/>
              </w:rPr>
            </w:pPr>
            <w:r w:rsidRPr="001659FF">
              <w:rPr>
                <w:color w:val="000000"/>
              </w:rPr>
              <w:t>Особа, зазначена в абзаці першому частини першої цієї статті, не може бути звільнена від відповідальності, якщо:</w:t>
            </w:r>
          </w:p>
        </w:tc>
      </w:tr>
      <w:tr w:rsidR="00FE2A93" w:rsidRPr="00893BED" w:rsidTr="00C013E8">
        <w:tc>
          <w:tcPr>
            <w:tcW w:w="576" w:type="dxa"/>
          </w:tcPr>
          <w:p w:rsidR="00FE2A93" w:rsidRPr="00893BED" w:rsidRDefault="00FE2A93" w:rsidP="00FE2A93">
            <w:pPr>
              <w:pStyle w:val="StyleWisnow"/>
              <w:rPr>
                <w:rFonts w:eastAsia="Calibri"/>
              </w:rPr>
            </w:pPr>
            <w:bookmarkStart w:id="180" w:name="n161" w:colFirst="0" w:colLast="0"/>
            <w:bookmarkEnd w:id="179"/>
            <w:r>
              <w:rPr>
                <w:rFonts w:eastAsia="Calibri"/>
              </w:rPr>
              <w:t>161.</w:t>
            </w:r>
          </w:p>
        </w:tc>
        <w:tc>
          <w:tcPr>
            <w:tcW w:w="4818" w:type="dxa"/>
          </w:tcPr>
          <w:p w:rsidR="00FE2A93" w:rsidRPr="00893BED" w:rsidRDefault="00FE2A93" w:rsidP="00FE2A93">
            <w:pPr>
              <w:pStyle w:val="StyleZakonu"/>
              <w:rPr>
                <w:rFonts w:eastAsia="Calibri"/>
                <w:color w:val="000000"/>
                <w:lang w:eastAsia="en-US"/>
              </w:rPr>
            </w:pPr>
            <w:r w:rsidRPr="00893BED">
              <w:rPr>
                <w:rFonts w:eastAsia="Calibri"/>
                <w:color w:val="000000"/>
                <w:lang w:eastAsia="en-US"/>
              </w:rPr>
              <w:t>1) на момент подання такою особою заяви про отримання листа-маркера або заяви про звільнення від відповідальності Антимонопольний комітет України вже прийняв розпорядження про початок розгляду справи за ознаками того самого порушення, або якщо інша особа вже подала заяву про звільнення від відповідальності або надання листа-маркера щодо того самого порушення;</w:t>
            </w:r>
          </w:p>
        </w:tc>
        <w:tc>
          <w:tcPr>
            <w:tcW w:w="3686" w:type="dxa"/>
          </w:tcPr>
          <w:p w:rsidR="00FE2A93" w:rsidRPr="00732949" w:rsidRDefault="00FE2A93" w:rsidP="00FE2A93">
            <w:pPr>
              <w:pStyle w:val="StyleAwt"/>
            </w:pPr>
            <w:r>
              <w:t>-</w:t>
            </w:r>
            <w:r w:rsidR="008D32C4">
              <w:fldChar w:fldCharType="begin"/>
            </w:r>
            <w:r w:rsidR="008D32C4">
              <w:instrText xml:space="preserve"> SEQ aa </w:instrText>
            </w:r>
            <w:r w:rsidR="008D32C4">
              <w:fldChar w:fldCharType="separate"/>
            </w:r>
            <w:r w:rsidR="005C38E5">
              <w:rPr>
                <w:noProof/>
              </w:rPr>
              <w:t>130</w:t>
            </w:r>
            <w:r w:rsidR="008D32C4">
              <w:rPr>
                <w:noProof/>
              </w:rPr>
              <w:fldChar w:fldCharType="end"/>
            </w:r>
            <w:r>
              <w:t xml:space="preserve">- </w:t>
            </w:r>
            <w:proofErr w:type="spellStart"/>
            <w:r w:rsidRPr="00732949">
              <w:t>Н.д.Шкрум</w:t>
            </w:r>
            <w:proofErr w:type="spellEnd"/>
            <w:r w:rsidRPr="00732949">
              <w:t xml:space="preserve"> А.І. (</w:t>
            </w:r>
            <w:proofErr w:type="spellStart"/>
            <w:r w:rsidRPr="00732949">
              <w:t>Реєстр.картка</w:t>
            </w:r>
            <w:proofErr w:type="spellEnd"/>
            <w:r w:rsidRPr="00732949">
              <w:t xml:space="preserve"> №438)</w:t>
            </w:r>
          </w:p>
          <w:p w:rsidR="00FE2A93" w:rsidRPr="00732949" w:rsidRDefault="00FE2A93" w:rsidP="00FE2A93">
            <w:pPr>
              <w:ind w:firstLine="731"/>
              <w:jc w:val="both"/>
              <w:textAlignment w:val="baseline"/>
              <w:rPr>
                <w:rFonts w:eastAsia="Calibri"/>
                <w:color w:val="000000"/>
                <w:lang w:eastAsia="en-US"/>
              </w:rPr>
            </w:pPr>
            <w:r w:rsidRPr="00FD640E">
              <w:rPr>
                <w:color w:val="000000"/>
                <w:sz w:val="18"/>
                <w:szCs w:val="18"/>
              </w:rPr>
              <w:t>В підпункті 11 проекту Закону: пункт 1 частини 2 статті 52-1 викласти у такій редакції: «</w:t>
            </w:r>
            <w:r w:rsidRPr="00FD640E">
              <w:rPr>
                <w:color w:val="000000"/>
                <w:sz w:val="18"/>
                <w:szCs w:val="18"/>
                <w:lang w:eastAsia="en-US"/>
              </w:rPr>
              <w:t>1) на момент подання такою особою заяви про отримання листа-маркера або заяви про звільнення від відповідальності Антимонопольний комітет України вже прийняв розпорядження про початок розгляду справи за ознаками того самого порушення, або якщо інша особа вже подала заяву про звільнення від відповідальності або надання листа-маркера щодо того самого порушення;»</w:t>
            </w:r>
          </w:p>
        </w:tc>
        <w:tc>
          <w:tcPr>
            <w:tcW w:w="1987" w:type="dxa"/>
          </w:tcPr>
          <w:p w:rsidR="00FE2A93" w:rsidRDefault="00FE2A93" w:rsidP="00FE2A93">
            <w:pPr>
              <w:pStyle w:val="StyleZakonu"/>
              <w:rPr>
                <w:rFonts w:eastAsia="Calibri"/>
                <w:color w:val="000000"/>
                <w:sz w:val="18"/>
                <w:lang w:eastAsia="en-US"/>
              </w:rPr>
            </w:pPr>
            <w:proofErr w:type="spellStart"/>
            <w:r w:rsidRPr="007A2ECB">
              <w:rPr>
                <w:rFonts w:eastAsia="Calibri"/>
                <w:color w:val="000000"/>
                <w:sz w:val="18"/>
                <w:lang w:eastAsia="en-US"/>
              </w:rPr>
              <w:t>Відхилено</w:t>
            </w:r>
            <w:proofErr w:type="spellEnd"/>
          </w:p>
          <w:p w:rsidR="0035678B" w:rsidRDefault="0035678B" w:rsidP="00FE2A93">
            <w:pPr>
              <w:pStyle w:val="StyleZakonu"/>
              <w:rPr>
                <w:rFonts w:eastAsia="Calibri"/>
                <w:color w:val="000000"/>
                <w:sz w:val="18"/>
                <w:lang w:eastAsia="en-US"/>
              </w:rPr>
            </w:pPr>
          </w:p>
          <w:p w:rsidR="0035678B" w:rsidRPr="00893BED" w:rsidRDefault="0035678B" w:rsidP="009A58E8">
            <w:pPr>
              <w:pStyle w:val="StyleZakonu"/>
              <w:rPr>
                <w:rFonts w:eastAsia="Calibri"/>
                <w:color w:val="000000"/>
                <w:lang w:eastAsia="en-US"/>
              </w:rPr>
            </w:pPr>
            <w:r>
              <w:rPr>
                <w:rFonts w:eastAsia="Calibri"/>
                <w:color w:val="000000"/>
                <w:sz w:val="18"/>
                <w:lang w:eastAsia="en-US"/>
              </w:rPr>
              <w:t xml:space="preserve">Врахована поправка </w:t>
            </w:r>
            <w:proofErr w:type="spellStart"/>
            <w:r w:rsidR="009A58E8">
              <w:rPr>
                <w:rFonts w:eastAsia="Calibri"/>
                <w:color w:val="000000"/>
                <w:sz w:val="18"/>
                <w:lang w:eastAsia="en-US"/>
              </w:rPr>
              <w:t>н.д</w:t>
            </w:r>
            <w:proofErr w:type="spellEnd"/>
            <w:r w:rsidR="009A58E8">
              <w:rPr>
                <w:rFonts w:eastAsia="Calibri"/>
                <w:color w:val="000000"/>
                <w:sz w:val="18"/>
                <w:lang w:eastAsia="en-US"/>
              </w:rPr>
              <w:t xml:space="preserve">. </w:t>
            </w:r>
            <w:r>
              <w:rPr>
                <w:rFonts w:eastAsia="Calibri"/>
                <w:color w:val="000000"/>
                <w:sz w:val="18"/>
                <w:lang w:eastAsia="en-US"/>
              </w:rPr>
              <w:t>Іванчука А.В.</w:t>
            </w:r>
          </w:p>
        </w:tc>
        <w:tc>
          <w:tcPr>
            <w:tcW w:w="4818" w:type="dxa"/>
          </w:tcPr>
          <w:p w:rsidR="00FE2A93" w:rsidRPr="0046466D" w:rsidRDefault="00FE2A93" w:rsidP="00FE2A93">
            <w:pPr>
              <w:tabs>
                <w:tab w:val="left" w:pos="368"/>
                <w:tab w:val="left" w:pos="420"/>
              </w:tabs>
              <w:ind w:firstLine="555"/>
              <w:jc w:val="both"/>
              <w:textAlignment w:val="baseline"/>
              <w:rPr>
                <w:color w:val="000000"/>
                <w:lang w:eastAsia="en-US"/>
              </w:rPr>
            </w:pPr>
            <w:r>
              <w:rPr>
                <w:color w:val="000000"/>
                <w:lang w:eastAsia="en-US"/>
              </w:rPr>
              <w:t>1)</w:t>
            </w:r>
            <w:r w:rsidRPr="0046466D">
              <w:rPr>
                <w:color w:val="000000"/>
                <w:lang w:eastAsia="en-US"/>
              </w:rPr>
              <w:t xml:space="preserve"> на момент подання такою особою заяви про звільнення від відповідальності Антимонопольний комітет України вже прийняв розпорядження про початок розгляду справи за ознаками того самого порушення або якщо інша особа вже подала заяву про звільнення від відповідальності щодо того самого порушення;</w:t>
            </w:r>
          </w:p>
          <w:p w:rsidR="00FE2A93" w:rsidRPr="001659FF" w:rsidRDefault="00FE2A93" w:rsidP="00FE2A93">
            <w:pPr>
              <w:pStyle w:val="StyleZakonu"/>
              <w:rPr>
                <w:rFonts w:eastAsia="Calibri"/>
                <w:color w:val="000000"/>
                <w:highlight w:val="yellow"/>
                <w:lang w:eastAsia="en-US"/>
              </w:rPr>
            </w:pPr>
          </w:p>
        </w:tc>
      </w:tr>
      <w:tr w:rsidR="00FE2A93" w:rsidRPr="00893BED" w:rsidTr="00C013E8">
        <w:tc>
          <w:tcPr>
            <w:tcW w:w="576" w:type="dxa"/>
          </w:tcPr>
          <w:p w:rsidR="00FE2A93" w:rsidRDefault="00FE2A93" w:rsidP="00FE2A93">
            <w:pPr>
              <w:pStyle w:val="StyleWisnow"/>
              <w:rPr>
                <w:rFonts w:eastAsia="Calibri"/>
              </w:rPr>
            </w:pPr>
          </w:p>
        </w:tc>
        <w:tc>
          <w:tcPr>
            <w:tcW w:w="4818" w:type="dxa"/>
          </w:tcPr>
          <w:p w:rsidR="00FE2A93" w:rsidRPr="00893BED" w:rsidRDefault="00FE2A93" w:rsidP="00FE2A93">
            <w:pPr>
              <w:pStyle w:val="StyleZakonu"/>
              <w:rPr>
                <w:rFonts w:eastAsia="Calibri"/>
                <w:color w:val="000000"/>
                <w:lang w:eastAsia="en-US"/>
              </w:rPr>
            </w:pPr>
            <w:r w:rsidRPr="00893BED">
              <w:rPr>
                <w:rFonts w:eastAsia="Calibri"/>
                <w:color w:val="000000"/>
                <w:lang w:eastAsia="en-US"/>
              </w:rPr>
              <w:t xml:space="preserve">2) особа була ініціатором </w:t>
            </w:r>
            <w:proofErr w:type="spellStart"/>
            <w:r w:rsidRPr="00893BED">
              <w:rPr>
                <w:rFonts w:eastAsia="Calibri"/>
                <w:color w:val="000000"/>
                <w:lang w:eastAsia="en-US"/>
              </w:rPr>
              <w:t>антиконкурентних</w:t>
            </w:r>
            <w:proofErr w:type="spellEnd"/>
            <w:r w:rsidRPr="00893BED">
              <w:rPr>
                <w:rFonts w:eastAsia="Calibri"/>
                <w:color w:val="000000"/>
                <w:lang w:eastAsia="en-US"/>
              </w:rPr>
              <w:t xml:space="preserve"> узгоджених дій, або примушувала інших учасників до їх вчинення;</w:t>
            </w:r>
          </w:p>
        </w:tc>
        <w:tc>
          <w:tcPr>
            <w:tcW w:w="3686" w:type="dxa"/>
          </w:tcPr>
          <w:p w:rsidR="00FE2A93" w:rsidRPr="00732949" w:rsidRDefault="00FE2A93" w:rsidP="00FE2A93">
            <w:pPr>
              <w:pStyle w:val="StyleAwt"/>
            </w:pPr>
            <w:r>
              <w:t>-</w:t>
            </w:r>
            <w:r w:rsidR="008D32C4">
              <w:fldChar w:fldCharType="begin"/>
            </w:r>
            <w:r w:rsidR="008D32C4">
              <w:instrText xml:space="preserve"> SEQ aa </w:instrText>
            </w:r>
            <w:r w:rsidR="008D32C4">
              <w:fldChar w:fldCharType="separate"/>
            </w:r>
            <w:r w:rsidR="005C38E5">
              <w:rPr>
                <w:noProof/>
              </w:rPr>
              <w:t>131</w:t>
            </w:r>
            <w:r w:rsidR="008D32C4">
              <w:rPr>
                <w:noProof/>
              </w:rPr>
              <w:fldChar w:fldCharType="end"/>
            </w:r>
            <w:r>
              <w:t xml:space="preserve">- </w:t>
            </w:r>
            <w:proofErr w:type="spellStart"/>
            <w:r w:rsidRPr="00732949">
              <w:t>Н.д.Шкрум</w:t>
            </w:r>
            <w:proofErr w:type="spellEnd"/>
            <w:r w:rsidRPr="00732949">
              <w:t xml:space="preserve"> А.І. (</w:t>
            </w:r>
            <w:proofErr w:type="spellStart"/>
            <w:r w:rsidRPr="00732949">
              <w:t>Реєстр.картка</w:t>
            </w:r>
            <w:proofErr w:type="spellEnd"/>
            <w:r w:rsidRPr="00732949">
              <w:t xml:space="preserve"> №438)</w:t>
            </w:r>
          </w:p>
          <w:p w:rsidR="00FE2A93" w:rsidRPr="00732949" w:rsidRDefault="00FE2A93" w:rsidP="00FE2A93">
            <w:pPr>
              <w:pStyle w:val="HTML"/>
              <w:tabs>
                <w:tab w:val="clear" w:pos="916"/>
                <w:tab w:val="left" w:pos="360"/>
              </w:tabs>
              <w:ind w:firstLine="567"/>
              <w:jc w:val="both"/>
              <w:rPr>
                <w:b/>
                <w:i/>
                <w:lang w:val="uk-UA"/>
              </w:rPr>
            </w:pPr>
            <w:r w:rsidRPr="00732949">
              <w:rPr>
                <w:sz w:val="18"/>
                <w:szCs w:val="18"/>
                <w:lang w:val="uk-UA"/>
              </w:rPr>
              <w:t>В підпункті 11 проекту Закону: частину 2 статті 52-1 після пункту 1 доповнити новим пунктом такого змісту: «2)  Антимонопольний комітет України вже надав умовне звільнення від відповідальності щодо того самого правопорушення іншій особі;», у зв’язку з чим пункти 2-4 вважати пунктами 3-5 відповідно;</w:t>
            </w:r>
          </w:p>
        </w:tc>
        <w:tc>
          <w:tcPr>
            <w:tcW w:w="1987" w:type="dxa"/>
          </w:tcPr>
          <w:p w:rsidR="00FE2A93" w:rsidRDefault="00FE2A93" w:rsidP="00FE2A93">
            <w:pPr>
              <w:pStyle w:val="StyleZakonu"/>
              <w:rPr>
                <w:rFonts w:eastAsia="Calibri"/>
                <w:color w:val="000000"/>
                <w:sz w:val="18"/>
                <w:lang w:eastAsia="en-US"/>
              </w:rPr>
            </w:pPr>
            <w:proofErr w:type="spellStart"/>
            <w:r w:rsidRPr="007A2ECB">
              <w:rPr>
                <w:rFonts w:eastAsia="Calibri"/>
                <w:color w:val="000000"/>
                <w:sz w:val="18"/>
                <w:lang w:eastAsia="en-US"/>
              </w:rPr>
              <w:t>Відхилено</w:t>
            </w:r>
            <w:proofErr w:type="spellEnd"/>
          </w:p>
          <w:p w:rsidR="0035678B" w:rsidRPr="00893BED" w:rsidRDefault="0035678B" w:rsidP="00FE2A93">
            <w:pPr>
              <w:pStyle w:val="StyleZakonu"/>
              <w:rPr>
                <w:rFonts w:eastAsia="Calibri"/>
                <w:color w:val="000000"/>
                <w:lang w:eastAsia="en-US"/>
              </w:rPr>
            </w:pPr>
            <w:r>
              <w:rPr>
                <w:color w:val="000000"/>
                <w:sz w:val="18"/>
                <w:szCs w:val="18"/>
                <w:lang w:eastAsia="en-US"/>
              </w:rPr>
              <w:t>П</w:t>
            </w:r>
            <w:r w:rsidRPr="00CB4FD0">
              <w:rPr>
                <w:color w:val="000000"/>
                <w:sz w:val="18"/>
                <w:szCs w:val="18"/>
                <w:lang w:eastAsia="en-US"/>
              </w:rPr>
              <w:t>роектом не передбачено такого терміну, як «умовне звільнення від відповідальності»</w:t>
            </w:r>
            <w:r>
              <w:rPr>
                <w:color w:val="000000"/>
                <w:sz w:val="18"/>
                <w:szCs w:val="18"/>
                <w:lang w:eastAsia="en-US"/>
              </w:rPr>
              <w:t>.</w:t>
            </w:r>
          </w:p>
        </w:tc>
        <w:tc>
          <w:tcPr>
            <w:tcW w:w="4818" w:type="dxa"/>
          </w:tcPr>
          <w:p w:rsidR="00FE2A93" w:rsidRPr="0046466D" w:rsidRDefault="00FE2A93" w:rsidP="00FE2A93">
            <w:pPr>
              <w:tabs>
                <w:tab w:val="left" w:pos="368"/>
                <w:tab w:val="left" w:pos="420"/>
              </w:tabs>
              <w:ind w:firstLine="555"/>
              <w:jc w:val="both"/>
              <w:textAlignment w:val="baseline"/>
              <w:rPr>
                <w:color w:val="000000"/>
                <w:lang w:eastAsia="en-US"/>
              </w:rPr>
            </w:pPr>
            <w:r>
              <w:rPr>
                <w:color w:val="000000"/>
                <w:lang w:eastAsia="en-US"/>
              </w:rPr>
              <w:t>2)</w:t>
            </w:r>
            <w:r w:rsidRPr="0046466D">
              <w:rPr>
                <w:color w:val="000000"/>
                <w:lang w:eastAsia="en-US"/>
              </w:rPr>
              <w:t xml:space="preserve"> особа була ініціатором </w:t>
            </w:r>
            <w:proofErr w:type="spellStart"/>
            <w:r w:rsidRPr="0046466D">
              <w:rPr>
                <w:color w:val="000000"/>
                <w:lang w:eastAsia="en-US"/>
              </w:rPr>
              <w:t>антиконкурентних</w:t>
            </w:r>
            <w:proofErr w:type="spellEnd"/>
            <w:r w:rsidRPr="0046466D">
              <w:rPr>
                <w:color w:val="000000"/>
                <w:lang w:eastAsia="en-US"/>
              </w:rPr>
              <w:t xml:space="preserve"> узгоджених дій або примушувала інших учасників до їх вчинення;</w:t>
            </w:r>
          </w:p>
          <w:p w:rsidR="00FE2A93" w:rsidRPr="00893BED" w:rsidRDefault="00FE2A93" w:rsidP="00FE2A93">
            <w:pPr>
              <w:pStyle w:val="HTML"/>
              <w:tabs>
                <w:tab w:val="clear" w:pos="916"/>
                <w:tab w:val="left" w:pos="368"/>
              </w:tabs>
              <w:ind w:firstLine="555"/>
              <w:jc w:val="both"/>
              <w:rPr>
                <w:rFonts w:eastAsia="Calibri"/>
                <w:lang w:eastAsia="en-US"/>
              </w:rPr>
            </w:pPr>
          </w:p>
        </w:tc>
      </w:tr>
      <w:tr w:rsidR="00FE2A93" w:rsidRPr="00893BED" w:rsidTr="00C013E8">
        <w:tc>
          <w:tcPr>
            <w:tcW w:w="576" w:type="dxa"/>
          </w:tcPr>
          <w:p w:rsidR="00FE2A93" w:rsidRPr="00893BED" w:rsidRDefault="00FE2A93" w:rsidP="00FE2A93">
            <w:pPr>
              <w:pStyle w:val="StyleWisnow"/>
              <w:rPr>
                <w:rFonts w:eastAsia="Calibri"/>
              </w:rPr>
            </w:pPr>
            <w:bookmarkStart w:id="181" w:name="n162" w:colFirst="0" w:colLast="0"/>
            <w:bookmarkEnd w:id="180"/>
            <w:r>
              <w:rPr>
                <w:rFonts w:eastAsia="Calibri"/>
              </w:rPr>
              <w:t>162.</w:t>
            </w:r>
          </w:p>
        </w:tc>
        <w:tc>
          <w:tcPr>
            <w:tcW w:w="4818" w:type="dxa"/>
          </w:tcPr>
          <w:p w:rsidR="00FE2A93" w:rsidRPr="00893BED" w:rsidRDefault="00FE2A93" w:rsidP="00FE2A93">
            <w:pPr>
              <w:pStyle w:val="StyleZakonu"/>
              <w:rPr>
                <w:rFonts w:eastAsia="Calibri"/>
                <w:color w:val="000000"/>
                <w:lang w:eastAsia="en-US"/>
              </w:rPr>
            </w:pPr>
            <w:r w:rsidRPr="00893BED">
              <w:rPr>
                <w:rFonts w:eastAsia="Calibri"/>
                <w:color w:val="000000"/>
                <w:lang w:eastAsia="en-US"/>
              </w:rPr>
              <w:t xml:space="preserve">3) особа не припинила </w:t>
            </w:r>
            <w:proofErr w:type="spellStart"/>
            <w:r w:rsidRPr="00893BED">
              <w:rPr>
                <w:rFonts w:eastAsia="Calibri"/>
                <w:color w:val="000000"/>
                <w:lang w:eastAsia="en-US"/>
              </w:rPr>
              <w:t>антиконкурентні</w:t>
            </w:r>
            <w:proofErr w:type="spellEnd"/>
            <w:r w:rsidRPr="00893BED">
              <w:rPr>
                <w:rFonts w:eastAsia="Calibri"/>
                <w:color w:val="000000"/>
                <w:lang w:eastAsia="en-US"/>
              </w:rPr>
              <w:t xml:space="preserve"> узгоджені дії, про які повідомила;</w:t>
            </w:r>
          </w:p>
        </w:tc>
        <w:tc>
          <w:tcPr>
            <w:tcW w:w="3686" w:type="dxa"/>
          </w:tcPr>
          <w:p w:rsidR="00FE2A93" w:rsidRPr="005105C3" w:rsidRDefault="00FE2A93" w:rsidP="00FE2A93">
            <w:pPr>
              <w:pStyle w:val="StyleAwt"/>
            </w:pPr>
            <w:r>
              <w:t>-</w:t>
            </w:r>
            <w:r w:rsidR="008D32C4">
              <w:fldChar w:fldCharType="begin"/>
            </w:r>
            <w:r w:rsidR="008D32C4">
              <w:instrText xml:space="preserve"> SEQ aa </w:instrText>
            </w:r>
            <w:r w:rsidR="008D32C4">
              <w:fldChar w:fldCharType="separate"/>
            </w:r>
            <w:r w:rsidR="005C38E5">
              <w:rPr>
                <w:noProof/>
              </w:rPr>
              <w:t>132</w:t>
            </w:r>
            <w:r w:rsidR="008D32C4">
              <w:rPr>
                <w:noProof/>
              </w:rPr>
              <w:fldChar w:fldCharType="end"/>
            </w:r>
            <w:r>
              <w:t xml:space="preserve">- </w:t>
            </w:r>
            <w:proofErr w:type="spellStart"/>
            <w:r w:rsidRPr="005105C3">
              <w:t>Н.д.Продан</w:t>
            </w:r>
            <w:proofErr w:type="spellEnd"/>
            <w:r w:rsidRPr="005105C3">
              <w:t xml:space="preserve"> О.П. (</w:t>
            </w:r>
            <w:proofErr w:type="spellStart"/>
            <w:r w:rsidRPr="005105C3">
              <w:t>Реєстр.картка</w:t>
            </w:r>
            <w:proofErr w:type="spellEnd"/>
            <w:r w:rsidRPr="005105C3">
              <w:t xml:space="preserve"> №304)</w:t>
            </w:r>
          </w:p>
          <w:p w:rsidR="00FE2A93" w:rsidRPr="00893BED" w:rsidRDefault="00FE2A93" w:rsidP="00FE2A93">
            <w:pPr>
              <w:pStyle w:val="StyleZakonu"/>
              <w:rPr>
                <w:rFonts w:eastAsia="Calibri"/>
                <w:color w:val="000000"/>
                <w:lang w:eastAsia="en-US"/>
              </w:rPr>
            </w:pPr>
            <w:r w:rsidRPr="005105C3">
              <w:rPr>
                <w:bCs/>
                <w:sz w:val="18"/>
                <w:szCs w:val="18"/>
              </w:rPr>
              <w:t>Абзац сьомий пункту 11 частини першої розділу І законопроекту (пункт 3</w:t>
            </w:r>
            <w:r>
              <w:rPr>
                <w:bCs/>
                <w:sz w:val="18"/>
                <w:szCs w:val="18"/>
              </w:rPr>
              <w:t xml:space="preserve"> </w:t>
            </w:r>
            <w:r w:rsidRPr="005105C3">
              <w:rPr>
                <w:bCs/>
                <w:sz w:val="18"/>
                <w:szCs w:val="18"/>
              </w:rPr>
              <w:t>частини 2 стаття 52-1 Закону) після слів «не припинила» доповнити словом «здійснювати».</w:t>
            </w:r>
          </w:p>
        </w:tc>
        <w:tc>
          <w:tcPr>
            <w:tcW w:w="1987" w:type="dxa"/>
          </w:tcPr>
          <w:p w:rsidR="00FE2A93" w:rsidRDefault="00FE2A93" w:rsidP="00FE2A93">
            <w:pPr>
              <w:pStyle w:val="StyleZakonu"/>
              <w:rPr>
                <w:rFonts w:eastAsia="Calibri"/>
                <w:color w:val="000000"/>
                <w:sz w:val="18"/>
                <w:lang w:eastAsia="en-US"/>
              </w:rPr>
            </w:pPr>
            <w:proofErr w:type="spellStart"/>
            <w:r w:rsidRPr="007A2ECB">
              <w:rPr>
                <w:rFonts w:eastAsia="Calibri"/>
                <w:color w:val="000000"/>
                <w:sz w:val="18"/>
                <w:lang w:eastAsia="en-US"/>
              </w:rPr>
              <w:t>Відхилено</w:t>
            </w:r>
            <w:proofErr w:type="spellEnd"/>
          </w:p>
          <w:p w:rsidR="0035678B" w:rsidRPr="00465B46" w:rsidRDefault="0035678B" w:rsidP="0035678B">
            <w:pPr>
              <w:pStyle w:val="StyleZakonu"/>
              <w:rPr>
                <w:color w:val="000000"/>
                <w:sz w:val="18"/>
                <w:lang w:eastAsia="en-US"/>
              </w:rPr>
            </w:pPr>
            <w:r w:rsidRPr="00465B46">
              <w:rPr>
                <w:color w:val="000000"/>
                <w:sz w:val="18"/>
                <w:lang w:eastAsia="en-US"/>
              </w:rPr>
              <w:t>Адже Закон України «Про захист економічної конкуренції» містить термін «</w:t>
            </w:r>
            <w:r w:rsidRPr="00465B46">
              <w:rPr>
                <w:i/>
                <w:color w:val="000000"/>
                <w:sz w:val="18"/>
                <w:u w:val="single"/>
                <w:lang w:eastAsia="en-US"/>
              </w:rPr>
              <w:t>припинення</w:t>
            </w:r>
            <w:r w:rsidRPr="00465B46">
              <w:rPr>
                <w:color w:val="000000"/>
                <w:sz w:val="18"/>
                <w:lang w:eastAsia="en-US"/>
              </w:rPr>
              <w:t xml:space="preserve"> порушення законодавства про захист економічної </w:t>
            </w:r>
            <w:r w:rsidRPr="00465B46">
              <w:rPr>
                <w:color w:val="000000"/>
                <w:sz w:val="18"/>
                <w:lang w:eastAsia="en-US"/>
              </w:rPr>
              <w:lastRenderedPageBreak/>
              <w:t xml:space="preserve">конкуренції» (див. </w:t>
            </w:r>
            <w:proofErr w:type="spellStart"/>
            <w:r w:rsidRPr="00465B46">
              <w:rPr>
                <w:color w:val="000000"/>
                <w:sz w:val="18"/>
                <w:lang w:eastAsia="en-US"/>
              </w:rPr>
              <w:t>абз</w:t>
            </w:r>
            <w:proofErr w:type="spellEnd"/>
            <w:r w:rsidRPr="00465B46">
              <w:rPr>
                <w:color w:val="000000"/>
                <w:sz w:val="18"/>
                <w:lang w:eastAsia="en-US"/>
              </w:rPr>
              <w:t>. 3 ч. 1 ст. 48 ЗЗЕК)</w:t>
            </w:r>
          </w:p>
          <w:p w:rsidR="0035678B" w:rsidRPr="00893BED" w:rsidRDefault="0035678B" w:rsidP="0035678B">
            <w:pPr>
              <w:pStyle w:val="StyleZakonu"/>
              <w:rPr>
                <w:rFonts w:eastAsia="Calibri"/>
                <w:color w:val="000000"/>
                <w:lang w:eastAsia="en-US"/>
              </w:rPr>
            </w:pPr>
            <w:proofErr w:type="spellStart"/>
            <w:r w:rsidRPr="00465B46">
              <w:rPr>
                <w:color w:val="000000"/>
                <w:sz w:val="18"/>
                <w:lang w:eastAsia="en-US"/>
              </w:rPr>
              <w:t>Антиконкурентні</w:t>
            </w:r>
            <w:proofErr w:type="spellEnd"/>
            <w:r w:rsidRPr="00465B46">
              <w:rPr>
                <w:color w:val="000000"/>
                <w:sz w:val="18"/>
                <w:lang w:eastAsia="en-US"/>
              </w:rPr>
              <w:t xml:space="preserve"> узгоджені дії можуть вчинятися і шляхом бездіяльності (</w:t>
            </w:r>
            <w:proofErr w:type="spellStart"/>
            <w:r w:rsidRPr="00465B46">
              <w:rPr>
                <w:color w:val="000000"/>
                <w:sz w:val="18"/>
                <w:lang w:eastAsia="en-US"/>
              </w:rPr>
              <w:t>неукладення</w:t>
            </w:r>
            <w:proofErr w:type="spellEnd"/>
            <w:r w:rsidRPr="00465B46">
              <w:rPr>
                <w:color w:val="000000"/>
                <w:sz w:val="18"/>
                <w:lang w:eastAsia="en-US"/>
              </w:rPr>
              <w:t xml:space="preserve"> договорів)</w:t>
            </w:r>
            <w:r>
              <w:rPr>
                <w:color w:val="000000"/>
                <w:sz w:val="18"/>
                <w:lang w:eastAsia="en-US"/>
              </w:rPr>
              <w:t>.</w:t>
            </w:r>
          </w:p>
        </w:tc>
        <w:tc>
          <w:tcPr>
            <w:tcW w:w="4818" w:type="dxa"/>
          </w:tcPr>
          <w:p w:rsidR="00FE2A93" w:rsidRPr="0046466D" w:rsidRDefault="00FE2A93" w:rsidP="00FE2A93">
            <w:pPr>
              <w:tabs>
                <w:tab w:val="left" w:pos="368"/>
                <w:tab w:val="left" w:pos="420"/>
              </w:tabs>
              <w:ind w:firstLine="555"/>
              <w:jc w:val="both"/>
              <w:textAlignment w:val="baseline"/>
              <w:rPr>
                <w:color w:val="000000"/>
                <w:lang w:eastAsia="en-US"/>
              </w:rPr>
            </w:pPr>
            <w:r>
              <w:rPr>
                <w:color w:val="000000"/>
                <w:lang w:eastAsia="en-US"/>
              </w:rPr>
              <w:lastRenderedPageBreak/>
              <w:t xml:space="preserve">3) </w:t>
            </w:r>
            <w:r w:rsidRPr="0046466D">
              <w:rPr>
                <w:color w:val="000000"/>
                <w:lang w:eastAsia="en-US"/>
              </w:rPr>
              <w:t xml:space="preserve">особа не припинила </w:t>
            </w:r>
            <w:proofErr w:type="spellStart"/>
            <w:r w:rsidRPr="0046466D">
              <w:rPr>
                <w:color w:val="000000"/>
                <w:lang w:eastAsia="en-US"/>
              </w:rPr>
              <w:t>антиконкурентні</w:t>
            </w:r>
            <w:proofErr w:type="spellEnd"/>
            <w:r w:rsidRPr="0046466D">
              <w:rPr>
                <w:color w:val="000000"/>
                <w:lang w:eastAsia="en-US"/>
              </w:rPr>
              <w:t xml:space="preserve"> узгоджені дії, про які повідомила (крім випадку, передбаченого пунктом 3 частини п’ятої цієї статті);</w:t>
            </w:r>
          </w:p>
          <w:p w:rsidR="00FE2A93" w:rsidRPr="00893BED" w:rsidRDefault="00FE2A93" w:rsidP="00FE2A93">
            <w:pPr>
              <w:tabs>
                <w:tab w:val="left" w:pos="368"/>
              </w:tabs>
              <w:ind w:firstLine="555"/>
              <w:jc w:val="both"/>
              <w:rPr>
                <w:rFonts w:eastAsia="Calibri"/>
                <w:color w:val="000000"/>
                <w:lang w:eastAsia="en-US"/>
              </w:rPr>
            </w:pPr>
          </w:p>
        </w:tc>
      </w:tr>
      <w:tr w:rsidR="00FE2A93" w:rsidRPr="00893BED" w:rsidTr="00C013E8">
        <w:tc>
          <w:tcPr>
            <w:tcW w:w="576" w:type="dxa"/>
          </w:tcPr>
          <w:p w:rsidR="00FE2A93" w:rsidRPr="00893BED" w:rsidRDefault="00FE2A93" w:rsidP="00FE2A93">
            <w:pPr>
              <w:pStyle w:val="StyleWisnow"/>
              <w:rPr>
                <w:rFonts w:eastAsia="Calibri"/>
              </w:rPr>
            </w:pPr>
            <w:bookmarkStart w:id="182" w:name="n163" w:colFirst="0" w:colLast="0"/>
            <w:bookmarkEnd w:id="181"/>
            <w:r>
              <w:rPr>
                <w:rFonts w:eastAsia="Calibri"/>
              </w:rPr>
              <w:t>163.</w:t>
            </w:r>
          </w:p>
        </w:tc>
        <w:tc>
          <w:tcPr>
            <w:tcW w:w="4818" w:type="dxa"/>
          </w:tcPr>
          <w:p w:rsidR="00FE2A93" w:rsidRPr="00893BED" w:rsidRDefault="00C35228" w:rsidP="00FE2A93">
            <w:pPr>
              <w:pStyle w:val="StyleZakonu"/>
              <w:rPr>
                <w:rFonts w:eastAsia="Calibri"/>
                <w:color w:val="000000"/>
                <w:lang w:eastAsia="en-US"/>
              </w:rPr>
            </w:pPr>
            <w:r w:rsidRPr="00893BED">
              <w:rPr>
                <w:rFonts w:eastAsia="Calibri"/>
                <w:color w:val="000000"/>
                <w:lang w:eastAsia="en-US"/>
              </w:rPr>
              <w:t>4) особа не дотримувалась вимог, встановлених у частині десятій цієї статті.</w:t>
            </w:r>
          </w:p>
        </w:tc>
        <w:tc>
          <w:tcPr>
            <w:tcW w:w="3686" w:type="dxa"/>
          </w:tcPr>
          <w:p w:rsidR="00C35228" w:rsidRPr="00C07B3B" w:rsidRDefault="00C35228" w:rsidP="00C35228">
            <w:pPr>
              <w:pStyle w:val="StyleAwt"/>
            </w:pPr>
            <w:r>
              <w:t>-</w:t>
            </w:r>
            <w:r w:rsidR="008D32C4">
              <w:fldChar w:fldCharType="begin"/>
            </w:r>
            <w:r w:rsidR="008D32C4">
              <w:instrText xml:space="preserve"> SEQ aa </w:instrText>
            </w:r>
            <w:r w:rsidR="008D32C4">
              <w:fldChar w:fldCharType="separate"/>
            </w:r>
            <w:r w:rsidR="005C38E5">
              <w:rPr>
                <w:noProof/>
              </w:rPr>
              <w:t>133</w:t>
            </w:r>
            <w:r w:rsidR="008D32C4">
              <w:rPr>
                <w:noProof/>
              </w:rPr>
              <w:fldChar w:fldCharType="end"/>
            </w:r>
            <w:r>
              <w:t xml:space="preserve">- </w:t>
            </w:r>
            <w:proofErr w:type="spellStart"/>
            <w:r w:rsidRPr="00C07B3B">
              <w:t>Н.д.Продан</w:t>
            </w:r>
            <w:proofErr w:type="spellEnd"/>
            <w:r w:rsidRPr="00C07B3B">
              <w:t xml:space="preserve"> О.П. (</w:t>
            </w:r>
            <w:proofErr w:type="spellStart"/>
            <w:r w:rsidRPr="00C07B3B">
              <w:t>Реєстр.картка</w:t>
            </w:r>
            <w:proofErr w:type="spellEnd"/>
            <w:r w:rsidRPr="00C07B3B">
              <w:t xml:space="preserve"> №304)</w:t>
            </w:r>
          </w:p>
          <w:p w:rsidR="00FE2A93" w:rsidRPr="00893BED" w:rsidRDefault="00C35228" w:rsidP="00C35228">
            <w:pPr>
              <w:ind w:firstLine="709"/>
              <w:jc w:val="both"/>
              <w:rPr>
                <w:rFonts w:eastAsia="Calibri"/>
                <w:color w:val="000000"/>
                <w:lang w:eastAsia="en-US"/>
              </w:rPr>
            </w:pPr>
            <w:r w:rsidRPr="00C07B3B">
              <w:rPr>
                <w:bCs/>
                <w:sz w:val="18"/>
                <w:szCs w:val="18"/>
              </w:rPr>
              <w:t>Абзац восьмий пункту 11 частини першої розділу І законопроекту (пункт 4 частини 2 стаття 52-1 Закону) викласти в такій редакції:«</w:t>
            </w:r>
            <w:r w:rsidRPr="00C07B3B">
              <w:rPr>
                <w:sz w:val="18"/>
                <w:szCs w:val="18"/>
                <w:lang w:eastAsia="en-US"/>
              </w:rPr>
              <w:t>4) особа порушила вимоги, встановлені у частині десятій цієї статті.</w:t>
            </w:r>
            <w:r w:rsidRPr="00C07B3B">
              <w:rPr>
                <w:bCs/>
                <w:sz w:val="18"/>
                <w:szCs w:val="18"/>
              </w:rPr>
              <w:t>».</w:t>
            </w:r>
          </w:p>
        </w:tc>
        <w:tc>
          <w:tcPr>
            <w:tcW w:w="1987" w:type="dxa"/>
          </w:tcPr>
          <w:p w:rsidR="00FE2A93" w:rsidRPr="00893BED" w:rsidRDefault="00C35228" w:rsidP="00FE2A93">
            <w:pPr>
              <w:pStyle w:val="StyleZakonu"/>
              <w:rPr>
                <w:rFonts w:eastAsia="Calibri"/>
                <w:color w:val="000000"/>
                <w:lang w:eastAsia="en-US"/>
              </w:rPr>
            </w:pPr>
            <w:r w:rsidRPr="007A2ECB">
              <w:rPr>
                <w:rFonts w:eastAsia="Calibri"/>
                <w:color w:val="000000"/>
                <w:sz w:val="18"/>
                <w:lang w:eastAsia="en-US"/>
              </w:rPr>
              <w:t>Враховано</w:t>
            </w:r>
          </w:p>
        </w:tc>
        <w:tc>
          <w:tcPr>
            <w:tcW w:w="4818" w:type="dxa"/>
          </w:tcPr>
          <w:p w:rsidR="00FE2A93" w:rsidRPr="003E363F" w:rsidRDefault="00C35228" w:rsidP="00FE2A93">
            <w:pPr>
              <w:tabs>
                <w:tab w:val="left" w:pos="368"/>
              </w:tabs>
              <w:ind w:firstLine="555"/>
              <w:jc w:val="both"/>
              <w:rPr>
                <w:color w:val="000000"/>
                <w:szCs w:val="28"/>
              </w:rPr>
            </w:pPr>
            <w:r>
              <w:rPr>
                <w:color w:val="000000"/>
                <w:lang w:eastAsia="en-US"/>
              </w:rPr>
              <w:t xml:space="preserve">4) </w:t>
            </w:r>
            <w:r w:rsidRPr="0046466D">
              <w:rPr>
                <w:color w:val="000000"/>
                <w:lang w:eastAsia="en-US"/>
              </w:rPr>
              <w:t>особа не дотримувалася вимог, встановлених  частиною п’ятою цієї статті.</w:t>
            </w:r>
          </w:p>
        </w:tc>
      </w:tr>
      <w:tr w:rsidR="00FE2A93" w:rsidRPr="00893BED" w:rsidTr="00C013E8">
        <w:tc>
          <w:tcPr>
            <w:tcW w:w="576" w:type="dxa"/>
          </w:tcPr>
          <w:p w:rsidR="00FE2A93" w:rsidRPr="00893BED" w:rsidRDefault="00FE2A93" w:rsidP="00FE2A93">
            <w:pPr>
              <w:pStyle w:val="StyleWisnow"/>
              <w:rPr>
                <w:rFonts w:eastAsia="Calibri"/>
              </w:rPr>
            </w:pPr>
            <w:bookmarkStart w:id="183" w:name="n164" w:colFirst="0" w:colLast="0"/>
            <w:bookmarkEnd w:id="182"/>
            <w:r>
              <w:rPr>
                <w:rFonts w:eastAsia="Calibri"/>
              </w:rPr>
              <w:t>164.</w:t>
            </w:r>
          </w:p>
        </w:tc>
        <w:tc>
          <w:tcPr>
            <w:tcW w:w="4818" w:type="dxa"/>
          </w:tcPr>
          <w:p w:rsidR="00FE2A93" w:rsidRPr="00893BED" w:rsidRDefault="00FE2A93" w:rsidP="00FE2A93">
            <w:pPr>
              <w:pStyle w:val="StyleZakonu"/>
              <w:rPr>
                <w:rFonts w:eastAsia="Calibri"/>
                <w:color w:val="000000"/>
                <w:lang w:eastAsia="en-US"/>
              </w:rPr>
            </w:pPr>
          </w:p>
        </w:tc>
        <w:tc>
          <w:tcPr>
            <w:tcW w:w="3686" w:type="dxa"/>
          </w:tcPr>
          <w:p w:rsidR="00C35228" w:rsidRPr="00C35228" w:rsidRDefault="00C35228" w:rsidP="00C35228">
            <w:pPr>
              <w:pStyle w:val="StyleAwt"/>
            </w:pPr>
            <w:r>
              <w:t>-</w:t>
            </w:r>
            <w:r w:rsidR="008D32C4">
              <w:fldChar w:fldCharType="begin"/>
            </w:r>
            <w:r w:rsidR="008D32C4">
              <w:instrText xml:space="preserve"> SEQ aa </w:instrText>
            </w:r>
            <w:r w:rsidR="008D32C4">
              <w:fldChar w:fldCharType="separate"/>
            </w:r>
            <w:r w:rsidR="005C38E5">
              <w:rPr>
                <w:noProof/>
              </w:rPr>
              <w:t>134</w:t>
            </w:r>
            <w:r w:rsidR="008D32C4">
              <w:rPr>
                <w:noProof/>
              </w:rPr>
              <w:fldChar w:fldCharType="end"/>
            </w:r>
            <w:r>
              <w:t xml:space="preserve">-  </w:t>
            </w:r>
            <w:proofErr w:type="spellStart"/>
            <w:r w:rsidRPr="00C35228">
              <w:t>Н.д.Іванчук</w:t>
            </w:r>
            <w:proofErr w:type="spellEnd"/>
            <w:r w:rsidRPr="00C35228">
              <w:t xml:space="preserve"> А.В. (</w:t>
            </w:r>
            <w:proofErr w:type="spellStart"/>
            <w:r w:rsidRPr="00C35228">
              <w:t>Реєстр.картка</w:t>
            </w:r>
            <w:proofErr w:type="spellEnd"/>
            <w:r w:rsidRPr="00C35228">
              <w:t xml:space="preserve"> №241)</w:t>
            </w:r>
          </w:p>
          <w:p w:rsidR="00FE2A93" w:rsidRDefault="00C35228" w:rsidP="00C35228">
            <w:pPr>
              <w:tabs>
                <w:tab w:val="left" w:pos="368"/>
                <w:tab w:val="left" w:pos="420"/>
              </w:tabs>
              <w:ind w:firstLine="555"/>
              <w:jc w:val="both"/>
              <w:textAlignment w:val="baseline"/>
              <w:rPr>
                <w:color w:val="000000"/>
                <w:sz w:val="18"/>
                <w:szCs w:val="18"/>
                <w:lang w:eastAsia="en-US"/>
              </w:rPr>
            </w:pPr>
            <w:r w:rsidRPr="004A3B58">
              <w:rPr>
                <w:rFonts w:eastAsia="Calibri"/>
                <w:color w:val="000000"/>
                <w:sz w:val="18"/>
                <w:szCs w:val="18"/>
                <w:lang w:eastAsia="en-US"/>
              </w:rPr>
              <w:t xml:space="preserve">Пункт 1 частини першої статті 52-1 викласти у такій </w:t>
            </w:r>
            <w:proofErr w:type="spellStart"/>
            <w:r w:rsidRPr="004A3B58">
              <w:rPr>
                <w:rFonts w:eastAsia="Calibri"/>
                <w:color w:val="000000"/>
                <w:sz w:val="18"/>
                <w:szCs w:val="18"/>
                <w:lang w:eastAsia="en-US"/>
              </w:rPr>
              <w:t>редакціі</w:t>
            </w:r>
            <w:proofErr w:type="spellEnd"/>
            <w:r w:rsidRPr="004A3B58">
              <w:rPr>
                <w:rFonts w:eastAsia="Calibri"/>
                <w:color w:val="000000"/>
                <w:sz w:val="18"/>
                <w:szCs w:val="18"/>
                <w:lang w:eastAsia="en-US"/>
              </w:rPr>
              <w:t>: «</w:t>
            </w:r>
            <w:r w:rsidRPr="004A3B58">
              <w:rPr>
                <w:color w:val="000000"/>
                <w:sz w:val="18"/>
                <w:szCs w:val="18"/>
                <w:lang w:eastAsia="en-US"/>
              </w:rPr>
              <w:t xml:space="preserve"> 1) на момент подання такою особою заяви про звільнення від відповідальності Антимонопольний комітет України вже прийняв розпорядження про початок розгляду справи за ознаками того самого порушення або якщо інша особа вже подала заяву про звільнення від відповідальності щодо того самого порушення;»</w:t>
            </w:r>
          </w:p>
          <w:p w:rsidR="004A3B58" w:rsidRPr="004A3B58" w:rsidRDefault="004A3B58" w:rsidP="0093251F">
            <w:pPr>
              <w:tabs>
                <w:tab w:val="left" w:pos="368"/>
                <w:tab w:val="left" w:pos="420"/>
              </w:tabs>
              <w:ind w:firstLine="555"/>
              <w:jc w:val="both"/>
              <w:textAlignment w:val="baseline"/>
              <w:rPr>
                <w:rFonts w:eastAsia="Calibri"/>
                <w:color w:val="000000"/>
                <w:sz w:val="18"/>
                <w:szCs w:val="18"/>
                <w:lang w:eastAsia="en-US"/>
              </w:rPr>
            </w:pPr>
            <w:r w:rsidRPr="0093251F">
              <w:rPr>
                <w:color w:val="000000"/>
                <w:sz w:val="18"/>
                <w:szCs w:val="18"/>
                <w:lang w:eastAsia="en-US"/>
              </w:rPr>
              <w:t xml:space="preserve">Пункт 3 цієї ж статті </w:t>
            </w:r>
            <w:r w:rsidRPr="0093251F">
              <w:rPr>
                <w:rFonts w:eastAsia="Calibri"/>
                <w:color w:val="000000"/>
                <w:sz w:val="18"/>
                <w:szCs w:val="18"/>
                <w:lang w:eastAsia="en-US"/>
              </w:rPr>
              <w:t xml:space="preserve">викласти у такій </w:t>
            </w:r>
            <w:proofErr w:type="spellStart"/>
            <w:r w:rsidRPr="0093251F">
              <w:rPr>
                <w:rFonts w:eastAsia="Calibri"/>
                <w:color w:val="000000"/>
                <w:sz w:val="18"/>
                <w:szCs w:val="18"/>
                <w:lang w:eastAsia="en-US"/>
              </w:rPr>
              <w:t>редакціі</w:t>
            </w:r>
            <w:proofErr w:type="spellEnd"/>
            <w:r w:rsidRPr="0093251F">
              <w:rPr>
                <w:rFonts w:eastAsia="Calibri"/>
                <w:color w:val="000000"/>
                <w:sz w:val="18"/>
                <w:szCs w:val="18"/>
                <w:lang w:eastAsia="en-US"/>
              </w:rPr>
              <w:t>:</w:t>
            </w:r>
            <w:r w:rsidR="0093251F" w:rsidRPr="0093251F">
              <w:rPr>
                <w:color w:val="000000"/>
                <w:sz w:val="18"/>
                <w:szCs w:val="18"/>
                <w:lang w:eastAsia="en-US"/>
              </w:rPr>
              <w:t xml:space="preserve"> «3) особа не припинила </w:t>
            </w:r>
            <w:proofErr w:type="spellStart"/>
            <w:r w:rsidR="0093251F" w:rsidRPr="0093251F">
              <w:rPr>
                <w:color w:val="000000"/>
                <w:sz w:val="18"/>
                <w:szCs w:val="18"/>
                <w:lang w:eastAsia="en-US"/>
              </w:rPr>
              <w:t>антиконкурентні</w:t>
            </w:r>
            <w:proofErr w:type="spellEnd"/>
            <w:r w:rsidR="0093251F" w:rsidRPr="0093251F">
              <w:rPr>
                <w:color w:val="000000"/>
                <w:sz w:val="18"/>
                <w:szCs w:val="18"/>
                <w:lang w:eastAsia="en-US"/>
              </w:rPr>
              <w:t xml:space="preserve"> узгоджені дії, про які повідомила (крім випадку, передбаченого пунктом 3 частини п’ятої цієї статті);»</w:t>
            </w:r>
          </w:p>
        </w:tc>
        <w:tc>
          <w:tcPr>
            <w:tcW w:w="1987" w:type="dxa"/>
          </w:tcPr>
          <w:p w:rsidR="00FE2A93" w:rsidRPr="00893BED" w:rsidRDefault="00C35228" w:rsidP="00FE2A93">
            <w:pPr>
              <w:pStyle w:val="StyleZakonu"/>
              <w:rPr>
                <w:rFonts w:eastAsia="Calibri"/>
                <w:color w:val="000000"/>
                <w:lang w:eastAsia="en-US"/>
              </w:rPr>
            </w:pPr>
            <w:r w:rsidRPr="00C35228">
              <w:rPr>
                <w:color w:val="000000"/>
                <w:sz w:val="18"/>
                <w:szCs w:val="28"/>
              </w:rPr>
              <w:t>Враховано</w:t>
            </w:r>
          </w:p>
        </w:tc>
        <w:tc>
          <w:tcPr>
            <w:tcW w:w="4818" w:type="dxa"/>
          </w:tcPr>
          <w:p w:rsidR="00FE2A93" w:rsidRPr="003E363F" w:rsidRDefault="00FE2A93" w:rsidP="00FE2A93">
            <w:pPr>
              <w:tabs>
                <w:tab w:val="left" w:pos="368"/>
              </w:tabs>
              <w:ind w:firstLine="555"/>
              <w:jc w:val="both"/>
              <w:rPr>
                <w:color w:val="000000"/>
                <w:szCs w:val="28"/>
              </w:rPr>
            </w:pPr>
          </w:p>
        </w:tc>
      </w:tr>
      <w:tr w:rsidR="0093251F" w:rsidRPr="00893BED" w:rsidTr="00C013E8">
        <w:tc>
          <w:tcPr>
            <w:tcW w:w="576" w:type="dxa"/>
          </w:tcPr>
          <w:p w:rsidR="0093251F" w:rsidRDefault="0093251F" w:rsidP="00FE2A93">
            <w:pPr>
              <w:pStyle w:val="StyleWisnow"/>
              <w:rPr>
                <w:rFonts w:eastAsia="Calibri"/>
              </w:rPr>
            </w:pPr>
          </w:p>
        </w:tc>
        <w:tc>
          <w:tcPr>
            <w:tcW w:w="4818" w:type="dxa"/>
          </w:tcPr>
          <w:p w:rsidR="0093251F" w:rsidRPr="00893BED" w:rsidRDefault="0093251F" w:rsidP="00FE2A93">
            <w:pPr>
              <w:pStyle w:val="StyleZakonu"/>
              <w:rPr>
                <w:rFonts w:eastAsia="Calibri"/>
                <w:color w:val="000000"/>
                <w:lang w:eastAsia="en-US"/>
              </w:rPr>
            </w:pPr>
          </w:p>
        </w:tc>
        <w:tc>
          <w:tcPr>
            <w:tcW w:w="3686" w:type="dxa"/>
          </w:tcPr>
          <w:p w:rsidR="00CD2E17" w:rsidRPr="00BC4D1E" w:rsidRDefault="00CD2E17" w:rsidP="00CD2E17">
            <w:pPr>
              <w:pStyle w:val="StyleAwt"/>
              <w:rPr>
                <w:szCs w:val="18"/>
              </w:rPr>
            </w:pPr>
            <w:r w:rsidRPr="00BC4D1E">
              <w:rPr>
                <w:szCs w:val="18"/>
              </w:rPr>
              <w:t>-</w:t>
            </w:r>
            <w:r w:rsidRPr="00BC4D1E">
              <w:rPr>
                <w:szCs w:val="18"/>
              </w:rPr>
              <w:fldChar w:fldCharType="begin"/>
            </w:r>
            <w:r w:rsidRPr="00BC4D1E">
              <w:rPr>
                <w:szCs w:val="18"/>
              </w:rPr>
              <w:instrText xml:space="preserve"> SEQ aa </w:instrText>
            </w:r>
            <w:r w:rsidRPr="00BC4D1E">
              <w:rPr>
                <w:szCs w:val="18"/>
              </w:rPr>
              <w:fldChar w:fldCharType="separate"/>
            </w:r>
            <w:r w:rsidR="005C38E5">
              <w:rPr>
                <w:noProof/>
                <w:szCs w:val="18"/>
              </w:rPr>
              <w:t>135</w:t>
            </w:r>
            <w:r w:rsidRPr="00BC4D1E">
              <w:rPr>
                <w:szCs w:val="18"/>
              </w:rPr>
              <w:fldChar w:fldCharType="end"/>
            </w:r>
            <w:r w:rsidRPr="00BC4D1E">
              <w:rPr>
                <w:szCs w:val="18"/>
              </w:rPr>
              <w:t xml:space="preserve">-  </w:t>
            </w:r>
            <w:proofErr w:type="spellStart"/>
            <w:r w:rsidRPr="00BC4D1E">
              <w:rPr>
                <w:szCs w:val="18"/>
              </w:rPr>
              <w:t>Н.д.Іванчук</w:t>
            </w:r>
            <w:proofErr w:type="spellEnd"/>
            <w:r w:rsidRPr="00BC4D1E">
              <w:rPr>
                <w:szCs w:val="18"/>
              </w:rPr>
              <w:t xml:space="preserve"> А.В. (</w:t>
            </w:r>
            <w:proofErr w:type="spellStart"/>
            <w:r w:rsidRPr="00BC4D1E">
              <w:rPr>
                <w:szCs w:val="18"/>
              </w:rPr>
              <w:t>Реєстр.картка</w:t>
            </w:r>
            <w:proofErr w:type="spellEnd"/>
            <w:r w:rsidRPr="00BC4D1E">
              <w:rPr>
                <w:szCs w:val="18"/>
              </w:rPr>
              <w:t xml:space="preserve"> №241)</w:t>
            </w:r>
          </w:p>
          <w:p w:rsidR="00CD2E17" w:rsidRPr="00BC4D1E" w:rsidRDefault="00CD2E17" w:rsidP="00CD2E17">
            <w:pPr>
              <w:pStyle w:val="StyleAwt"/>
              <w:jc w:val="both"/>
              <w:rPr>
                <w:b w:val="0"/>
                <w:i w:val="0"/>
                <w:szCs w:val="18"/>
                <w:u w:val="none"/>
              </w:rPr>
            </w:pPr>
            <w:r w:rsidRPr="00BC4D1E">
              <w:rPr>
                <w:rFonts w:eastAsia="Calibri"/>
                <w:b w:val="0"/>
                <w:i w:val="0"/>
                <w:color w:val="000000"/>
                <w:szCs w:val="18"/>
                <w:u w:val="none"/>
                <w:lang w:eastAsia="en-US"/>
              </w:rPr>
              <w:t xml:space="preserve">Частину 2  та 3 статті 52-1 викласти у такій </w:t>
            </w:r>
            <w:proofErr w:type="spellStart"/>
            <w:r w:rsidRPr="00BC4D1E">
              <w:rPr>
                <w:rFonts w:eastAsia="Calibri"/>
                <w:b w:val="0"/>
                <w:i w:val="0"/>
                <w:color w:val="000000"/>
                <w:szCs w:val="18"/>
                <w:u w:val="none"/>
                <w:lang w:eastAsia="en-US"/>
              </w:rPr>
              <w:t>редакціі</w:t>
            </w:r>
            <w:proofErr w:type="spellEnd"/>
            <w:r w:rsidRPr="00BC4D1E">
              <w:rPr>
                <w:rFonts w:eastAsia="Calibri"/>
                <w:b w:val="0"/>
                <w:i w:val="0"/>
                <w:color w:val="000000"/>
                <w:szCs w:val="18"/>
                <w:u w:val="none"/>
                <w:lang w:eastAsia="en-US"/>
              </w:rPr>
              <w:t>:</w:t>
            </w:r>
            <w:r w:rsidRPr="00BC4D1E">
              <w:rPr>
                <w:rFonts w:eastAsia="Calibri"/>
                <w:color w:val="000000"/>
                <w:szCs w:val="18"/>
                <w:lang w:eastAsia="en-US"/>
              </w:rPr>
              <w:t xml:space="preserve"> «</w:t>
            </w:r>
            <w:r w:rsidRPr="00BC4D1E">
              <w:rPr>
                <w:b w:val="0"/>
                <w:i w:val="0"/>
                <w:szCs w:val="18"/>
                <w:u w:val="none"/>
              </w:rPr>
              <w:t xml:space="preserve">2. Для осіб, які вчинили </w:t>
            </w:r>
            <w:proofErr w:type="spellStart"/>
            <w:r w:rsidRPr="00BC4D1E">
              <w:rPr>
                <w:b w:val="0"/>
                <w:i w:val="0"/>
                <w:szCs w:val="18"/>
                <w:u w:val="none"/>
              </w:rPr>
              <w:t>антиконкурентні</w:t>
            </w:r>
            <w:proofErr w:type="spellEnd"/>
            <w:r w:rsidRPr="00BC4D1E">
              <w:rPr>
                <w:b w:val="0"/>
                <w:i w:val="0"/>
                <w:szCs w:val="18"/>
                <w:u w:val="none"/>
              </w:rPr>
              <w:t xml:space="preserve"> узгоджені дії, передбачені статтею 6 цього Закону, які не можуть бути звільнені від відповідальності у зв’язку з тим, що інший учасник відповідних </w:t>
            </w:r>
            <w:proofErr w:type="spellStart"/>
            <w:r w:rsidRPr="00BC4D1E">
              <w:rPr>
                <w:b w:val="0"/>
                <w:i w:val="0"/>
                <w:szCs w:val="18"/>
                <w:u w:val="none"/>
              </w:rPr>
              <w:t>антиконкурентних</w:t>
            </w:r>
            <w:proofErr w:type="spellEnd"/>
            <w:r w:rsidRPr="00BC4D1E">
              <w:rPr>
                <w:b w:val="0"/>
                <w:i w:val="0"/>
                <w:szCs w:val="18"/>
                <w:u w:val="none"/>
              </w:rPr>
              <w:t xml:space="preserve"> узгоджених дій раніше подав заяву про звільнення від відповідальності, але які добровільно звернулися до Антимонопольного комітету України із заявою про зменшення розміру штрафу та надали докази </w:t>
            </w:r>
            <w:proofErr w:type="spellStart"/>
            <w:r w:rsidRPr="00BC4D1E">
              <w:rPr>
                <w:b w:val="0"/>
                <w:i w:val="0"/>
                <w:szCs w:val="18"/>
                <w:u w:val="none"/>
              </w:rPr>
              <w:t>антиконкурентних</w:t>
            </w:r>
            <w:proofErr w:type="spellEnd"/>
            <w:r w:rsidRPr="00BC4D1E">
              <w:rPr>
                <w:b w:val="0"/>
                <w:i w:val="0"/>
                <w:szCs w:val="18"/>
                <w:u w:val="none"/>
              </w:rPr>
              <w:t xml:space="preserve"> </w:t>
            </w:r>
            <w:r w:rsidRPr="00BC4D1E">
              <w:rPr>
                <w:b w:val="0"/>
                <w:i w:val="0"/>
                <w:szCs w:val="18"/>
                <w:u w:val="none"/>
              </w:rPr>
              <w:lastRenderedPageBreak/>
              <w:t>узгоджених дій, що мають суттєве значення для прийняття рішення у справі, розмір штрафу зменшується залежно від черговості надання ними таких доказів:</w:t>
            </w:r>
          </w:p>
        </w:tc>
        <w:tc>
          <w:tcPr>
            <w:tcW w:w="1987" w:type="dxa"/>
          </w:tcPr>
          <w:p w:rsidR="0093251F" w:rsidRPr="00C35228" w:rsidRDefault="00CD2E17" w:rsidP="00FE2A93">
            <w:pPr>
              <w:pStyle w:val="StyleZakonu"/>
              <w:rPr>
                <w:color w:val="000000"/>
                <w:sz w:val="18"/>
                <w:szCs w:val="28"/>
              </w:rPr>
            </w:pPr>
            <w:r w:rsidRPr="00CD2E17">
              <w:rPr>
                <w:color w:val="000000"/>
                <w:sz w:val="18"/>
                <w:szCs w:val="28"/>
              </w:rPr>
              <w:lastRenderedPageBreak/>
              <w:t>Враховано</w:t>
            </w:r>
          </w:p>
        </w:tc>
        <w:tc>
          <w:tcPr>
            <w:tcW w:w="4818" w:type="dxa"/>
          </w:tcPr>
          <w:p w:rsidR="0093251F" w:rsidRPr="003E363F" w:rsidRDefault="0093251F" w:rsidP="00FE2A93">
            <w:pPr>
              <w:tabs>
                <w:tab w:val="left" w:pos="368"/>
              </w:tabs>
              <w:ind w:firstLine="555"/>
              <w:jc w:val="both"/>
            </w:pPr>
            <w:r w:rsidRPr="003E363F">
              <w:t xml:space="preserve">2. Для осіб, які вчинили </w:t>
            </w:r>
            <w:proofErr w:type="spellStart"/>
            <w:r w:rsidRPr="003E363F">
              <w:t>антиконкурентні</w:t>
            </w:r>
            <w:proofErr w:type="spellEnd"/>
            <w:r w:rsidRPr="003E363F">
              <w:t xml:space="preserve"> узгоджені дії, передбачені статтею 6 цього Закону, які не можуть бути звільнені від відповідальності у зв’язку з тим, що інший учасник відповідних </w:t>
            </w:r>
            <w:proofErr w:type="spellStart"/>
            <w:r w:rsidRPr="003E363F">
              <w:t>антиконкурентних</w:t>
            </w:r>
            <w:proofErr w:type="spellEnd"/>
            <w:r w:rsidRPr="003E363F">
              <w:t xml:space="preserve"> узгоджених дій раніше подав заяву про звільнення від відповідальності, але які добровільно звернулися до Антимонопольного комітету України із заявою про зменшення розміру штрафу та надали докази </w:t>
            </w:r>
            <w:proofErr w:type="spellStart"/>
            <w:r w:rsidRPr="003E363F">
              <w:t>антиконкурентних</w:t>
            </w:r>
            <w:proofErr w:type="spellEnd"/>
            <w:r w:rsidRPr="003E363F">
              <w:t xml:space="preserve"> узгоджених дій, що мають суттєве значення для прийняття рішення у справі, розмір штрафу зменшується залежно від черговості надання ними таких доказів:</w:t>
            </w:r>
          </w:p>
        </w:tc>
      </w:tr>
      <w:tr w:rsidR="00FE2A93" w:rsidRPr="00893BED" w:rsidTr="00C013E8">
        <w:tc>
          <w:tcPr>
            <w:tcW w:w="576" w:type="dxa"/>
          </w:tcPr>
          <w:p w:rsidR="00FE2A93" w:rsidRPr="00893BED" w:rsidRDefault="00FE2A93" w:rsidP="00FE2A93">
            <w:pPr>
              <w:pStyle w:val="StyleWisnow"/>
            </w:pPr>
            <w:bookmarkStart w:id="184" w:name="n165" w:colFirst="0" w:colLast="0"/>
            <w:bookmarkEnd w:id="183"/>
            <w:r>
              <w:t>165.</w:t>
            </w:r>
          </w:p>
        </w:tc>
        <w:tc>
          <w:tcPr>
            <w:tcW w:w="4818" w:type="dxa"/>
          </w:tcPr>
          <w:p w:rsidR="00FE2A93" w:rsidRPr="00893BED" w:rsidRDefault="00FE2A93" w:rsidP="00FE2A93">
            <w:pPr>
              <w:pStyle w:val="StyleZakonu"/>
              <w:rPr>
                <w:color w:val="000000"/>
                <w:szCs w:val="28"/>
              </w:rPr>
            </w:pPr>
          </w:p>
        </w:tc>
        <w:tc>
          <w:tcPr>
            <w:tcW w:w="3686" w:type="dxa"/>
          </w:tcPr>
          <w:p w:rsidR="00CD2E17" w:rsidRPr="00BC4D1E" w:rsidRDefault="00CD2E17" w:rsidP="00CD2E17">
            <w:pPr>
              <w:tabs>
                <w:tab w:val="left" w:pos="368"/>
                <w:tab w:val="left" w:pos="420"/>
              </w:tabs>
              <w:ind w:firstLine="555"/>
              <w:rPr>
                <w:sz w:val="18"/>
                <w:szCs w:val="18"/>
              </w:rPr>
            </w:pPr>
            <w:r w:rsidRPr="00BC4D1E">
              <w:rPr>
                <w:sz w:val="18"/>
                <w:szCs w:val="18"/>
              </w:rPr>
              <w:t>першій особі – на 50 відсотків;</w:t>
            </w:r>
          </w:p>
          <w:p w:rsidR="00CD2E17" w:rsidRPr="00BC4D1E" w:rsidRDefault="00CD2E17" w:rsidP="00CD2E17">
            <w:pPr>
              <w:tabs>
                <w:tab w:val="left" w:pos="368"/>
                <w:tab w:val="left" w:pos="420"/>
              </w:tabs>
              <w:ind w:firstLine="555"/>
              <w:jc w:val="both"/>
              <w:rPr>
                <w:sz w:val="18"/>
                <w:szCs w:val="18"/>
              </w:rPr>
            </w:pPr>
            <w:r w:rsidRPr="00BC4D1E">
              <w:rPr>
                <w:sz w:val="18"/>
                <w:szCs w:val="18"/>
              </w:rPr>
              <w:t>другій особі – на 30 відсотків;</w:t>
            </w:r>
          </w:p>
          <w:p w:rsidR="00FE2A93" w:rsidRPr="00BC4D1E" w:rsidRDefault="00CD2E17" w:rsidP="00CD2E17">
            <w:pPr>
              <w:tabs>
                <w:tab w:val="left" w:pos="368"/>
                <w:tab w:val="left" w:pos="420"/>
              </w:tabs>
              <w:ind w:firstLine="555"/>
              <w:jc w:val="both"/>
              <w:textAlignment w:val="baseline"/>
              <w:rPr>
                <w:color w:val="000000"/>
                <w:sz w:val="18"/>
                <w:szCs w:val="18"/>
              </w:rPr>
            </w:pPr>
            <w:r w:rsidRPr="00BC4D1E">
              <w:rPr>
                <w:sz w:val="18"/>
                <w:szCs w:val="18"/>
              </w:rPr>
              <w:t>іншим особам – на 20 відсотків розрахованого розміру штрафу, який мав бути накладений відповідно до оприлюднених Антимонопольним комітетом України підходів до визначення розмірів штрафів.</w:t>
            </w:r>
          </w:p>
        </w:tc>
        <w:tc>
          <w:tcPr>
            <w:tcW w:w="1987" w:type="dxa"/>
          </w:tcPr>
          <w:p w:rsidR="00FE2A93" w:rsidRPr="00893BED" w:rsidRDefault="00FE2A93" w:rsidP="00FE2A93">
            <w:pPr>
              <w:pStyle w:val="StyleZakonu"/>
              <w:rPr>
                <w:color w:val="000000"/>
                <w:szCs w:val="28"/>
              </w:rPr>
            </w:pPr>
          </w:p>
        </w:tc>
        <w:tc>
          <w:tcPr>
            <w:tcW w:w="4818" w:type="dxa"/>
          </w:tcPr>
          <w:p w:rsidR="00FE2A93" w:rsidRPr="003E363F" w:rsidRDefault="00FE2A93" w:rsidP="00FE2A93">
            <w:pPr>
              <w:tabs>
                <w:tab w:val="left" w:pos="368"/>
                <w:tab w:val="left" w:pos="420"/>
              </w:tabs>
              <w:ind w:firstLine="555"/>
            </w:pPr>
            <w:r w:rsidRPr="003E363F">
              <w:t>першій особі – на 50 відсотків;</w:t>
            </w:r>
          </w:p>
          <w:p w:rsidR="00FE2A93" w:rsidRPr="003E363F" w:rsidRDefault="00FE2A93" w:rsidP="00FE2A93">
            <w:pPr>
              <w:tabs>
                <w:tab w:val="left" w:pos="368"/>
                <w:tab w:val="left" w:pos="420"/>
              </w:tabs>
              <w:ind w:firstLine="555"/>
              <w:jc w:val="both"/>
            </w:pPr>
            <w:r w:rsidRPr="003E363F">
              <w:t>другій особі – на 30 відсотків;</w:t>
            </w:r>
          </w:p>
          <w:p w:rsidR="00FE2A93" w:rsidRPr="003E363F" w:rsidRDefault="00FE2A93" w:rsidP="00FE2A93">
            <w:pPr>
              <w:tabs>
                <w:tab w:val="left" w:pos="368"/>
              </w:tabs>
              <w:ind w:firstLine="555"/>
              <w:jc w:val="both"/>
              <w:rPr>
                <w:color w:val="000000"/>
                <w:szCs w:val="28"/>
              </w:rPr>
            </w:pPr>
            <w:r w:rsidRPr="003E363F">
              <w:t>іншим особам – на 20 відсотків розрахованого розміру штрафу, який мав бути накладений відповідно до оприлюднених Антимонопольним комітетом України підходів до визначення розмірів штрафів.</w:t>
            </w:r>
          </w:p>
        </w:tc>
      </w:tr>
      <w:tr w:rsidR="00FE2A93" w:rsidRPr="00893BED" w:rsidTr="00C013E8">
        <w:tc>
          <w:tcPr>
            <w:tcW w:w="576" w:type="dxa"/>
          </w:tcPr>
          <w:p w:rsidR="00FE2A93" w:rsidRPr="00893BED" w:rsidRDefault="00FE2A93" w:rsidP="00FE2A93">
            <w:pPr>
              <w:pStyle w:val="StyleWisnow"/>
            </w:pPr>
            <w:bookmarkStart w:id="185" w:name="n166" w:colFirst="0" w:colLast="0"/>
            <w:bookmarkEnd w:id="184"/>
            <w:r>
              <w:t>166.</w:t>
            </w:r>
          </w:p>
        </w:tc>
        <w:tc>
          <w:tcPr>
            <w:tcW w:w="4818" w:type="dxa"/>
          </w:tcPr>
          <w:p w:rsidR="00FE2A93" w:rsidRPr="00893BED" w:rsidRDefault="00FE2A93" w:rsidP="00FE2A93">
            <w:pPr>
              <w:pStyle w:val="StyleZakonu"/>
              <w:rPr>
                <w:color w:val="000000"/>
                <w:szCs w:val="28"/>
              </w:rPr>
            </w:pPr>
          </w:p>
        </w:tc>
        <w:tc>
          <w:tcPr>
            <w:tcW w:w="3686" w:type="dxa"/>
          </w:tcPr>
          <w:p w:rsidR="00FE2A93" w:rsidRPr="00BC4D1E" w:rsidRDefault="00CD2E17" w:rsidP="00CD2E17">
            <w:pPr>
              <w:tabs>
                <w:tab w:val="left" w:pos="368"/>
              </w:tabs>
              <w:ind w:firstLine="555"/>
              <w:jc w:val="both"/>
              <w:rPr>
                <w:color w:val="000000"/>
                <w:sz w:val="18"/>
                <w:szCs w:val="18"/>
              </w:rPr>
            </w:pPr>
            <w:r w:rsidRPr="00BC4D1E">
              <w:rPr>
                <w:sz w:val="18"/>
                <w:szCs w:val="18"/>
              </w:rPr>
              <w:t>3. Антимонопольний комітет України не розглядає заяви про зменшення розміру штрафу, отримані після надіслання особам, які беруть участь у справі, подання з попередніми висновками.»</w:t>
            </w:r>
          </w:p>
        </w:tc>
        <w:tc>
          <w:tcPr>
            <w:tcW w:w="1987" w:type="dxa"/>
          </w:tcPr>
          <w:p w:rsidR="00FE2A93" w:rsidRPr="00893BED" w:rsidRDefault="00FE2A93" w:rsidP="00FE2A93">
            <w:pPr>
              <w:pStyle w:val="StyleZakonu"/>
              <w:rPr>
                <w:color w:val="000000"/>
                <w:szCs w:val="28"/>
              </w:rPr>
            </w:pPr>
          </w:p>
        </w:tc>
        <w:tc>
          <w:tcPr>
            <w:tcW w:w="4818" w:type="dxa"/>
          </w:tcPr>
          <w:p w:rsidR="00FE2A93" w:rsidRPr="003E363F" w:rsidRDefault="00FE2A93" w:rsidP="00FE2A93">
            <w:pPr>
              <w:tabs>
                <w:tab w:val="left" w:pos="368"/>
              </w:tabs>
              <w:ind w:firstLine="555"/>
              <w:jc w:val="both"/>
            </w:pPr>
            <w:r w:rsidRPr="003E363F">
              <w:t>3. Антимонопольний комітет України не розглядає заяви про зменшення розміру штрафу, отримані після надіслання особам, які беруть участь у справі, подання з попередніми висновками.</w:t>
            </w:r>
          </w:p>
          <w:p w:rsidR="00FE2A93" w:rsidRPr="003E363F" w:rsidRDefault="00FE2A93" w:rsidP="00FE2A93">
            <w:pPr>
              <w:pStyle w:val="StyleZakonu"/>
              <w:rPr>
                <w:b/>
              </w:rPr>
            </w:pPr>
          </w:p>
        </w:tc>
      </w:tr>
      <w:tr w:rsidR="00FE2A93" w:rsidRPr="00893BED" w:rsidTr="00C013E8">
        <w:tc>
          <w:tcPr>
            <w:tcW w:w="576" w:type="dxa"/>
          </w:tcPr>
          <w:p w:rsidR="00FE2A93" w:rsidRPr="00893BED" w:rsidRDefault="00FE2A93" w:rsidP="00FE2A93">
            <w:pPr>
              <w:pStyle w:val="StyleWisnow"/>
            </w:pPr>
            <w:bookmarkStart w:id="186" w:name="n167" w:colFirst="0" w:colLast="0"/>
            <w:bookmarkEnd w:id="185"/>
            <w:r>
              <w:t>167.</w:t>
            </w:r>
          </w:p>
        </w:tc>
        <w:tc>
          <w:tcPr>
            <w:tcW w:w="4818" w:type="dxa"/>
          </w:tcPr>
          <w:p w:rsidR="00FE2A93" w:rsidRPr="00893BED" w:rsidRDefault="0093251F" w:rsidP="00FE2A93">
            <w:pPr>
              <w:pStyle w:val="StyleZakonu"/>
              <w:rPr>
                <w:szCs w:val="28"/>
              </w:rPr>
            </w:pPr>
            <w:r w:rsidRPr="00893BED">
              <w:rPr>
                <w:color w:val="000000"/>
                <w:szCs w:val="28"/>
              </w:rPr>
              <w:t>3. Заява про звільнення від відповідальності подається у письмовій формі та повинна містити інформацію, яка має суттєве значення для прийняття рішення у справі.</w:t>
            </w:r>
          </w:p>
        </w:tc>
        <w:tc>
          <w:tcPr>
            <w:tcW w:w="3686" w:type="dxa"/>
          </w:tcPr>
          <w:p w:rsidR="00CD2E17" w:rsidRPr="00CD2E17" w:rsidRDefault="00CD2E17" w:rsidP="00CD2E17">
            <w:pPr>
              <w:pStyle w:val="StyleAwt"/>
              <w:rPr>
                <w:szCs w:val="18"/>
              </w:rPr>
            </w:pPr>
            <w:r w:rsidRPr="00CD2E17">
              <w:rPr>
                <w:szCs w:val="18"/>
              </w:rPr>
              <w:t>-</w:t>
            </w:r>
            <w:r w:rsidRPr="00CD2E17">
              <w:rPr>
                <w:szCs w:val="18"/>
              </w:rPr>
              <w:fldChar w:fldCharType="begin"/>
            </w:r>
            <w:r w:rsidRPr="00CD2E17">
              <w:rPr>
                <w:szCs w:val="18"/>
              </w:rPr>
              <w:instrText xml:space="preserve"> SEQ aa </w:instrText>
            </w:r>
            <w:r w:rsidRPr="00CD2E17">
              <w:rPr>
                <w:szCs w:val="18"/>
              </w:rPr>
              <w:fldChar w:fldCharType="separate"/>
            </w:r>
            <w:r w:rsidR="005C38E5">
              <w:rPr>
                <w:noProof/>
                <w:szCs w:val="18"/>
              </w:rPr>
              <w:t>136</w:t>
            </w:r>
            <w:r w:rsidRPr="00CD2E17">
              <w:rPr>
                <w:szCs w:val="18"/>
              </w:rPr>
              <w:fldChar w:fldCharType="end"/>
            </w:r>
            <w:r w:rsidRPr="00CD2E17">
              <w:rPr>
                <w:szCs w:val="18"/>
              </w:rPr>
              <w:t xml:space="preserve">-   </w:t>
            </w:r>
            <w:proofErr w:type="spellStart"/>
            <w:r w:rsidRPr="00CD2E17">
              <w:rPr>
                <w:szCs w:val="18"/>
              </w:rPr>
              <w:t>Н.д.Іванчук</w:t>
            </w:r>
            <w:proofErr w:type="spellEnd"/>
            <w:r w:rsidRPr="00CD2E17">
              <w:rPr>
                <w:szCs w:val="18"/>
              </w:rPr>
              <w:t xml:space="preserve"> А.В. (</w:t>
            </w:r>
            <w:proofErr w:type="spellStart"/>
            <w:r w:rsidRPr="00CD2E17">
              <w:rPr>
                <w:szCs w:val="18"/>
              </w:rPr>
              <w:t>Реєстр.картка</w:t>
            </w:r>
            <w:proofErr w:type="spellEnd"/>
            <w:r w:rsidRPr="00CD2E17">
              <w:rPr>
                <w:szCs w:val="18"/>
              </w:rPr>
              <w:t xml:space="preserve"> №241)</w:t>
            </w:r>
          </w:p>
          <w:p w:rsidR="00FE2A93" w:rsidRPr="00CD2E17" w:rsidRDefault="00CD2E17" w:rsidP="00CD2E17">
            <w:pPr>
              <w:pStyle w:val="StyleZakonu"/>
              <w:ind w:firstLine="0"/>
              <w:rPr>
                <w:sz w:val="18"/>
                <w:szCs w:val="18"/>
              </w:rPr>
            </w:pPr>
            <w:r w:rsidRPr="00CD2E17">
              <w:rPr>
                <w:sz w:val="18"/>
                <w:szCs w:val="18"/>
              </w:rPr>
              <w:t xml:space="preserve">Частини 4 та 5 статті 52-1 викласти у такій </w:t>
            </w:r>
            <w:proofErr w:type="spellStart"/>
            <w:r w:rsidRPr="00CD2E17">
              <w:rPr>
                <w:sz w:val="18"/>
                <w:szCs w:val="18"/>
              </w:rPr>
              <w:t>редакціі</w:t>
            </w:r>
            <w:proofErr w:type="spellEnd"/>
            <w:r w:rsidRPr="00CD2E17">
              <w:rPr>
                <w:sz w:val="18"/>
                <w:szCs w:val="18"/>
              </w:rPr>
              <w:t>:</w:t>
            </w:r>
          </w:p>
        </w:tc>
        <w:tc>
          <w:tcPr>
            <w:tcW w:w="1987" w:type="dxa"/>
          </w:tcPr>
          <w:p w:rsidR="00FE2A93" w:rsidRPr="00893BED" w:rsidRDefault="00CD2E17" w:rsidP="00FE2A93">
            <w:pPr>
              <w:pStyle w:val="StyleZakonu"/>
              <w:rPr>
                <w:szCs w:val="28"/>
              </w:rPr>
            </w:pPr>
            <w:r w:rsidRPr="00CD2E17">
              <w:rPr>
                <w:sz w:val="18"/>
                <w:szCs w:val="28"/>
              </w:rPr>
              <w:t>Враховано</w:t>
            </w:r>
          </w:p>
        </w:tc>
        <w:tc>
          <w:tcPr>
            <w:tcW w:w="4818" w:type="dxa"/>
          </w:tcPr>
          <w:p w:rsidR="00FE2A93" w:rsidRPr="003E363F" w:rsidRDefault="00FE2A93" w:rsidP="00FE2A93">
            <w:pPr>
              <w:pStyle w:val="StyleZakonu"/>
              <w:rPr>
                <w:b/>
              </w:rPr>
            </w:pPr>
            <w:r w:rsidRPr="003E363F">
              <w:t xml:space="preserve">4. Заява </w:t>
            </w:r>
            <w:r w:rsidRPr="003E363F">
              <w:rPr>
                <w:color w:val="000000"/>
              </w:rPr>
              <w:t xml:space="preserve">про звільнення від відповідальності </w:t>
            </w:r>
            <w:r w:rsidRPr="003E363F">
              <w:t>або про зменшення розміру штрафу подається у письмовій формі та повинна містити інформацію, яка має суттєве значення для прийняття рішення у справі.</w:t>
            </w:r>
          </w:p>
        </w:tc>
      </w:tr>
      <w:tr w:rsidR="00CD2E17" w:rsidRPr="00893BED" w:rsidTr="00C013E8">
        <w:tc>
          <w:tcPr>
            <w:tcW w:w="576" w:type="dxa"/>
          </w:tcPr>
          <w:p w:rsidR="00CD2E17" w:rsidRPr="00893BED" w:rsidRDefault="00CD2E17" w:rsidP="00CD2E17">
            <w:pPr>
              <w:pStyle w:val="StyleWisnow"/>
            </w:pPr>
            <w:bookmarkStart w:id="187" w:name="n168" w:colFirst="0" w:colLast="0"/>
            <w:bookmarkEnd w:id="186"/>
            <w:r>
              <w:t>168.</w:t>
            </w:r>
          </w:p>
        </w:tc>
        <w:tc>
          <w:tcPr>
            <w:tcW w:w="4818" w:type="dxa"/>
          </w:tcPr>
          <w:p w:rsidR="00CD2E17" w:rsidRPr="005105C3" w:rsidRDefault="00CD2E17" w:rsidP="00CD2E17">
            <w:pPr>
              <w:pStyle w:val="StyleZakonu"/>
            </w:pPr>
            <w:r w:rsidRPr="00893BED">
              <w:rPr>
                <w:color w:val="000000"/>
                <w:szCs w:val="28"/>
              </w:rPr>
              <w:t>4. Інформацією, яка має суттєве значення для прийняття рішення у справі, вважається інформація, обсягу та змісту якої, залежно від обставин справи, достатньо для прийняття розпорядження про початок розгляду справи, проведення перевірки учасників картелю.</w:t>
            </w:r>
          </w:p>
        </w:tc>
        <w:tc>
          <w:tcPr>
            <w:tcW w:w="3686" w:type="dxa"/>
          </w:tcPr>
          <w:p w:rsidR="00CD2E17" w:rsidRDefault="00CD2E17" w:rsidP="00CD2E17">
            <w:pPr>
              <w:pStyle w:val="StyleZakonu"/>
              <w:rPr>
                <w:sz w:val="18"/>
                <w:szCs w:val="18"/>
              </w:rPr>
            </w:pPr>
            <w:r>
              <w:rPr>
                <w:sz w:val="18"/>
                <w:szCs w:val="18"/>
              </w:rPr>
              <w:t>«</w:t>
            </w:r>
            <w:r w:rsidRPr="00CD2E17">
              <w:rPr>
                <w:sz w:val="18"/>
                <w:szCs w:val="18"/>
              </w:rPr>
              <w:t xml:space="preserve">4. Заява </w:t>
            </w:r>
            <w:r w:rsidRPr="00CD2E17">
              <w:rPr>
                <w:color w:val="000000"/>
                <w:sz w:val="18"/>
                <w:szCs w:val="18"/>
              </w:rPr>
              <w:t xml:space="preserve">про звільнення від відповідальності </w:t>
            </w:r>
            <w:r w:rsidRPr="00CD2E17">
              <w:rPr>
                <w:sz w:val="18"/>
                <w:szCs w:val="18"/>
              </w:rPr>
              <w:t>або про зменшення розміру штрафу подається у письмовій формі та повинна містити інформацію, яка має суттєве значення для прийняття рішення у справі.</w:t>
            </w:r>
          </w:p>
          <w:p w:rsidR="00CD2E17" w:rsidRPr="00CD2E17" w:rsidRDefault="00CD2E17" w:rsidP="00CD2E17">
            <w:pPr>
              <w:tabs>
                <w:tab w:val="left" w:pos="368"/>
              </w:tabs>
              <w:ind w:firstLine="555"/>
              <w:jc w:val="both"/>
              <w:rPr>
                <w:b/>
                <w:sz w:val="18"/>
                <w:szCs w:val="18"/>
              </w:rPr>
            </w:pPr>
            <w:r w:rsidRPr="00CD2E17">
              <w:rPr>
                <w:sz w:val="18"/>
                <w:szCs w:val="18"/>
              </w:rPr>
              <w:t>5. Особа, яка подала заяву про звільнення від відповідальності або про зменшення розміру штрафу, зобов'язана:</w:t>
            </w:r>
          </w:p>
        </w:tc>
        <w:tc>
          <w:tcPr>
            <w:tcW w:w="1987" w:type="dxa"/>
          </w:tcPr>
          <w:p w:rsidR="00CD2E17" w:rsidRPr="00893BED" w:rsidRDefault="00CD2E17" w:rsidP="00CD2E17">
            <w:pPr>
              <w:pStyle w:val="StyleZakonu"/>
              <w:rPr>
                <w:b/>
              </w:rPr>
            </w:pPr>
          </w:p>
        </w:tc>
        <w:tc>
          <w:tcPr>
            <w:tcW w:w="4818" w:type="dxa"/>
          </w:tcPr>
          <w:p w:rsidR="00CD2E17" w:rsidRDefault="00CD2E17" w:rsidP="00CD2E17">
            <w:pPr>
              <w:tabs>
                <w:tab w:val="left" w:pos="368"/>
              </w:tabs>
              <w:ind w:firstLine="555"/>
              <w:jc w:val="both"/>
            </w:pPr>
          </w:p>
          <w:p w:rsidR="00CD2E17" w:rsidRPr="003E363F" w:rsidRDefault="00CD2E17" w:rsidP="00CD2E17">
            <w:pPr>
              <w:tabs>
                <w:tab w:val="left" w:pos="368"/>
              </w:tabs>
              <w:ind w:firstLine="555"/>
              <w:jc w:val="both"/>
            </w:pPr>
            <w:r w:rsidRPr="003E363F">
              <w:t>5. Особа, яка подала заяву про звільнення від відповідальності або про зменшення розміру штрафу, зобов'язана:</w:t>
            </w:r>
          </w:p>
          <w:p w:rsidR="00CD2E17" w:rsidRPr="003E363F" w:rsidRDefault="00CD2E17" w:rsidP="00CD2E17">
            <w:pPr>
              <w:tabs>
                <w:tab w:val="left" w:pos="368"/>
                <w:tab w:val="left" w:pos="420"/>
                <w:tab w:val="left" w:pos="2127"/>
                <w:tab w:val="left" w:pos="2268"/>
              </w:tabs>
              <w:ind w:firstLine="284"/>
              <w:jc w:val="both"/>
              <w:textAlignment w:val="baseline"/>
              <w:rPr>
                <w:b/>
              </w:rPr>
            </w:pPr>
          </w:p>
        </w:tc>
      </w:tr>
      <w:tr w:rsidR="00CD2E17" w:rsidRPr="00893BED" w:rsidTr="00C013E8">
        <w:tc>
          <w:tcPr>
            <w:tcW w:w="576" w:type="dxa"/>
          </w:tcPr>
          <w:p w:rsidR="00CD2E17" w:rsidRPr="00893BED" w:rsidRDefault="00CD2E17" w:rsidP="00CD2E17">
            <w:pPr>
              <w:pStyle w:val="StyleWisnow"/>
            </w:pPr>
            <w:bookmarkStart w:id="188" w:name="n169" w:colFirst="0" w:colLast="0"/>
            <w:bookmarkEnd w:id="187"/>
            <w:r>
              <w:t>169.</w:t>
            </w:r>
          </w:p>
        </w:tc>
        <w:tc>
          <w:tcPr>
            <w:tcW w:w="4818" w:type="dxa"/>
          </w:tcPr>
          <w:p w:rsidR="00CD2E17" w:rsidRPr="005105C3" w:rsidRDefault="00CD2E17" w:rsidP="00CD2E17">
            <w:pPr>
              <w:pStyle w:val="StyleZakonu"/>
            </w:pPr>
            <w:r w:rsidRPr="00893BED">
              <w:rPr>
                <w:szCs w:val="28"/>
              </w:rPr>
              <w:t>Інформацією, яка має суттєве значення для прийняття рішення у справі, може бути інформація про:</w:t>
            </w:r>
          </w:p>
        </w:tc>
        <w:tc>
          <w:tcPr>
            <w:tcW w:w="3686" w:type="dxa"/>
          </w:tcPr>
          <w:p w:rsidR="00CD2E17" w:rsidRPr="00CD2E17" w:rsidRDefault="00CD2E17" w:rsidP="00CD2E17">
            <w:pPr>
              <w:pStyle w:val="11"/>
              <w:ind w:left="0" w:firstLine="273"/>
              <w:textAlignment w:val="baseline"/>
              <w:rPr>
                <w:b/>
                <w:sz w:val="18"/>
                <w:szCs w:val="18"/>
              </w:rPr>
            </w:pPr>
            <w:r w:rsidRPr="00CD2E17">
              <w:rPr>
                <w:sz w:val="18"/>
                <w:szCs w:val="18"/>
              </w:rPr>
              <w:t xml:space="preserve">1) </w:t>
            </w:r>
            <w:proofErr w:type="spellStart"/>
            <w:r w:rsidRPr="00CD2E17">
              <w:rPr>
                <w:sz w:val="18"/>
                <w:szCs w:val="18"/>
              </w:rPr>
              <w:t>співпрацювати</w:t>
            </w:r>
            <w:proofErr w:type="spellEnd"/>
            <w:r w:rsidRPr="00CD2E17">
              <w:rPr>
                <w:sz w:val="18"/>
                <w:szCs w:val="18"/>
              </w:rPr>
              <w:t xml:space="preserve"> з органами Антимонопольного </w:t>
            </w:r>
            <w:proofErr w:type="spellStart"/>
            <w:r w:rsidRPr="00CD2E17">
              <w:rPr>
                <w:sz w:val="18"/>
                <w:szCs w:val="18"/>
              </w:rPr>
              <w:t>комітету</w:t>
            </w:r>
            <w:proofErr w:type="spellEnd"/>
            <w:r w:rsidRPr="00CD2E17">
              <w:rPr>
                <w:sz w:val="18"/>
                <w:szCs w:val="18"/>
              </w:rPr>
              <w:t xml:space="preserve"> </w:t>
            </w:r>
            <w:proofErr w:type="spellStart"/>
            <w:r w:rsidRPr="00CD2E17">
              <w:rPr>
                <w:sz w:val="18"/>
                <w:szCs w:val="18"/>
              </w:rPr>
              <w:t>України</w:t>
            </w:r>
            <w:proofErr w:type="spellEnd"/>
            <w:r w:rsidRPr="00CD2E17">
              <w:rPr>
                <w:sz w:val="18"/>
                <w:szCs w:val="18"/>
              </w:rPr>
              <w:t xml:space="preserve"> з моменту </w:t>
            </w:r>
            <w:proofErr w:type="spellStart"/>
            <w:r w:rsidRPr="00CD2E17">
              <w:rPr>
                <w:sz w:val="18"/>
                <w:szCs w:val="18"/>
              </w:rPr>
              <w:t>подання</w:t>
            </w:r>
            <w:proofErr w:type="spellEnd"/>
            <w:r w:rsidRPr="00CD2E17">
              <w:rPr>
                <w:sz w:val="18"/>
                <w:szCs w:val="18"/>
              </w:rPr>
              <w:t xml:space="preserve"> заяви до моменту </w:t>
            </w:r>
            <w:proofErr w:type="spellStart"/>
            <w:r w:rsidRPr="00CD2E17">
              <w:rPr>
                <w:sz w:val="18"/>
                <w:szCs w:val="18"/>
              </w:rPr>
              <w:t>прийняття</w:t>
            </w:r>
            <w:proofErr w:type="spellEnd"/>
            <w:r w:rsidRPr="00CD2E17">
              <w:rPr>
                <w:sz w:val="18"/>
                <w:szCs w:val="18"/>
              </w:rPr>
              <w:t xml:space="preserve"> </w:t>
            </w:r>
            <w:proofErr w:type="spellStart"/>
            <w:r w:rsidRPr="00CD2E17">
              <w:rPr>
                <w:sz w:val="18"/>
                <w:szCs w:val="18"/>
              </w:rPr>
              <w:t>рішення</w:t>
            </w:r>
            <w:proofErr w:type="spellEnd"/>
            <w:r w:rsidRPr="00CD2E17">
              <w:rPr>
                <w:sz w:val="18"/>
                <w:szCs w:val="18"/>
              </w:rPr>
              <w:t xml:space="preserve"> у </w:t>
            </w:r>
            <w:proofErr w:type="spellStart"/>
            <w:r w:rsidRPr="00CD2E17">
              <w:rPr>
                <w:sz w:val="18"/>
                <w:szCs w:val="18"/>
              </w:rPr>
              <w:t>справі</w:t>
            </w:r>
            <w:proofErr w:type="spellEnd"/>
            <w:r w:rsidRPr="00CD2E17">
              <w:rPr>
                <w:sz w:val="18"/>
                <w:szCs w:val="18"/>
              </w:rPr>
              <w:t xml:space="preserve">, </w:t>
            </w:r>
            <w:proofErr w:type="spellStart"/>
            <w:r w:rsidRPr="00CD2E17">
              <w:rPr>
                <w:sz w:val="18"/>
                <w:szCs w:val="18"/>
              </w:rPr>
              <w:t>зокрема</w:t>
            </w:r>
            <w:proofErr w:type="spellEnd"/>
            <w:r w:rsidRPr="00CD2E17">
              <w:rPr>
                <w:sz w:val="18"/>
                <w:szCs w:val="18"/>
              </w:rPr>
              <w:t>:</w:t>
            </w:r>
          </w:p>
        </w:tc>
        <w:tc>
          <w:tcPr>
            <w:tcW w:w="1987" w:type="dxa"/>
          </w:tcPr>
          <w:p w:rsidR="00CD2E17" w:rsidRPr="00893BED" w:rsidRDefault="00CD2E17" w:rsidP="00CD2E17">
            <w:pPr>
              <w:pStyle w:val="StyleZakonu"/>
              <w:rPr>
                <w:b/>
              </w:rPr>
            </w:pPr>
          </w:p>
        </w:tc>
        <w:tc>
          <w:tcPr>
            <w:tcW w:w="4818" w:type="dxa"/>
          </w:tcPr>
          <w:p w:rsidR="00CD2E17" w:rsidRPr="00C563F7" w:rsidRDefault="00CD2E17" w:rsidP="00CD2E17">
            <w:pPr>
              <w:pStyle w:val="11"/>
              <w:ind w:left="0" w:firstLine="273"/>
              <w:textAlignment w:val="baseline"/>
              <w:rPr>
                <w:b/>
                <w:sz w:val="20"/>
                <w:szCs w:val="20"/>
              </w:rPr>
            </w:pPr>
            <w:r w:rsidRPr="00C563F7">
              <w:rPr>
                <w:sz w:val="20"/>
                <w:szCs w:val="20"/>
              </w:rPr>
              <w:t xml:space="preserve">1) </w:t>
            </w:r>
            <w:proofErr w:type="spellStart"/>
            <w:r w:rsidRPr="00C563F7">
              <w:rPr>
                <w:sz w:val="20"/>
                <w:szCs w:val="20"/>
              </w:rPr>
              <w:t>співпрацювати</w:t>
            </w:r>
            <w:proofErr w:type="spellEnd"/>
            <w:r w:rsidRPr="00C563F7">
              <w:rPr>
                <w:sz w:val="20"/>
                <w:szCs w:val="20"/>
              </w:rPr>
              <w:t xml:space="preserve"> з органами Антимонопольного </w:t>
            </w:r>
            <w:proofErr w:type="spellStart"/>
            <w:r w:rsidRPr="00C563F7">
              <w:rPr>
                <w:sz w:val="20"/>
                <w:szCs w:val="20"/>
              </w:rPr>
              <w:t>комітету</w:t>
            </w:r>
            <w:proofErr w:type="spellEnd"/>
            <w:r w:rsidRPr="00C563F7">
              <w:rPr>
                <w:sz w:val="20"/>
                <w:szCs w:val="20"/>
              </w:rPr>
              <w:t xml:space="preserve"> </w:t>
            </w:r>
            <w:proofErr w:type="spellStart"/>
            <w:r w:rsidRPr="00C563F7">
              <w:rPr>
                <w:sz w:val="20"/>
                <w:szCs w:val="20"/>
              </w:rPr>
              <w:t>України</w:t>
            </w:r>
            <w:proofErr w:type="spellEnd"/>
            <w:r w:rsidRPr="00C563F7">
              <w:rPr>
                <w:sz w:val="20"/>
                <w:szCs w:val="20"/>
              </w:rPr>
              <w:t xml:space="preserve"> з моменту </w:t>
            </w:r>
            <w:proofErr w:type="spellStart"/>
            <w:r w:rsidRPr="00C563F7">
              <w:rPr>
                <w:sz w:val="20"/>
                <w:szCs w:val="20"/>
              </w:rPr>
              <w:t>подання</w:t>
            </w:r>
            <w:proofErr w:type="spellEnd"/>
            <w:r w:rsidRPr="00C563F7">
              <w:rPr>
                <w:sz w:val="20"/>
                <w:szCs w:val="20"/>
              </w:rPr>
              <w:t xml:space="preserve"> заяви до моменту </w:t>
            </w:r>
            <w:proofErr w:type="spellStart"/>
            <w:r w:rsidRPr="00C563F7">
              <w:rPr>
                <w:sz w:val="20"/>
                <w:szCs w:val="20"/>
              </w:rPr>
              <w:t>прийняття</w:t>
            </w:r>
            <w:proofErr w:type="spellEnd"/>
            <w:r w:rsidRPr="00C563F7">
              <w:rPr>
                <w:sz w:val="20"/>
                <w:szCs w:val="20"/>
              </w:rPr>
              <w:t xml:space="preserve"> </w:t>
            </w:r>
            <w:proofErr w:type="spellStart"/>
            <w:r w:rsidRPr="00C563F7">
              <w:rPr>
                <w:sz w:val="20"/>
                <w:szCs w:val="20"/>
              </w:rPr>
              <w:t>рішення</w:t>
            </w:r>
            <w:proofErr w:type="spellEnd"/>
            <w:r w:rsidRPr="00C563F7">
              <w:rPr>
                <w:sz w:val="20"/>
                <w:szCs w:val="20"/>
              </w:rPr>
              <w:t xml:space="preserve"> у </w:t>
            </w:r>
            <w:proofErr w:type="spellStart"/>
            <w:r w:rsidRPr="00C563F7">
              <w:rPr>
                <w:sz w:val="20"/>
                <w:szCs w:val="20"/>
              </w:rPr>
              <w:t>справі</w:t>
            </w:r>
            <w:proofErr w:type="spellEnd"/>
            <w:r w:rsidRPr="00C563F7">
              <w:rPr>
                <w:sz w:val="20"/>
                <w:szCs w:val="20"/>
              </w:rPr>
              <w:t xml:space="preserve">, </w:t>
            </w:r>
            <w:proofErr w:type="spellStart"/>
            <w:r w:rsidRPr="00C563F7">
              <w:rPr>
                <w:sz w:val="20"/>
                <w:szCs w:val="20"/>
              </w:rPr>
              <w:t>зокрема</w:t>
            </w:r>
            <w:proofErr w:type="spellEnd"/>
            <w:r w:rsidRPr="00C563F7">
              <w:rPr>
                <w:sz w:val="20"/>
                <w:szCs w:val="20"/>
              </w:rPr>
              <w:t>:</w:t>
            </w:r>
          </w:p>
        </w:tc>
      </w:tr>
      <w:tr w:rsidR="00CD2E17" w:rsidRPr="00893BED" w:rsidTr="00C013E8">
        <w:tc>
          <w:tcPr>
            <w:tcW w:w="576" w:type="dxa"/>
          </w:tcPr>
          <w:p w:rsidR="00CD2E17" w:rsidRPr="00893BED" w:rsidRDefault="00CD2E17" w:rsidP="00CD2E17">
            <w:pPr>
              <w:pStyle w:val="StyleWisnow"/>
            </w:pPr>
            <w:bookmarkStart w:id="189" w:name="n170" w:colFirst="0" w:colLast="0"/>
            <w:bookmarkEnd w:id="188"/>
            <w:r>
              <w:t>170.</w:t>
            </w:r>
          </w:p>
        </w:tc>
        <w:tc>
          <w:tcPr>
            <w:tcW w:w="4818" w:type="dxa"/>
          </w:tcPr>
          <w:p w:rsidR="00CD2E17" w:rsidRDefault="00CD2E17" w:rsidP="00CD2E17">
            <w:pPr>
              <w:pStyle w:val="StyleZakonu"/>
            </w:pPr>
            <w:r w:rsidRPr="005105C3">
              <w:t>1) повне найменування/прізвище, ім’я, по батькові, місцезнаходження/місце проживання заявника та всіх відомих учасників картелю;</w:t>
            </w:r>
          </w:p>
          <w:p w:rsidR="00CD2E17" w:rsidRPr="005105C3" w:rsidRDefault="00CD2E17" w:rsidP="00CD2E17">
            <w:pPr>
              <w:pStyle w:val="StyleZakonu"/>
            </w:pPr>
            <w:r w:rsidRPr="005105C3">
              <w:t>2) детальний опис картелю, зокрема:</w:t>
            </w:r>
          </w:p>
        </w:tc>
        <w:tc>
          <w:tcPr>
            <w:tcW w:w="3686" w:type="dxa"/>
          </w:tcPr>
          <w:p w:rsidR="00CD2E17" w:rsidRPr="00CD2E17" w:rsidRDefault="00CD2E17" w:rsidP="00CD2E17">
            <w:pPr>
              <w:tabs>
                <w:tab w:val="left" w:pos="368"/>
                <w:tab w:val="left" w:pos="420"/>
              </w:tabs>
              <w:ind w:firstLine="273"/>
              <w:jc w:val="both"/>
              <w:textAlignment w:val="baseline"/>
              <w:rPr>
                <w:b/>
                <w:sz w:val="18"/>
                <w:szCs w:val="18"/>
              </w:rPr>
            </w:pPr>
            <w:r w:rsidRPr="00CD2E17">
              <w:rPr>
                <w:sz w:val="18"/>
                <w:szCs w:val="18"/>
              </w:rPr>
              <w:t xml:space="preserve">надавати у строки, встановлені органом Антимонопольного комітету України, всю необхідну інформацію та інші докази вчинення заявлених </w:t>
            </w:r>
            <w:proofErr w:type="spellStart"/>
            <w:r w:rsidRPr="00CD2E17">
              <w:rPr>
                <w:sz w:val="18"/>
                <w:szCs w:val="18"/>
              </w:rPr>
              <w:t>антиконкурентних</w:t>
            </w:r>
            <w:proofErr w:type="spellEnd"/>
            <w:r w:rsidRPr="00CD2E17">
              <w:rPr>
                <w:sz w:val="18"/>
                <w:szCs w:val="18"/>
              </w:rPr>
              <w:t xml:space="preserve"> узгоджених дій, які перебувають у її розпорядженні;</w:t>
            </w:r>
          </w:p>
        </w:tc>
        <w:tc>
          <w:tcPr>
            <w:tcW w:w="1987" w:type="dxa"/>
          </w:tcPr>
          <w:p w:rsidR="00CD2E17" w:rsidRPr="00893BED" w:rsidRDefault="00CD2E17" w:rsidP="00CD2E17">
            <w:pPr>
              <w:pStyle w:val="StyleZakonu"/>
              <w:rPr>
                <w:b/>
              </w:rPr>
            </w:pPr>
          </w:p>
        </w:tc>
        <w:tc>
          <w:tcPr>
            <w:tcW w:w="4818" w:type="dxa"/>
          </w:tcPr>
          <w:p w:rsidR="00CD2E17" w:rsidRPr="003E363F" w:rsidRDefault="00CD2E17" w:rsidP="00CD2E17">
            <w:pPr>
              <w:tabs>
                <w:tab w:val="left" w:pos="368"/>
                <w:tab w:val="left" w:pos="420"/>
              </w:tabs>
              <w:ind w:firstLine="273"/>
              <w:jc w:val="both"/>
              <w:textAlignment w:val="baseline"/>
              <w:rPr>
                <w:b/>
              </w:rPr>
            </w:pPr>
            <w:r w:rsidRPr="003E363F">
              <w:t xml:space="preserve">надавати у строки, встановлені органом Антимонопольного комітету України, всю необхідну інформацію та інші докази вчинення заявлених </w:t>
            </w:r>
            <w:proofErr w:type="spellStart"/>
            <w:r w:rsidRPr="003E363F">
              <w:t>антиконкурентних</w:t>
            </w:r>
            <w:proofErr w:type="spellEnd"/>
            <w:r w:rsidRPr="003E363F">
              <w:t xml:space="preserve"> узгоджених дій, які перебувають у її розпорядженні;</w:t>
            </w:r>
          </w:p>
        </w:tc>
      </w:tr>
      <w:tr w:rsidR="00CD2E17" w:rsidRPr="00893BED" w:rsidTr="00C013E8">
        <w:tc>
          <w:tcPr>
            <w:tcW w:w="576" w:type="dxa"/>
          </w:tcPr>
          <w:p w:rsidR="00CD2E17" w:rsidRPr="00893BED" w:rsidRDefault="00CD2E17" w:rsidP="00CD2E17">
            <w:pPr>
              <w:pStyle w:val="StyleWisnow"/>
            </w:pPr>
            <w:bookmarkStart w:id="190" w:name="n171" w:colFirst="0" w:colLast="0"/>
            <w:bookmarkEnd w:id="189"/>
            <w:r>
              <w:t>171.</w:t>
            </w:r>
          </w:p>
        </w:tc>
        <w:tc>
          <w:tcPr>
            <w:tcW w:w="4818" w:type="dxa"/>
          </w:tcPr>
          <w:p w:rsidR="00CD2E17" w:rsidRDefault="00CD2E17" w:rsidP="00CD2E17">
            <w:pPr>
              <w:pStyle w:val="StyleZakonu"/>
            </w:pPr>
            <w:r w:rsidRPr="005105C3">
              <w:t>а) мету картелю;</w:t>
            </w:r>
          </w:p>
          <w:p w:rsidR="00CD2E17" w:rsidRDefault="00CD2E17" w:rsidP="00CD2E17">
            <w:pPr>
              <w:pStyle w:val="StyleZakonu"/>
            </w:pPr>
            <w:r w:rsidRPr="005105C3">
              <w:t xml:space="preserve">б) зміст </w:t>
            </w:r>
            <w:proofErr w:type="spellStart"/>
            <w:r w:rsidRPr="005105C3">
              <w:t>антиконкурентних</w:t>
            </w:r>
            <w:proofErr w:type="spellEnd"/>
            <w:r w:rsidRPr="005105C3">
              <w:t xml:space="preserve"> узгоджених дій;</w:t>
            </w:r>
          </w:p>
          <w:p w:rsidR="00CD2E17" w:rsidRPr="005105C3" w:rsidRDefault="00CD2E17" w:rsidP="00CD2E17">
            <w:pPr>
              <w:pStyle w:val="StyleZakonu"/>
            </w:pPr>
            <w:r w:rsidRPr="005105C3">
              <w:t>в) товари (послуги), щодо яких поведінка є (була) узгодженою;</w:t>
            </w:r>
          </w:p>
        </w:tc>
        <w:tc>
          <w:tcPr>
            <w:tcW w:w="3686" w:type="dxa"/>
          </w:tcPr>
          <w:p w:rsidR="00CD2E17" w:rsidRPr="00CD2E17" w:rsidRDefault="00CD2E17" w:rsidP="00CD2E17">
            <w:pPr>
              <w:tabs>
                <w:tab w:val="left" w:pos="368"/>
                <w:tab w:val="left" w:pos="420"/>
                <w:tab w:val="left" w:pos="851"/>
              </w:tabs>
              <w:ind w:firstLine="273"/>
              <w:jc w:val="both"/>
              <w:textAlignment w:val="baseline"/>
              <w:rPr>
                <w:b/>
                <w:sz w:val="18"/>
                <w:szCs w:val="18"/>
              </w:rPr>
            </w:pPr>
            <w:r w:rsidRPr="00CD2E17">
              <w:rPr>
                <w:sz w:val="18"/>
                <w:szCs w:val="18"/>
              </w:rPr>
              <w:t>надавати на вимогу органів Антимонопольного комітету України наявну в неї інформацію, що може сприяти з'ясуванню обставин, які мають значення для розгляду справи;</w:t>
            </w:r>
          </w:p>
        </w:tc>
        <w:tc>
          <w:tcPr>
            <w:tcW w:w="1987" w:type="dxa"/>
          </w:tcPr>
          <w:p w:rsidR="00CD2E17" w:rsidRPr="00893BED" w:rsidRDefault="00CD2E17" w:rsidP="00CD2E17">
            <w:pPr>
              <w:pStyle w:val="StyleZakonu"/>
              <w:rPr>
                <w:b/>
              </w:rPr>
            </w:pPr>
          </w:p>
        </w:tc>
        <w:tc>
          <w:tcPr>
            <w:tcW w:w="4818" w:type="dxa"/>
          </w:tcPr>
          <w:p w:rsidR="00CD2E17" w:rsidRPr="003E363F" w:rsidRDefault="00CD2E17" w:rsidP="00CD2E17">
            <w:pPr>
              <w:tabs>
                <w:tab w:val="left" w:pos="368"/>
                <w:tab w:val="left" w:pos="420"/>
                <w:tab w:val="left" w:pos="851"/>
              </w:tabs>
              <w:ind w:firstLine="273"/>
              <w:jc w:val="both"/>
              <w:textAlignment w:val="baseline"/>
              <w:rPr>
                <w:b/>
              </w:rPr>
            </w:pPr>
            <w:r w:rsidRPr="003E363F">
              <w:t>надавати на вимогу органів Антимонопольного комітету України наявну в неї інформацію, що може сприяти з'ясуванню обставин, які мають значення для розгляду справи;</w:t>
            </w:r>
          </w:p>
        </w:tc>
      </w:tr>
      <w:tr w:rsidR="00CD2E17" w:rsidRPr="00893BED" w:rsidTr="00C013E8">
        <w:tc>
          <w:tcPr>
            <w:tcW w:w="576" w:type="dxa"/>
          </w:tcPr>
          <w:p w:rsidR="00CD2E17" w:rsidRPr="00893BED" w:rsidRDefault="00CD2E17" w:rsidP="00CD2E17">
            <w:pPr>
              <w:pStyle w:val="StyleWisnow"/>
            </w:pPr>
            <w:bookmarkStart w:id="191" w:name="n172" w:colFirst="0" w:colLast="0"/>
            <w:bookmarkEnd w:id="190"/>
            <w:r>
              <w:t>172.</w:t>
            </w:r>
          </w:p>
        </w:tc>
        <w:tc>
          <w:tcPr>
            <w:tcW w:w="4818" w:type="dxa"/>
          </w:tcPr>
          <w:p w:rsidR="00CD2E17" w:rsidRDefault="00CD2E17" w:rsidP="00CD2E17">
            <w:pPr>
              <w:pStyle w:val="StyleZakonu"/>
            </w:pPr>
            <w:r w:rsidRPr="005105C3">
              <w:t>г) географічні межі поширення картелю;</w:t>
            </w:r>
          </w:p>
          <w:p w:rsidR="00CD2E17" w:rsidRDefault="00CD2E17" w:rsidP="00CD2E17">
            <w:pPr>
              <w:pStyle w:val="StyleZakonu"/>
            </w:pPr>
            <w:r w:rsidRPr="005105C3">
              <w:t>д) тривалість картелю;</w:t>
            </w:r>
          </w:p>
          <w:p w:rsidR="00CD2E17" w:rsidRPr="005105C3" w:rsidRDefault="00CD2E17" w:rsidP="00CD2E17">
            <w:pPr>
              <w:pStyle w:val="StyleZakonu"/>
            </w:pPr>
            <w:r w:rsidRPr="005105C3">
              <w:lastRenderedPageBreak/>
              <w:t>є) обсяг ринку, охоплений картелем;</w:t>
            </w:r>
          </w:p>
        </w:tc>
        <w:tc>
          <w:tcPr>
            <w:tcW w:w="3686" w:type="dxa"/>
          </w:tcPr>
          <w:p w:rsidR="00CD2E17" w:rsidRPr="008421B2" w:rsidRDefault="00CD2E17" w:rsidP="00CD2E17">
            <w:pPr>
              <w:pStyle w:val="11"/>
              <w:ind w:left="0" w:firstLine="273"/>
              <w:textAlignment w:val="baseline"/>
              <w:rPr>
                <w:b/>
                <w:sz w:val="18"/>
                <w:szCs w:val="18"/>
              </w:rPr>
            </w:pPr>
            <w:r w:rsidRPr="008421B2">
              <w:rPr>
                <w:sz w:val="18"/>
                <w:szCs w:val="18"/>
                <w:lang w:val="uk-UA"/>
              </w:rPr>
              <w:lastRenderedPageBreak/>
              <w:t xml:space="preserve">2) забезпечити можливість отримання органами Антимонопольного комітету України пояснень  службових та посадових </w:t>
            </w:r>
            <w:r w:rsidRPr="008421B2">
              <w:rPr>
                <w:sz w:val="18"/>
                <w:szCs w:val="18"/>
                <w:lang w:val="uk-UA"/>
              </w:rPr>
              <w:lastRenderedPageBreak/>
              <w:t>осіб, які працюють у заявника на день  отримання пояснень, а також за можливості – службових та посадових осіб, які вже не працюють у заявника;</w:t>
            </w:r>
          </w:p>
        </w:tc>
        <w:tc>
          <w:tcPr>
            <w:tcW w:w="1987" w:type="dxa"/>
          </w:tcPr>
          <w:p w:rsidR="00CD2E17" w:rsidRPr="00893BED" w:rsidRDefault="00CD2E17" w:rsidP="00CD2E17">
            <w:pPr>
              <w:pStyle w:val="StyleZakonu"/>
              <w:rPr>
                <w:b/>
              </w:rPr>
            </w:pPr>
          </w:p>
        </w:tc>
        <w:tc>
          <w:tcPr>
            <w:tcW w:w="4818" w:type="dxa"/>
          </w:tcPr>
          <w:p w:rsidR="00CD2E17" w:rsidRPr="003E363F" w:rsidRDefault="00CD2E17" w:rsidP="00CD2E17">
            <w:pPr>
              <w:pStyle w:val="11"/>
              <w:ind w:left="0" w:firstLine="273"/>
              <w:textAlignment w:val="baseline"/>
              <w:rPr>
                <w:b/>
              </w:rPr>
            </w:pPr>
            <w:r>
              <w:rPr>
                <w:sz w:val="20"/>
                <w:szCs w:val="20"/>
                <w:lang w:val="uk-UA"/>
              </w:rPr>
              <w:t>2)</w:t>
            </w:r>
            <w:r w:rsidRPr="003E363F">
              <w:rPr>
                <w:sz w:val="20"/>
                <w:szCs w:val="20"/>
                <w:lang w:val="uk-UA"/>
              </w:rPr>
              <w:t xml:space="preserve"> забезпечити можливість отримання органами Антимонопольного комітету України пояснень  службових та посадових осіб, які працюють у заявника </w:t>
            </w:r>
            <w:r w:rsidRPr="003E363F">
              <w:rPr>
                <w:sz w:val="20"/>
                <w:szCs w:val="20"/>
                <w:lang w:val="uk-UA"/>
              </w:rPr>
              <w:lastRenderedPageBreak/>
              <w:t>на день  отримання пояснень, а також за можливості – службових та посадових осіб, які вже не працюють у заявника;</w:t>
            </w:r>
          </w:p>
        </w:tc>
      </w:tr>
      <w:tr w:rsidR="00CD2E17" w:rsidRPr="00893BED" w:rsidTr="00C013E8">
        <w:tc>
          <w:tcPr>
            <w:tcW w:w="576" w:type="dxa"/>
          </w:tcPr>
          <w:p w:rsidR="00CD2E17" w:rsidRPr="00893BED" w:rsidRDefault="00CD2E17" w:rsidP="00CD2E17">
            <w:pPr>
              <w:pStyle w:val="StyleWisnow"/>
            </w:pPr>
            <w:bookmarkStart w:id="192" w:name="n176" w:colFirst="0" w:colLast="0"/>
            <w:bookmarkEnd w:id="191"/>
            <w:r>
              <w:lastRenderedPageBreak/>
              <w:t>176.</w:t>
            </w:r>
          </w:p>
        </w:tc>
        <w:tc>
          <w:tcPr>
            <w:tcW w:w="4818" w:type="dxa"/>
          </w:tcPr>
          <w:p w:rsidR="00CD2E17" w:rsidRPr="005105C3" w:rsidRDefault="00CD2E17" w:rsidP="00CD2E17">
            <w:pPr>
              <w:pStyle w:val="StyleZakonu"/>
            </w:pPr>
            <w:r w:rsidRPr="005105C3">
              <w:t>е) конкретні дати, місця форми контактів між учасниками картелю, під час яких відбувалося узгодження конкурентної поведінки, особи, які вступали в такі контакти, документи чи інша інформація, які можуть свідчити про такі зустрічі та/або узгодження;</w:t>
            </w:r>
          </w:p>
        </w:tc>
        <w:tc>
          <w:tcPr>
            <w:tcW w:w="3686" w:type="dxa"/>
          </w:tcPr>
          <w:p w:rsidR="00CD2E17" w:rsidRPr="008421B2" w:rsidRDefault="00CD2E17" w:rsidP="008421B2">
            <w:pPr>
              <w:tabs>
                <w:tab w:val="left" w:pos="368"/>
                <w:tab w:val="left" w:pos="420"/>
              </w:tabs>
              <w:ind w:firstLine="273"/>
              <w:jc w:val="both"/>
              <w:textAlignment w:val="baseline"/>
              <w:rPr>
                <w:b/>
                <w:sz w:val="18"/>
                <w:szCs w:val="18"/>
              </w:rPr>
            </w:pPr>
            <w:r w:rsidRPr="008421B2">
              <w:rPr>
                <w:sz w:val="18"/>
                <w:szCs w:val="18"/>
              </w:rPr>
              <w:t xml:space="preserve">3) припинити участь в </w:t>
            </w:r>
            <w:proofErr w:type="spellStart"/>
            <w:r w:rsidRPr="008421B2">
              <w:rPr>
                <w:color w:val="000000"/>
                <w:sz w:val="18"/>
                <w:szCs w:val="18"/>
                <w:shd w:val="clear" w:color="auto" w:fill="FFFFFF"/>
              </w:rPr>
              <w:t>антиконкурентних</w:t>
            </w:r>
            <w:proofErr w:type="spellEnd"/>
            <w:r w:rsidRPr="008421B2">
              <w:rPr>
                <w:color w:val="000000"/>
                <w:sz w:val="18"/>
                <w:szCs w:val="18"/>
                <w:shd w:val="clear" w:color="auto" w:fill="FFFFFF"/>
              </w:rPr>
              <w:t xml:space="preserve"> узгоджених діях </w:t>
            </w:r>
            <w:r w:rsidRPr="008421B2">
              <w:rPr>
                <w:sz w:val="18"/>
                <w:szCs w:val="18"/>
              </w:rPr>
              <w:t>після подання заяви, крім випадку, якщо подальша участь заявника у таких діях погоджена з Антимонопольним комітетом України у письмовому вигляді та зумовлена необхідністю отримання інформації, яка має суттєве значення для прийняття рішення у справі;</w:t>
            </w:r>
          </w:p>
        </w:tc>
        <w:tc>
          <w:tcPr>
            <w:tcW w:w="1987" w:type="dxa"/>
          </w:tcPr>
          <w:p w:rsidR="00CD2E17" w:rsidRPr="00893BED" w:rsidRDefault="00CD2E17" w:rsidP="00CD2E17">
            <w:pPr>
              <w:pStyle w:val="StyleZakonu"/>
              <w:rPr>
                <w:b/>
              </w:rPr>
            </w:pPr>
          </w:p>
        </w:tc>
        <w:tc>
          <w:tcPr>
            <w:tcW w:w="4818" w:type="dxa"/>
          </w:tcPr>
          <w:p w:rsidR="00CD2E17" w:rsidRPr="003E363F" w:rsidRDefault="00CD2E17" w:rsidP="008421B2">
            <w:pPr>
              <w:tabs>
                <w:tab w:val="left" w:pos="368"/>
                <w:tab w:val="left" w:pos="420"/>
              </w:tabs>
              <w:ind w:firstLine="273"/>
              <w:jc w:val="both"/>
              <w:textAlignment w:val="baseline"/>
              <w:rPr>
                <w:b/>
              </w:rPr>
            </w:pPr>
            <w:r w:rsidRPr="003E363F">
              <w:t xml:space="preserve"> </w:t>
            </w:r>
            <w:r>
              <w:t xml:space="preserve">3) </w:t>
            </w:r>
            <w:r w:rsidRPr="003E363F">
              <w:t xml:space="preserve">припинити участь в </w:t>
            </w:r>
            <w:proofErr w:type="spellStart"/>
            <w:r w:rsidRPr="003E363F">
              <w:rPr>
                <w:color w:val="000000"/>
                <w:shd w:val="clear" w:color="auto" w:fill="FFFFFF"/>
              </w:rPr>
              <w:t>антиконкурентних</w:t>
            </w:r>
            <w:proofErr w:type="spellEnd"/>
            <w:r w:rsidRPr="003E363F">
              <w:rPr>
                <w:color w:val="000000"/>
                <w:shd w:val="clear" w:color="auto" w:fill="FFFFFF"/>
              </w:rPr>
              <w:t xml:space="preserve"> узгоджених діях </w:t>
            </w:r>
            <w:r w:rsidRPr="003E363F">
              <w:t>після подання заяви, крім випадку, якщо подальша участь заявника у таких діях погоджена з Антимонопольним комітетом України у письмовому вигляді та зумовлена необхідністю отримання інформації, яка має суттєве значення для прийняття рішення у справі;</w:t>
            </w:r>
          </w:p>
        </w:tc>
      </w:tr>
      <w:tr w:rsidR="008421B2" w:rsidRPr="00893BED" w:rsidTr="00C013E8">
        <w:tc>
          <w:tcPr>
            <w:tcW w:w="576" w:type="dxa"/>
          </w:tcPr>
          <w:p w:rsidR="008421B2" w:rsidRDefault="008421B2" w:rsidP="00CD2E17">
            <w:pPr>
              <w:pStyle w:val="StyleWisnow"/>
            </w:pPr>
          </w:p>
        </w:tc>
        <w:tc>
          <w:tcPr>
            <w:tcW w:w="4818" w:type="dxa"/>
          </w:tcPr>
          <w:p w:rsidR="008421B2" w:rsidRPr="005105C3" w:rsidRDefault="008421B2" w:rsidP="00CD2E17">
            <w:pPr>
              <w:pStyle w:val="StyleZakonu"/>
            </w:pPr>
          </w:p>
        </w:tc>
        <w:tc>
          <w:tcPr>
            <w:tcW w:w="3686" w:type="dxa"/>
          </w:tcPr>
          <w:p w:rsidR="008421B2" w:rsidRPr="008421B2" w:rsidRDefault="008421B2" w:rsidP="008421B2">
            <w:pPr>
              <w:tabs>
                <w:tab w:val="left" w:pos="368"/>
                <w:tab w:val="left" w:pos="420"/>
                <w:tab w:val="left" w:pos="851"/>
              </w:tabs>
              <w:ind w:firstLine="273"/>
              <w:jc w:val="both"/>
              <w:textAlignment w:val="baseline"/>
              <w:rPr>
                <w:sz w:val="18"/>
                <w:szCs w:val="18"/>
              </w:rPr>
            </w:pPr>
            <w:r w:rsidRPr="008421B2">
              <w:rPr>
                <w:sz w:val="18"/>
                <w:szCs w:val="18"/>
              </w:rPr>
              <w:t xml:space="preserve">4) не знищувати, не фальсифікувати та не приховувати інформацію або докази, що стосуються </w:t>
            </w:r>
            <w:r w:rsidRPr="008421B2">
              <w:rPr>
                <w:color w:val="000000"/>
                <w:sz w:val="18"/>
                <w:szCs w:val="18"/>
                <w:shd w:val="clear" w:color="auto" w:fill="FFFFFF"/>
              </w:rPr>
              <w:t xml:space="preserve">заявлених </w:t>
            </w:r>
            <w:proofErr w:type="spellStart"/>
            <w:r w:rsidRPr="008421B2">
              <w:rPr>
                <w:color w:val="000000"/>
                <w:sz w:val="18"/>
                <w:szCs w:val="18"/>
                <w:shd w:val="clear" w:color="auto" w:fill="FFFFFF"/>
              </w:rPr>
              <w:t>антиконкурентних</w:t>
            </w:r>
            <w:proofErr w:type="spellEnd"/>
            <w:r w:rsidRPr="008421B2">
              <w:rPr>
                <w:color w:val="000000"/>
                <w:sz w:val="18"/>
                <w:szCs w:val="18"/>
                <w:shd w:val="clear" w:color="auto" w:fill="FFFFFF"/>
              </w:rPr>
              <w:t xml:space="preserve"> узгоджених дій</w:t>
            </w:r>
            <w:r w:rsidRPr="008421B2">
              <w:rPr>
                <w:sz w:val="18"/>
                <w:szCs w:val="18"/>
              </w:rPr>
              <w:t>;</w:t>
            </w:r>
          </w:p>
          <w:p w:rsidR="008421B2" w:rsidRPr="008421B2" w:rsidRDefault="008421B2" w:rsidP="00CD2E17">
            <w:pPr>
              <w:tabs>
                <w:tab w:val="left" w:pos="368"/>
                <w:tab w:val="left" w:pos="420"/>
              </w:tabs>
              <w:ind w:firstLine="273"/>
              <w:jc w:val="both"/>
              <w:textAlignment w:val="baseline"/>
              <w:rPr>
                <w:sz w:val="18"/>
                <w:szCs w:val="18"/>
              </w:rPr>
            </w:pPr>
            <w:r w:rsidRPr="008421B2">
              <w:rPr>
                <w:sz w:val="18"/>
                <w:szCs w:val="18"/>
              </w:rPr>
              <w:t>5) не розголошувати третім особам інформацію про підготовку та про подання заяви до Антимонопольного комітету України та її зміст.</w:t>
            </w:r>
          </w:p>
        </w:tc>
        <w:tc>
          <w:tcPr>
            <w:tcW w:w="1987" w:type="dxa"/>
          </w:tcPr>
          <w:p w:rsidR="008421B2" w:rsidRPr="00893BED" w:rsidRDefault="008421B2" w:rsidP="00CD2E17">
            <w:pPr>
              <w:pStyle w:val="StyleZakonu"/>
              <w:rPr>
                <w:b/>
              </w:rPr>
            </w:pPr>
          </w:p>
        </w:tc>
        <w:tc>
          <w:tcPr>
            <w:tcW w:w="4818" w:type="dxa"/>
          </w:tcPr>
          <w:p w:rsidR="008421B2" w:rsidRDefault="008421B2" w:rsidP="008421B2">
            <w:pPr>
              <w:tabs>
                <w:tab w:val="left" w:pos="368"/>
                <w:tab w:val="left" w:pos="420"/>
                <w:tab w:val="left" w:pos="851"/>
              </w:tabs>
              <w:ind w:firstLine="273"/>
              <w:jc w:val="both"/>
              <w:textAlignment w:val="baseline"/>
            </w:pPr>
            <w:r>
              <w:t>4)</w:t>
            </w:r>
            <w:r w:rsidRPr="003E363F">
              <w:t xml:space="preserve"> не знищувати, не фальсифікувати та не приховувати інформацію або докази, що стосуються </w:t>
            </w:r>
            <w:r w:rsidRPr="003E363F">
              <w:rPr>
                <w:color w:val="000000"/>
                <w:shd w:val="clear" w:color="auto" w:fill="FFFFFF"/>
              </w:rPr>
              <w:t xml:space="preserve">заявлених </w:t>
            </w:r>
            <w:proofErr w:type="spellStart"/>
            <w:r w:rsidRPr="003E363F">
              <w:rPr>
                <w:color w:val="000000"/>
                <w:shd w:val="clear" w:color="auto" w:fill="FFFFFF"/>
              </w:rPr>
              <w:t>антиконкурентних</w:t>
            </w:r>
            <w:proofErr w:type="spellEnd"/>
            <w:r w:rsidRPr="003E363F">
              <w:rPr>
                <w:color w:val="000000"/>
                <w:shd w:val="clear" w:color="auto" w:fill="FFFFFF"/>
              </w:rPr>
              <w:t xml:space="preserve"> узгоджених дій</w:t>
            </w:r>
            <w:r w:rsidRPr="003E363F">
              <w:t>;</w:t>
            </w:r>
          </w:p>
          <w:p w:rsidR="008421B2" w:rsidRDefault="008421B2" w:rsidP="008421B2">
            <w:pPr>
              <w:tabs>
                <w:tab w:val="left" w:pos="368"/>
                <w:tab w:val="left" w:pos="420"/>
                <w:tab w:val="left" w:pos="851"/>
              </w:tabs>
              <w:ind w:firstLine="273"/>
              <w:jc w:val="both"/>
              <w:textAlignment w:val="baseline"/>
            </w:pPr>
          </w:p>
          <w:p w:rsidR="008421B2" w:rsidRPr="003E363F" w:rsidRDefault="008421B2" w:rsidP="008421B2">
            <w:pPr>
              <w:tabs>
                <w:tab w:val="left" w:pos="368"/>
                <w:tab w:val="left" w:pos="420"/>
                <w:tab w:val="left" w:pos="851"/>
              </w:tabs>
              <w:ind w:firstLine="273"/>
              <w:jc w:val="both"/>
              <w:textAlignment w:val="baseline"/>
            </w:pPr>
            <w:r>
              <w:t xml:space="preserve">5) </w:t>
            </w:r>
            <w:r w:rsidRPr="003E363F">
              <w:t>не розголошувати третім особам інформацію про підготовку та про подання заяви до Антимонопольного комітету України та її зміст.</w:t>
            </w:r>
          </w:p>
          <w:p w:rsidR="008421B2" w:rsidRPr="003E363F" w:rsidRDefault="008421B2" w:rsidP="00CD2E17">
            <w:pPr>
              <w:tabs>
                <w:tab w:val="left" w:pos="368"/>
                <w:tab w:val="left" w:pos="420"/>
              </w:tabs>
              <w:ind w:firstLine="273"/>
              <w:jc w:val="both"/>
              <w:textAlignment w:val="baseline"/>
            </w:pPr>
          </w:p>
        </w:tc>
      </w:tr>
      <w:tr w:rsidR="00CD2E17" w:rsidRPr="00893BED" w:rsidTr="00C013E8">
        <w:tc>
          <w:tcPr>
            <w:tcW w:w="576" w:type="dxa"/>
          </w:tcPr>
          <w:p w:rsidR="00CD2E17" w:rsidRPr="00893BED" w:rsidRDefault="00CD2E17" w:rsidP="00CD2E17">
            <w:pPr>
              <w:pStyle w:val="StyleWisnow"/>
            </w:pPr>
            <w:bookmarkStart w:id="193" w:name="n177" w:colFirst="0" w:colLast="0"/>
            <w:bookmarkEnd w:id="192"/>
            <w:r>
              <w:t>177.</w:t>
            </w:r>
          </w:p>
        </w:tc>
        <w:tc>
          <w:tcPr>
            <w:tcW w:w="4818" w:type="dxa"/>
          </w:tcPr>
          <w:p w:rsidR="00CD2E17" w:rsidRPr="005105C3" w:rsidRDefault="00CD2E17" w:rsidP="00CD2E17">
            <w:pPr>
              <w:pStyle w:val="StyleZakonu"/>
            </w:pPr>
            <w:r w:rsidRPr="005105C3">
              <w:t>3) прізвища, імена, по батькові, контактні телефони та місця проживання посадових осіб суб'єктів господарювання - заявника та інших учасників картелю, які вступали в контакти щодо узгодження дій;</w:t>
            </w:r>
          </w:p>
        </w:tc>
        <w:tc>
          <w:tcPr>
            <w:tcW w:w="3686" w:type="dxa"/>
          </w:tcPr>
          <w:p w:rsidR="00CD2E17" w:rsidRPr="00C07B3B" w:rsidRDefault="00CD2E17" w:rsidP="00CD2E17">
            <w:pPr>
              <w:pStyle w:val="StyleAwt"/>
            </w:pPr>
            <w:r>
              <w:t>-</w:t>
            </w:r>
            <w:r w:rsidR="008D32C4">
              <w:fldChar w:fldCharType="begin"/>
            </w:r>
            <w:r w:rsidR="008D32C4">
              <w:instrText xml:space="preserve"> SEQ aa </w:instrText>
            </w:r>
            <w:r w:rsidR="008D32C4">
              <w:fldChar w:fldCharType="separate"/>
            </w:r>
            <w:r w:rsidR="005C38E5">
              <w:rPr>
                <w:noProof/>
              </w:rPr>
              <w:t>137</w:t>
            </w:r>
            <w:r w:rsidR="008D32C4">
              <w:rPr>
                <w:noProof/>
              </w:rPr>
              <w:fldChar w:fldCharType="end"/>
            </w:r>
            <w:r>
              <w:t xml:space="preserve">- </w:t>
            </w:r>
            <w:proofErr w:type="spellStart"/>
            <w:r w:rsidRPr="00C07B3B">
              <w:t>Н.д.Продан</w:t>
            </w:r>
            <w:proofErr w:type="spellEnd"/>
            <w:r w:rsidRPr="00C07B3B">
              <w:t xml:space="preserve"> О.П. (</w:t>
            </w:r>
            <w:proofErr w:type="spellStart"/>
            <w:r w:rsidRPr="00C07B3B">
              <w:t>Реєстр.картка</w:t>
            </w:r>
            <w:proofErr w:type="spellEnd"/>
            <w:r w:rsidRPr="00C07B3B">
              <w:t xml:space="preserve"> №304)</w:t>
            </w:r>
          </w:p>
          <w:p w:rsidR="00CD2E17" w:rsidRPr="00893BED" w:rsidRDefault="00CD2E17" w:rsidP="00CD2E17">
            <w:pPr>
              <w:pStyle w:val="aff"/>
              <w:ind w:firstLine="709"/>
              <w:jc w:val="both"/>
              <w:rPr>
                <w:b/>
              </w:rPr>
            </w:pPr>
            <w:r w:rsidRPr="00C07B3B">
              <w:rPr>
                <w:rFonts w:ascii="Times New Roman" w:hAnsi="Times New Roman" w:cs="Times New Roman"/>
                <w:bCs/>
                <w:sz w:val="18"/>
                <w:szCs w:val="18"/>
              </w:rPr>
              <w:t>У абзаці двадцять першому пункту 11 частини першої розділу І законопроекту (пункт 3 частини 4 стаття 52-1 Закону) слова «</w:t>
            </w:r>
            <w:r w:rsidRPr="00C07B3B">
              <w:rPr>
                <w:rFonts w:ascii="Times New Roman" w:hAnsi="Times New Roman" w:cs="Times New Roman"/>
                <w:sz w:val="18"/>
                <w:szCs w:val="18"/>
              </w:rPr>
              <w:t>заявника та інших учасників картелю</w:t>
            </w:r>
            <w:r w:rsidRPr="00C07B3B">
              <w:rPr>
                <w:rFonts w:ascii="Times New Roman" w:hAnsi="Times New Roman" w:cs="Times New Roman"/>
                <w:bCs/>
                <w:sz w:val="18"/>
                <w:szCs w:val="18"/>
              </w:rPr>
              <w:t>» замінити словами «</w:t>
            </w:r>
            <w:r w:rsidRPr="00C07B3B">
              <w:rPr>
                <w:rFonts w:ascii="Times New Roman" w:hAnsi="Times New Roman" w:cs="Times New Roman"/>
                <w:sz w:val="18"/>
                <w:szCs w:val="18"/>
              </w:rPr>
              <w:t>заявника та/або інших учасників картелю</w:t>
            </w:r>
            <w:r w:rsidRPr="00C07B3B">
              <w:rPr>
                <w:rFonts w:ascii="Times New Roman" w:hAnsi="Times New Roman" w:cs="Times New Roman"/>
                <w:bCs/>
                <w:sz w:val="18"/>
                <w:szCs w:val="18"/>
              </w:rPr>
              <w:t>».</w:t>
            </w:r>
          </w:p>
        </w:tc>
        <w:tc>
          <w:tcPr>
            <w:tcW w:w="1987" w:type="dxa"/>
          </w:tcPr>
          <w:p w:rsidR="00CD2E17" w:rsidRDefault="00CD2E17" w:rsidP="00CD2E17">
            <w:pPr>
              <w:pStyle w:val="StyleZakonu"/>
              <w:rPr>
                <w:sz w:val="18"/>
              </w:rPr>
            </w:pPr>
            <w:proofErr w:type="spellStart"/>
            <w:r w:rsidRPr="007268A3">
              <w:rPr>
                <w:sz w:val="18"/>
              </w:rPr>
              <w:t>Відхилено</w:t>
            </w:r>
            <w:proofErr w:type="spellEnd"/>
          </w:p>
          <w:p w:rsidR="0035678B" w:rsidRPr="007268A3" w:rsidRDefault="009A58E8" w:rsidP="009A58E8">
            <w:pPr>
              <w:pStyle w:val="StyleZakonu"/>
            </w:pPr>
            <w:r>
              <w:rPr>
                <w:sz w:val="18"/>
                <w:szCs w:val="18"/>
              </w:rPr>
              <w:t>Питання, запропоноване у</w:t>
            </w:r>
            <w:r w:rsidR="0035678B" w:rsidRPr="00CB4FD0">
              <w:rPr>
                <w:sz w:val="18"/>
                <w:szCs w:val="18"/>
              </w:rPr>
              <w:t xml:space="preserve"> цій поправці, має бути врегульовано на рівні підзаконного нормативно</w:t>
            </w:r>
            <w:r>
              <w:rPr>
                <w:sz w:val="18"/>
                <w:szCs w:val="18"/>
              </w:rPr>
              <w:t>-правового акту, затвердженого</w:t>
            </w:r>
            <w:r w:rsidR="0035678B" w:rsidRPr="00CB4FD0">
              <w:rPr>
                <w:sz w:val="18"/>
                <w:szCs w:val="18"/>
              </w:rPr>
              <w:t xml:space="preserve"> </w:t>
            </w:r>
            <w:r w:rsidR="0035678B">
              <w:rPr>
                <w:sz w:val="18"/>
                <w:szCs w:val="18"/>
              </w:rPr>
              <w:t>АМКУ.</w:t>
            </w:r>
          </w:p>
        </w:tc>
        <w:tc>
          <w:tcPr>
            <w:tcW w:w="4818" w:type="dxa"/>
          </w:tcPr>
          <w:p w:rsidR="00CD2E17" w:rsidRPr="003E363F" w:rsidRDefault="00CD2E17" w:rsidP="008421B2">
            <w:pPr>
              <w:tabs>
                <w:tab w:val="left" w:pos="368"/>
                <w:tab w:val="left" w:pos="420"/>
                <w:tab w:val="left" w:pos="851"/>
              </w:tabs>
              <w:ind w:firstLine="273"/>
              <w:jc w:val="both"/>
              <w:textAlignment w:val="baseline"/>
              <w:rPr>
                <w:b/>
              </w:rPr>
            </w:pPr>
          </w:p>
        </w:tc>
      </w:tr>
      <w:tr w:rsidR="00CD2E17" w:rsidRPr="00893BED" w:rsidTr="00C013E8">
        <w:tc>
          <w:tcPr>
            <w:tcW w:w="576" w:type="dxa"/>
          </w:tcPr>
          <w:p w:rsidR="00CD2E17" w:rsidRPr="00893BED" w:rsidRDefault="00CD2E17" w:rsidP="00CD2E17">
            <w:pPr>
              <w:pStyle w:val="StyleWisnow"/>
            </w:pPr>
            <w:bookmarkStart w:id="194" w:name="n178" w:colFirst="0" w:colLast="0"/>
            <w:bookmarkEnd w:id="193"/>
            <w:r>
              <w:t>178.</w:t>
            </w:r>
          </w:p>
        </w:tc>
        <w:tc>
          <w:tcPr>
            <w:tcW w:w="4818" w:type="dxa"/>
          </w:tcPr>
          <w:p w:rsidR="00CD2E17" w:rsidRPr="005105C3" w:rsidRDefault="00CD2E17" w:rsidP="00CD2E17">
            <w:pPr>
              <w:pStyle w:val="StyleZakonu"/>
            </w:pPr>
            <w:r w:rsidRPr="005105C3">
              <w:t>4) інша інформація, яка відома заявнику, перебуває у його розпорядженні та може бути доказами, які підтверджують погоджену конкурентну поведінку, зокрема: паперові документи або документи в електронному вигляді (у тому числі повідомлення електронною поштою), листи, нотатки, записи (у тому числі аудіо- або відеозаписи), угоди.</w:t>
            </w:r>
          </w:p>
        </w:tc>
        <w:tc>
          <w:tcPr>
            <w:tcW w:w="3686" w:type="dxa"/>
          </w:tcPr>
          <w:p w:rsidR="00CD2E17" w:rsidRPr="00893BED" w:rsidRDefault="00CD2E17" w:rsidP="00CD2E17">
            <w:pPr>
              <w:pStyle w:val="StyleZakonu"/>
              <w:rPr>
                <w:b/>
              </w:rPr>
            </w:pPr>
          </w:p>
        </w:tc>
        <w:tc>
          <w:tcPr>
            <w:tcW w:w="1987" w:type="dxa"/>
          </w:tcPr>
          <w:p w:rsidR="00CD2E17" w:rsidRPr="00893BED" w:rsidRDefault="00CD2E17" w:rsidP="00CD2E17">
            <w:pPr>
              <w:pStyle w:val="StyleZakonu"/>
              <w:rPr>
                <w:b/>
              </w:rPr>
            </w:pPr>
          </w:p>
        </w:tc>
        <w:tc>
          <w:tcPr>
            <w:tcW w:w="4818" w:type="dxa"/>
          </w:tcPr>
          <w:p w:rsidR="00CD2E17" w:rsidRPr="00893BED" w:rsidRDefault="00CD2E17" w:rsidP="00CD2E17">
            <w:pPr>
              <w:pStyle w:val="StyleZakonu"/>
              <w:rPr>
                <w:b/>
              </w:rPr>
            </w:pPr>
          </w:p>
        </w:tc>
      </w:tr>
      <w:tr w:rsidR="00CD2E17" w:rsidRPr="00893BED" w:rsidTr="00C013E8">
        <w:tc>
          <w:tcPr>
            <w:tcW w:w="576" w:type="dxa"/>
          </w:tcPr>
          <w:p w:rsidR="00CD2E17" w:rsidRPr="00893BED" w:rsidRDefault="00CD2E17" w:rsidP="00CD2E17">
            <w:pPr>
              <w:pStyle w:val="StyleWisnow"/>
            </w:pPr>
            <w:bookmarkStart w:id="195" w:name="n179" w:colFirst="0" w:colLast="0"/>
            <w:bookmarkEnd w:id="194"/>
            <w:r>
              <w:t>179.</w:t>
            </w:r>
          </w:p>
        </w:tc>
        <w:tc>
          <w:tcPr>
            <w:tcW w:w="4818" w:type="dxa"/>
          </w:tcPr>
          <w:p w:rsidR="00CD2E17" w:rsidRPr="00893BED" w:rsidRDefault="00CD2E17" w:rsidP="00CD2E17">
            <w:pPr>
              <w:pStyle w:val="StyleZakonu"/>
              <w:rPr>
                <w:color w:val="000000"/>
                <w:szCs w:val="28"/>
              </w:rPr>
            </w:pPr>
            <w:r w:rsidRPr="00893BED">
              <w:rPr>
                <w:color w:val="000000"/>
                <w:szCs w:val="28"/>
              </w:rPr>
              <w:t>5. У разі недостатності у особи інформації, необхідної для одержання звільнення від відповідальності на час подання заяви про звільнення від відповідальності, така особа може подати заяву про надання їй листа-маркера, який підтверджує першість звернення такої особи до Антимонопольного комітету України про звільнення від відповідальності.</w:t>
            </w:r>
          </w:p>
        </w:tc>
        <w:tc>
          <w:tcPr>
            <w:tcW w:w="3686" w:type="dxa"/>
          </w:tcPr>
          <w:p w:rsidR="00CD2E17" w:rsidRPr="0093251F" w:rsidRDefault="00CD2E17" w:rsidP="00CD2E17">
            <w:pPr>
              <w:pStyle w:val="StyleAwt"/>
            </w:pPr>
            <w:r>
              <w:t>-</w:t>
            </w:r>
            <w:r w:rsidR="008D32C4">
              <w:fldChar w:fldCharType="begin"/>
            </w:r>
            <w:r w:rsidR="008D32C4">
              <w:instrText xml:space="preserve"> SEQ aa </w:instrText>
            </w:r>
            <w:r w:rsidR="008D32C4">
              <w:fldChar w:fldCharType="separate"/>
            </w:r>
            <w:r w:rsidR="005C38E5">
              <w:rPr>
                <w:noProof/>
              </w:rPr>
              <w:t>138</w:t>
            </w:r>
            <w:r w:rsidR="008D32C4">
              <w:rPr>
                <w:noProof/>
              </w:rPr>
              <w:fldChar w:fldCharType="end"/>
            </w:r>
            <w:r>
              <w:t xml:space="preserve">-  </w:t>
            </w:r>
            <w:proofErr w:type="spellStart"/>
            <w:r w:rsidRPr="0093251F">
              <w:t>Н.д.Іванчук</w:t>
            </w:r>
            <w:proofErr w:type="spellEnd"/>
            <w:r w:rsidRPr="0093251F">
              <w:t xml:space="preserve"> А.В. (</w:t>
            </w:r>
            <w:proofErr w:type="spellStart"/>
            <w:r w:rsidRPr="0093251F">
              <w:t>Реєстр.картка</w:t>
            </w:r>
            <w:proofErr w:type="spellEnd"/>
            <w:r w:rsidRPr="0093251F">
              <w:t xml:space="preserve"> №241)</w:t>
            </w:r>
          </w:p>
          <w:p w:rsidR="00CD2E17" w:rsidRPr="0093251F" w:rsidRDefault="00CD2E17" w:rsidP="00CD2E17">
            <w:pPr>
              <w:pStyle w:val="StyleZakonu"/>
              <w:rPr>
                <w:color w:val="000000"/>
                <w:sz w:val="18"/>
                <w:szCs w:val="18"/>
              </w:rPr>
            </w:pPr>
            <w:r w:rsidRPr="0093251F">
              <w:rPr>
                <w:color w:val="000000"/>
                <w:sz w:val="18"/>
                <w:szCs w:val="18"/>
              </w:rPr>
              <w:t xml:space="preserve">Викласти пункт 6 статті 52-1 у наступній </w:t>
            </w:r>
            <w:proofErr w:type="spellStart"/>
            <w:r w:rsidRPr="0093251F">
              <w:rPr>
                <w:color w:val="000000"/>
                <w:sz w:val="18"/>
                <w:szCs w:val="18"/>
              </w:rPr>
              <w:t>редакціі</w:t>
            </w:r>
            <w:proofErr w:type="spellEnd"/>
            <w:r w:rsidRPr="0093251F">
              <w:rPr>
                <w:color w:val="000000"/>
                <w:sz w:val="18"/>
                <w:szCs w:val="18"/>
              </w:rPr>
              <w:t>: «</w:t>
            </w:r>
            <w:r w:rsidRPr="0093251F">
              <w:rPr>
                <w:sz w:val="18"/>
                <w:szCs w:val="18"/>
              </w:rPr>
              <w:t xml:space="preserve">6. Порядок подання заяв про звільнення від відповідальності, про зменшення розміру штрафів за надання доказів вчинення </w:t>
            </w:r>
            <w:proofErr w:type="spellStart"/>
            <w:r w:rsidRPr="0093251F">
              <w:rPr>
                <w:sz w:val="18"/>
                <w:szCs w:val="18"/>
              </w:rPr>
              <w:t>антиконкурентних</w:t>
            </w:r>
            <w:proofErr w:type="spellEnd"/>
            <w:r w:rsidRPr="0093251F">
              <w:rPr>
                <w:sz w:val="18"/>
                <w:szCs w:val="18"/>
              </w:rPr>
              <w:t xml:space="preserve"> узгоджених дій та надання такого зменшення </w:t>
            </w:r>
            <w:r w:rsidRPr="0093251F">
              <w:rPr>
                <w:sz w:val="18"/>
                <w:szCs w:val="18"/>
              </w:rPr>
              <w:lastRenderedPageBreak/>
              <w:t>встановлюється Антимонопольним комітетом України.</w:t>
            </w:r>
            <w:r>
              <w:rPr>
                <w:sz w:val="18"/>
                <w:szCs w:val="18"/>
              </w:rPr>
              <w:t>»</w:t>
            </w:r>
          </w:p>
        </w:tc>
        <w:tc>
          <w:tcPr>
            <w:tcW w:w="1987" w:type="dxa"/>
          </w:tcPr>
          <w:p w:rsidR="00CD2E17" w:rsidRPr="00893BED" w:rsidRDefault="0021124A" w:rsidP="00CD2E17">
            <w:pPr>
              <w:pStyle w:val="StyleZakonu"/>
              <w:rPr>
                <w:color w:val="000000"/>
                <w:szCs w:val="28"/>
              </w:rPr>
            </w:pPr>
            <w:r w:rsidRPr="0021124A">
              <w:rPr>
                <w:color w:val="000000"/>
                <w:sz w:val="18"/>
                <w:szCs w:val="28"/>
              </w:rPr>
              <w:lastRenderedPageBreak/>
              <w:t>Враховано</w:t>
            </w:r>
          </w:p>
        </w:tc>
        <w:tc>
          <w:tcPr>
            <w:tcW w:w="4818" w:type="dxa"/>
          </w:tcPr>
          <w:p w:rsidR="00CD2E17" w:rsidRPr="003E363F" w:rsidRDefault="00CD2E17" w:rsidP="00CD2E17">
            <w:pPr>
              <w:pStyle w:val="StyleZakonu"/>
              <w:ind w:firstLine="273"/>
              <w:rPr>
                <w:b/>
              </w:rPr>
            </w:pPr>
            <w:r w:rsidRPr="003E363F">
              <w:t xml:space="preserve">6. Порядок подання заяв про звільнення від відповідальності, про зменшення розміру штрафів за надання доказів вчинення </w:t>
            </w:r>
            <w:proofErr w:type="spellStart"/>
            <w:r w:rsidRPr="003E363F">
              <w:t>антиконкурентних</w:t>
            </w:r>
            <w:proofErr w:type="spellEnd"/>
            <w:r w:rsidRPr="003E363F">
              <w:t xml:space="preserve"> узгоджених дій та надання такого зменшення встановлюється Антимонопольним комітетом України</w:t>
            </w:r>
            <w:r>
              <w:t>.</w:t>
            </w:r>
          </w:p>
        </w:tc>
      </w:tr>
      <w:tr w:rsidR="00CD2E17" w:rsidRPr="00893BED" w:rsidTr="00C013E8">
        <w:tc>
          <w:tcPr>
            <w:tcW w:w="576" w:type="dxa"/>
          </w:tcPr>
          <w:p w:rsidR="00CD2E17" w:rsidRPr="00893BED" w:rsidRDefault="00CD2E17" w:rsidP="00CD2E17">
            <w:pPr>
              <w:pStyle w:val="StyleWisnow"/>
            </w:pPr>
            <w:bookmarkStart w:id="196" w:name="n180" w:colFirst="0" w:colLast="0"/>
            <w:bookmarkEnd w:id="195"/>
            <w:r>
              <w:t>180.</w:t>
            </w:r>
          </w:p>
        </w:tc>
        <w:tc>
          <w:tcPr>
            <w:tcW w:w="4818" w:type="dxa"/>
          </w:tcPr>
          <w:p w:rsidR="00CD2E17" w:rsidRPr="00893BED" w:rsidRDefault="00CD2E17" w:rsidP="00CD2E17">
            <w:pPr>
              <w:pStyle w:val="StyleZakonu"/>
              <w:rPr>
                <w:color w:val="000000"/>
                <w:szCs w:val="28"/>
              </w:rPr>
            </w:pPr>
            <w:r w:rsidRPr="00893BED">
              <w:rPr>
                <w:color w:val="000000"/>
                <w:szCs w:val="28"/>
              </w:rPr>
              <w:t>Заява про надання листа-маркера повинна містити інформацію про:</w:t>
            </w:r>
          </w:p>
        </w:tc>
        <w:tc>
          <w:tcPr>
            <w:tcW w:w="3686" w:type="dxa"/>
          </w:tcPr>
          <w:p w:rsidR="00CD2E17" w:rsidRPr="00893BED" w:rsidRDefault="00CD2E17" w:rsidP="00CD2E17">
            <w:pPr>
              <w:pStyle w:val="StyleZakonu"/>
              <w:rPr>
                <w:color w:val="000000"/>
                <w:szCs w:val="28"/>
              </w:rPr>
            </w:pPr>
          </w:p>
        </w:tc>
        <w:tc>
          <w:tcPr>
            <w:tcW w:w="1987" w:type="dxa"/>
          </w:tcPr>
          <w:p w:rsidR="00CD2E17" w:rsidRPr="00893BED" w:rsidRDefault="00CD2E17" w:rsidP="00CD2E17">
            <w:pPr>
              <w:pStyle w:val="StyleZakonu"/>
              <w:rPr>
                <w:color w:val="000000"/>
                <w:szCs w:val="28"/>
              </w:rPr>
            </w:pPr>
          </w:p>
        </w:tc>
        <w:tc>
          <w:tcPr>
            <w:tcW w:w="4818" w:type="dxa"/>
          </w:tcPr>
          <w:p w:rsidR="00CD2E17" w:rsidRPr="00893BED" w:rsidRDefault="00CD2E17" w:rsidP="00CD2E17">
            <w:pPr>
              <w:pStyle w:val="StyleZakonu"/>
              <w:rPr>
                <w:color w:val="000000"/>
                <w:szCs w:val="28"/>
              </w:rPr>
            </w:pPr>
          </w:p>
        </w:tc>
      </w:tr>
      <w:tr w:rsidR="00CD2E17" w:rsidRPr="00893BED" w:rsidTr="00C013E8">
        <w:tc>
          <w:tcPr>
            <w:tcW w:w="576" w:type="dxa"/>
          </w:tcPr>
          <w:p w:rsidR="00CD2E17" w:rsidRPr="00893BED" w:rsidRDefault="00CD2E17" w:rsidP="00CD2E17">
            <w:pPr>
              <w:pStyle w:val="StyleWisnow"/>
            </w:pPr>
            <w:bookmarkStart w:id="197" w:name="n181" w:colFirst="0" w:colLast="0"/>
            <w:bookmarkEnd w:id="196"/>
            <w:r>
              <w:t>181.</w:t>
            </w:r>
          </w:p>
        </w:tc>
        <w:tc>
          <w:tcPr>
            <w:tcW w:w="4818" w:type="dxa"/>
          </w:tcPr>
          <w:p w:rsidR="00CD2E17" w:rsidRPr="00893BED" w:rsidRDefault="00CD2E17" w:rsidP="00CD2E17">
            <w:pPr>
              <w:pStyle w:val="StyleZakonu"/>
              <w:rPr>
                <w:bCs/>
                <w:szCs w:val="28"/>
              </w:rPr>
            </w:pPr>
            <w:r w:rsidRPr="00893BED">
              <w:rPr>
                <w:bCs/>
                <w:szCs w:val="28"/>
              </w:rPr>
              <w:t>1) мету картелю;</w:t>
            </w:r>
          </w:p>
        </w:tc>
        <w:tc>
          <w:tcPr>
            <w:tcW w:w="3686" w:type="dxa"/>
          </w:tcPr>
          <w:p w:rsidR="00CD2E17" w:rsidRPr="00893BED" w:rsidRDefault="00CD2E17" w:rsidP="00CD2E17">
            <w:pPr>
              <w:pStyle w:val="StyleZakonu"/>
              <w:rPr>
                <w:bCs/>
                <w:szCs w:val="28"/>
              </w:rPr>
            </w:pPr>
          </w:p>
        </w:tc>
        <w:tc>
          <w:tcPr>
            <w:tcW w:w="1987" w:type="dxa"/>
          </w:tcPr>
          <w:p w:rsidR="00CD2E17" w:rsidRPr="00893BED" w:rsidRDefault="00CD2E17" w:rsidP="00CD2E17">
            <w:pPr>
              <w:pStyle w:val="StyleZakonu"/>
              <w:rPr>
                <w:bCs/>
                <w:szCs w:val="28"/>
              </w:rPr>
            </w:pPr>
          </w:p>
        </w:tc>
        <w:tc>
          <w:tcPr>
            <w:tcW w:w="4818" w:type="dxa"/>
          </w:tcPr>
          <w:p w:rsidR="00CD2E17" w:rsidRPr="00893BED" w:rsidRDefault="00CD2E17" w:rsidP="00CD2E17">
            <w:pPr>
              <w:pStyle w:val="StyleZakonu"/>
              <w:rPr>
                <w:bCs/>
                <w:szCs w:val="28"/>
              </w:rPr>
            </w:pPr>
          </w:p>
        </w:tc>
      </w:tr>
      <w:tr w:rsidR="00CD2E17" w:rsidRPr="00893BED" w:rsidTr="00C013E8">
        <w:tc>
          <w:tcPr>
            <w:tcW w:w="576" w:type="dxa"/>
          </w:tcPr>
          <w:p w:rsidR="00CD2E17" w:rsidRPr="00893BED" w:rsidRDefault="00CD2E17" w:rsidP="00CD2E17">
            <w:pPr>
              <w:pStyle w:val="StyleWisnow"/>
            </w:pPr>
            <w:bookmarkStart w:id="198" w:name="n182" w:colFirst="0" w:colLast="0"/>
            <w:bookmarkEnd w:id="197"/>
            <w:r>
              <w:t>182.</w:t>
            </w:r>
          </w:p>
        </w:tc>
        <w:tc>
          <w:tcPr>
            <w:tcW w:w="4818" w:type="dxa"/>
          </w:tcPr>
          <w:p w:rsidR="00CD2E17" w:rsidRDefault="00CD2E17" w:rsidP="00CD2E17">
            <w:pPr>
              <w:pStyle w:val="StyleZakonu"/>
            </w:pPr>
          </w:p>
          <w:p w:rsidR="00CD2E17" w:rsidRPr="005105C3" w:rsidRDefault="00CD2E17" w:rsidP="00CD2E17">
            <w:pPr>
              <w:pStyle w:val="StyleZakonu"/>
            </w:pPr>
            <w:r w:rsidRPr="005105C3">
              <w:t>2) повне найменування/прізвище, ім’я, по батькові, місцезнаходження/місце проживання заявника;</w:t>
            </w:r>
          </w:p>
        </w:tc>
        <w:tc>
          <w:tcPr>
            <w:tcW w:w="3686" w:type="dxa"/>
          </w:tcPr>
          <w:p w:rsidR="00CD2E17" w:rsidRPr="00D9348C" w:rsidRDefault="00CD2E17" w:rsidP="00CD2E17">
            <w:pPr>
              <w:pStyle w:val="StyleAwt"/>
            </w:pPr>
            <w:r>
              <w:t>-</w:t>
            </w:r>
            <w:r w:rsidR="008D32C4">
              <w:fldChar w:fldCharType="begin"/>
            </w:r>
            <w:r w:rsidR="008D32C4">
              <w:instrText xml:space="preserve"> SEQ aa </w:instrText>
            </w:r>
            <w:r w:rsidR="008D32C4">
              <w:fldChar w:fldCharType="separate"/>
            </w:r>
            <w:r w:rsidR="005C38E5">
              <w:rPr>
                <w:noProof/>
              </w:rPr>
              <w:t>139</w:t>
            </w:r>
            <w:r w:rsidR="008D32C4">
              <w:rPr>
                <w:noProof/>
              </w:rPr>
              <w:fldChar w:fldCharType="end"/>
            </w:r>
            <w:r>
              <w:t xml:space="preserve">-  </w:t>
            </w:r>
            <w:proofErr w:type="spellStart"/>
            <w:r w:rsidRPr="00D9348C">
              <w:t>Н.д.Іванчук</w:t>
            </w:r>
            <w:proofErr w:type="spellEnd"/>
            <w:r w:rsidRPr="00D9348C">
              <w:t xml:space="preserve"> А.В. (</w:t>
            </w:r>
            <w:proofErr w:type="spellStart"/>
            <w:r w:rsidRPr="00D9348C">
              <w:t>Реєстр.картка</w:t>
            </w:r>
            <w:proofErr w:type="spellEnd"/>
            <w:r w:rsidRPr="00D9348C">
              <w:t xml:space="preserve"> №241)</w:t>
            </w:r>
          </w:p>
          <w:p w:rsidR="00CD2E17" w:rsidRPr="0093251F" w:rsidRDefault="00CD2E17" w:rsidP="00CD2E17">
            <w:pPr>
              <w:pStyle w:val="StyleZakonu"/>
              <w:rPr>
                <w:b/>
                <w:sz w:val="18"/>
                <w:szCs w:val="18"/>
              </w:rPr>
            </w:pPr>
            <w:r w:rsidRPr="0093251F">
              <w:rPr>
                <w:color w:val="000000"/>
                <w:sz w:val="18"/>
                <w:szCs w:val="18"/>
              </w:rPr>
              <w:t xml:space="preserve">Викласти пункт 7 статті 52-1 у наступній </w:t>
            </w:r>
            <w:proofErr w:type="spellStart"/>
            <w:r w:rsidRPr="0093251F">
              <w:rPr>
                <w:color w:val="000000"/>
                <w:sz w:val="18"/>
                <w:szCs w:val="18"/>
              </w:rPr>
              <w:t>редакціі</w:t>
            </w:r>
            <w:proofErr w:type="spellEnd"/>
            <w:r w:rsidRPr="0093251F">
              <w:rPr>
                <w:color w:val="000000"/>
                <w:sz w:val="18"/>
                <w:szCs w:val="18"/>
              </w:rPr>
              <w:t>: «</w:t>
            </w:r>
            <w:r w:rsidRPr="0093251F">
              <w:rPr>
                <w:sz w:val="18"/>
                <w:szCs w:val="18"/>
              </w:rPr>
              <w:t xml:space="preserve"> 7. Особа, </w:t>
            </w:r>
            <w:r w:rsidRPr="0093251F">
              <w:rPr>
                <w:color w:val="000000"/>
                <w:sz w:val="18"/>
                <w:szCs w:val="18"/>
              </w:rPr>
              <w:t xml:space="preserve">яку звільнено від відповідальності або </w:t>
            </w:r>
            <w:r w:rsidRPr="0093251F">
              <w:rPr>
                <w:sz w:val="18"/>
                <w:szCs w:val="18"/>
              </w:rPr>
              <w:t>якій зменшено розмір штрафу на підставах, встановлених  цією статтею, не звільняється від відповідальності за шкоду, завдану таким порушенням іншим особам».</w:t>
            </w:r>
          </w:p>
        </w:tc>
        <w:tc>
          <w:tcPr>
            <w:tcW w:w="1987" w:type="dxa"/>
          </w:tcPr>
          <w:p w:rsidR="00CD2E17" w:rsidRPr="009A58E8" w:rsidRDefault="009A58E8" w:rsidP="00CD2E17">
            <w:pPr>
              <w:pStyle w:val="StyleZakonu"/>
            </w:pPr>
            <w:r w:rsidRPr="009A58E8">
              <w:rPr>
                <w:sz w:val="18"/>
              </w:rPr>
              <w:t>Враховано</w:t>
            </w:r>
          </w:p>
        </w:tc>
        <w:tc>
          <w:tcPr>
            <w:tcW w:w="4818" w:type="dxa"/>
          </w:tcPr>
          <w:p w:rsidR="00CD2E17" w:rsidRPr="00893BED" w:rsidRDefault="00CD2E17" w:rsidP="00CD2E17">
            <w:pPr>
              <w:pStyle w:val="StyleZakonu"/>
              <w:rPr>
                <w:b/>
              </w:rPr>
            </w:pPr>
            <w:r w:rsidRPr="003E363F">
              <w:t xml:space="preserve">7. Особа, </w:t>
            </w:r>
            <w:r w:rsidRPr="003E363F">
              <w:rPr>
                <w:color w:val="000000"/>
              </w:rPr>
              <w:t xml:space="preserve">яку звільнено від відповідальності або </w:t>
            </w:r>
            <w:r w:rsidRPr="003E363F">
              <w:t>якій зменшено розмір штрафу на підставах, встановлених  цією статтею, не звільняється від відповідальності за шкоду, завдану таким порушенням іншим особам</w:t>
            </w:r>
            <w:r>
              <w:t>.</w:t>
            </w:r>
          </w:p>
        </w:tc>
      </w:tr>
      <w:tr w:rsidR="00CD2E17" w:rsidRPr="00893BED" w:rsidTr="00C013E8">
        <w:tc>
          <w:tcPr>
            <w:tcW w:w="576" w:type="dxa"/>
          </w:tcPr>
          <w:p w:rsidR="00CD2E17" w:rsidRPr="00893BED" w:rsidRDefault="00CD2E17" w:rsidP="00CD2E17">
            <w:pPr>
              <w:pStyle w:val="StyleWisnow"/>
            </w:pPr>
            <w:bookmarkStart w:id="199" w:name="n183" w:colFirst="0" w:colLast="0"/>
            <w:bookmarkEnd w:id="198"/>
            <w:r>
              <w:t>183.</w:t>
            </w:r>
          </w:p>
        </w:tc>
        <w:tc>
          <w:tcPr>
            <w:tcW w:w="4818" w:type="dxa"/>
          </w:tcPr>
          <w:p w:rsidR="00CD2E17" w:rsidRPr="005105C3" w:rsidRDefault="00CD2E17" w:rsidP="00CD2E17">
            <w:pPr>
              <w:pStyle w:val="StyleZakonu"/>
            </w:pPr>
            <w:r w:rsidRPr="005105C3">
              <w:t>3) всіх відомих учасників картелю;</w:t>
            </w:r>
          </w:p>
        </w:tc>
        <w:tc>
          <w:tcPr>
            <w:tcW w:w="3686" w:type="dxa"/>
          </w:tcPr>
          <w:p w:rsidR="00CD2E17" w:rsidRPr="00C07B3B" w:rsidRDefault="00CD2E17" w:rsidP="00CD2E17">
            <w:pPr>
              <w:pStyle w:val="StyleAwt"/>
            </w:pPr>
            <w:r>
              <w:t>-</w:t>
            </w:r>
            <w:r w:rsidR="008D32C4">
              <w:fldChar w:fldCharType="begin"/>
            </w:r>
            <w:r w:rsidR="008D32C4">
              <w:instrText xml:space="preserve"> SEQ aa </w:instrText>
            </w:r>
            <w:r w:rsidR="008D32C4">
              <w:fldChar w:fldCharType="separate"/>
            </w:r>
            <w:r w:rsidR="005C38E5">
              <w:rPr>
                <w:noProof/>
              </w:rPr>
              <w:t>140</w:t>
            </w:r>
            <w:r w:rsidR="008D32C4">
              <w:rPr>
                <w:noProof/>
              </w:rPr>
              <w:fldChar w:fldCharType="end"/>
            </w:r>
            <w:r>
              <w:t xml:space="preserve">- </w:t>
            </w:r>
            <w:proofErr w:type="spellStart"/>
            <w:r w:rsidRPr="00C07B3B">
              <w:t>Н.д.Продан</w:t>
            </w:r>
            <w:proofErr w:type="spellEnd"/>
            <w:r w:rsidRPr="00C07B3B">
              <w:t xml:space="preserve"> О.П. (</w:t>
            </w:r>
            <w:proofErr w:type="spellStart"/>
            <w:r w:rsidRPr="00C07B3B">
              <w:t>Реєстр.картка</w:t>
            </w:r>
            <w:proofErr w:type="spellEnd"/>
            <w:r w:rsidRPr="00C07B3B">
              <w:t xml:space="preserve"> №304)</w:t>
            </w:r>
          </w:p>
          <w:p w:rsidR="00CD2E17" w:rsidRPr="00893BED" w:rsidRDefault="00CD2E17" w:rsidP="00CD2E17">
            <w:pPr>
              <w:pStyle w:val="aff"/>
              <w:ind w:firstLine="709"/>
              <w:jc w:val="both"/>
              <w:rPr>
                <w:b/>
              </w:rPr>
            </w:pPr>
            <w:r w:rsidRPr="00C07B3B">
              <w:rPr>
                <w:rFonts w:ascii="Times New Roman" w:hAnsi="Times New Roman" w:cs="Times New Roman"/>
                <w:bCs/>
                <w:sz w:val="18"/>
                <w:szCs w:val="18"/>
              </w:rPr>
              <w:t>У абзаці двадцять сьомому пункту 11 частини першої розділу І законопроекту (пункт 3 частини 5 стаття 52-1 Закону) слова «всіх відомих учасників» замінити словами «всіх відомих заявнику учасників».</w:t>
            </w:r>
          </w:p>
        </w:tc>
        <w:tc>
          <w:tcPr>
            <w:tcW w:w="1987" w:type="dxa"/>
          </w:tcPr>
          <w:p w:rsidR="00DC2F21" w:rsidRDefault="00DC2F21" w:rsidP="00DC2F21">
            <w:pPr>
              <w:pStyle w:val="StyleZakonu"/>
              <w:rPr>
                <w:sz w:val="18"/>
              </w:rPr>
            </w:pPr>
            <w:proofErr w:type="spellStart"/>
            <w:r w:rsidRPr="007268A3">
              <w:rPr>
                <w:sz w:val="18"/>
              </w:rPr>
              <w:t>Відхилено</w:t>
            </w:r>
            <w:proofErr w:type="spellEnd"/>
          </w:p>
          <w:p w:rsidR="00CD2E17" w:rsidRPr="007268A3" w:rsidRDefault="00DC2F21" w:rsidP="00DC2F21">
            <w:pPr>
              <w:pStyle w:val="StyleZakonu"/>
            </w:pPr>
            <w:r>
              <w:rPr>
                <w:sz w:val="18"/>
                <w:szCs w:val="18"/>
              </w:rPr>
              <w:t>Питання, запропоноване у</w:t>
            </w:r>
            <w:r w:rsidRPr="00CB4FD0">
              <w:rPr>
                <w:sz w:val="18"/>
                <w:szCs w:val="18"/>
              </w:rPr>
              <w:t xml:space="preserve"> цій поправці, має бути врегульовано на рівні підзаконного нормативно</w:t>
            </w:r>
            <w:r>
              <w:rPr>
                <w:sz w:val="18"/>
                <w:szCs w:val="18"/>
              </w:rPr>
              <w:t>-правового акту, затвердженого</w:t>
            </w:r>
            <w:r w:rsidRPr="00CB4FD0">
              <w:rPr>
                <w:sz w:val="18"/>
                <w:szCs w:val="18"/>
              </w:rPr>
              <w:t xml:space="preserve"> </w:t>
            </w:r>
            <w:r>
              <w:rPr>
                <w:sz w:val="18"/>
                <w:szCs w:val="18"/>
              </w:rPr>
              <w:t>АМКУ.</w:t>
            </w:r>
          </w:p>
        </w:tc>
        <w:tc>
          <w:tcPr>
            <w:tcW w:w="4818" w:type="dxa"/>
          </w:tcPr>
          <w:p w:rsidR="00CD2E17" w:rsidRPr="00893BED" w:rsidRDefault="00CD2E17" w:rsidP="00CD2E17">
            <w:pPr>
              <w:pStyle w:val="StyleZakonu"/>
              <w:rPr>
                <w:b/>
              </w:rPr>
            </w:pPr>
          </w:p>
        </w:tc>
      </w:tr>
      <w:tr w:rsidR="00CD2E17" w:rsidRPr="00893BED" w:rsidTr="00C013E8">
        <w:tc>
          <w:tcPr>
            <w:tcW w:w="576" w:type="dxa"/>
          </w:tcPr>
          <w:p w:rsidR="00CD2E17" w:rsidRPr="00893BED" w:rsidRDefault="00CD2E17" w:rsidP="00CD2E17">
            <w:pPr>
              <w:pStyle w:val="StyleWisnow"/>
            </w:pPr>
            <w:bookmarkStart w:id="200" w:name="n184" w:colFirst="0" w:colLast="0"/>
            <w:bookmarkEnd w:id="199"/>
            <w:r>
              <w:t>184.</w:t>
            </w:r>
          </w:p>
        </w:tc>
        <w:tc>
          <w:tcPr>
            <w:tcW w:w="4818" w:type="dxa"/>
          </w:tcPr>
          <w:p w:rsidR="00CD2E17" w:rsidRPr="005105C3" w:rsidRDefault="00CD2E17" w:rsidP="00CD2E17">
            <w:pPr>
              <w:pStyle w:val="StyleZakonu"/>
            </w:pPr>
            <w:r w:rsidRPr="005105C3">
              <w:t>4) товари (послуги), щодо яких узгоджується поведінка;</w:t>
            </w:r>
          </w:p>
        </w:tc>
        <w:tc>
          <w:tcPr>
            <w:tcW w:w="3686" w:type="dxa"/>
          </w:tcPr>
          <w:p w:rsidR="00CD2E17" w:rsidRPr="00893BED" w:rsidRDefault="00CD2E17" w:rsidP="00CD2E17">
            <w:pPr>
              <w:pStyle w:val="StyleZakonu"/>
              <w:rPr>
                <w:b/>
              </w:rPr>
            </w:pPr>
          </w:p>
        </w:tc>
        <w:tc>
          <w:tcPr>
            <w:tcW w:w="1987" w:type="dxa"/>
          </w:tcPr>
          <w:p w:rsidR="00CD2E17" w:rsidRPr="007268A3" w:rsidRDefault="00CD2E17" w:rsidP="00CD2E17">
            <w:pPr>
              <w:pStyle w:val="StyleZakonu"/>
            </w:pPr>
          </w:p>
        </w:tc>
        <w:tc>
          <w:tcPr>
            <w:tcW w:w="4818" w:type="dxa"/>
          </w:tcPr>
          <w:p w:rsidR="00CD2E17" w:rsidRPr="00893BED" w:rsidRDefault="00CD2E17" w:rsidP="00CD2E17">
            <w:pPr>
              <w:pStyle w:val="StyleZakonu"/>
              <w:rPr>
                <w:b/>
              </w:rPr>
            </w:pPr>
          </w:p>
        </w:tc>
      </w:tr>
      <w:tr w:rsidR="00CD2E17" w:rsidRPr="00893BED" w:rsidTr="00C013E8">
        <w:tc>
          <w:tcPr>
            <w:tcW w:w="576" w:type="dxa"/>
          </w:tcPr>
          <w:p w:rsidR="00CD2E17" w:rsidRPr="00893BED" w:rsidRDefault="00CD2E17" w:rsidP="00CD2E17">
            <w:pPr>
              <w:pStyle w:val="StyleWisnow"/>
            </w:pPr>
            <w:bookmarkStart w:id="201" w:name="n185" w:colFirst="0" w:colLast="0"/>
            <w:bookmarkEnd w:id="200"/>
            <w:r>
              <w:t>185.</w:t>
            </w:r>
          </w:p>
        </w:tc>
        <w:tc>
          <w:tcPr>
            <w:tcW w:w="4818" w:type="dxa"/>
          </w:tcPr>
          <w:p w:rsidR="00CD2E17" w:rsidRPr="005105C3" w:rsidRDefault="00CD2E17" w:rsidP="00CD2E17">
            <w:pPr>
              <w:pStyle w:val="StyleZakonu"/>
            </w:pPr>
            <w:r w:rsidRPr="005105C3">
              <w:t>5) географічні межі поширення картелю;</w:t>
            </w:r>
          </w:p>
        </w:tc>
        <w:tc>
          <w:tcPr>
            <w:tcW w:w="3686" w:type="dxa"/>
          </w:tcPr>
          <w:p w:rsidR="00CD2E17" w:rsidRPr="00893BED" w:rsidRDefault="00CD2E17" w:rsidP="00CD2E17">
            <w:pPr>
              <w:pStyle w:val="StyleZakonu"/>
              <w:rPr>
                <w:b/>
              </w:rPr>
            </w:pPr>
          </w:p>
        </w:tc>
        <w:tc>
          <w:tcPr>
            <w:tcW w:w="1987" w:type="dxa"/>
          </w:tcPr>
          <w:p w:rsidR="00CD2E17" w:rsidRPr="00893BED" w:rsidRDefault="00CD2E17" w:rsidP="00CD2E17">
            <w:pPr>
              <w:pStyle w:val="StyleZakonu"/>
              <w:rPr>
                <w:b/>
              </w:rPr>
            </w:pPr>
          </w:p>
        </w:tc>
        <w:tc>
          <w:tcPr>
            <w:tcW w:w="4818" w:type="dxa"/>
          </w:tcPr>
          <w:p w:rsidR="00CD2E17" w:rsidRPr="00893BED" w:rsidRDefault="00CD2E17" w:rsidP="00CD2E17">
            <w:pPr>
              <w:pStyle w:val="StyleZakonu"/>
              <w:rPr>
                <w:b/>
              </w:rPr>
            </w:pPr>
          </w:p>
        </w:tc>
      </w:tr>
      <w:tr w:rsidR="00CD2E17" w:rsidRPr="00893BED" w:rsidTr="00C013E8">
        <w:tc>
          <w:tcPr>
            <w:tcW w:w="576" w:type="dxa"/>
          </w:tcPr>
          <w:p w:rsidR="00CD2E17" w:rsidRPr="00893BED" w:rsidRDefault="00CD2E17" w:rsidP="00CD2E17">
            <w:pPr>
              <w:pStyle w:val="StyleWisnow"/>
            </w:pPr>
            <w:bookmarkStart w:id="202" w:name="n186" w:colFirst="0" w:colLast="0"/>
            <w:bookmarkEnd w:id="201"/>
            <w:r>
              <w:t>186.</w:t>
            </w:r>
          </w:p>
        </w:tc>
        <w:tc>
          <w:tcPr>
            <w:tcW w:w="4818" w:type="dxa"/>
          </w:tcPr>
          <w:p w:rsidR="00CD2E17" w:rsidRPr="005105C3" w:rsidRDefault="00CD2E17" w:rsidP="00CD2E17">
            <w:pPr>
              <w:pStyle w:val="StyleZakonu"/>
            </w:pPr>
            <w:r w:rsidRPr="005105C3">
              <w:t>6) тривалість картелю.</w:t>
            </w:r>
          </w:p>
        </w:tc>
        <w:tc>
          <w:tcPr>
            <w:tcW w:w="3686" w:type="dxa"/>
          </w:tcPr>
          <w:p w:rsidR="00CD2E17" w:rsidRPr="00893BED" w:rsidRDefault="00CD2E17" w:rsidP="00CD2E17">
            <w:pPr>
              <w:pStyle w:val="StyleZakonu"/>
              <w:rPr>
                <w:b/>
              </w:rPr>
            </w:pPr>
          </w:p>
        </w:tc>
        <w:tc>
          <w:tcPr>
            <w:tcW w:w="1987" w:type="dxa"/>
          </w:tcPr>
          <w:p w:rsidR="00CD2E17" w:rsidRPr="00893BED" w:rsidRDefault="00CD2E17" w:rsidP="00CD2E17">
            <w:pPr>
              <w:pStyle w:val="StyleZakonu"/>
              <w:rPr>
                <w:b/>
              </w:rPr>
            </w:pPr>
          </w:p>
        </w:tc>
        <w:tc>
          <w:tcPr>
            <w:tcW w:w="4818" w:type="dxa"/>
          </w:tcPr>
          <w:p w:rsidR="00CD2E17" w:rsidRPr="00893BED" w:rsidRDefault="00CD2E17" w:rsidP="00CD2E17">
            <w:pPr>
              <w:pStyle w:val="StyleZakonu"/>
              <w:rPr>
                <w:b/>
              </w:rPr>
            </w:pPr>
          </w:p>
        </w:tc>
      </w:tr>
      <w:tr w:rsidR="00CD2E17" w:rsidRPr="00893BED" w:rsidTr="00C013E8">
        <w:tc>
          <w:tcPr>
            <w:tcW w:w="576" w:type="dxa"/>
          </w:tcPr>
          <w:p w:rsidR="00CD2E17" w:rsidRPr="00893BED" w:rsidRDefault="00CD2E17" w:rsidP="00CD2E17">
            <w:pPr>
              <w:pStyle w:val="StyleWisnow"/>
            </w:pPr>
            <w:bookmarkStart w:id="203" w:name="n187" w:colFirst="0" w:colLast="0"/>
            <w:bookmarkEnd w:id="202"/>
            <w:r>
              <w:t>187.</w:t>
            </w:r>
          </w:p>
        </w:tc>
        <w:tc>
          <w:tcPr>
            <w:tcW w:w="4818" w:type="dxa"/>
          </w:tcPr>
          <w:p w:rsidR="00CD2E17" w:rsidRPr="00893BED" w:rsidRDefault="00CD2E17" w:rsidP="00CD2E17">
            <w:pPr>
              <w:pStyle w:val="StyleZakonu"/>
              <w:rPr>
                <w:color w:val="000000"/>
                <w:szCs w:val="28"/>
              </w:rPr>
            </w:pPr>
            <w:r w:rsidRPr="00893BED">
              <w:rPr>
                <w:color w:val="000000"/>
                <w:szCs w:val="28"/>
              </w:rPr>
              <w:t>6. Заява про отримання листа-маркера або заява про звільнення від відповідальності вручаються заявником або його представником уповноваженій посадовій особі Антимонопольного комітету України, відповідальній за прийняття заяв про звільнення від відповідальності.</w:t>
            </w:r>
          </w:p>
        </w:tc>
        <w:tc>
          <w:tcPr>
            <w:tcW w:w="3686" w:type="dxa"/>
          </w:tcPr>
          <w:p w:rsidR="00CD2E17" w:rsidRPr="004B63C2" w:rsidRDefault="00CD2E17" w:rsidP="00CD2E17">
            <w:pPr>
              <w:pStyle w:val="StyleAwt"/>
            </w:pPr>
            <w:r>
              <w:t>-</w:t>
            </w:r>
            <w:r w:rsidR="008D32C4">
              <w:fldChar w:fldCharType="begin"/>
            </w:r>
            <w:r w:rsidR="008D32C4">
              <w:instrText xml:space="preserve"> SEQ aa </w:instrText>
            </w:r>
            <w:r w:rsidR="008D32C4">
              <w:fldChar w:fldCharType="separate"/>
            </w:r>
            <w:r w:rsidR="005C38E5">
              <w:rPr>
                <w:noProof/>
              </w:rPr>
              <w:t>141</w:t>
            </w:r>
            <w:r w:rsidR="008D32C4">
              <w:rPr>
                <w:noProof/>
              </w:rPr>
              <w:fldChar w:fldCharType="end"/>
            </w:r>
            <w:r>
              <w:t xml:space="preserve">-  </w:t>
            </w:r>
            <w:proofErr w:type="spellStart"/>
            <w:r w:rsidRPr="004B63C2">
              <w:t>Н.д.Іванчук</w:t>
            </w:r>
            <w:proofErr w:type="spellEnd"/>
            <w:r w:rsidRPr="004B63C2">
              <w:t xml:space="preserve"> А.В. (</w:t>
            </w:r>
            <w:proofErr w:type="spellStart"/>
            <w:r w:rsidRPr="004B63C2">
              <w:t>Реєстр.картка</w:t>
            </w:r>
            <w:proofErr w:type="spellEnd"/>
            <w:r w:rsidRPr="004B63C2">
              <w:t xml:space="preserve"> №241)</w:t>
            </w:r>
          </w:p>
          <w:p w:rsidR="00CD2E17" w:rsidRDefault="00CD2E17" w:rsidP="00CD2E17">
            <w:pPr>
              <w:pStyle w:val="StyleZakonu"/>
              <w:rPr>
                <w:color w:val="000000"/>
                <w:sz w:val="18"/>
                <w:szCs w:val="18"/>
              </w:rPr>
            </w:pPr>
            <w:r w:rsidRPr="0093251F">
              <w:rPr>
                <w:color w:val="000000"/>
                <w:sz w:val="18"/>
                <w:szCs w:val="18"/>
              </w:rPr>
              <w:t xml:space="preserve">Викласти пункт 8 статті 52-1 у наступній </w:t>
            </w:r>
            <w:proofErr w:type="spellStart"/>
            <w:r w:rsidRPr="0093251F">
              <w:rPr>
                <w:color w:val="000000"/>
                <w:sz w:val="18"/>
                <w:szCs w:val="18"/>
              </w:rPr>
              <w:t>редакціі</w:t>
            </w:r>
            <w:proofErr w:type="spellEnd"/>
            <w:r w:rsidRPr="0093251F">
              <w:rPr>
                <w:color w:val="000000"/>
                <w:sz w:val="18"/>
                <w:szCs w:val="18"/>
              </w:rPr>
              <w:t>: «Інформація, одержана Антимонопольним комітетом України із заявою про звільнення від відповідальності, про зменшення розміру штрафу, а також додатково надана до такої заяви інформація може використовуватися виключно для прийняття Антимонопольним комітетом України рішення у справі, а також вирішення судом спорів про відшкодування завданої встановленим у справі порушенням шкоди.»</w:t>
            </w:r>
          </w:p>
          <w:p w:rsidR="0055095A" w:rsidRPr="0093251F" w:rsidRDefault="0055095A" w:rsidP="00CD2E17">
            <w:pPr>
              <w:pStyle w:val="StyleZakonu"/>
              <w:rPr>
                <w:color w:val="000000"/>
                <w:sz w:val="18"/>
                <w:szCs w:val="18"/>
              </w:rPr>
            </w:pPr>
            <w:r>
              <w:rPr>
                <w:color w:val="000000"/>
                <w:sz w:val="18"/>
                <w:szCs w:val="18"/>
              </w:rPr>
              <w:t>Всі інші пункти цієї статті виключити.</w:t>
            </w:r>
          </w:p>
        </w:tc>
        <w:tc>
          <w:tcPr>
            <w:tcW w:w="1987" w:type="dxa"/>
          </w:tcPr>
          <w:p w:rsidR="00CD2E17" w:rsidRPr="00893BED" w:rsidRDefault="00CD2E17" w:rsidP="00CD2E17">
            <w:pPr>
              <w:pStyle w:val="StyleZakonu"/>
              <w:rPr>
                <w:color w:val="000000"/>
                <w:szCs w:val="28"/>
              </w:rPr>
            </w:pPr>
            <w:r w:rsidRPr="004B63C2">
              <w:rPr>
                <w:color w:val="000000"/>
                <w:sz w:val="18"/>
                <w:szCs w:val="28"/>
              </w:rPr>
              <w:t>Враховано</w:t>
            </w:r>
          </w:p>
        </w:tc>
        <w:tc>
          <w:tcPr>
            <w:tcW w:w="4818" w:type="dxa"/>
          </w:tcPr>
          <w:p w:rsidR="00CD2E17" w:rsidRPr="00893BED" w:rsidRDefault="00CD2E17" w:rsidP="001A778A">
            <w:pPr>
              <w:pStyle w:val="StyleZakonu"/>
              <w:rPr>
                <w:color w:val="000000"/>
                <w:szCs w:val="28"/>
              </w:rPr>
            </w:pPr>
            <w:r w:rsidRPr="003E363F">
              <w:rPr>
                <w:color w:val="000000"/>
              </w:rPr>
              <w:t xml:space="preserve">8. Інформація, одержана Антимонопольним комітетом України із заявою про звільнення від відповідальності, про зменшення розміру штрафу, а також додатково надана до такої заяви інформація може використовуватися виключно для прийняття Антимонопольним комітетом України рішення у справі, а також </w:t>
            </w:r>
            <w:r w:rsidR="001A778A">
              <w:rPr>
                <w:color w:val="000000"/>
              </w:rPr>
              <w:t xml:space="preserve">для </w:t>
            </w:r>
            <w:r w:rsidRPr="003E363F">
              <w:rPr>
                <w:color w:val="000000"/>
              </w:rPr>
              <w:t xml:space="preserve">вирішення судом спорів про відшкодування </w:t>
            </w:r>
            <w:r w:rsidR="001A778A" w:rsidRPr="003E363F">
              <w:rPr>
                <w:color w:val="000000"/>
              </w:rPr>
              <w:t>шкоди</w:t>
            </w:r>
            <w:r w:rsidR="001A778A">
              <w:rPr>
                <w:color w:val="000000"/>
              </w:rPr>
              <w:t xml:space="preserve">, </w:t>
            </w:r>
            <w:r w:rsidRPr="003E363F">
              <w:rPr>
                <w:color w:val="000000"/>
              </w:rPr>
              <w:t>завданої встановленим у справі порушенням.</w:t>
            </w:r>
          </w:p>
        </w:tc>
      </w:tr>
      <w:tr w:rsidR="00CD2E17" w:rsidRPr="00893BED" w:rsidTr="00C013E8">
        <w:tc>
          <w:tcPr>
            <w:tcW w:w="576" w:type="dxa"/>
          </w:tcPr>
          <w:p w:rsidR="00CD2E17" w:rsidRPr="00893BED" w:rsidRDefault="00CD2E17" w:rsidP="00CD2E17">
            <w:pPr>
              <w:pStyle w:val="StyleWisnow"/>
            </w:pPr>
            <w:bookmarkStart w:id="204" w:name="n188" w:colFirst="0" w:colLast="0"/>
            <w:bookmarkEnd w:id="203"/>
            <w:r>
              <w:t>188.</w:t>
            </w:r>
          </w:p>
        </w:tc>
        <w:tc>
          <w:tcPr>
            <w:tcW w:w="4818" w:type="dxa"/>
          </w:tcPr>
          <w:p w:rsidR="00CD2E17" w:rsidRPr="00893BED" w:rsidRDefault="00CD2E17" w:rsidP="00CD2E17">
            <w:pPr>
              <w:pStyle w:val="StyleZakonu"/>
              <w:rPr>
                <w:color w:val="000000"/>
              </w:rPr>
            </w:pPr>
            <w:r w:rsidRPr="00893BED">
              <w:rPr>
                <w:color w:val="000000"/>
              </w:rPr>
              <w:t xml:space="preserve">Інформація про контактні номери телефонів такої уповноваженої особи Антимонопольного комітету </w:t>
            </w:r>
            <w:r w:rsidRPr="00893BED">
              <w:rPr>
                <w:color w:val="000000"/>
              </w:rPr>
              <w:lastRenderedPageBreak/>
              <w:t>України розміщується на офіційному веб-сайті Антимонопольного комітету України.</w:t>
            </w:r>
          </w:p>
        </w:tc>
        <w:tc>
          <w:tcPr>
            <w:tcW w:w="3686" w:type="dxa"/>
          </w:tcPr>
          <w:p w:rsidR="00CD2E17" w:rsidRPr="00C07B3B" w:rsidRDefault="00CD2E17" w:rsidP="00CD2E17">
            <w:pPr>
              <w:pStyle w:val="StyleAwt"/>
            </w:pPr>
            <w:r>
              <w:lastRenderedPageBreak/>
              <w:t>-</w:t>
            </w:r>
            <w:r w:rsidR="008D32C4">
              <w:fldChar w:fldCharType="begin"/>
            </w:r>
            <w:r w:rsidR="008D32C4">
              <w:instrText xml:space="preserve"> SEQ aa </w:instrText>
            </w:r>
            <w:r w:rsidR="008D32C4">
              <w:fldChar w:fldCharType="separate"/>
            </w:r>
            <w:r w:rsidR="005C38E5">
              <w:rPr>
                <w:noProof/>
              </w:rPr>
              <w:t>142</w:t>
            </w:r>
            <w:r w:rsidR="008D32C4">
              <w:rPr>
                <w:noProof/>
              </w:rPr>
              <w:fldChar w:fldCharType="end"/>
            </w:r>
            <w:r>
              <w:t xml:space="preserve">- </w:t>
            </w:r>
            <w:proofErr w:type="spellStart"/>
            <w:r w:rsidRPr="00C07B3B">
              <w:t>Н.д.Продан</w:t>
            </w:r>
            <w:proofErr w:type="spellEnd"/>
            <w:r w:rsidRPr="00C07B3B">
              <w:t xml:space="preserve"> О.П. (</w:t>
            </w:r>
            <w:proofErr w:type="spellStart"/>
            <w:r w:rsidRPr="00C07B3B">
              <w:t>Реєстр.картка</w:t>
            </w:r>
            <w:proofErr w:type="spellEnd"/>
            <w:r w:rsidRPr="00C07B3B">
              <w:t xml:space="preserve"> №304)</w:t>
            </w:r>
          </w:p>
          <w:p w:rsidR="00CD2E17" w:rsidRPr="00893BED" w:rsidRDefault="00CD2E17" w:rsidP="00CD2E17">
            <w:pPr>
              <w:pStyle w:val="aff"/>
              <w:ind w:firstLine="709"/>
              <w:jc w:val="both"/>
              <w:rPr>
                <w:color w:val="000000"/>
              </w:rPr>
            </w:pPr>
            <w:r w:rsidRPr="00C07B3B">
              <w:rPr>
                <w:rFonts w:ascii="Times New Roman" w:hAnsi="Times New Roman" w:cs="Times New Roman"/>
                <w:bCs/>
                <w:sz w:val="18"/>
                <w:szCs w:val="18"/>
              </w:rPr>
              <w:lastRenderedPageBreak/>
              <w:t>Абзац тридцять другий пункту 11 частини першої розділу І законопроекту (абзац другий частини 6 стаття 52-1 Закону) після слів «номери телефонів» доповнити словами «та електронну адресу».</w:t>
            </w:r>
          </w:p>
        </w:tc>
        <w:tc>
          <w:tcPr>
            <w:tcW w:w="1987" w:type="dxa"/>
          </w:tcPr>
          <w:p w:rsidR="00CD2E17" w:rsidRPr="00893BED" w:rsidRDefault="000C5B85" w:rsidP="00CD2E17">
            <w:pPr>
              <w:pStyle w:val="StyleZakonu"/>
              <w:rPr>
                <w:color w:val="000000"/>
              </w:rPr>
            </w:pPr>
            <w:proofErr w:type="spellStart"/>
            <w:r w:rsidRPr="000C5B85">
              <w:rPr>
                <w:color w:val="000000"/>
                <w:sz w:val="18"/>
              </w:rPr>
              <w:lastRenderedPageBreak/>
              <w:t>Відхилено</w:t>
            </w:r>
            <w:proofErr w:type="spellEnd"/>
          </w:p>
        </w:tc>
        <w:tc>
          <w:tcPr>
            <w:tcW w:w="4818" w:type="dxa"/>
          </w:tcPr>
          <w:p w:rsidR="00CD2E17" w:rsidRPr="00893BED" w:rsidRDefault="00CD2E17" w:rsidP="00CD2E17">
            <w:pPr>
              <w:pStyle w:val="StyleZakonu"/>
              <w:rPr>
                <w:color w:val="000000"/>
              </w:rPr>
            </w:pPr>
          </w:p>
        </w:tc>
      </w:tr>
      <w:tr w:rsidR="00CD2E17" w:rsidRPr="00893BED" w:rsidTr="00C013E8">
        <w:tc>
          <w:tcPr>
            <w:tcW w:w="576" w:type="dxa"/>
          </w:tcPr>
          <w:p w:rsidR="00CD2E17" w:rsidRDefault="00CD2E17" w:rsidP="00CD2E17">
            <w:pPr>
              <w:pStyle w:val="StyleWisnow"/>
            </w:pPr>
          </w:p>
        </w:tc>
        <w:tc>
          <w:tcPr>
            <w:tcW w:w="4818" w:type="dxa"/>
          </w:tcPr>
          <w:p w:rsidR="00CD2E17" w:rsidRPr="00893BED" w:rsidRDefault="00CD2E17" w:rsidP="00CD2E17">
            <w:pPr>
              <w:pStyle w:val="StyleZakonu"/>
              <w:rPr>
                <w:color w:val="000000"/>
              </w:rPr>
            </w:pPr>
            <w:r w:rsidRPr="00893BED">
              <w:rPr>
                <w:color w:val="000000"/>
                <w:szCs w:val="28"/>
              </w:rPr>
              <w:t>Дата та час одержання таких заяв фіксуються уповноваженою посадовою особою Антимонопольного комітету України у протоколі. Копія протоколу відразу надається заявнику або його представнику.</w:t>
            </w:r>
          </w:p>
        </w:tc>
        <w:tc>
          <w:tcPr>
            <w:tcW w:w="3686" w:type="dxa"/>
          </w:tcPr>
          <w:p w:rsidR="00CD2E17" w:rsidRPr="00C07B3B" w:rsidRDefault="00CD2E17" w:rsidP="00CD2E17">
            <w:pPr>
              <w:pStyle w:val="StyleAwt"/>
            </w:pPr>
            <w:r>
              <w:t>-</w:t>
            </w:r>
            <w:r w:rsidR="008D32C4">
              <w:fldChar w:fldCharType="begin"/>
            </w:r>
            <w:r w:rsidR="008D32C4">
              <w:instrText xml:space="preserve"> SEQ aa </w:instrText>
            </w:r>
            <w:r w:rsidR="008D32C4">
              <w:fldChar w:fldCharType="separate"/>
            </w:r>
            <w:r w:rsidR="005C38E5">
              <w:rPr>
                <w:noProof/>
              </w:rPr>
              <w:t>143</w:t>
            </w:r>
            <w:r w:rsidR="008D32C4">
              <w:rPr>
                <w:noProof/>
              </w:rPr>
              <w:fldChar w:fldCharType="end"/>
            </w:r>
            <w:r>
              <w:t xml:space="preserve">- </w:t>
            </w:r>
            <w:proofErr w:type="spellStart"/>
            <w:r w:rsidRPr="00C07B3B">
              <w:t>Н.д.Продан</w:t>
            </w:r>
            <w:proofErr w:type="spellEnd"/>
            <w:r w:rsidRPr="00C07B3B">
              <w:t xml:space="preserve"> О.П. (</w:t>
            </w:r>
            <w:proofErr w:type="spellStart"/>
            <w:r w:rsidRPr="00C07B3B">
              <w:t>Реєстр.картка</w:t>
            </w:r>
            <w:proofErr w:type="spellEnd"/>
            <w:r w:rsidRPr="00C07B3B">
              <w:t xml:space="preserve"> №304)</w:t>
            </w:r>
          </w:p>
          <w:p w:rsidR="00CD2E17" w:rsidRPr="00C07B3B" w:rsidRDefault="00CD2E17" w:rsidP="00CD2E17">
            <w:pPr>
              <w:pStyle w:val="aff"/>
              <w:ind w:firstLine="709"/>
              <w:jc w:val="both"/>
              <w:rPr>
                <w:b/>
                <w:i/>
              </w:rPr>
            </w:pPr>
            <w:r w:rsidRPr="00C07B3B">
              <w:rPr>
                <w:rFonts w:ascii="Times New Roman" w:hAnsi="Times New Roman" w:cs="Times New Roman"/>
                <w:bCs/>
                <w:sz w:val="18"/>
                <w:szCs w:val="18"/>
              </w:rPr>
              <w:t xml:space="preserve">Після абзацу тридцять другого пункту 11 частини першої розділу І законопроекту (абзац другий частини 6 стаття 52-1 Закону) доповнити новим абзацом такого </w:t>
            </w:r>
            <w:proofErr w:type="spellStart"/>
            <w:r w:rsidRPr="00C07B3B">
              <w:rPr>
                <w:rFonts w:ascii="Times New Roman" w:hAnsi="Times New Roman" w:cs="Times New Roman"/>
                <w:bCs/>
                <w:sz w:val="18"/>
                <w:szCs w:val="18"/>
              </w:rPr>
              <w:t>змісту:«У</w:t>
            </w:r>
            <w:proofErr w:type="spellEnd"/>
            <w:r w:rsidRPr="00C07B3B">
              <w:rPr>
                <w:rFonts w:ascii="Times New Roman" w:hAnsi="Times New Roman" w:cs="Times New Roman"/>
                <w:bCs/>
                <w:sz w:val="18"/>
                <w:szCs w:val="18"/>
              </w:rPr>
              <w:t xml:space="preserve"> разі відсутності такої інформації на сайті або недійсності розміщених даних уповноваженої особи Антимонопольного комітету України, заявник має право надіслати заяву про отримання листа-маркера або заяву про звільнення від відповідальності на ім’я Голови Антимонопольного комітету України листом з повідомленням про вручення. Датою повідомлення заявником Антимонопольного комітету України в цьому випадку вважатиметься дата отримання поштового відправлення із заявою, зазначена у повідомленні про вручення поштового відправлення.».</w:t>
            </w:r>
          </w:p>
        </w:tc>
        <w:tc>
          <w:tcPr>
            <w:tcW w:w="1987" w:type="dxa"/>
          </w:tcPr>
          <w:p w:rsidR="00CD2E17" w:rsidRDefault="00CD2E17" w:rsidP="00CD2E17">
            <w:pPr>
              <w:pStyle w:val="StyleZakonu"/>
              <w:rPr>
                <w:color w:val="000000"/>
                <w:sz w:val="18"/>
              </w:rPr>
            </w:pPr>
            <w:proofErr w:type="spellStart"/>
            <w:r w:rsidRPr="007268A3">
              <w:rPr>
                <w:color w:val="000000"/>
                <w:sz w:val="18"/>
              </w:rPr>
              <w:t>Відхилено</w:t>
            </w:r>
            <w:proofErr w:type="spellEnd"/>
          </w:p>
          <w:p w:rsidR="0035678B" w:rsidRDefault="009A58E8" w:rsidP="0035678B">
            <w:pPr>
              <w:pStyle w:val="StyleZakonu"/>
              <w:spacing w:line="240" w:lineRule="auto"/>
              <w:rPr>
                <w:sz w:val="18"/>
                <w:szCs w:val="18"/>
              </w:rPr>
            </w:pPr>
            <w:r>
              <w:rPr>
                <w:sz w:val="18"/>
                <w:szCs w:val="18"/>
              </w:rPr>
              <w:t>Питання, запропоноване у</w:t>
            </w:r>
            <w:r w:rsidR="0035678B" w:rsidRPr="00CB4FD0">
              <w:rPr>
                <w:sz w:val="18"/>
                <w:szCs w:val="18"/>
              </w:rPr>
              <w:t xml:space="preserve"> цій поправці, має бути врегульовано на рівні підзаконного нормативно</w:t>
            </w:r>
            <w:r>
              <w:rPr>
                <w:sz w:val="18"/>
                <w:szCs w:val="18"/>
              </w:rPr>
              <w:t>-правового акту, затвердженого</w:t>
            </w:r>
            <w:r w:rsidR="0035678B" w:rsidRPr="00CB4FD0">
              <w:rPr>
                <w:sz w:val="18"/>
                <w:szCs w:val="18"/>
              </w:rPr>
              <w:t xml:space="preserve"> </w:t>
            </w:r>
            <w:r w:rsidR="0035678B">
              <w:rPr>
                <w:sz w:val="18"/>
                <w:szCs w:val="18"/>
              </w:rPr>
              <w:t>АМКУ.</w:t>
            </w:r>
          </w:p>
          <w:p w:rsidR="0035678B" w:rsidRPr="00893BED" w:rsidRDefault="0035678B" w:rsidP="0035678B">
            <w:pPr>
              <w:pStyle w:val="StyleZakonu"/>
              <w:rPr>
                <w:color w:val="000000"/>
              </w:rPr>
            </w:pPr>
            <w:r>
              <w:rPr>
                <w:sz w:val="18"/>
                <w:szCs w:val="18"/>
              </w:rPr>
              <w:t>Крім того, таке повідомлення має надсилатися не на ім’я Голови Комітету, а на ім’я «</w:t>
            </w:r>
            <w:proofErr w:type="spellStart"/>
            <w:r>
              <w:rPr>
                <w:sz w:val="18"/>
                <w:szCs w:val="18"/>
              </w:rPr>
              <w:t>лінієнсі</w:t>
            </w:r>
            <w:proofErr w:type="spellEnd"/>
            <w:r>
              <w:rPr>
                <w:sz w:val="18"/>
                <w:szCs w:val="18"/>
              </w:rPr>
              <w:t>-комісара» (адже Голова також не повинен мати таку інформацію).</w:t>
            </w:r>
          </w:p>
        </w:tc>
        <w:tc>
          <w:tcPr>
            <w:tcW w:w="4818" w:type="dxa"/>
          </w:tcPr>
          <w:p w:rsidR="00CD2E17" w:rsidRPr="00893BED" w:rsidRDefault="00CD2E17" w:rsidP="00CD2E17">
            <w:pPr>
              <w:pStyle w:val="StyleZakonu"/>
              <w:rPr>
                <w:color w:val="000000"/>
              </w:rPr>
            </w:pPr>
          </w:p>
        </w:tc>
      </w:tr>
      <w:tr w:rsidR="00CD2E17" w:rsidRPr="00893BED" w:rsidTr="00C013E8">
        <w:tc>
          <w:tcPr>
            <w:tcW w:w="576" w:type="dxa"/>
          </w:tcPr>
          <w:p w:rsidR="00CD2E17" w:rsidRPr="00893BED" w:rsidRDefault="00CD2E17" w:rsidP="00CD2E17">
            <w:pPr>
              <w:pStyle w:val="StyleWisnow"/>
            </w:pPr>
            <w:bookmarkStart w:id="205" w:name="n189" w:colFirst="0" w:colLast="0"/>
            <w:bookmarkEnd w:id="204"/>
            <w:r>
              <w:t>189.</w:t>
            </w:r>
          </w:p>
        </w:tc>
        <w:tc>
          <w:tcPr>
            <w:tcW w:w="4818" w:type="dxa"/>
          </w:tcPr>
          <w:p w:rsidR="00CD2E17" w:rsidRPr="00893BED" w:rsidRDefault="00CD2E17" w:rsidP="00CD2E17">
            <w:pPr>
              <w:pStyle w:val="StyleZakonu"/>
              <w:rPr>
                <w:color w:val="000000"/>
                <w:szCs w:val="28"/>
              </w:rPr>
            </w:pPr>
            <w:r w:rsidRPr="00893BED">
              <w:rPr>
                <w:color w:val="000000"/>
                <w:szCs w:val="28"/>
              </w:rPr>
              <w:t>7. На підставі поданої заяви про надання листа-маркера Антимонопольний комітет України протягом 5 днів з моменту її отримання приймає рішення про:</w:t>
            </w:r>
          </w:p>
        </w:tc>
        <w:tc>
          <w:tcPr>
            <w:tcW w:w="3686" w:type="dxa"/>
          </w:tcPr>
          <w:p w:rsidR="00CD2E17" w:rsidRPr="00893BED" w:rsidRDefault="00CD2E17" w:rsidP="00CD2E17">
            <w:pPr>
              <w:pStyle w:val="StyleZakonu"/>
              <w:rPr>
                <w:color w:val="000000"/>
                <w:szCs w:val="28"/>
              </w:rPr>
            </w:pPr>
          </w:p>
        </w:tc>
        <w:tc>
          <w:tcPr>
            <w:tcW w:w="1987" w:type="dxa"/>
          </w:tcPr>
          <w:p w:rsidR="00CD2E17" w:rsidRPr="00893BED" w:rsidRDefault="00CD2E17" w:rsidP="00CD2E17">
            <w:pPr>
              <w:pStyle w:val="StyleZakonu"/>
              <w:rPr>
                <w:color w:val="000000"/>
                <w:szCs w:val="28"/>
              </w:rPr>
            </w:pPr>
          </w:p>
        </w:tc>
        <w:tc>
          <w:tcPr>
            <w:tcW w:w="4818" w:type="dxa"/>
          </w:tcPr>
          <w:p w:rsidR="00CD2E17" w:rsidRPr="00893BED" w:rsidRDefault="00CD2E17" w:rsidP="00CD2E17">
            <w:pPr>
              <w:pStyle w:val="StyleZakonu"/>
              <w:rPr>
                <w:color w:val="000000"/>
                <w:szCs w:val="28"/>
              </w:rPr>
            </w:pPr>
          </w:p>
        </w:tc>
      </w:tr>
      <w:tr w:rsidR="00CD2E17" w:rsidRPr="00893BED" w:rsidTr="00C013E8">
        <w:tc>
          <w:tcPr>
            <w:tcW w:w="576" w:type="dxa"/>
          </w:tcPr>
          <w:p w:rsidR="00CD2E17" w:rsidRPr="00893BED" w:rsidRDefault="00CD2E17" w:rsidP="00CD2E17">
            <w:pPr>
              <w:pStyle w:val="StyleWisnow"/>
            </w:pPr>
            <w:bookmarkStart w:id="206" w:name="n190" w:colFirst="0" w:colLast="0"/>
            <w:bookmarkEnd w:id="205"/>
            <w:r>
              <w:t>190.</w:t>
            </w:r>
          </w:p>
        </w:tc>
        <w:tc>
          <w:tcPr>
            <w:tcW w:w="4818" w:type="dxa"/>
          </w:tcPr>
          <w:p w:rsidR="00CD2E17" w:rsidRPr="00893BED" w:rsidRDefault="00CD2E17" w:rsidP="00CD2E17">
            <w:pPr>
              <w:pStyle w:val="StyleZakonu"/>
              <w:rPr>
                <w:color w:val="000000"/>
                <w:szCs w:val="28"/>
              </w:rPr>
            </w:pPr>
          </w:p>
        </w:tc>
        <w:tc>
          <w:tcPr>
            <w:tcW w:w="3686" w:type="dxa"/>
          </w:tcPr>
          <w:p w:rsidR="00CD2E17" w:rsidRPr="00893BED" w:rsidRDefault="00CD2E17" w:rsidP="00CD2E17">
            <w:pPr>
              <w:pStyle w:val="StyleZakonu"/>
              <w:rPr>
                <w:color w:val="000000"/>
                <w:szCs w:val="28"/>
              </w:rPr>
            </w:pPr>
          </w:p>
        </w:tc>
        <w:tc>
          <w:tcPr>
            <w:tcW w:w="1987" w:type="dxa"/>
          </w:tcPr>
          <w:p w:rsidR="00CD2E17" w:rsidRPr="00893BED" w:rsidRDefault="00CD2E17" w:rsidP="00CD2E17">
            <w:pPr>
              <w:pStyle w:val="StyleZakonu"/>
              <w:rPr>
                <w:color w:val="000000"/>
                <w:szCs w:val="28"/>
              </w:rPr>
            </w:pPr>
          </w:p>
        </w:tc>
        <w:tc>
          <w:tcPr>
            <w:tcW w:w="4818" w:type="dxa"/>
          </w:tcPr>
          <w:p w:rsidR="00CD2E17" w:rsidRPr="00893BED" w:rsidRDefault="00CD2E17" w:rsidP="00CD2E17">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07" w:name="n191" w:colFirst="0" w:colLast="0"/>
            <w:bookmarkEnd w:id="206"/>
            <w:r>
              <w:t>191.</w:t>
            </w:r>
          </w:p>
        </w:tc>
        <w:tc>
          <w:tcPr>
            <w:tcW w:w="4818" w:type="dxa"/>
          </w:tcPr>
          <w:p w:rsidR="0035678B" w:rsidRPr="005105C3" w:rsidRDefault="0035678B" w:rsidP="0035678B">
            <w:pPr>
              <w:pStyle w:val="StyleZakonu"/>
            </w:pPr>
            <w:r w:rsidRPr="005105C3">
              <w:t>1) надання заявнику листа-маркера, у якому зазначається строк, протягом якого заявник повинен надати інформацію, яка має суттєве значення для прийняття рішення у справі, в тому числі інформацію, надання якої було узгоджено відповідно до частини 8 цієї статті (за умови такого узгодження), який не повинен перевищувати 30 днів, а також інформацію, яку заявник зобов'язаний надати відповідно до частини четвертої цієї статті.</w:t>
            </w:r>
          </w:p>
        </w:tc>
        <w:tc>
          <w:tcPr>
            <w:tcW w:w="3686" w:type="dxa"/>
          </w:tcPr>
          <w:p w:rsidR="0035678B" w:rsidRPr="00EB744B"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144</w:t>
            </w:r>
            <w:r w:rsidR="008D32C4">
              <w:rPr>
                <w:noProof/>
              </w:rPr>
              <w:fldChar w:fldCharType="end"/>
            </w:r>
            <w:r>
              <w:t xml:space="preserve">- </w:t>
            </w:r>
            <w:proofErr w:type="spellStart"/>
            <w:r w:rsidRPr="00EB744B">
              <w:t>Н.д.Продан</w:t>
            </w:r>
            <w:proofErr w:type="spellEnd"/>
            <w:r w:rsidRPr="00EB744B">
              <w:t xml:space="preserve"> О.П. (</w:t>
            </w:r>
            <w:proofErr w:type="spellStart"/>
            <w:r w:rsidRPr="00EB744B">
              <w:t>Реєстр.картка</w:t>
            </w:r>
            <w:proofErr w:type="spellEnd"/>
            <w:r w:rsidRPr="00EB744B">
              <w:t xml:space="preserve"> №304)</w:t>
            </w:r>
          </w:p>
          <w:p w:rsidR="0035678B" w:rsidRPr="00EB744B" w:rsidRDefault="0035678B" w:rsidP="0035678B">
            <w:pPr>
              <w:pStyle w:val="aff"/>
              <w:ind w:firstLine="709"/>
              <w:jc w:val="both"/>
              <w:rPr>
                <w:rFonts w:ascii="Times New Roman" w:hAnsi="Times New Roman" w:cs="Times New Roman"/>
                <w:bCs/>
                <w:sz w:val="18"/>
                <w:szCs w:val="18"/>
              </w:rPr>
            </w:pPr>
            <w:r w:rsidRPr="00EB744B">
              <w:rPr>
                <w:rFonts w:ascii="Times New Roman" w:hAnsi="Times New Roman" w:cs="Times New Roman"/>
                <w:bCs/>
                <w:sz w:val="18"/>
                <w:szCs w:val="18"/>
              </w:rPr>
              <w:t>У абзаці тридцять п’ятому пункту 11 частини першої розділу І законопроекту (пункт 1 частини 7 стаття 52-1 Закону) слова та цифри «30 днів» замінити словами та цифрами «14 днів».</w:t>
            </w:r>
          </w:p>
          <w:p w:rsidR="0035678B" w:rsidRPr="00893BED" w:rsidRDefault="0035678B" w:rsidP="0035678B">
            <w:pPr>
              <w:pStyle w:val="StyleZakonu"/>
              <w:rPr>
                <w:b/>
              </w:rPr>
            </w:pPr>
          </w:p>
        </w:tc>
        <w:tc>
          <w:tcPr>
            <w:tcW w:w="1987" w:type="dxa"/>
          </w:tcPr>
          <w:p w:rsidR="0035678B" w:rsidRPr="0035678B" w:rsidRDefault="0035678B" w:rsidP="0035678B">
            <w:pPr>
              <w:pStyle w:val="StyleZakonu"/>
              <w:rPr>
                <w:color w:val="000000"/>
                <w:lang w:eastAsia="en-US"/>
              </w:rPr>
            </w:pPr>
            <w:proofErr w:type="spellStart"/>
            <w:r w:rsidRPr="0035678B">
              <w:rPr>
                <w:color w:val="000000"/>
                <w:sz w:val="18"/>
                <w:lang w:eastAsia="en-US"/>
              </w:rPr>
              <w:t>Відхилено</w:t>
            </w:r>
            <w:proofErr w:type="spellEnd"/>
          </w:p>
          <w:p w:rsidR="0035678B" w:rsidRDefault="0035678B" w:rsidP="0035678B">
            <w:pPr>
              <w:pStyle w:val="StyleZakonu"/>
              <w:rPr>
                <w:color w:val="000000"/>
                <w:sz w:val="18"/>
                <w:szCs w:val="18"/>
                <w:lang w:eastAsia="en-US"/>
              </w:rPr>
            </w:pPr>
            <w:r w:rsidRPr="00CB4FD0">
              <w:rPr>
                <w:color w:val="000000"/>
                <w:sz w:val="18"/>
                <w:szCs w:val="18"/>
                <w:lang w:eastAsia="en-US"/>
              </w:rPr>
              <w:t xml:space="preserve">Встановлення терміну «не повинен перевищувати 30 днів» </w:t>
            </w:r>
            <w:r>
              <w:rPr>
                <w:color w:val="000000"/>
                <w:sz w:val="18"/>
                <w:szCs w:val="18"/>
                <w:lang w:eastAsia="en-US"/>
              </w:rPr>
              <w:t xml:space="preserve">не </w:t>
            </w:r>
            <w:r w:rsidRPr="00CB4FD0">
              <w:rPr>
                <w:color w:val="000000"/>
                <w:sz w:val="18"/>
                <w:szCs w:val="18"/>
                <w:lang w:eastAsia="en-US"/>
              </w:rPr>
              <w:t xml:space="preserve">є </w:t>
            </w:r>
            <w:proofErr w:type="spellStart"/>
            <w:r w:rsidRPr="00CB4FD0">
              <w:rPr>
                <w:color w:val="000000"/>
                <w:sz w:val="18"/>
                <w:szCs w:val="18"/>
                <w:lang w:eastAsia="en-US"/>
              </w:rPr>
              <w:t>присічним</w:t>
            </w:r>
            <w:proofErr w:type="spellEnd"/>
            <w:r w:rsidRPr="00CB4FD0">
              <w:rPr>
                <w:color w:val="000000"/>
                <w:sz w:val="18"/>
                <w:szCs w:val="18"/>
                <w:lang w:eastAsia="en-US"/>
              </w:rPr>
              <w:t xml:space="preserve"> та не виключає можливості надання інформації в інший (коротший) термін</w:t>
            </w:r>
            <w:r w:rsidR="009A58E8">
              <w:rPr>
                <w:color w:val="000000"/>
                <w:sz w:val="18"/>
                <w:szCs w:val="18"/>
                <w:lang w:eastAsia="en-US"/>
              </w:rPr>
              <w:t>.</w:t>
            </w:r>
          </w:p>
          <w:p w:rsidR="0035678B" w:rsidRPr="00CB4FD0" w:rsidRDefault="0035678B" w:rsidP="0035678B">
            <w:pPr>
              <w:pStyle w:val="StyleZakonu"/>
              <w:rPr>
                <w:sz w:val="18"/>
                <w:szCs w:val="18"/>
              </w:rPr>
            </w:pPr>
            <w:r>
              <w:rPr>
                <w:color w:val="000000"/>
                <w:sz w:val="18"/>
                <w:szCs w:val="18"/>
                <w:lang w:eastAsia="en-US"/>
              </w:rPr>
              <w:t>Запропонована правка звужує права суб’єктів господарювання, зменшуючи строк на надання документів</w:t>
            </w:r>
            <w:r w:rsidR="009A58E8">
              <w:rPr>
                <w:color w:val="000000"/>
                <w:sz w:val="18"/>
                <w:szCs w:val="18"/>
                <w:lang w:eastAsia="en-US"/>
              </w:rPr>
              <w:t>.</w:t>
            </w:r>
          </w:p>
        </w:tc>
        <w:tc>
          <w:tcPr>
            <w:tcW w:w="4818" w:type="dxa"/>
          </w:tcPr>
          <w:p w:rsidR="0035678B" w:rsidRPr="007268A3" w:rsidRDefault="0035678B" w:rsidP="0035678B">
            <w:pPr>
              <w:pStyle w:val="StyleZakonu"/>
            </w:pPr>
          </w:p>
        </w:tc>
      </w:tr>
      <w:tr w:rsidR="0035678B" w:rsidRPr="00893BED" w:rsidTr="00C013E8">
        <w:tc>
          <w:tcPr>
            <w:tcW w:w="576" w:type="dxa"/>
          </w:tcPr>
          <w:p w:rsidR="0035678B" w:rsidRPr="00893BED" w:rsidRDefault="0035678B" w:rsidP="0035678B">
            <w:pPr>
              <w:pStyle w:val="StyleWisnow"/>
            </w:pPr>
            <w:bookmarkStart w:id="208" w:name="n192" w:colFirst="0" w:colLast="0"/>
            <w:bookmarkEnd w:id="207"/>
            <w:r>
              <w:t>192.</w:t>
            </w:r>
          </w:p>
        </w:tc>
        <w:tc>
          <w:tcPr>
            <w:tcW w:w="4818" w:type="dxa"/>
          </w:tcPr>
          <w:p w:rsidR="0035678B" w:rsidRPr="005105C3" w:rsidRDefault="0035678B" w:rsidP="0035678B">
            <w:pPr>
              <w:pStyle w:val="StyleZakonu"/>
            </w:pPr>
            <w:r w:rsidRPr="005105C3">
              <w:t xml:space="preserve">Додаткова інформація до заяви про отримання листа-маркера, надана заявником в межах </w:t>
            </w:r>
            <w:r w:rsidRPr="005105C3">
              <w:lastRenderedPageBreak/>
              <w:t>встановленого строку, вважається поданою в день отримання Антимонопольним комітетом України, його територіальним відділенням заяви про отримання листа-маркера;</w:t>
            </w:r>
          </w:p>
        </w:tc>
        <w:tc>
          <w:tcPr>
            <w:tcW w:w="3686" w:type="dxa"/>
          </w:tcPr>
          <w:p w:rsidR="0035678B" w:rsidRPr="00893BED" w:rsidRDefault="0035678B" w:rsidP="0035678B">
            <w:pPr>
              <w:pStyle w:val="StyleZakonu"/>
              <w:rPr>
                <w:b/>
              </w:rPr>
            </w:pPr>
          </w:p>
        </w:tc>
        <w:tc>
          <w:tcPr>
            <w:tcW w:w="1987" w:type="dxa"/>
          </w:tcPr>
          <w:p w:rsidR="0035678B" w:rsidRPr="00893BED" w:rsidRDefault="0035678B" w:rsidP="0035678B">
            <w:pPr>
              <w:pStyle w:val="StyleZakonu"/>
              <w:rPr>
                <w:b/>
              </w:rPr>
            </w:pPr>
          </w:p>
        </w:tc>
        <w:tc>
          <w:tcPr>
            <w:tcW w:w="4818" w:type="dxa"/>
          </w:tcPr>
          <w:p w:rsidR="0035678B" w:rsidRPr="00893BED" w:rsidRDefault="0035678B" w:rsidP="0035678B">
            <w:pPr>
              <w:pStyle w:val="StyleZakonu"/>
              <w:rPr>
                <w:b/>
              </w:rPr>
            </w:pPr>
          </w:p>
        </w:tc>
      </w:tr>
      <w:tr w:rsidR="0035678B" w:rsidRPr="00893BED" w:rsidTr="00C013E8">
        <w:tc>
          <w:tcPr>
            <w:tcW w:w="576" w:type="dxa"/>
          </w:tcPr>
          <w:p w:rsidR="0035678B" w:rsidRPr="00893BED" w:rsidRDefault="0035678B" w:rsidP="0035678B">
            <w:pPr>
              <w:pStyle w:val="StyleWisnow"/>
            </w:pPr>
            <w:bookmarkStart w:id="209" w:name="n193" w:colFirst="0" w:colLast="0"/>
            <w:bookmarkEnd w:id="208"/>
            <w:r>
              <w:t>193.</w:t>
            </w:r>
          </w:p>
        </w:tc>
        <w:tc>
          <w:tcPr>
            <w:tcW w:w="4818" w:type="dxa"/>
          </w:tcPr>
          <w:p w:rsidR="0035678B" w:rsidRPr="005105C3" w:rsidRDefault="0035678B" w:rsidP="0035678B">
            <w:pPr>
              <w:pStyle w:val="StyleZakonu"/>
            </w:pPr>
            <w:r w:rsidRPr="005105C3">
              <w:t>2) обґрунтовану відмову заявнику у наданні листа-маркера у випадку, якщо на момент отримання такої заяви наявні обставини, передбачені частиною другою цієї статті, або надана заявником інформація не відповідає вимогам частини п'ятої цієї статті.</w:t>
            </w:r>
          </w:p>
        </w:tc>
        <w:tc>
          <w:tcPr>
            <w:tcW w:w="3686" w:type="dxa"/>
          </w:tcPr>
          <w:p w:rsidR="0035678B" w:rsidRPr="00893BED" w:rsidRDefault="0035678B" w:rsidP="0035678B">
            <w:pPr>
              <w:pStyle w:val="StyleZakonu"/>
              <w:rPr>
                <w:b/>
              </w:rPr>
            </w:pPr>
          </w:p>
        </w:tc>
        <w:tc>
          <w:tcPr>
            <w:tcW w:w="1987" w:type="dxa"/>
          </w:tcPr>
          <w:p w:rsidR="0035678B" w:rsidRPr="00893BED" w:rsidRDefault="0035678B" w:rsidP="0035678B">
            <w:pPr>
              <w:pStyle w:val="StyleZakonu"/>
              <w:rPr>
                <w:b/>
              </w:rPr>
            </w:pPr>
          </w:p>
        </w:tc>
        <w:tc>
          <w:tcPr>
            <w:tcW w:w="4818" w:type="dxa"/>
          </w:tcPr>
          <w:p w:rsidR="0035678B" w:rsidRPr="00893BED" w:rsidRDefault="0035678B" w:rsidP="0035678B">
            <w:pPr>
              <w:pStyle w:val="StyleZakonu"/>
              <w:rPr>
                <w:b/>
              </w:rPr>
            </w:pPr>
          </w:p>
        </w:tc>
      </w:tr>
      <w:tr w:rsidR="0035678B" w:rsidRPr="00893BED" w:rsidTr="00C013E8">
        <w:tc>
          <w:tcPr>
            <w:tcW w:w="576" w:type="dxa"/>
          </w:tcPr>
          <w:p w:rsidR="0035678B" w:rsidRPr="00893BED" w:rsidRDefault="0035678B" w:rsidP="0035678B">
            <w:pPr>
              <w:pStyle w:val="StyleWisnow"/>
            </w:pPr>
            <w:bookmarkStart w:id="210" w:name="n194" w:colFirst="0" w:colLast="0"/>
            <w:bookmarkEnd w:id="209"/>
            <w:r>
              <w:t>194.</w:t>
            </w:r>
          </w:p>
        </w:tc>
        <w:tc>
          <w:tcPr>
            <w:tcW w:w="4818" w:type="dxa"/>
          </w:tcPr>
          <w:p w:rsidR="0035678B" w:rsidRPr="00893BED" w:rsidRDefault="0035678B" w:rsidP="0035678B">
            <w:pPr>
              <w:pStyle w:val="StyleZakonu"/>
              <w:rPr>
                <w:szCs w:val="28"/>
              </w:rPr>
            </w:pPr>
            <w:r w:rsidRPr="00893BED">
              <w:rPr>
                <w:szCs w:val="28"/>
              </w:rPr>
              <w:t>8. Особа, яка має намір подати заяву про звільнення від відповідальності або заяву про надання листа-маркера, з метою забезпечення передбачуваності щодо достатності наявної у неї інформації для видачі листа-маркера або звільнення від відповідальності, може через свого представника ініціювати проведення консультацій з посадовою особою, визначеною у частині шостій цієї статті. При цьому будь-які ідентифікуючі таку особу дані можуть не розголошуватися, в тому числі обставини порушення та можливі докази можуть бути представлені з використанням вигаданих назв.</w:t>
            </w:r>
          </w:p>
        </w:tc>
        <w:tc>
          <w:tcPr>
            <w:tcW w:w="3686" w:type="dxa"/>
          </w:tcPr>
          <w:p w:rsidR="0035678B" w:rsidRPr="00EB744B"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145</w:t>
            </w:r>
            <w:r w:rsidR="008D32C4">
              <w:rPr>
                <w:noProof/>
              </w:rPr>
              <w:fldChar w:fldCharType="end"/>
            </w:r>
            <w:r>
              <w:t xml:space="preserve">- </w:t>
            </w:r>
            <w:proofErr w:type="spellStart"/>
            <w:r w:rsidRPr="00EB744B">
              <w:t>Н.д.Продан</w:t>
            </w:r>
            <w:proofErr w:type="spellEnd"/>
            <w:r w:rsidRPr="00EB744B">
              <w:t xml:space="preserve"> О.П. (</w:t>
            </w:r>
            <w:proofErr w:type="spellStart"/>
            <w:r w:rsidRPr="00EB744B">
              <w:t>Реєстр.картка</w:t>
            </w:r>
            <w:proofErr w:type="spellEnd"/>
            <w:r w:rsidRPr="00EB744B">
              <w:t xml:space="preserve"> №304)</w:t>
            </w:r>
          </w:p>
          <w:p w:rsidR="0035678B" w:rsidRPr="00EB744B" w:rsidRDefault="0035678B" w:rsidP="0035678B">
            <w:pPr>
              <w:pStyle w:val="aff"/>
              <w:ind w:firstLine="709"/>
              <w:jc w:val="both"/>
              <w:rPr>
                <w:rFonts w:ascii="Times New Roman" w:hAnsi="Times New Roman" w:cs="Times New Roman"/>
                <w:sz w:val="18"/>
                <w:szCs w:val="18"/>
              </w:rPr>
            </w:pPr>
            <w:r w:rsidRPr="00EB744B">
              <w:rPr>
                <w:rFonts w:ascii="Times New Roman" w:hAnsi="Times New Roman" w:cs="Times New Roman"/>
                <w:sz w:val="18"/>
                <w:szCs w:val="18"/>
              </w:rPr>
              <w:t>Абзац тридцять восьмий пункту 11 частини першої розділу І законопроекту (частина 8 стаття 52-1 Закону) виключити.</w:t>
            </w:r>
          </w:p>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r w:rsidRPr="00D471C8">
              <w:rPr>
                <w:sz w:val="18"/>
                <w:szCs w:val="28"/>
              </w:rPr>
              <w:t>Враховано</w:t>
            </w: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11" w:name="n195" w:colFirst="0" w:colLast="0"/>
            <w:bookmarkEnd w:id="210"/>
            <w:r>
              <w:t>195.</w:t>
            </w:r>
          </w:p>
        </w:tc>
        <w:tc>
          <w:tcPr>
            <w:tcW w:w="4818" w:type="dxa"/>
          </w:tcPr>
          <w:p w:rsidR="0035678B" w:rsidRPr="00893BED" w:rsidRDefault="0035678B" w:rsidP="0035678B">
            <w:pPr>
              <w:pStyle w:val="StyleZakonu"/>
              <w:rPr>
                <w:szCs w:val="28"/>
              </w:rPr>
            </w:pPr>
            <w:r w:rsidRPr="00893BED">
              <w:rPr>
                <w:szCs w:val="28"/>
              </w:rPr>
              <w:t>9. Після отримання заяви про звільнення від відповідальності або додаткової інформації до заяви про надання листа-маркера у визначені ним строки та за відсутності підстав для прийняття рішення про відмову у розгляді заяви про звільнення від відповідальності Антимонопольний комітет України протягом 5 днів з дня отримання такої заяви або інформації приймає рішення про:</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12" w:name="n196" w:colFirst="0" w:colLast="0"/>
            <w:bookmarkEnd w:id="211"/>
            <w:r>
              <w:t>196.</w:t>
            </w:r>
          </w:p>
        </w:tc>
        <w:tc>
          <w:tcPr>
            <w:tcW w:w="4818" w:type="dxa"/>
          </w:tcPr>
          <w:p w:rsidR="0035678B" w:rsidRPr="00893BED" w:rsidRDefault="0035678B" w:rsidP="0035678B">
            <w:pPr>
              <w:pStyle w:val="StyleZakonu"/>
              <w:rPr>
                <w:bCs/>
                <w:szCs w:val="28"/>
              </w:rPr>
            </w:pPr>
            <w:r w:rsidRPr="00893BED">
              <w:rPr>
                <w:bCs/>
                <w:szCs w:val="28"/>
              </w:rPr>
              <w:t xml:space="preserve">1) </w:t>
            </w:r>
            <w:r w:rsidRPr="00893BED">
              <w:rPr>
                <w:szCs w:val="28"/>
              </w:rPr>
              <w:t xml:space="preserve">надання умовного звільнення від відповідальності - якщо заява про звільнення від відповідальності або додаткова інформація до заяви про надання листа-маркера містять інформацію, яка має суттєве значення для прийняття рішення у справі відповідно до частини четвертої та пункту 1 частини сьомої цієї статті, із зазначенням </w:t>
            </w:r>
            <w:r w:rsidRPr="00893BED">
              <w:rPr>
                <w:bCs/>
                <w:szCs w:val="28"/>
              </w:rPr>
              <w:t>передбачених частиною десятою цієї статті обов'язків особи, за умови виконання яких таке звільнення гарантується;</w:t>
            </w:r>
          </w:p>
        </w:tc>
        <w:tc>
          <w:tcPr>
            <w:tcW w:w="3686" w:type="dxa"/>
          </w:tcPr>
          <w:p w:rsidR="0035678B" w:rsidRPr="00893BED" w:rsidRDefault="0035678B" w:rsidP="0035678B">
            <w:pPr>
              <w:pStyle w:val="StyleZakonu"/>
              <w:rPr>
                <w:bCs/>
                <w:szCs w:val="28"/>
              </w:rPr>
            </w:pPr>
          </w:p>
        </w:tc>
        <w:tc>
          <w:tcPr>
            <w:tcW w:w="1987" w:type="dxa"/>
          </w:tcPr>
          <w:p w:rsidR="0035678B" w:rsidRPr="00893BED" w:rsidRDefault="0035678B" w:rsidP="0035678B">
            <w:pPr>
              <w:pStyle w:val="StyleZakonu"/>
              <w:rPr>
                <w:bCs/>
                <w:szCs w:val="28"/>
              </w:rPr>
            </w:pPr>
          </w:p>
        </w:tc>
        <w:tc>
          <w:tcPr>
            <w:tcW w:w="4818" w:type="dxa"/>
          </w:tcPr>
          <w:p w:rsidR="0035678B" w:rsidRPr="00893BED" w:rsidRDefault="0035678B" w:rsidP="0035678B">
            <w:pPr>
              <w:pStyle w:val="StyleZakonu"/>
              <w:rPr>
                <w:bCs/>
                <w:szCs w:val="28"/>
              </w:rPr>
            </w:pPr>
          </w:p>
        </w:tc>
      </w:tr>
      <w:tr w:rsidR="0035678B" w:rsidRPr="00893BED" w:rsidTr="00C013E8">
        <w:tc>
          <w:tcPr>
            <w:tcW w:w="576" w:type="dxa"/>
          </w:tcPr>
          <w:p w:rsidR="0035678B" w:rsidRPr="00893BED" w:rsidRDefault="0035678B" w:rsidP="0035678B">
            <w:pPr>
              <w:pStyle w:val="StyleWisnow"/>
            </w:pPr>
            <w:bookmarkStart w:id="213" w:name="n197" w:colFirst="0" w:colLast="0"/>
            <w:bookmarkEnd w:id="212"/>
            <w:r>
              <w:t>197.</w:t>
            </w:r>
          </w:p>
        </w:tc>
        <w:tc>
          <w:tcPr>
            <w:tcW w:w="4818" w:type="dxa"/>
          </w:tcPr>
          <w:p w:rsidR="0035678B" w:rsidRPr="00893BED" w:rsidRDefault="0035678B" w:rsidP="0035678B">
            <w:pPr>
              <w:pStyle w:val="StyleZakonu"/>
              <w:rPr>
                <w:szCs w:val="28"/>
              </w:rPr>
            </w:pPr>
            <w:r w:rsidRPr="00893BED">
              <w:rPr>
                <w:szCs w:val="28"/>
              </w:rPr>
              <w:t>2) обґрунтовану відмову заявнику у наданні умовного звільнення у випадку, якщо:</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14" w:name="n198" w:colFirst="0" w:colLast="0"/>
            <w:bookmarkEnd w:id="213"/>
            <w:r>
              <w:t>198.</w:t>
            </w:r>
          </w:p>
        </w:tc>
        <w:tc>
          <w:tcPr>
            <w:tcW w:w="4818" w:type="dxa"/>
          </w:tcPr>
          <w:p w:rsidR="0035678B" w:rsidRPr="00893BED" w:rsidRDefault="0035678B" w:rsidP="0035678B">
            <w:pPr>
              <w:pStyle w:val="StyleZakonu"/>
              <w:rPr>
                <w:szCs w:val="28"/>
              </w:rPr>
            </w:pPr>
            <w:r w:rsidRPr="00893BED">
              <w:rPr>
                <w:szCs w:val="28"/>
              </w:rPr>
              <w:t xml:space="preserve">а) на момент отримання заяви про звільнення від відповідальності наявні обставини, передбачені частиною другою цієї статті, або надана заявником </w:t>
            </w:r>
            <w:r w:rsidRPr="00893BED">
              <w:rPr>
                <w:szCs w:val="28"/>
              </w:rPr>
              <w:lastRenderedPageBreak/>
              <w:t>інформація не відповідає вимогам частини четвертої цієї статті;</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15" w:name="n199" w:colFirst="0" w:colLast="0"/>
            <w:bookmarkEnd w:id="214"/>
            <w:r>
              <w:t>199.</w:t>
            </w:r>
          </w:p>
        </w:tc>
        <w:tc>
          <w:tcPr>
            <w:tcW w:w="4818" w:type="dxa"/>
          </w:tcPr>
          <w:p w:rsidR="0035678B" w:rsidRPr="00893BED" w:rsidRDefault="0035678B" w:rsidP="0035678B">
            <w:pPr>
              <w:pStyle w:val="StyleZakonu"/>
              <w:rPr>
                <w:szCs w:val="28"/>
              </w:rPr>
            </w:pPr>
            <w:r w:rsidRPr="00893BED">
              <w:rPr>
                <w:szCs w:val="28"/>
              </w:rPr>
              <w:t>б) надана заявником додаткова інформація відповідно до листа-маркера, з урахуванням попередньо наданої ним інформації, не відповідає вимогам частини четвертої цієї статті.</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16" w:name="n200" w:colFirst="0" w:colLast="0"/>
            <w:bookmarkEnd w:id="215"/>
            <w:r>
              <w:t>200.</w:t>
            </w:r>
          </w:p>
        </w:tc>
        <w:tc>
          <w:tcPr>
            <w:tcW w:w="4818" w:type="dxa"/>
          </w:tcPr>
          <w:p w:rsidR="0035678B" w:rsidRPr="00893BED" w:rsidRDefault="0035678B" w:rsidP="0035678B">
            <w:pPr>
              <w:pStyle w:val="StyleZakonu"/>
              <w:rPr>
                <w:szCs w:val="28"/>
              </w:rPr>
            </w:pPr>
            <w:r w:rsidRPr="00893BED">
              <w:rPr>
                <w:szCs w:val="28"/>
              </w:rPr>
              <w:t>10. Особа, яка подала заяву про отримання листа-маркера або заяву про звільнення від відповідальності зобов'язана:</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17" w:name="n201" w:colFirst="0" w:colLast="0"/>
            <w:bookmarkEnd w:id="216"/>
            <w:r>
              <w:t>201.</w:t>
            </w:r>
          </w:p>
        </w:tc>
        <w:tc>
          <w:tcPr>
            <w:tcW w:w="4818" w:type="dxa"/>
          </w:tcPr>
          <w:p w:rsidR="0035678B" w:rsidRPr="00893BED" w:rsidRDefault="0035678B" w:rsidP="0035678B">
            <w:pPr>
              <w:pStyle w:val="StyleZakonu"/>
              <w:rPr>
                <w:szCs w:val="28"/>
              </w:rPr>
            </w:pPr>
            <w:r w:rsidRPr="00893BED">
              <w:rPr>
                <w:szCs w:val="28"/>
              </w:rPr>
              <w:t>1) співпрацювати з Антимонопольним комітетом України, його територіальним відділенням з моменту подачі заяви до моменту прийняття рішення у справі, зокрема:</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18" w:name="n202" w:colFirst="0" w:colLast="0"/>
            <w:bookmarkEnd w:id="217"/>
            <w:r>
              <w:t>202.</w:t>
            </w:r>
          </w:p>
        </w:tc>
        <w:tc>
          <w:tcPr>
            <w:tcW w:w="4818" w:type="dxa"/>
          </w:tcPr>
          <w:p w:rsidR="0035678B" w:rsidRPr="00893BED" w:rsidRDefault="0035678B" w:rsidP="0035678B">
            <w:pPr>
              <w:pStyle w:val="StyleZakonu"/>
              <w:rPr>
                <w:szCs w:val="28"/>
              </w:rPr>
            </w:pPr>
            <w:r w:rsidRPr="00893BED">
              <w:rPr>
                <w:szCs w:val="28"/>
              </w:rPr>
              <w:t>а) надавати в розумні строки всю необхідну інформацію та інші докази вчинення заявленого картелю, які перебувають у його розпорядженні;</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19" w:name="n203" w:colFirst="0" w:colLast="0"/>
            <w:bookmarkEnd w:id="218"/>
            <w:r>
              <w:t>203.</w:t>
            </w:r>
          </w:p>
        </w:tc>
        <w:tc>
          <w:tcPr>
            <w:tcW w:w="4818" w:type="dxa"/>
          </w:tcPr>
          <w:p w:rsidR="0035678B" w:rsidRPr="00893BED" w:rsidRDefault="0035678B" w:rsidP="0035678B">
            <w:pPr>
              <w:pStyle w:val="StyleZakonu"/>
              <w:rPr>
                <w:szCs w:val="28"/>
              </w:rPr>
            </w:pPr>
            <w:r w:rsidRPr="00893BED">
              <w:rPr>
                <w:szCs w:val="28"/>
              </w:rPr>
              <w:t>б) надавати на вимоги Антимонопольного комітету України наявну у неї інформацію, яка може сприяти з'ясуванню обставин, які мають значення для справи;</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20" w:name="n204" w:colFirst="0" w:colLast="0"/>
            <w:bookmarkEnd w:id="219"/>
            <w:r>
              <w:t>204.</w:t>
            </w:r>
          </w:p>
        </w:tc>
        <w:tc>
          <w:tcPr>
            <w:tcW w:w="4818" w:type="dxa"/>
          </w:tcPr>
          <w:p w:rsidR="0035678B" w:rsidRPr="00893BED" w:rsidRDefault="0035678B" w:rsidP="0035678B">
            <w:pPr>
              <w:pStyle w:val="StyleZakonu"/>
              <w:rPr>
                <w:szCs w:val="28"/>
              </w:rPr>
            </w:pPr>
            <w:r w:rsidRPr="00893BED">
              <w:rPr>
                <w:szCs w:val="28"/>
              </w:rPr>
              <w:t>в) забезпечити можливість отримання Антимонопольним комітетом України пояснень у службових та посадових осіб, які працюють у заявника на момент отримання пояснень, а також у разі можливості - службових та посадових осіб, які вже не працюють у заявника;</w:t>
            </w:r>
          </w:p>
        </w:tc>
        <w:tc>
          <w:tcPr>
            <w:tcW w:w="3686" w:type="dxa"/>
          </w:tcPr>
          <w:p w:rsidR="0035678B" w:rsidRPr="003001F0"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146</w:t>
            </w:r>
            <w:r w:rsidR="008D32C4">
              <w:rPr>
                <w:noProof/>
              </w:rPr>
              <w:fldChar w:fldCharType="end"/>
            </w:r>
            <w:r>
              <w:t xml:space="preserve">- </w:t>
            </w:r>
            <w:proofErr w:type="spellStart"/>
            <w:r w:rsidRPr="003001F0">
              <w:t>Н.д.Шкрум</w:t>
            </w:r>
            <w:proofErr w:type="spellEnd"/>
            <w:r w:rsidRPr="003001F0">
              <w:t xml:space="preserve"> А.І. (</w:t>
            </w:r>
            <w:proofErr w:type="spellStart"/>
            <w:r w:rsidRPr="003001F0">
              <w:t>Реєстр.картка</w:t>
            </w:r>
            <w:proofErr w:type="spellEnd"/>
            <w:r w:rsidRPr="003001F0">
              <w:t xml:space="preserve"> №438)</w:t>
            </w:r>
          </w:p>
          <w:p w:rsidR="0035678B" w:rsidRPr="003001F0" w:rsidRDefault="0035678B" w:rsidP="0035678B">
            <w:pPr>
              <w:pStyle w:val="HTML"/>
              <w:tabs>
                <w:tab w:val="clear" w:pos="916"/>
                <w:tab w:val="left" w:pos="360"/>
              </w:tabs>
              <w:ind w:firstLine="567"/>
              <w:jc w:val="both"/>
              <w:rPr>
                <w:szCs w:val="28"/>
              </w:rPr>
            </w:pPr>
            <w:r w:rsidRPr="00FD640E">
              <w:rPr>
                <w:sz w:val="18"/>
                <w:szCs w:val="18"/>
                <w:lang w:eastAsia="en-US"/>
              </w:rPr>
              <w:t xml:space="preserve">В </w:t>
            </w:r>
            <w:proofErr w:type="spellStart"/>
            <w:r w:rsidRPr="00FD640E">
              <w:rPr>
                <w:sz w:val="18"/>
                <w:szCs w:val="18"/>
                <w:lang w:eastAsia="en-US"/>
              </w:rPr>
              <w:t>підпункті</w:t>
            </w:r>
            <w:proofErr w:type="spellEnd"/>
            <w:r w:rsidRPr="00FD640E">
              <w:rPr>
                <w:sz w:val="18"/>
                <w:szCs w:val="18"/>
                <w:lang w:eastAsia="en-US"/>
              </w:rPr>
              <w:t xml:space="preserve"> 11 проекту Закону: </w:t>
            </w:r>
            <w:proofErr w:type="spellStart"/>
            <w:r w:rsidRPr="00FD640E">
              <w:rPr>
                <w:sz w:val="18"/>
                <w:szCs w:val="18"/>
                <w:lang w:eastAsia="en-US"/>
              </w:rPr>
              <w:t>підпункт</w:t>
            </w:r>
            <w:proofErr w:type="spellEnd"/>
            <w:r w:rsidRPr="00FD640E">
              <w:rPr>
                <w:sz w:val="18"/>
                <w:szCs w:val="18"/>
                <w:lang w:eastAsia="en-US"/>
              </w:rPr>
              <w:t xml:space="preserve"> «в» пункту 1 </w:t>
            </w:r>
            <w:proofErr w:type="spellStart"/>
            <w:r w:rsidRPr="00FD640E">
              <w:rPr>
                <w:sz w:val="18"/>
                <w:szCs w:val="18"/>
                <w:lang w:eastAsia="en-US"/>
              </w:rPr>
              <w:t>частини</w:t>
            </w:r>
            <w:proofErr w:type="spellEnd"/>
            <w:r w:rsidRPr="00FD640E">
              <w:rPr>
                <w:sz w:val="18"/>
                <w:szCs w:val="18"/>
                <w:lang w:eastAsia="en-US"/>
              </w:rPr>
              <w:t xml:space="preserve"> 10 </w:t>
            </w:r>
            <w:proofErr w:type="spellStart"/>
            <w:r w:rsidRPr="00FD640E">
              <w:rPr>
                <w:sz w:val="18"/>
                <w:szCs w:val="18"/>
                <w:lang w:eastAsia="en-US"/>
              </w:rPr>
              <w:t>статті</w:t>
            </w:r>
            <w:proofErr w:type="spellEnd"/>
            <w:r w:rsidRPr="00FD640E">
              <w:rPr>
                <w:sz w:val="18"/>
                <w:szCs w:val="18"/>
                <w:lang w:eastAsia="en-US"/>
              </w:rPr>
              <w:t xml:space="preserve"> 52-1 </w:t>
            </w:r>
            <w:proofErr w:type="spellStart"/>
            <w:r w:rsidRPr="00FD640E">
              <w:rPr>
                <w:sz w:val="18"/>
                <w:szCs w:val="18"/>
                <w:lang w:eastAsia="en-US"/>
              </w:rPr>
              <w:t>доповнити</w:t>
            </w:r>
            <w:proofErr w:type="spellEnd"/>
            <w:r w:rsidRPr="00FD640E">
              <w:rPr>
                <w:sz w:val="18"/>
                <w:szCs w:val="18"/>
                <w:lang w:eastAsia="en-US"/>
              </w:rPr>
              <w:t xml:space="preserve"> </w:t>
            </w:r>
            <w:proofErr w:type="spellStart"/>
            <w:r w:rsidRPr="00FD640E">
              <w:rPr>
                <w:sz w:val="18"/>
                <w:szCs w:val="18"/>
                <w:lang w:eastAsia="en-US"/>
              </w:rPr>
              <w:t>новим</w:t>
            </w:r>
            <w:proofErr w:type="spellEnd"/>
            <w:r w:rsidRPr="00FD640E">
              <w:rPr>
                <w:sz w:val="18"/>
                <w:szCs w:val="18"/>
                <w:lang w:eastAsia="en-US"/>
              </w:rPr>
              <w:t xml:space="preserve"> </w:t>
            </w:r>
            <w:proofErr w:type="spellStart"/>
            <w:r w:rsidRPr="00FD640E">
              <w:rPr>
                <w:sz w:val="18"/>
                <w:szCs w:val="18"/>
                <w:lang w:eastAsia="en-US"/>
              </w:rPr>
              <w:t>абзацом</w:t>
            </w:r>
            <w:proofErr w:type="spellEnd"/>
            <w:r w:rsidRPr="00FD640E">
              <w:rPr>
                <w:sz w:val="18"/>
                <w:szCs w:val="18"/>
                <w:lang w:eastAsia="en-US"/>
              </w:rPr>
              <w:t xml:space="preserve"> такого </w:t>
            </w:r>
            <w:proofErr w:type="spellStart"/>
            <w:r w:rsidRPr="00FD640E">
              <w:rPr>
                <w:sz w:val="18"/>
                <w:szCs w:val="18"/>
                <w:lang w:eastAsia="en-US"/>
              </w:rPr>
              <w:t>змісту</w:t>
            </w:r>
            <w:proofErr w:type="spellEnd"/>
            <w:r w:rsidRPr="00FD640E">
              <w:rPr>
                <w:sz w:val="18"/>
                <w:szCs w:val="18"/>
                <w:lang w:eastAsia="en-US"/>
              </w:rPr>
              <w:t>: «</w:t>
            </w:r>
            <w:proofErr w:type="spellStart"/>
            <w:r w:rsidRPr="00FD640E">
              <w:rPr>
                <w:sz w:val="18"/>
                <w:szCs w:val="18"/>
              </w:rPr>
              <w:t>Зазначені</w:t>
            </w:r>
            <w:proofErr w:type="spellEnd"/>
            <w:r w:rsidRPr="00FD640E">
              <w:rPr>
                <w:sz w:val="18"/>
                <w:szCs w:val="18"/>
              </w:rPr>
              <w:t xml:space="preserve"> </w:t>
            </w:r>
            <w:proofErr w:type="spellStart"/>
            <w:r w:rsidRPr="00FD640E">
              <w:rPr>
                <w:sz w:val="18"/>
                <w:szCs w:val="18"/>
              </w:rPr>
              <w:t>службові</w:t>
            </w:r>
            <w:proofErr w:type="spellEnd"/>
            <w:r w:rsidRPr="00FD640E">
              <w:rPr>
                <w:sz w:val="18"/>
                <w:szCs w:val="18"/>
              </w:rPr>
              <w:t xml:space="preserve"> та </w:t>
            </w:r>
            <w:proofErr w:type="spellStart"/>
            <w:r w:rsidRPr="00FD640E">
              <w:rPr>
                <w:sz w:val="18"/>
                <w:szCs w:val="18"/>
              </w:rPr>
              <w:t>посадові</w:t>
            </w:r>
            <w:proofErr w:type="spellEnd"/>
            <w:r w:rsidRPr="00FD640E">
              <w:rPr>
                <w:sz w:val="18"/>
                <w:szCs w:val="18"/>
              </w:rPr>
              <w:t xml:space="preserve"> особи </w:t>
            </w:r>
            <w:proofErr w:type="spellStart"/>
            <w:r w:rsidRPr="00FD640E">
              <w:rPr>
                <w:sz w:val="18"/>
                <w:szCs w:val="18"/>
              </w:rPr>
              <w:t>мають</w:t>
            </w:r>
            <w:proofErr w:type="spellEnd"/>
            <w:r w:rsidRPr="00FD640E">
              <w:rPr>
                <w:sz w:val="18"/>
                <w:szCs w:val="18"/>
              </w:rPr>
              <w:t xml:space="preserve"> право не </w:t>
            </w:r>
            <w:proofErr w:type="spellStart"/>
            <w:r w:rsidRPr="00FD640E">
              <w:rPr>
                <w:sz w:val="18"/>
                <w:szCs w:val="18"/>
              </w:rPr>
              <w:t>давати</w:t>
            </w:r>
            <w:proofErr w:type="spellEnd"/>
            <w:r w:rsidRPr="00FD640E">
              <w:rPr>
                <w:sz w:val="18"/>
                <w:szCs w:val="18"/>
              </w:rPr>
              <w:t xml:space="preserve"> </w:t>
            </w:r>
            <w:proofErr w:type="spellStart"/>
            <w:r w:rsidRPr="00FD640E">
              <w:rPr>
                <w:sz w:val="18"/>
                <w:szCs w:val="18"/>
              </w:rPr>
              <w:t>пояснень</w:t>
            </w:r>
            <w:proofErr w:type="spellEnd"/>
            <w:r w:rsidRPr="00FD640E">
              <w:rPr>
                <w:sz w:val="18"/>
                <w:szCs w:val="18"/>
              </w:rPr>
              <w:t xml:space="preserve">, </w:t>
            </w:r>
            <w:proofErr w:type="spellStart"/>
            <w:r w:rsidRPr="00FD640E">
              <w:rPr>
                <w:sz w:val="18"/>
                <w:szCs w:val="18"/>
              </w:rPr>
              <w:t>зміст</w:t>
            </w:r>
            <w:proofErr w:type="spellEnd"/>
            <w:r w:rsidRPr="00FD640E">
              <w:rPr>
                <w:sz w:val="18"/>
                <w:szCs w:val="18"/>
              </w:rPr>
              <w:t xml:space="preserve"> </w:t>
            </w:r>
            <w:proofErr w:type="spellStart"/>
            <w:r w:rsidRPr="00FD640E">
              <w:rPr>
                <w:sz w:val="18"/>
                <w:szCs w:val="18"/>
              </w:rPr>
              <w:t>яких</w:t>
            </w:r>
            <w:proofErr w:type="spellEnd"/>
            <w:r w:rsidRPr="00FD640E">
              <w:rPr>
                <w:sz w:val="18"/>
                <w:szCs w:val="18"/>
              </w:rPr>
              <w:t xml:space="preserve"> </w:t>
            </w:r>
            <w:proofErr w:type="spellStart"/>
            <w:r w:rsidRPr="00FD640E">
              <w:rPr>
                <w:sz w:val="18"/>
                <w:szCs w:val="18"/>
              </w:rPr>
              <w:t>може</w:t>
            </w:r>
            <w:proofErr w:type="spellEnd"/>
            <w:r w:rsidRPr="00FD640E">
              <w:rPr>
                <w:sz w:val="18"/>
                <w:szCs w:val="18"/>
              </w:rPr>
              <w:t xml:space="preserve"> бути </w:t>
            </w:r>
            <w:proofErr w:type="spellStart"/>
            <w:r w:rsidRPr="00FD640E">
              <w:rPr>
                <w:sz w:val="18"/>
                <w:szCs w:val="18"/>
              </w:rPr>
              <w:t>доказом</w:t>
            </w:r>
            <w:proofErr w:type="spellEnd"/>
            <w:r w:rsidRPr="00FD640E">
              <w:rPr>
                <w:sz w:val="18"/>
                <w:szCs w:val="18"/>
              </w:rPr>
              <w:t xml:space="preserve"> </w:t>
            </w:r>
            <w:proofErr w:type="spellStart"/>
            <w:r w:rsidRPr="00FD640E">
              <w:rPr>
                <w:sz w:val="18"/>
                <w:szCs w:val="18"/>
              </w:rPr>
              <w:t>неправомірності</w:t>
            </w:r>
            <w:proofErr w:type="spellEnd"/>
            <w:r w:rsidRPr="00FD640E">
              <w:rPr>
                <w:sz w:val="18"/>
                <w:szCs w:val="18"/>
              </w:rPr>
              <w:t xml:space="preserve"> </w:t>
            </w:r>
            <w:proofErr w:type="spellStart"/>
            <w:r w:rsidRPr="00FD640E">
              <w:rPr>
                <w:sz w:val="18"/>
                <w:szCs w:val="18"/>
              </w:rPr>
              <w:t>дій</w:t>
            </w:r>
            <w:proofErr w:type="spellEnd"/>
            <w:r w:rsidRPr="00FD640E">
              <w:rPr>
                <w:sz w:val="18"/>
                <w:szCs w:val="18"/>
              </w:rPr>
              <w:t xml:space="preserve"> </w:t>
            </w:r>
            <w:proofErr w:type="spellStart"/>
            <w:r w:rsidRPr="00FD640E">
              <w:rPr>
                <w:sz w:val="18"/>
                <w:szCs w:val="18"/>
              </w:rPr>
              <w:t>цих</w:t>
            </w:r>
            <w:proofErr w:type="spellEnd"/>
            <w:r w:rsidRPr="00FD640E">
              <w:rPr>
                <w:sz w:val="18"/>
                <w:szCs w:val="18"/>
              </w:rPr>
              <w:t xml:space="preserve"> </w:t>
            </w:r>
            <w:proofErr w:type="spellStart"/>
            <w:r w:rsidRPr="00FD640E">
              <w:rPr>
                <w:sz w:val="18"/>
                <w:szCs w:val="18"/>
              </w:rPr>
              <w:t>осіб</w:t>
            </w:r>
            <w:proofErr w:type="spellEnd"/>
            <w:r w:rsidRPr="00FD640E">
              <w:rPr>
                <w:sz w:val="18"/>
                <w:szCs w:val="18"/>
              </w:rPr>
              <w:t>;»</w:t>
            </w:r>
          </w:p>
        </w:tc>
        <w:tc>
          <w:tcPr>
            <w:tcW w:w="1987" w:type="dxa"/>
          </w:tcPr>
          <w:p w:rsidR="0035678B" w:rsidRDefault="0035678B" w:rsidP="0035678B">
            <w:pPr>
              <w:pStyle w:val="StyleZakonu"/>
              <w:rPr>
                <w:sz w:val="18"/>
                <w:szCs w:val="28"/>
              </w:rPr>
            </w:pPr>
            <w:proofErr w:type="spellStart"/>
            <w:r w:rsidRPr="007268A3">
              <w:rPr>
                <w:sz w:val="18"/>
                <w:szCs w:val="28"/>
              </w:rPr>
              <w:t>Відхилено</w:t>
            </w:r>
            <w:proofErr w:type="spellEnd"/>
          </w:p>
          <w:p w:rsidR="0035678B" w:rsidRPr="00893BED" w:rsidRDefault="0035678B" w:rsidP="0035678B">
            <w:pPr>
              <w:pStyle w:val="StyleZakonu"/>
              <w:rPr>
                <w:szCs w:val="28"/>
              </w:rPr>
            </w:pPr>
            <w:r w:rsidRPr="00CB4FD0">
              <w:rPr>
                <w:sz w:val="18"/>
                <w:szCs w:val="18"/>
              </w:rPr>
              <w:t>Статтею 63 Конституції України, норми якої є нормами прямої дії, передбачена можливість особи відмовитись від надання пояснень відносно себе. Додаткового закріплення зазначена норма не потребує</w:t>
            </w:r>
            <w:r>
              <w:rPr>
                <w:sz w:val="18"/>
                <w:szCs w:val="18"/>
              </w:rPr>
              <w:t>.</w:t>
            </w: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21" w:name="n205" w:colFirst="0" w:colLast="0"/>
            <w:bookmarkEnd w:id="220"/>
            <w:r>
              <w:t>205.</w:t>
            </w:r>
          </w:p>
        </w:tc>
        <w:tc>
          <w:tcPr>
            <w:tcW w:w="4818" w:type="dxa"/>
          </w:tcPr>
          <w:p w:rsidR="0035678B" w:rsidRPr="00893BED" w:rsidRDefault="0035678B" w:rsidP="0035678B">
            <w:pPr>
              <w:pStyle w:val="StyleZakonu"/>
              <w:rPr>
                <w:szCs w:val="28"/>
              </w:rPr>
            </w:pPr>
            <w:r w:rsidRPr="00893BED">
              <w:rPr>
                <w:szCs w:val="28"/>
              </w:rPr>
              <w:t xml:space="preserve">г) </w:t>
            </w:r>
            <w:r w:rsidRPr="00893BED">
              <w:rPr>
                <w:color w:val="000000"/>
                <w:szCs w:val="28"/>
                <w:shd w:val="clear" w:color="auto" w:fill="FFFFFF"/>
              </w:rPr>
              <w:t>не знищувати, не фальсифікувати та не приховувати інформацію або докази, що стосуються заявленого картелю;</w:t>
            </w:r>
          </w:p>
        </w:tc>
        <w:tc>
          <w:tcPr>
            <w:tcW w:w="3686" w:type="dxa"/>
          </w:tcPr>
          <w:p w:rsidR="0035678B" w:rsidRPr="003001F0"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147</w:t>
            </w:r>
            <w:r w:rsidR="008D32C4">
              <w:rPr>
                <w:noProof/>
              </w:rPr>
              <w:fldChar w:fldCharType="end"/>
            </w:r>
            <w:r>
              <w:t xml:space="preserve">- </w:t>
            </w:r>
            <w:proofErr w:type="spellStart"/>
            <w:r w:rsidRPr="003001F0">
              <w:t>Н.д.Шкрум</w:t>
            </w:r>
            <w:proofErr w:type="spellEnd"/>
            <w:r w:rsidRPr="003001F0">
              <w:t xml:space="preserve"> А.І. (</w:t>
            </w:r>
            <w:proofErr w:type="spellStart"/>
            <w:r w:rsidRPr="003001F0">
              <w:t>Реєстр.картка</w:t>
            </w:r>
            <w:proofErr w:type="spellEnd"/>
            <w:r w:rsidRPr="003001F0">
              <w:t xml:space="preserve"> №438)</w:t>
            </w:r>
          </w:p>
          <w:p w:rsidR="0035678B" w:rsidRPr="003001F0" w:rsidRDefault="0035678B" w:rsidP="0035678B">
            <w:pPr>
              <w:pStyle w:val="HTML"/>
              <w:tabs>
                <w:tab w:val="clear" w:pos="916"/>
                <w:tab w:val="left" w:pos="360"/>
              </w:tabs>
              <w:ind w:firstLine="567"/>
              <w:jc w:val="both"/>
              <w:rPr>
                <w:szCs w:val="28"/>
              </w:rPr>
            </w:pPr>
            <w:r w:rsidRPr="00FD640E">
              <w:rPr>
                <w:sz w:val="18"/>
                <w:szCs w:val="18"/>
                <w:lang w:eastAsia="en-US"/>
              </w:rPr>
              <w:t xml:space="preserve">В </w:t>
            </w:r>
            <w:proofErr w:type="spellStart"/>
            <w:r w:rsidRPr="00FD640E">
              <w:rPr>
                <w:sz w:val="18"/>
                <w:szCs w:val="18"/>
                <w:lang w:eastAsia="en-US"/>
              </w:rPr>
              <w:t>підпункті</w:t>
            </w:r>
            <w:proofErr w:type="spellEnd"/>
            <w:r w:rsidRPr="00FD640E">
              <w:rPr>
                <w:sz w:val="18"/>
                <w:szCs w:val="18"/>
                <w:lang w:eastAsia="en-US"/>
              </w:rPr>
              <w:t xml:space="preserve"> 11 проекту Закону: </w:t>
            </w:r>
            <w:proofErr w:type="spellStart"/>
            <w:r w:rsidRPr="00FD640E">
              <w:rPr>
                <w:sz w:val="18"/>
                <w:szCs w:val="18"/>
                <w:lang w:eastAsia="en-US"/>
              </w:rPr>
              <w:t>підпункт</w:t>
            </w:r>
            <w:proofErr w:type="spellEnd"/>
            <w:r w:rsidRPr="00FD640E">
              <w:rPr>
                <w:sz w:val="18"/>
                <w:szCs w:val="18"/>
                <w:lang w:eastAsia="en-US"/>
              </w:rPr>
              <w:t xml:space="preserve"> «г» пункту 1 </w:t>
            </w:r>
            <w:proofErr w:type="spellStart"/>
            <w:r w:rsidRPr="00FD640E">
              <w:rPr>
                <w:sz w:val="18"/>
                <w:szCs w:val="18"/>
                <w:lang w:eastAsia="en-US"/>
              </w:rPr>
              <w:t>частини</w:t>
            </w:r>
            <w:proofErr w:type="spellEnd"/>
            <w:r w:rsidRPr="00FD640E">
              <w:rPr>
                <w:sz w:val="18"/>
                <w:szCs w:val="18"/>
                <w:lang w:eastAsia="en-US"/>
              </w:rPr>
              <w:t xml:space="preserve"> 10 </w:t>
            </w:r>
            <w:proofErr w:type="spellStart"/>
            <w:r w:rsidRPr="00FD640E">
              <w:rPr>
                <w:sz w:val="18"/>
                <w:szCs w:val="18"/>
                <w:lang w:eastAsia="en-US"/>
              </w:rPr>
              <w:t>статті</w:t>
            </w:r>
            <w:proofErr w:type="spellEnd"/>
            <w:r w:rsidRPr="00FD640E">
              <w:rPr>
                <w:sz w:val="18"/>
                <w:szCs w:val="18"/>
                <w:lang w:eastAsia="en-US"/>
              </w:rPr>
              <w:t xml:space="preserve"> 52-1 </w:t>
            </w:r>
            <w:proofErr w:type="spellStart"/>
            <w:r w:rsidRPr="00FD640E">
              <w:rPr>
                <w:sz w:val="18"/>
                <w:szCs w:val="18"/>
                <w:lang w:eastAsia="en-US"/>
              </w:rPr>
              <w:t>доповнити</w:t>
            </w:r>
            <w:proofErr w:type="spellEnd"/>
            <w:r w:rsidRPr="00FD640E">
              <w:rPr>
                <w:sz w:val="18"/>
                <w:szCs w:val="18"/>
                <w:lang w:eastAsia="en-US"/>
              </w:rPr>
              <w:t xml:space="preserve"> </w:t>
            </w:r>
            <w:proofErr w:type="spellStart"/>
            <w:r w:rsidRPr="00FD640E">
              <w:rPr>
                <w:sz w:val="18"/>
                <w:szCs w:val="18"/>
                <w:lang w:eastAsia="en-US"/>
              </w:rPr>
              <w:t>новим</w:t>
            </w:r>
            <w:proofErr w:type="spellEnd"/>
            <w:r w:rsidRPr="00FD640E">
              <w:rPr>
                <w:sz w:val="18"/>
                <w:szCs w:val="18"/>
                <w:lang w:eastAsia="en-US"/>
              </w:rPr>
              <w:t xml:space="preserve"> </w:t>
            </w:r>
            <w:proofErr w:type="spellStart"/>
            <w:r w:rsidRPr="00FD640E">
              <w:rPr>
                <w:sz w:val="18"/>
                <w:szCs w:val="18"/>
                <w:lang w:eastAsia="en-US"/>
              </w:rPr>
              <w:t>абзацом</w:t>
            </w:r>
            <w:proofErr w:type="spellEnd"/>
            <w:r w:rsidRPr="00FD640E">
              <w:rPr>
                <w:sz w:val="18"/>
                <w:szCs w:val="18"/>
                <w:lang w:eastAsia="en-US"/>
              </w:rPr>
              <w:t xml:space="preserve"> такого </w:t>
            </w:r>
            <w:proofErr w:type="spellStart"/>
            <w:r w:rsidRPr="00FD640E">
              <w:rPr>
                <w:sz w:val="18"/>
                <w:szCs w:val="18"/>
                <w:lang w:eastAsia="en-US"/>
              </w:rPr>
              <w:t>змісту</w:t>
            </w:r>
            <w:proofErr w:type="spellEnd"/>
            <w:r w:rsidRPr="00FD640E">
              <w:rPr>
                <w:sz w:val="18"/>
                <w:szCs w:val="18"/>
                <w:lang w:eastAsia="en-US"/>
              </w:rPr>
              <w:t>: «</w:t>
            </w:r>
            <w:r w:rsidRPr="00FD640E">
              <w:rPr>
                <w:sz w:val="18"/>
                <w:szCs w:val="18"/>
                <w:shd w:val="clear" w:color="auto" w:fill="FFFFFF"/>
              </w:rPr>
              <w:t xml:space="preserve">Для </w:t>
            </w:r>
            <w:proofErr w:type="spellStart"/>
            <w:r w:rsidRPr="00FD640E">
              <w:rPr>
                <w:sz w:val="18"/>
                <w:szCs w:val="18"/>
                <w:shd w:val="clear" w:color="auto" w:fill="FFFFFF"/>
              </w:rPr>
              <w:t>цілей</w:t>
            </w:r>
            <w:proofErr w:type="spellEnd"/>
            <w:r w:rsidRPr="00FD640E">
              <w:rPr>
                <w:sz w:val="18"/>
                <w:szCs w:val="18"/>
                <w:shd w:val="clear" w:color="auto" w:fill="FFFFFF"/>
              </w:rPr>
              <w:t xml:space="preserve"> </w:t>
            </w:r>
            <w:proofErr w:type="spellStart"/>
            <w:r w:rsidRPr="00FD640E">
              <w:rPr>
                <w:sz w:val="18"/>
                <w:szCs w:val="18"/>
                <w:shd w:val="clear" w:color="auto" w:fill="FFFFFF"/>
              </w:rPr>
              <w:t>цього</w:t>
            </w:r>
            <w:proofErr w:type="spellEnd"/>
            <w:r w:rsidRPr="00FD640E">
              <w:rPr>
                <w:sz w:val="18"/>
                <w:szCs w:val="18"/>
                <w:shd w:val="clear" w:color="auto" w:fill="FFFFFF"/>
              </w:rPr>
              <w:t xml:space="preserve"> </w:t>
            </w:r>
            <w:proofErr w:type="spellStart"/>
            <w:r w:rsidRPr="00FD640E">
              <w:rPr>
                <w:sz w:val="18"/>
                <w:szCs w:val="18"/>
                <w:shd w:val="clear" w:color="auto" w:fill="FFFFFF"/>
              </w:rPr>
              <w:t>підпункту</w:t>
            </w:r>
            <w:proofErr w:type="spellEnd"/>
            <w:r w:rsidRPr="00FD640E">
              <w:rPr>
                <w:sz w:val="18"/>
                <w:szCs w:val="18"/>
                <w:shd w:val="clear" w:color="auto" w:fill="FFFFFF"/>
              </w:rPr>
              <w:t xml:space="preserve"> подана </w:t>
            </w:r>
            <w:proofErr w:type="spellStart"/>
            <w:r w:rsidRPr="00FD640E">
              <w:rPr>
                <w:sz w:val="18"/>
                <w:szCs w:val="18"/>
                <w:shd w:val="clear" w:color="auto" w:fill="FFFFFF"/>
              </w:rPr>
              <w:t>інформація</w:t>
            </w:r>
            <w:proofErr w:type="spellEnd"/>
            <w:r w:rsidRPr="00FD640E">
              <w:rPr>
                <w:sz w:val="18"/>
                <w:szCs w:val="18"/>
                <w:shd w:val="clear" w:color="auto" w:fill="FFFFFF"/>
              </w:rPr>
              <w:t xml:space="preserve"> повинна бути точною, </w:t>
            </w:r>
            <w:proofErr w:type="spellStart"/>
            <w:r w:rsidRPr="00FD640E">
              <w:rPr>
                <w:sz w:val="18"/>
                <w:szCs w:val="18"/>
                <w:shd w:val="clear" w:color="auto" w:fill="FFFFFF"/>
              </w:rPr>
              <w:t>повною</w:t>
            </w:r>
            <w:proofErr w:type="spellEnd"/>
            <w:r w:rsidRPr="00FD640E">
              <w:rPr>
                <w:sz w:val="18"/>
                <w:szCs w:val="18"/>
                <w:shd w:val="clear" w:color="auto" w:fill="FFFFFF"/>
              </w:rPr>
              <w:t xml:space="preserve"> і такою, </w:t>
            </w:r>
            <w:proofErr w:type="spellStart"/>
            <w:r w:rsidRPr="00FD640E">
              <w:rPr>
                <w:sz w:val="18"/>
                <w:szCs w:val="18"/>
                <w:shd w:val="clear" w:color="auto" w:fill="FFFFFF"/>
              </w:rPr>
              <w:t>що</w:t>
            </w:r>
            <w:proofErr w:type="spellEnd"/>
            <w:r w:rsidRPr="00FD640E">
              <w:rPr>
                <w:sz w:val="18"/>
                <w:szCs w:val="18"/>
                <w:shd w:val="clear" w:color="auto" w:fill="FFFFFF"/>
              </w:rPr>
              <w:t xml:space="preserve"> не вводить в </w:t>
            </w:r>
            <w:proofErr w:type="spellStart"/>
            <w:r w:rsidRPr="00FD640E">
              <w:rPr>
                <w:sz w:val="18"/>
                <w:szCs w:val="18"/>
                <w:shd w:val="clear" w:color="auto" w:fill="FFFFFF"/>
              </w:rPr>
              <w:t>оману</w:t>
            </w:r>
            <w:proofErr w:type="spellEnd"/>
            <w:r w:rsidRPr="00FD640E">
              <w:rPr>
                <w:sz w:val="18"/>
                <w:szCs w:val="18"/>
                <w:shd w:val="clear" w:color="auto" w:fill="FFFFFF"/>
              </w:rPr>
              <w:t>.».</w:t>
            </w:r>
          </w:p>
        </w:tc>
        <w:tc>
          <w:tcPr>
            <w:tcW w:w="1987" w:type="dxa"/>
          </w:tcPr>
          <w:p w:rsidR="0035678B" w:rsidRPr="00893BED" w:rsidRDefault="0035678B" w:rsidP="0035678B">
            <w:pPr>
              <w:pStyle w:val="StyleZakonu"/>
              <w:rPr>
                <w:szCs w:val="28"/>
              </w:rPr>
            </w:pPr>
            <w:r w:rsidRPr="007268A3">
              <w:rPr>
                <w:sz w:val="18"/>
                <w:szCs w:val="28"/>
              </w:rPr>
              <w:t>Враховано</w:t>
            </w: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22" w:name="n206" w:colFirst="0" w:colLast="0"/>
            <w:bookmarkEnd w:id="221"/>
            <w:r>
              <w:t>206.</w:t>
            </w:r>
          </w:p>
        </w:tc>
        <w:tc>
          <w:tcPr>
            <w:tcW w:w="4818" w:type="dxa"/>
          </w:tcPr>
          <w:p w:rsidR="0035678B" w:rsidRPr="00893BED" w:rsidRDefault="0035678B" w:rsidP="0035678B">
            <w:pPr>
              <w:pStyle w:val="StyleZakonu"/>
              <w:rPr>
                <w:szCs w:val="28"/>
              </w:rPr>
            </w:pPr>
            <w:r w:rsidRPr="00893BED">
              <w:rPr>
                <w:szCs w:val="28"/>
              </w:rPr>
              <w:t xml:space="preserve">2) припинити участь у картелі після подачі заяви за виключенням випадку, якщо подальша участь заявника у картелі погоджена з Антимонопольним комітетом України у письмовому вигляді, та </w:t>
            </w:r>
            <w:r w:rsidRPr="00893BED">
              <w:rPr>
                <w:szCs w:val="28"/>
              </w:rPr>
              <w:lastRenderedPageBreak/>
              <w:t>зумовлена необхідністю отримання інформації, яка має суттєве значення для прийняття рішення у справі;</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23" w:name="n207" w:colFirst="0" w:colLast="0"/>
            <w:bookmarkEnd w:id="222"/>
            <w:r>
              <w:t>207.</w:t>
            </w:r>
          </w:p>
        </w:tc>
        <w:tc>
          <w:tcPr>
            <w:tcW w:w="4818" w:type="dxa"/>
          </w:tcPr>
          <w:p w:rsidR="0035678B" w:rsidRDefault="0035678B" w:rsidP="0035678B">
            <w:pPr>
              <w:pStyle w:val="StyleZakonu"/>
              <w:rPr>
                <w:szCs w:val="28"/>
              </w:rPr>
            </w:pPr>
          </w:p>
          <w:p w:rsidR="0035678B" w:rsidRPr="00893BED" w:rsidRDefault="0035678B" w:rsidP="0035678B">
            <w:pPr>
              <w:pStyle w:val="StyleZakonu"/>
              <w:rPr>
                <w:szCs w:val="28"/>
              </w:rPr>
            </w:pPr>
            <w:r w:rsidRPr="00893BED">
              <w:rPr>
                <w:szCs w:val="28"/>
              </w:rPr>
              <w:t>3) не знищувати, не фальсифікувати та не приховувати інформацію або докази, що стосуються заявленого картелю, під час підготовки заяви;</w:t>
            </w:r>
          </w:p>
        </w:tc>
        <w:tc>
          <w:tcPr>
            <w:tcW w:w="3686" w:type="dxa"/>
          </w:tcPr>
          <w:p w:rsidR="0035678B" w:rsidRPr="00055BF1"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148</w:t>
            </w:r>
            <w:r w:rsidR="008D32C4">
              <w:rPr>
                <w:noProof/>
              </w:rPr>
              <w:fldChar w:fldCharType="end"/>
            </w:r>
            <w:r>
              <w:t xml:space="preserve">- </w:t>
            </w:r>
            <w:proofErr w:type="spellStart"/>
            <w:r w:rsidRPr="00055BF1">
              <w:t>Н.д.Пташник</w:t>
            </w:r>
            <w:proofErr w:type="spellEnd"/>
            <w:r w:rsidRPr="00055BF1">
              <w:t xml:space="preserve"> В.Ю. (</w:t>
            </w:r>
            <w:proofErr w:type="spellStart"/>
            <w:r w:rsidRPr="00055BF1">
              <w:t>Реєстр.картка</w:t>
            </w:r>
            <w:proofErr w:type="spellEnd"/>
            <w:r w:rsidRPr="00055BF1">
              <w:t xml:space="preserve"> №375)</w:t>
            </w:r>
          </w:p>
          <w:p w:rsidR="0035678B" w:rsidRPr="00055BF1" w:rsidRDefault="0035678B" w:rsidP="0035678B">
            <w:pPr>
              <w:pStyle w:val="HTML"/>
              <w:autoSpaceDE/>
              <w:autoSpaceDN/>
              <w:jc w:val="both"/>
              <w:rPr>
                <w:szCs w:val="28"/>
                <w:lang w:val="uk-UA"/>
              </w:rPr>
            </w:pPr>
            <w:r w:rsidRPr="00055BF1">
              <w:rPr>
                <w:sz w:val="18"/>
                <w:szCs w:val="18"/>
                <w:lang w:val="uk-UA"/>
              </w:rPr>
              <w:t>Виключити у</w:t>
            </w:r>
            <w:r w:rsidRPr="00055BF1">
              <w:rPr>
                <w:sz w:val="18"/>
                <w:szCs w:val="18"/>
                <w:shd w:val="clear" w:color="auto" w:fill="FFFFFF"/>
                <w:lang w:val="uk-UA"/>
              </w:rPr>
              <w:t xml:space="preserve"> підпункті 11) пункту 1 абзац, що відповідає пункту 3) частини 10 статті 52-1 та змінити відповідно нумерацію наступних пунктів;</w:t>
            </w:r>
          </w:p>
        </w:tc>
        <w:tc>
          <w:tcPr>
            <w:tcW w:w="1987" w:type="dxa"/>
          </w:tcPr>
          <w:p w:rsidR="0035678B" w:rsidRDefault="0035678B" w:rsidP="0035678B">
            <w:pPr>
              <w:pStyle w:val="StyleZakonu"/>
              <w:rPr>
                <w:sz w:val="18"/>
                <w:szCs w:val="28"/>
              </w:rPr>
            </w:pPr>
            <w:proofErr w:type="spellStart"/>
            <w:r w:rsidRPr="007268A3">
              <w:rPr>
                <w:sz w:val="18"/>
                <w:szCs w:val="28"/>
              </w:rPr>
              <w:t>Відхилено</w:t>
            </w:r>
            <w:proofErr w:type="spellEnd"/>
          </w:p>
          <w:p w:rsidR="0035678B" w:rsidRPr="00893BED" w:rsidRDefault="0035678B" w:rsidP="0035678B">
            <w:pPr>
              <w:pStyle w:val="StyleZakonu"/>
              <w:rPr>
                <w:szCs w:val="28"/>
              </w:rPr>
            </w:pPr>
            <w:r>
              <w:rPr>
                <w:sz w:val="18"/>
                <w:szCs w:val="18"/>
              </w:rPr>
              <w:t>П</w:t>
            </w:r>
            <w:r w:rsidRPr="00CB4FD0">
              <w:rPr>
                <w:sz w:val="18"/>
                <w:szCs w:val="18"/>
              </w:rPr>
              <w:t>ередбачений обов’язок особи не знищувати, не фальсифікувати та не приховувати інформацію або докази, що стосуються заявленого картелю, під час підготовки заяви є гарантією збереження доказів, які мають суттєве значення для розгляду справи.</w:t>
            </w: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24" w:name="n208" w:colFirst="0" w:colLast="0"/>
            <w:bookmarkEnd w:id="223"/>
            <w:r>
              <w:t>208.</w:t>
            </w:r>
          </w:p>
        </w:tc>
        <w:tc>
          <w:tcPr>
            <w:tcW w:w="4818" w:type="dxa"/>
          </w:tcPr>
          <w:p w:rsidR="0035678B" w:rsidRPr="00893BED" w:rsidRDefault="0035678B" w:rsidP="0035678B">
            <w:pPr>
              <w:pStyle w:val="StyleZakonu"/>
              <w:rPr>
                <w:szCs w:val="28"/>
              </w:rPr>
            </w:pPr>
            <w:r w:rsidRPr="00893BED">
              <w:rPr>
                <w:szCs w:val="28"/>
              </w:rPr>
              <w:t>4) не розголошувати третім особам інформацію про підготовку та про подачу заяви до Антимонопольного комітету України та її зміст.</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25" w:name="n209" w:colFirst="0" w:colLast="0"/>
            <w:bookmarkEnd w:id="224"/>
            <w:r>
              <w:t>209.</w:t>
            </w:r>
          </w:p>
        </w:tc>
        <w:tc>
          <w:tcPr>
            <w:tcW w:w="4818" w:type="dxa"/>
          </w:tcPr>
          <w:p w:rsidR="0035678B" w:rsidRPr="00893BED" w:rsidRDefault="0035678B" w:rsidP="0035678B">
            <w:pPr>
              <w:pStyle w:val="StyleZakonu"/>
              <w:rPr>
                <w:szCs w:val="28"/>
              </w:rPr>
            </w:pPr>
            <w:r w:rsidRPr="00893BED">
              <w:rPr>
                <w:szCs w:val="28"/>
              </w:rPr>
              <w:t>11. У випадку прийняття Антимонопольним комітетом України рішення про відмову у наданні листа-маркера, відмову у наданні умовного звільнення від відповідальності заявник може відкликати заяву, надану ним інформацію до неї та заяву про звільнення від відповідальності, або подати клопотання про її розгляд як заяви про зменшення розміру штрафу.</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rPr>
                <w:rFonts w:eastAsia="Calibri"/>
              </w:rPr>
            </w:pPr>
            <w:bookmarkStart w:id="226" w:name="n210" w:colFirst="0" w:colLast="0"/>
            <w:bookmarkEnd w:id="225"/>
            <w:r>
              <w:rPr>
                <w:rFonts w:eastAsia="Calibri"/>
              </w:rPr>
              <w:t>210.</w:t>
            </w:r>
          </w:p>
        </w:tc>
        <w:tc>
          <w:tcPr>
            <w:tcW w:w="4818" w:type="dxa"/>
          </w:tcPr>
          <w:p w:rsidR="0035678B" w:rsidRPr="00893BED" w:rsidRDefault="0035678B" w:rsidP="0035678B">
            <w:pPr>
              <w:pStyle w:val="StyleZakonu"/>
              <w:rPr>
                <w:rFonts w:eastAsia="Calibri"/>
                <w:lang w:eastAsia="en-US"/>
              </w:rPr>
            </w:pPr>
            <w:r w:rsidRPr="00893BED">
              <w:rPr>
                <w:rFonts w:eastAsia="Calibri"/>
                <w:lang w:eastAsia="en-US"/>
              </w:rPr>
              <w:t>Відкликання таких заяв не перешкоджає реалізації Антимонопольним комітетом України повноважень, передбачених Законом України "Про Антимонопольний комітет України", для отримання такої інформації.</w:t>
            </w:r>
          </w:p>
        </w:tc>
        <w:tc>
          <w:tcPr>
            <w:tcW w:w="3686" w:type="dxa"/>
          </w:tcPr>
          <w:p w:rsidR="0035678B" w:rsidRPr="00893BED" w:rsidRDefault="0035678B" w:rsidP="0035678B">
            <w:pPr>
              <w:pStyle w:val="StyleZakonu"/>
              <w:rPr>
                <w:rFonts w:eastAsia="Calibri"/>
                <w:lang w:eastAsia="en-US"/>
              </w:rPr>
            </w:pPr>
          </w:p>
        </w:tc>
        <w:tc>
          <w:tcPr>
            <w:tcW w:w="1987" w:type="dxa"/>
          </w:tcPr>
          <w:p w:rsidR="0035678B" w:rsidRPr="00893BED" w:rsidRDefault="0035678B" w:rsidP="0035678B">
            <w:pPr>
              <w:pStyle w:val="StyleZakonu"/>
              <w:rPr>
                <w:rFonts w:eastAsia="Calibri"/>
                <w:lang w:eastAsia="en-US"/>
              </w:rPr>
            </w:pPr>
          </w:p>
        </w:tc>
        <w:tc>
          <w:tcPr>
            <w:tcW w:w="4818" w:type="dxa"/>
          </w:tcPr>
          <w:p w:rsidR="0035678B" w:rsidRPr="00893BED" w:rsidRDefault="0035678B" w:rsidP="0035678B">
            <w:pPr>
              <w:pStyle w:val="StyleZakonu"/>
              <w:rPr>
                <w:rFonts w:eastAsia="Calibri"/>
                <w:lang w:eastAsia="en-US"/>
              </w:rPr>
            </w:pPr>
          </w:p>
        </w:tc>
      </w:tr>
      <w:tr w:rsidR="0035678B" w:rsidRPr="00893BED" w:rsidTr="00C013E8">
        <w:tc>
          <w:tcPr>
            <w:tcW w:w="576" w:type="dxa"/>
          </w:tcPr>
          <w:p w:rsidR="0035678B" w:rsidRPr="00893BED" w:rsidRDefault="0035678B" w:rsidP="0035678B">
            <w:pPr>
              <w:pStyle w:val="StyleWisnow"/>
            </w:pPr>
            <w:bookmarkStart w:id="227" w:name="n211" w:colFirst="0" w:colLast="0"/>
            <w:bookmarkEnd w:id="226"/>
            <w:r>
              <w:t>211.</w:t>
            </w:r>
          </w:p>
        </w:tc>
        <w:tc>
          <w:tcPr>
            <w:tcW w:w="4818" w:type="dxa"/>
          </w:tcPr>
          <w:p w:rsidR="0035678B" w:rsidRPr="00893BED" w:rsidRDefault="0035678B" w:rsidP="0035678B">
            <w:pPr>
              <w:pStyle w:val="StyleZakonu"/>
              <w:rPr>
                <w:szCs w:val="28"/>
              </w:rPr>
            </w:pPr>
            <w:r w:rsidRPr="00893BED">
              <w:rPr>
                <w:szCs w:val="28"/>
              </w:rPr>
              <w:t>12. Особа, якій надано умовне звільнення від відповідальності, звільняється від відповідальності у випадку дотримання вимог, передбачених частиною десятою цієї статті, про що Антимонопольним комітетом України зазначається у рішенні, прийнятому за результатами розгляду справи.</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28" w:name="n212" w:colFirst="0" w:colLast="0"/>
            <w:bookmarkEnd w:id="227"/>
            <w:r>
              <w:t>212.</w:t>
            </w:r>
          </w:p>
        </w:tc>
        <w:tc>
          <w:tcPr>
            <w:tcW w:w="4818" w:type="dxa"/>
          </w:tcPr>
          <w:p w:rsidR="0035678B" w:rsidRPr="00893BED" w:rsidRDefault="0035678B" w:rsidP="0035678B">
            <w:pPr>
              <w:pStyle w:val="StyleZakonu"/>
              <w:rPr>
                <w:szCs w:val="28"/>
              </w:rPr>
            </w:pPr>
            <w:r w:rsidRPr="00893BED">
              <w:rPr>
                <w:szCs w:val="28"/>
              </w:rPr>
              <w:t>13. У випадку, якщо участь у картелі брали інші юридичні та/або фізичні особи - суб'єкти господарювання, пов'язані відносинами контролю з заявником, звільнення надається всі таким особам як єдиному суб'єкту господарювання.</w:t>
            </w:r>
          </w:p>
        </w:tc>
        <w:tc>
          <w:tcPr>
            <w:tcW w:w="3686" w:type="dxa"/>
          </w:tcPr>
          <w:p w:rsidR="0035678B" w:rsidRPr="00EB744B"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149</w:t>
            </w:r>
            <w:r w:rsidR="008D32C4">
              <w:rPr>
                <w:noProof/>
              </w:rPr>
              <w:fldChar w:fldCharType="end"/>
            </w:r>
            <w:r>
              <w:t xml:space="preserve">- </w:t>
            </w:r>
            <w:proofErr w:type="spellStart"/>
            <w:r w:rsidRPr="00EB744B">
              <w:t>Н.д.Продан</w:t>
            </w:r>
            <w:proofErr w:type="spellEnd"/>
            <w:r w:rsidRPr="00EB744B">
              <w:t xml:space="preserve"> О.П. (</w:t>
            </w:r>
            <w:proofErr w:type="spellStart"/>
            <w:r w:rsidRPr="00EB744B">
              <w:t>Реєстр.картка</w:t>
            </w:r>
            <w:proofErr w:type="spellEnd"/>
            <w:r w:rsidRPr="00EB744B">
              <w:t xml:space="preserve"> №304)</w:t>
            </w:r>
          </w:p>
          <w:p w:rsidR="0035678B" w:rsidRPr="00EB744B" w:rsidRDefault="0035678B" w:rsidP="0035678B">
            <w:pPr>
              <w:pStyle w:val="aff"/>
              <w:ind w:firstLine="709"/>
              <w:jc w:val="both"/>
              <w:rPr>
                <w:rFonts w:ascii="Times New Roman" w:hAnsi="Times New Roman" w:cs="Times New Roman"/>
                <w:bCs/>
                <w:sz w:val="18"/>
                <w:szCs w:val="18"/>
              </w:rPr>
            </w:pPr>
            <w:r w:rsidRPr="00EB744B">
              <w:rPr>
                <w:rFonts w:ascii="Times New Roman" w:hAnsi="Times New Roman" w:cs="Times New Roman"/>
                <w:sz w:val="18"/>
                <w:szCs w:val="18"/>
              </w:rPr>
              <w:t>Абзац п’ятдесят шостий пункту 11 частини першої розділу І законопроекту (частина 13 стаття 52-1 Закону) виключити.</w:t>
            </w:r>
          </w:p>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r w:rsidRPr="00310958">
              <w:rPr>
                <w:sz w:val="18"/>
                <w:szCs w:val="28"/>
              </w:rPr>
              <w:t>Враховано</w:t>
            </w: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29" w:name="n213" w:colFirst="0" w:colLast="0"/>
            <w:bookmarkEnd w:id="228"/>
            <w:r>
              <w:lastRenderedPageBreak/>
              <w:t>213.</w:t>
            </w:r>
          </w:p>
        </w:tc>
        <w:tc>
          <w:tcPr>
            <w:tcW w:w="4818" w:type="dxa"/>
          </w:tcPr>
          <w:p w:rsidR="0035678B" w:rsidRPr="00893BED" w:rsidRDefault="0035678B" w:rsidP="0035678B">
            <w:pPr>
              <w:pStyle w:val="StyleZakonu"/>
              <w:rPr>
                <w:szCs w:val="28"/>
              </w:rPr>
            </w:pPr>
            <w:r w:rsidRPr="00893BED">
              <w:rPr>
                <w:szCs w:val="28"/>
              </w:rPr>
              <w:t>14. У випадку, якщо особа не дотримується вимог, передбачених частиною десятою цієї статті, вона не підлягає звільненню від відповідальності.</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30" w:name="n214" w:colFirst="0" w:colLast="0"/>
            <w:bookmarkEnd w:id="229"/>
            <w:r>
              <w:t>214.</w:t>
            </w:r>
          </w:p>
        </w:tc>
        <w:tc>
          <w:tcPr>
            <w:tcW w:w="4818" w:type="dxa"/>
          </w:tcPr>
          <w:p w:rsidR="0035678B" w:rsidRPr="00893BED" w:rsidRDefault="0035678B" w:rsidP="0035678B">
            <w:pPr>
              <w:pStyle w:val="StyleZakonu"/>
              <w:rPr>
                <w:color w:val="000000"/>
                <w:szCs w:val="28"/>
              </w:rPr>
            </w:pPr>
            <w:r w:rsidRPr="00893BED">
              <w:rPr>
                <w:color w:val="000000"/>
                <w:szCs w:val="28"/>
              </w:rPr>
              <w:t xml:space="preserve">15. </w:t>
            </w:r>
            <w:r w:rsidRPr="00893BED">
              <w:rPr>
                <w:szCs w:val="28"/>
              </w:rPr>
              <w:t>Обставини співпраці особи з Антимонопольним комітетом України під час розслідування справи, причини звільнення її від відповідальності зазначаються Антимонопольним комітетом України у рішенні, прийнятому за результатами розгляду справи. Ця інформація є публічною.</w:t>
            </w:r>
          </w:p>
        </w:tc>
        <w:tc>
          <w:tcPr>
            <w:tcW w:w="3686" w:type="dxa"/>
          </w:tcPr>
          <w:p w:rsidR="0035678B" w:rsidRPr="00893BED" w:rsidRDefault="0035678B" w:rsidP="0035678B">
            <w:pPr>
              <w:pStyle w:val="StyleZakonu"/>
              <w:rPr>
                <w:color w:val="000000"/>
                <w:szCs w:val="28"/>
              </w:rPr>
            </w:pPr>
          </w:p>
        </w:tc>
        <w:tc>
          <w:tcPr>
            <w:tcW w:w="1987" w:type="dxa"/>
          </w:tcPr>
          <w:p w:rsidR="0035678B" w:rsidRPr="00893BED" w:rsidRDefault="0035678B" w:rsidP="0035678B">
            <w:pPr>
              <w:pStyle w:val="StyleZakonu"/>
              <w:rPr>
                <w:color w:val="000000"/>
                <w:szCs w:val="28"/>
              </w:rPr>
            </w:pP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31" w:name="n215" w:colFirst="0" w:colLast="0"/>
            <w:bookmarkEnd w:id="230"/>
            <w:r>
              <w:t>215.</w:t>
            </w:r>
          </w:p>
        </w:tc>
        <w:tc>
          <w:tcPr>
            <w:tcW w:w="4818" w:type="dxa"/>
          </w:tcPr>
          <w:p w:rsidR="0035678B" w:rsidRPr="00893BED" w:rsidRDefault="0035678B" w:rsidP="0035678B">
            <w:pPr>
              <w:pStyle w:val="StyleZakonu"/>
              <w:rPr>
                <w:szCs w:val="28"/>
              </w:rPr>
            </w:pPr>
            <w:r w:rsidRPr="00893BED">
              <w:rPr>
                <w:szCs w:val="28"/>
              </w:rPr>
              <w:t xml:space="preserve">16. </w:t>
            </w:r>
            <w:r w:rsidRPr="00893BED">
              <w:rPr>
                <w:color w:val="000000"/>
                <w:szCs w:val="28"/>
              </w:rPr>
              <w:t>Особа, яку звільнено від відповідальності, не звільняється від відповідальності за шкоду, завдану таким порушенням третім особам.</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32" w:name="n216" w:colFirst="0" w:colLast="0"/>
            <w:bookmarkEnd w:id="231"/>
            <w:r>
              <w:t>216.</w:t>
            </w:r>
          </w:p>
        </w:tc>
        <w:tc>
          <w:tcPr>
            <w:tcW w:w="4818" w:type="dxa"/>
          </w:tcPr>
          <w:p w:rsidR="0035678B" w:rsidRPr="00893BED" w:rsidRDefault="0035678B" w:rsidP="0035678B">
            <w:pPr>
              <w:pStyle w:val="StyleZakonu"/>
              <w:rPr>
                <w:szCs w:val="28"/>
              </w:rPr>
            </w:pPr>
            <w:r w:rsidRPr="00893BED">
              <w:rPr>
                <w:szCs w:val="28"/>
              </w:rPr>
              <w:t xml:space="preserve">17. </w:t>
            </w:r>
            <w:r w:rsidRPr="00893BED">
              <w:rPr>
                <w:color w:val="000000"/>
                <w:szCs w:val="28"/>
              </w:rPr>
              <w:t>Одержана Антимонопольним комітетом України із заявою про звільнення від відповідальності інформація, а також інформація, одержана із заявою про надання листа-маркера та додатково надана до такої заяви інформація, може використовуватися виключно для прийняття Антимонопольним комітетом України рішення у справі, а також вирішення судом спорів про відшкодування завданої встановленим у справі порушенням шкоди."</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Default="0035678B" w:rsidP="0035678B">
            <w:pPr>
              <w:pStyle w:val="StyleWisnow"/>
            </w:pPr>
          </w:p>
        </w:tc>
        <w:tc>
          <w:tcPr>
            <w:tcW w:w="4818" w:type="dxa"/>
          </w:tcPr>
          <w:p w:rsidR="0035678B" w:rsidRDefault="0035678B" w:rsidP="0035678B">
            <w:pPr>
              <w:pStyle w:val="StyleZakonu"/>
              <w:rPr>
                <w:bCs/>
                <w:color w:val="000000"/>
                <w:szCs w:val="28"/>
                <w:shd w:val="clear" w:color="auto" w:fill="FFFFFF"/>
              </w:rPr>
            </w:pPr>
          </w:p>
          <w:p w:rsidR="0035678B" w:rsidRPr="00893BED" w:rsidRDefault="0035678B" w:rsidP="0035678B">
            <w:pPr>
              <w:pStyle w:val="StyleZakonu"/>
              <w:rPr>
                <w:szCs w:val="28"/>
              </w:rPr>
            </w:pPr>
            <w:r w:rsidRPr="00893BED">
              <w:rPr>
                <w:bCs/>
                <w:color w:val="000000"/>
                <w:szCs w:val="28"/>
                <w:shd w:val="clear" w:color="auto" w:fill="FFFFFF"/>
              </w:rPr>
              <w:t>12)</w:t>
            </w:r>
            <w:r w:rsidRPr="00893BED">
              <w:rPr>
                <w:bCs/>
                <w:szCs w:val="28"/>
                <w:shd w:val="clear" w:color="auto" w:fill="FFFFFF"/>
              </w:rPr>
              <w:t xml:space="preserve"> </w:t>
            </w:r>
            <w:r w:rsidRPr="00893BED">
              <w:rPr>
                <w:bCs/>
                <w:color w:val="000000"/>
                <w:szCs w:val="28"/>
                <w:shd w:val="clear" w:color="auto" w:fill="FFFFFF"/>
              </w:rPr>
              <w:t>Доповнити</w:t>
            </w:r>
            <w:r w:rsidRPr="00893BED">
              <w:rPr>
                <w:bCs/>
                <w:szCs w:val="28"/>
                <w:shd w:val="clear" w:color="auto" w:fill="FFFFFF"/>
              </w:rPr>
              <w:t xml:space="preserve"> </w:t>
            </w:r>
            <w:r w:rsidRPr="00893BED">
              <w:rPr>
                <w:bCs/>
                <w:color w:val="000000"/>
                <w:szCs w:val="28"/>
                <w:shd w:val="clear" w:color="auto" w:fill="FFFFFF"/>
              </w:rPr>
              <w:t>Закон</w:t>
            </w:r>
            <w:r w:rsidRPr="00893BED">
              <w:rPr>
                <w:bCs/>
                <w:szCs w:val="28"/>
                <w:shd w:val="clear" w:color="auto" w:fill="FFFFFF"/>
              </w:rPr>
              <w:t xml:space="preserve"> </w:t>
            </w:r>
            <w:r w:rsidRPr="00893BED">
              <w:rPr>
                <w:bCs/>
                <w:color w:val="000000"/>
                <w:szCs w:val="28"/>
                <w:shd w:val="clear" w:color="auto" w:fill="FFFFFF"/>
              </w:rPr>
              <w:t>статтею</w:t>
            </w:r>
            <w:r w:rsidRPr="00893BED">
              <w:rPr>
                <w:bCs/>
                <w:szCs w:val="28"/>
                <w:shd w:val="clear" w:color="auto" w:fill="FFFFFF"/>
              </w:rPr>
              <w:t xml:space="preserve"> </w:t>
            </w:r>
            <w:r w:rsidRPr="00893BED">
              <w:rPr>
                <w:bCs/>
                <w:color w:val="000000"/>
                <w:szCs w:val="28"/>
                <w:shd w:val="clear" w:color="auto" w:fill="FFFFFF"/>
              </w:rPr>
              <w:t>52-2</w:t>
            </w:r>
            <w:r w:rsidRPr="00893BED">
              <w:rPr>
                <w:bCs/>
                <w:szCs w:val="28"/>
                <w:shd w:val="clear" w:color="auto" w:fill="FFFFFF"/>
              </w:rPr>
              <w:t xml:space="preserve"> </w:t>
            </w:r>
            <w:r w:rsidRPr="00893BED">
              <w:rPr>
                <w:bCs/>
                <w:color w:val="000000"/>
                <w:szCs w:val="28"/>
                <w:shd w:val="clear" w:color="auto" w:fill="FFFFFF"/>
              </w:rPr>
              <w:t>такого</w:t>
            </w:r>
            <w:r w:rsidRPr="00893BED">
              <w:rPr>
                <w:bCs/>
                <w:szCs w:val="28"/>
                <w:shd w:val="clear" w:color="auto" w:fill="FFFFFF"/>
              </w:rPr>
              <w:t xml:space="preserve"> </w:t>
            </w:r>
            <w:r w:rsidRPr="00893BED">
              <w:rPr>
                <w:bCs/>
                <w:color w:val="000000"/>
                <w:szCs w:val="28"/>
                <w:shd w:val="clear" w:color="auto" w:fill="FFFFFF"/>
              </w:rPr>
              <w:t>змісту:</w:t>
            </w:r>
          </w:p>
        </w:tc>
        <w:tc>
          <w:tcPr>
            <w:tcW w:w="3686" w:type="dxa"/>
          </w:tcPr>
          <w:p w:rsidR="0035678B" w:rsidRPr="00882703"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150</w:t>
            </w:r>
            <w:r w:rsidR="008D32C4">
              <w:rPr>
                <w:noProof/>
              </w:rPr>
              <w:fldChar w:fldCharType="end"/>
            </w:r>
            <w:r>
              <w:t xml:space="preserve">-  </w:t>
            </w:r>
            <w:proofErr w:type="spellStart"/>
            <w:r w:rsidRPr="00882703">
              <w:t>Н.д.Іванчук</w:t>
            </w:r>
            <w:proofErr w:type="spellEnd"/>
            <w:r w:rsidRPr="00882703">
              <w:t xml:space="preserve"> А.В. (</w:t>
            </w:r>
            <w:proofErr w:type="spellStart"/>
            <w:r w:rsidRPr="00882703">
              <w:t>Реєстр.картка</w:t>
            </w:r>
            <w:proofErr w:type="spellEnd"/>
            <w:r w:rsidRPr="00882703">
              <w:t xml:space="preserve"> №241)</w:t>
            </w:r>
          </w:p>
          <w:p w:rsidR="0035678B" w:rsidRPr="00893BED" w:rsidRDefault="0035678B" w:rsidP="0035678B">
            <w:pPr>
              <w:pStyle w:val="StyleZakonu"/>
              <w:rPr>
                <w:szCs w:val="28"/>
              </w:rPr>
            </w:pPr>
            <w:r>
              <w:rPr>
                <w:szCs w:val="28"/>
              </w:rPr>
              <w:t>Пункт 12 законопроекту (стаття 52-2) виключити.</w:t>
            </w:r>
          </w:p>
        </w:tc>
        <w:tc>
          <w:tcPr>
            <w:tcW w:w="1987" w:type="dxa"/>
          </w:tcPr>
          <w:p w:rsidR="0035678B" w:rsidRPr="00893BED" w:rsidRDefault="0035678B" w:rsidP="0035678B">
            <w:pPr>
              <w:pStyle w:val="StyleZakonu"/>
              <w:rPr>
                <w:szCs w:val="28"/>
              </w:rPr>
            </w:pPr>
            <w:r w:rsidRPr="00882703">
              <w:rPr>
                <w:sz w:val="18"/>
                <w:szCs w:val="28"/>
              </w:rPr>
              <w:t>Враховано</w:t>
            </w: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33" w:name="n217" w:colFirst="0" w:colLast="0"/>
            <w:bookmarkEnd w:id="232"/>
            <w:r>
              <w:t>217.</w:t>
            </w:r>
          </w:p>
        </w:tc>
        <w:tc>
          <w:tcPr>
            <w:tcW w:w="4818" w:type="dxa"/>
          </w:tcPr>
          <w:p w:rsidR="0035678B" w:rsidRDefault="0035678B" w:rsidP="0035678B">
            <w:pPr>
              <w:pStyle w:val="StyleZakonu"/>
              <w:rPr>
                <w:bCs/>
                <w:color w:val="000000"/>
                <w:szCs w:val="28"/>
                <w:shd w:val="clear" w:color="auto" w:fill="FFFFFF"/>
              </w:rPr>
            </w:pPr>
          </w:p>
          <w:p w:rsidR="0035678B" w:rsidRDefault="0035678B" w:rsidP="0035678B">
            <w:pPr>
              <w:pStyle w:val="StyleZakonu"/>
              <w:rPr>
                <w:bCs/>
                <w:color w:val="000000"/>
                <w:szCs w:val="28"/>
                <w:shd w:val="clear" w:color="auto" w:fill="FFFFFF"/>
              </w:rPr>
            </w:pPr>
            <w:r w:rsidRPr="00893BED">
              <w:t xml:space="preserve">"Стаття 52-2. Підстави та порядок зменшення розміру штрафів за надання доказів вчинення </w:t>
            </w:r>
            <w:proofErr w:type="spellStart"/>
            <w:r w:rsidRPr="00893BED">
              <w:t>антиконкурентних</w:t>
            </w:r>
            <w:proofErr w:type="spellEnd"/>
            <w:r w:rsidRPr="00893BED">
              <w:t xml:space="preserve"> узгоджених дій</w:t>
            </w:r>
          </w:p>
          <w:p w:rsidR="0035678B" w:rsidRPr="00893BED" w:rsidRDefault="0035678B" w:rsidP="0035678B">
            <w:pPr>
              <w:pStyle w:val="StyleZakonu"/>
              <w:rPr>
                <w:bCs/>
                <w:color w:val="000000"/>
                <w:szCs w:val="28"/>
                <w:shd w:val="clear" w:color="auto" w:fill="FFFFFF"/>
              </w:rPr>
            </w:pPr>
          </w:p>
        </w:tc>
        <w:tc>
          <w:tcPr>
            <w:tcW w:w="3686" w:type="dxa"/>
          </w:tcPr>
          <w:p w:rsidR="0035678B" w:rsidRPr="000E64C1"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151</w:t>
            </w:r>
            <w:r w:rsidR="008D32C4">
              <w:rPr>
                <w:noProof/>
              </w:rPr>
              <w:fldChar w:fldCharType="end"/>
            </w:r>
            <w:r>
              <w:t xml:space="preserve">- </w:t>
            </w:r>
            <w:proofErr w:type="spellStart"/>
            <w:r w:rsidRPr="000E64C1">
              <w:t>Н.д.Пташник</w:t>
            </w:r>
            <w:proofErr w:type="spellEnd"/>
            <w:r w:rsidRPr="000E64C1">
              <w:t xml:space="preserve"> В.Ю. (</w:t>
            </w:r>
            <w:proofErr w:type="spellStart"/>
            <w:r w:rsidRPr="000E64C1">
              <w:t>Реєстр.картка</w:t>
            </w:r>
            <w:proofErr w:type="spellEnd"/>
            <w:r w:rsidRPr="000E64C1">
              <w:t xml:space="preserve"> №375)</w:t>
            </w:r>
          </w:p>
          <w:p w:rsidR="0035678B" w:rsidRPr="000E64C1" w:rsidRDefault="0035678B" w:rsidP="0035678B">
            <w:pPr>
              <w:pStyle w:val="HTML"/>
              <w:autoSpaceDE/>
              <w:autoSpaceDN/>
              <w:jc w:val="both"/>
              <w:rPr>
                <w:sz w:val="18"/>
                <w:szCs w:val="18"/>
                <w:shd w:val="clear" w:color="auto" w:fill="FFFFFF"/>
                <w:lang w:val="uk-UA"/>
              </w:rPr>
            </w:pPr>
            <w:r w:rsidRPr="000E64C1">
              <w:rPr>
                <w:bCs/>
                <w:sz w:val="18"/>
                <w:szCs w:val="18"/>
                <w:lang w:val="uk-UA"/>
              </w:rPr>
              <w:t xml:space="preserve">У підпункті 12 пункту 1, що відповідає </w:t>
            </w:r>
            <w:r w:rsidRPr="000E64C1">
              <w:rPr>
                <w:sz w:val="18"/>
                <w:szCs w:val="18"/>
                <w:shd w:val="clear" w:color="auto" w:fill="FFFFFF"/>
                <w:lang w:val="uk-UA"/>
              </w:rPr>
              <w:t>статті 52-2:</w:t>
            </w:r>
          </w:p>
          <w:p w:rsidR="0035678B" w:rsidRPr="000E64C1" w:rsidRDefault="0035678B" w:rsidP="0035678B">
            <w:pPr>
              <w:widowControl w:val="0"/>
              <w:tabs>
                <w:tab w:val="left" w:pos="34"/>
              </w:tabs>
              <w:suppressAutoHyphens/>
              <w:jc w:val="both"/>
              <w:textAlignment w:val="baseline"/>
              <w:rPr>
                <w:sz w:val="18"/>
                <w:szCs w:val="18"/>
              </w:rPr>
            </w:pPr>
            <w:r w:rsidRPr="000E64C1">
              <w:rPr>
                <w:sz w:val="18"/>
                <w:szCs w:val="18"/>
              </w:rPr>
              <w:t>у частині 1 статті 52-2 цифру «7» замінити цифрою «52-1»;</w:t>
            </w:r>
          </w:p>
          <w:p w:rsidR="0035678B" w:rsidRPr="000E64C1" w:rsidRDefault="0035678B" w:rsidP="0035678B">
            <w:pPr>
              <w:widowControl w:val="0"/>
              <w:tabs>
                <w:tab w:val="left" w:pos="34"/>
              </w:tabs>
              <w:suppressAutoHyphens/>
              <w:jc w:val="both"/>
              <w:textAlignment w:val="baseline"/>
              <w:rPr>
                <w:sz w:val="18"/>
                <w:szCs w:val="18"/>
              </w:rPr>
            </w:pPr>
            <w:r w:rsidRPr="000E64C1">
              <w:rPr>
                <w:sz w:val="18"/>
                <w:szCs w:val="18"/>
              </w:rPr>
              <w:t>у частині 3 статті 52-2 цифру «8» замінити цифрою «52-1»;</w:t>
            </w:r>
          </w:p>
          <w:p w:rsidR="0035678B" w:rsidRPr="000E64C1" w:rsidRDefault="0035678B" w:rsidP="0035678B">
            <w:pPr>
              <w:widowControl w:val="0"/>
              <w:tabs>
                <w:tab w:val="left" w:pos="34"/>
              </w:tabs>
              <w:suppressAutoHyphens/>
              <w:jc w:val="both"/>
              <w:textAlignment w:val="baseline"/>
              <w:rPr>
                <w:sz w:val="18"/>
                <w:szCs w:val="18"/>
              </w:rPr>
            </w:pPr>
            <w:r w:rsidRPr="000E64C1">
              <w:rPr>
                <w:sz w:val="18"/>
                <w:szCs w:val="18"/>
              </w:rPr>
              <w:t>у пунктах 1) та 2) частини 5 статті 52-2 цифру «8» замінити цифрою «52-1»</w:t>
            </w:r>
          </w:p>
          <w:p w:rsidR="0035678B" w:rsidRPr="000E64C1" w:rsidRDefault="0035678B" w:rsidP="0035678B">
            <w:pPr>
              <w:widowControl w:val="0"/>
              <w:tabs>
                <w:tab w:val="left" w:pos="34"/>
              </w:tabs>
              <w:suppressAutoHyphens/>
              <w:jc w:val="both"/>
              <w:textAlignment w:val="baseline"/>
              <w:rPr>
                <w:bCs/>
                <w:color w:val="000000"/>
                <w:szCs w:val="28"/>
                <w:shd w:val="clear" w:color="auto" w:fill="FFFFFF"/>
              </w:rPr>
            </w:pPr>
            <w:r w:rsidRPr="000E64C1">
              <w:rPr>
                <w:sz w:val="18"/>
                <w:szCs w:val="18"/>
              </w:rPr>
              <w:t>у частині 6 статті 52-2 цифру «8» замінити цифрою «52-1»;</w:t>
            </w:r>
          </w:p>
        </w:tc>
        <w:tc>
          <w:tcPr>
            <w:tcW w:w="1987" w:type="dxa"/>
          </w:tcPr>
          <w:p w:rsidR="0035678B" w:rsidRDefault="0035678B" w:rsidP="0035678B">
            <w:pPr>
              <w:pStyle w:val="StyleZakonu"/>
              <w:rPr>
                <w:bCs/>
                <w:color w:val="000000"/>
                <w:sz w:val="18"/>
                <w:szCs w:val="28"/>
                <w:shd w:val="clear" w:color="auto" w:fill="FFFFFF"/>
              </w:rPr>
            </w:pPr>
            <w:proofErr w:type="spellStart"/>
            <w:r w:rsidRPr="007268A3">
              <w:rPr>
                <w:bCs/>
                <w:color w:val="000000"/>
                <w:sz w:val="18"/>
                <w:szCs w:val="28"/>
                <w:shd w:val="clear" w:color="auto" w:fill="FFFFFF"/>
              </w:rPr>
              <w:t>Відхилено</w:t>
            </w:r>
            <w:proofErr w:type="spellEnd"/>
          </w:p>
          <w:p w:rsidR="0035678B" w:rsidRDefault="0035678B" w:rsidP="0035678B">
            <w:pPr>
              <w:pStyle w:val="StyleZakonu"/>
              <w:rPr>
                <w:bCs/>
                <w:color w:val="000000"/>
                <w:sz w:val="18"/>
                <w:szCs w:val="28"/>
                <w:shd w:val="clear" w:color="auto" w:fill="FFFFFF"/>
              </w:rPr>
            </w:pPr>
          </w:p>
          <w:p w:rsidR="0035678B" w:rsidRPr="00893BED" w:rsidRDefault="0035678B" w:rsidP="0035678B">
            <w:pPr>
              <w:pStyle w:val="StyleZakonu"/>
              <w:rPr>
                <w:bCs/>
                <w:color w:val="000000"/>
                <w:szCs w:val="28"/>
                <w:shd w:val="clear" w:color="auto" w:fill="FFFFFF"/>
              </w:rPr>
            </w:pPr>
            <w:r>
              <w:rPr>
                <w:bCs/>
                <w:color w:val="000000"/>
                <w:sz w:val="18"/>
                <w:szCs w:val="28"/>
                <w:shd w:val="clear" w:color="auto" w:fill="FFFFFF"/>
              </w:rPr>
              <w:t>(стаття 52-2 виключена)</w:t>
            </w:r>
          </w:p>
        </w:tc>
        <w:tc>
          <w:tcPr>
            <w:tcW w:w="4818" w:type="dxa"/>
          </w:tcPr>
          <w:p w:rsidR="0035678B" w:rsidRPr="00893BED" w:rsidRDefault="0035678B" w:rsidP="0035678B">
            <w:pPr>
              <w:pStyle w:val="StyleZakonu"/>
              <w:rPr>
                <w:bCs/>
                <w:color w:val="000000"/>
                <w:szCs w:val="28"/>
                <w:shd w:val="clear" w:color="auto" w:fill="FFFFFF"/>
              </w:rPr>
            </w:pPr>
          </w:p>
        </w:tc>
      </w:tr>
      <w:tr w:rsidR="0035678B" w:rsidRPr="00893BED" w:rsidTr="00C013E8">
        <w:tc>
          <w:tcPr>
            <w:tcW w:w="576" w:type="dxa"/>
          </w:tcPr>
          <w:p w:rsidR="0035678B" w:rsidRPr="00893BED" w:rsidRDefault="0035678B" w:rsidP="0035678B">
            <w:pPr>
              <w:pStyle w:val="StyleWisnow"/>
            </w:pPr>
            <w:bookmarkStart w:id="234" w:name="n218" w:colFirst="0" w:colLast="0"/>
            <w:bookmarkEnd w:id="233"/>
            <w:r>
              <w:t>218.</w:t>
            </w:r>
          </w:p>
        </w:tc>
        <w:tc>
          <w:tcPr>
            <w:tcW w:w="4818" w:type="dxa"/>
          </w:tcPr>
          <w:p w:rsidR="0035678B" w:rsidRPr="00893BED" w:rsidRDefault="0035678B" w:rsidP="0035678B">
            <w:pPr>
              <w:pStyle w:val="StyleZakonu"/>
              <w:rPr>
                <w:rFonts w:eastAsia="Calibri"/>
              </w:rPr>
            </w:pPr>
          </w:p>
        </w:tc>
        <w:tc>
          <w:tcPr>
            <w:tcW w:w="3686" w:type="dxa"/>
          </w:tcPr>
          <w:p w:rsidR="0035678B" w:rsidRPr="00EB744B"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152</w:t>
            </w:r>
            <w:r w:rsidR="008D32C4">
              <w:rPr>
                <w:noProof/>
              </w:rPr>
              <w:fldChar w:fldCharType="end"/>
            </w:r>
            <w:r>
              <w:t xml:space="preserve">- </w:t>
            </w:r>
            <w:proofErr w:type="spellStart"/>
            <w:r w:rsidRPr="00EB744B">
              <w:t>Н.д.Продан</w:t>
            </w:r>
            <w:proofErr w:type="spellEnd"/>
            <w:r w:rsidRPr="00EB744B">
              <w:t xml:space="preserve"> О.П. (</w:t>
            </w:r>
            <w:proofErr w:type="spellStart"/>
            <w:r w:rsidRPr="00EB744B">
              <w:t>Реєстр.картка</w:t>
            </w:r>
            <w:proofErr w:type="spellEnd"/>
            <w:r w:rsidRPr="00EB744B">
              <w:t xml:space="preserve"> №304)</w:t>
            </w:r>
          </w:p>
          <w:p w:rsidR="0035678B" w:rsidRPr="00893BED" w:rsidRDefault="0035678B" w:rsidP="0035678B">
            <w:pPr>
              <w:pStyle w:val="aff"/>
              <w:ind w:firstLine="709"/>
              <w:jc w:val="both"/>
            </w:pPr>
            <w:r w:rsidRPr="00EB744B">
              <w:rPr>
                <w:rFonts w:ascii="Times New Roman" w:hAnsi="Times New Roman" w:cs="Times New Roman"/>
                <w:bCs/>
                <w:sz w:val="18"/>
                <w:szCs w:val="18"/>
              </w:rPr>
              <w:t>Абзац третій пункту 12 частини першої розділу І законопроекту (частина 1 стаття 52-2 Закону) після слів «рішення у справі» доповнити словами «</w:t>
            </w:r>
            <w:r w:rsidRPr="00EB744B">
              <w:rPr>
                <w:rFonts w:ascii="Times New Roman" w:hAnsi="Times New Roman" w:cs="Times New Roman"/>
                <w:sz w:val="18"/>
                <w:szCs w:val="18"/>
              </w:rPr>
              <w:t>і які були відсутні до цього в розслідуванні</w:t>
            </w:r>
            <w:r w:rsidRPr="00EB744B">
              <w:rPr>
                <w:rFonts w:ascii="Times New Roman" w:hAnsi="Times New Roman" w:cs="Times New Roman"/>
                <w:bCs/>
                <w:sz w:val="18"/>
                <w:szCs w:val="18"/>
              </w:rPr>
              <w:t>».</w:t>
            </w:r>
          </w:p>
        </w:tc>
        <w:tc>
          <w:tcPr>
            <w:tcW w:w="1987" w:type="dxa"/>
          </w:tcPr>
          <w:p w:rsidR="0035678B" w:rsidRDefault="0035678B" w:rsidP="0035678B">
            <w:pPr>
              <w:pStyle w:val="StyleZakonu"/>
              <w:rPr>
                <w:sz w:val="18"/>
              </w:rPr>
            </w:pPr>
            <w:proofErr w:type="spellStart"/>
            <w:r>
              <w:rPr>
                <w:sz w:val="18"/>
              </w:rPr>
              <w:t>Відхилено</w:t>
            </w:r>
            <w:proofErr w:type="spellEnd"/>
          </w:p>
          <w:p w:rsidR="0035678B" w:rsidRDefault="0035678B" w:rsidP="0035678B">
            <w:pPr>
              <w:pStyle w:val="StyleZakonu"/>
              <w:rPr>
                <w:sz w:val="18"/>
              </w:rPr>
            </w:pPr>
          </w:p>
          <w:p w:rsidR="0035678B" w:rsidRPr="00893BED" w:rsidRDefault="0035678B" w:rsidP="0035678B">
            <w:pPr>
              <w:pStyle w:val="StyleZakonu"/>
            </w:pPr>
            <w:r>
              <w:rPr>
                <w:bCs/>
                <w:color w:val="000000"/>
                <w:sz w:val="18"/>
                <w:szCs w:val="28"/>
                <w:shd w:val="clear" w:color="auto" w:fill="FFFFFF"/>
              </w:rPr>
              <w:t>(стаття 52-2 виключена)</w:t>
            </w:r>
          </w:p>
        </w:tc>
        <w:tc>
          <w:tcPr>
            <w:tcW w:w="4818" w:type="dxa"/>
          </w:tcPr>
          <w:p w:rsidR="0035678B" w:rsidRPr="00893BED" w:rsidRDefault="0035678B" w:rsidP="0035678B">
            <w:pPr>
              <w:pStyle w:val="StyleZakonu"/>
            </w:pPr>
          </w:p>
        </w:tc>
      </w:tr>
      <w:tr w:rsidR="0035678B" w:rsidRPr="00893BED" w:rsidTr="00C013E8">
        <w:tc>
          <w:tcPr>
            <w:tcW w:w="576" w:type="dxa"/>
          </w:tcPr>
          <w:p w:rsidR="0035678B" w:rsidRPr="00893BED" w:rsidRDefault="0035678B" w:rsidP="0035678B">
            <w:pPr>
              <w:pStyle w:val="StyleWisnow"/>
            </w:pPr>
            <w:bookmarkStart w:id="235" w:name="n219" w:colFirst="0" w:colLast="0"/>
            <w:bookmarkEnd w:id="234"/>
            <w:r>
              <w:lastRenderedPageBreak/>
              <w:t>219.</w:t>
            </w:r>
          </w:p>
        </w:tc>
        <w:tc>
          <w:tcPr>
            <w:tcW w:w="4818" w:type="dxa"/>
          </w:tcPr>
          <w:p w:rsidR="0035678B" w:rsidRPr="00893BED" w:rsidRDefault="0035678B" w:rsidP="0035678B">
            <w:pPr>
              <w:pStyle w:val="StyleZakonu"/>
              <w:rPr>
                <w:color w:val="000000"/>
                <w:szCs w:val="28"/>
              </w:rPr>
            </w:pPr>
            <w:r w:rsidRPr="00893BED">
              <w:rPr>
                <w:color w:val="000000"/>
                <w:szCs w:val="28"/>
              </w:rPr>
              <w:t xml:space="preserve">1. </w:t>
            </w:r>
            <w:r w:rsidRPr="00893BED">
              <w:rPr>
                <w:szCs w:val="28"/>
              </w:rPr>
              <w:t xml:space="preserve">Для інших осіб, передбачених частиною першою статті 7 цього Закону, яких не може бути звільнено від відповідальності, але які звернулися до Антимонопольного комітету України із заявою про зменшення розміру штрафу та надали докази </w:t>
            </w:r>
            <w:proofErr w:type="spellStart"/>
            <w:r w:rsidRPr="00893BED">
              <w:rPr>
                <w:szCs w:val="28"/>
              </w:rPr>
              <w:t>антиконкурентних</w:t>
            </w:r>
            <w:proofErr w:type="spellEnd"/>
            <w:r w:rsidRPr="00893BED">
              <w:rPr>
                <w:szCs w:val="28"/>
              </w:rPr>
              <w:t xml:space="preserve"> узгоджених дій, що мають суттєве значення для прийняття рішення у справі, </w:t>
            </w:r>
            <w:r w:rsidRPr="00893BED">
              <w:rPr>
                <w:color w:val="000000"/>
                <w:szCs w:val="28"/>
              </w:rPr>
              <w:t>розмір штрафу зменшується залежно від черговості надання ними таких доказів:</w:t>
            </w:r>
          </w:p>
        </w:tc>
        <w:tc>
          <w:tcPr>
            <w:tcW w:w="3686" w:type="dxa"/>
          </w:tcPr>
          <w:p w:rsidR="0035678B" w:rsidRPr="003001F0"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153</w:t>
            </w:r>
            <w:r w:rsidR="008D32C4">
              <w:rPr>
                <w:noProof/>
              </w:rPr>
              <w:fldChar w:fldCharType="end"/>
            </w:r>
            <w:r>
              <w:t xml:space="preserve">- </w:t>
            </w:r>
            <w:proofErr w:type="spellStart"/>
            <w:r w:rsidRPr="003001F0">
              <w:t>Н.д.Шкрум</w:t>
            </w:r>
            <w:proofErr w:type="spellEnd"/>
            <w:r w:rsidRPr="003001F0">
              <w:t xml:space="preserve"> А.І. (</w:t>
            </w:r>
            <w:proofErr w:type="spellStart"/>
            <w:r w:rsidRPr="003001F0">
              <w:t>Реєстр.картка</w:t>
            </w:r>
            <w:proofErr w:type="spellEnd"/>
            <w:r w:rsidRPr="003001F0">
              <w:t xml:space="preserve"> №438)</w:t>
            </w:r>
          </w:p>
          <w:p w:rsidR="0035678B" w:rsidRPr="003001F0" w:rsidRDefault="0035678B" w:rsidP="0035678B">
            <w:pPr>
              <w:pStyle w:val="af6"/>
              <w:ind w:left="0" w:firstLine="709"/>
              <w:textAlignment w:val="baseline"/>
              <w:rPr>
                <w:color w:val="000000"/>
                <w:szCs w:val="28"/>
                <w:lang w:val="uk-UA"/>
              </w:rPr>
            </w:pPr>
            <w:r w:rsidRPr="00FD640E">
              <w:rPr>
                <w:color w:val="000000"/>
                <w:sz w:val="18"/>
                <w:szCs w:val="18"/>
                <w:shd w:val="clear" w:color="auto" w:fill="FFFFFF"/>
                <w:lang w:val="uk-UA"/>
              </w:rPr>
              <w:t>В підпункті 12 проекту Закону: частину 1 статті 52-2 викласти в такій редакції: «</w:t>
            </w:r>
            <w:r w:rsidRPr="00FD640E">
              <w:rPr>
                <w:sz w:val="18"/>
                <w:szCs w:val="18"/>
                <w:lang w:val="uk-UA"/>
              </w:rPr>
              <w:t xml:space="preserve">1. Для інших осіб, передбачених частиною п’ятою  статті 6 цього Закону, яких не може бути звільнено від відповідальності, але які звернулися до Антимонопольного комітету України із заявою про зменшення розміру штрафу та надали докази </w:t>
            </w:r>
            <w:proofErr w:type="spellStart"/>
            <w:r w:rsidRPr="00FD640E">
              <w:rPr>
                <w:sz w:val="18"/>
                <w:szCs w:val="18"/>
                <w:lang w:val="uk-UA"/>
              </w:rPr>
              <w:t>антиконкурентних</w:t>
            </w:r>
            <w:proofErr w:type="spellEnd"/>
            <w:r w:rsidRPr="00FD640E">
              <w:rPr>
                <w:sz w:val="18"/>
                <w:szCs w:val="18"/>
                <w:lang w:val="uk-UA"/>
              </w:rPr>
              <w:t xml:space="preserve"> узгоджених дій, що мають суттєве значення для прийняття рішення у справі, </w:t>
            </w:r>
            <w:r w:rsidRPr="00FD640E">
              <w:rPr>
                <w:color w:val="000000"/>
                <w:sz w:val="18"/>
                <w:szCs w:val="18"/>
                <w:lang w:val="uk-UA"/>
              </w:rPr>
              <w:t>розмір штрафу зменшується залежно від черговості надання ними таких доказів:</w:t>
            </w:r>
          </w:p>
        </w:tc>
        <w:tc>
          <w:tcPr>
            <w:tcW w:w="1987" w:type="dxa"/>
          </w:tcPr>
          <w:p w:rsidR="0035678B" w:rsidRDefault="0035678B" w:rsidP="0035678B">
            <w:pPr>
              <w:pStyle w:val="StyleZakonu"/>
              <w:rPr>
                <w:color w:val="000000"/>
                <w:sz w:val="18"/>
                <w:szCs w:val="28"/>
              </w:rPr>
            </w:pPr>
            <w:proofErr w:type="spellStart"/>
            <w:r w:rsidRPr="007268A3">
              <w:rPr>
                <w:color w:val="000000"/>
                <w:sz w:val="18"/>
                <w:szCs w:val="28"/>
              </w:rPr>
              <w:t>Відхилено</w:t>
            </w:r>
            <w:proofErr w:type="spellEnd"/>
          </w:p>
          <w:p w:rsidR="0035678B" w:rsidRDefault="0035678B" w:rsidP="0035678B">
            <w:pPr>
              <w:pStyle w:val="StyleZakonu"/>
              <w:rPr>
                <w:color w:val="000000"/>
                <w:sz w:val="18"/>
                <w:szCs w:val="28"/>
              </w:rPr>
            </w:pPr>
          </w:p>
          <w:p w:rsidR="0035678B" w:rsidRPr="00893BED" w:rsidRDefault="0035678B" w:rsidP="0035678B">
            <w:pPr>
              <w:pStyle w:val="StyleZakonu"/>
              <w:rPr>
                <w:color w:val="000000"/>
                <w:szCs w:val="28"/>
              </w:rPr>
            </w:pPr>
            <w:r>
              <w:rPr>
                <w:bCs/>
                <w:color w:val="000000"/>
                <w:sz w:val="18"/>
                <w:szCs w:val="28"/>
                <w:shd w:val="clear" w:color="auto" w:fill="FFFFFF"/>
              </w:rPr>
              <w:t>(стаття 52-2 виключена)</w:t>
            </w: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36" w:name="n220" w:colFirst="0" w:colLast="0"/>
            <w:bookmarkEnd w:id="235"/>
            <w:r>
              <w:t>220.</w:t>
            </w:r>
          </w:p>
        </w:tc>
        <w:tc>
          <w:tcPr>
            <w:tcW w:w="4818" w:type="dxa"/>
          </w:tcPr>
          <w:p w:rsidR="0035678B" w:rsidRPr="00893BED" w:rsidRDefault="0035678B" w:rsidP="0035678B">
            <w:pPr>
              <w:pStyle w:val="StyleZakonu"/>
              <w:rPr>
                <w:color w:val="000000"/>
                <w:szCs w:val="28"/>
              </w:rPr>
            </w:pPr>
            <w:r w:rsidRPr="00893BED">
              <w:rPr>
                <w:color w:val="000000"/>
                <w:szCs w:val="28"/>
              </w:rPr>
              <w:t>1) першій особі - на 50%,</w:t>
            </w:r>
          </w:p>
        </w:tc>
        <w:tc>
          <w:tcPr>
            <w:tcW w:w="3686" w:type="dxa"/>
          </w:tcPr>
          <w:p w:rsidR="0035678B" w:rsidRPr="00893BED" w:rsidRDefault="0035678B" w:rsidP="0035678B">
            <w:pPr>
              <w:pStyle w:val="StyleZakonu"/>
              <w:rPr>
                <w:color w:val="000000"/>
                <w:szCs w:val="28"/>
              </w:rPr>
            </w:pPr>
            <w:r w:rsidRPr="00893BED">
              <w:rPr>
                <w:color w:val="000000"/>
                <w:szCs w:val="28"/>
              </w:rPr>
              <w:t>1) першій особі - на 50%,</w:t>
            </w:r>
          </w:p>
        </w:tc>
        <w:tc>
          <w:tcPr>
            <w:tcW w:w="1987" w:type="dxa"/>
          </w:tcPr>
          <w:p w:rsidR="0035678B" w:rsidRPr="00893BED" w:rsidRDefault="0035678B" w:rsidP="0035678B">
            <w:pPr>
              <w:pStyle w:val="StyleZakonu"/>
              <w:rPr>
                <w:color w:val="000000"/>
                <w:szCs w:val="28"/>
              </w:rPr>
            </w:pP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37" w:name="n221" w:colFirst="0" w:colLast="0"/>
            <w:bookmarkEnd w:id="236"/>
            <w:r>
              <w:t>221.</w:t>
            </w:r>
          </w:p>
        </w:tc>
        <w:tc>
          <w:tcPr>
            <w:tcW w:w="4818" w:type="dxa"/>
          </w:tcPr>
          <w:p w:rsidR="0035678B" w:rsidRPr="00893BED" w:rsidRDefault="0035678B" w:rsidP="0035678B">
            <w:pPr>
              <w:pStyle w:val="StyleZakonu"/>
              <w:rPr>
                <w:color w:val="000000"/>
                <w:szCs w:val="28"/>
              </w:rPr>
            </w:pPr>
            <w:r w:rsidRPr="00893BED">
              <w:rPr>
                <w:color w:val="000000"/>
                <w:szCs w:val="28"/>
              </w:rPr>
              <w:t>2) другій особі - на 30%,</w:t>
            </w:r>
          </w:p>
        </w:tc>
        <w:tc>
          <w:tcPr>
            <w:tcW w:w="3686" w:type="dxa"/>
          </w:tcPr>
          <w:p w:rsidR="0035678B" w:rsidRPr="00893BED" w:rsidRDefault="0035678B" w:rsidP="0035678B">
            <w:pPr>
              <w:pStyle w:val="StyleZakonu"/>
              <w:rPr>
                <w:color w:val="000000"/>
                <w:szCs w:val="28"/>
              </w:rPr>
            </w:pPr>
            <w:r w:rsidRPr="00893BED">
              <w:rPr>
                <w:color w:val="000000"/>
                <w:szCs w:val="28"/>
              </w:rPr>
              <w:t>2) другій особі - на 30%,</w:t>
            </w:r>
          </w:p>
        </w:tc>
        <w:tc>
          <w:tcPr>
            <w:tcW w:w="1987" w:type="dxa"/>
          </w:tcPr>
          <w:p w:rsidR="0035678B" w:rsidRPr="00893BED" w:rsidRDefault="0035678B" w:rsidP="0035678B">
            <w:pPr>
              <w:pStyle w:val="StyleZakonu"/>
              <w:rPr>
                <w:color w:val="000000"/>
                <w:szCs w:val="28"/>
              </w:rPr>
            </w:pP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38" w:name="n222" w:colFirst="0" w:colLast="0"/>
            <w:bookmarkEnd w:id="237"/>
            <w:r>
              <w:t>222.</w:t>
            </w:r>
          </w:p>
        </w:tc>
        <w:tc>
          <w:tcPr>
            <w:tcW w:w="4818" w:type="dxa"/>
          </w:tcPr>
          <w:p w:rsidR="0035678B" w:rsidRPr="00893BED" w:rsidRDefault="0035678B" w:rsidP="0035678B">
            <w:pPr>
              <w:pStyle w:val="StyleZakonu"/>
              <w:rPr>
                <w:color w:val="000000"/>
                <w:szCs w:val="28"/>
              </w:rPr>
            </w:pPr>
            <w:r w:rsidRPr="00893BED">
              <w:rPr>
                <w:color w:val="000000"/>
                <w:szCs w:val="28"/>
              </w:rPr>
              <w:t>3) іншим особам - на 20% від розрахованого розміру штрафу, який би був накладений відповідно до оприлюднених Антимонопольним комітетом України підходів до визначення розмірів штрафів.</w:t>
            </w:r>
          </w:p>
        </w:tc>
        <w:tc>
          <w:tcPr>
            <w:tcW w:w="3686" w:type="dxa"/>
          </w:tcPr>
          <w:p w:rsidR="0035678B" w:rsidRPr="00893BED" w:rsidRDefault="0035678B" w:rsidP="0035678B">
            <w:pPr>
              <w:pStyle w:val="StyleZakonu"/>
              <w:rPr>
                <w:color w:val="000000"/>
                <w:szCs w:val="28"/>
              </w:rPr>
            </w:pPr>
            <w:r w:rsidRPr="00893BED">
              <w:rPr>
                <w:color w:val="000000"/>
                <w:szCs w:val="28"/>
              </w:rPr>
              <w:t>3) іншим особам - на 20% від розрахованого розміру штрафу, який би був накладений відповідно до оприлюднених Антимонопольним комітетом України підходів до визначення розмірів штрафів.</w:t>
            </w:r>
          </w:p>
        </w:tc>
        <w:tc>
          <w:tcPr>
            <w:tcW w:w="1987" w:type="dxa"/>
          </w:tcPr>
          <w:p w:rsidR="0035678B" w:rsidRPr="00893BED" w:rsidRDefault="0035678B" w:rsidP="0035678B">
            <w:pPr>
              <w:pStyle w:val="StyleZakonu"/>
              <w:rPr>
                <w:color w:val="000000"/>
                <w:szCs w:val="28"/>
              </w:rPr>
            </w:pP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39" w:name="n223" w:colFirst="0" w:colLast="0"/>
            <w:bookmarkEnd w:id="238"/>
            <w:r>
              <w:t>223.</w:t>
            </w:r>
          </w:p>
        </w:tc>
        <w:tc>
          <w:tcPr>
            <w:tcW w:w="4818" w:type="dxa"/>
          </w:tcPr>
          <w:p w:rsidR="0035678B" w:rsidRPr="00893BED" w:rsidRDefault="0035678B" w:rsidP="0035678B">
            <w:pPr>
              <w:pStyle w:val="StyleZakonu"/>
            </w:pPr>
            <w:r w:rsidRPr="00893BED">
              <w:t>Особа, якій було відмовлено у наданні умовного звільнення від відповідальності або звільнення від відповідальності, має право на зменшення розміру штрафу в порядку першої черги за умови виконання вимог, передбачених частиною шостою цієї статті.</w:t>
            </w:r>
          </w:p>
        </w:tc>
        <w:tc>
          <w:tcPr>
            <w:tcW w:w="3686" w:type="dxa"/>
          </w:tcPr>
          <w:p w:rsidR="0035678B" w:rsidRPr="00893BED" w:rsidRDefault="0035678B" w:rsidP="0035678B">
            <w:pPr>
              <w:tabs>
                <w:tab w:val="left" w:pos="709"/>
              </w:tabs>
              <w:ind w:firstLine="611"/>
              <w:jc w:val="both"/>
              <w:textAlignment w:val="baseline"/>
            </w:pPr>
            <w:r w:rsidRPr="00FD640E">
              <w:rPr>
                <w:color w:val="000000"/>
                <w:sz w:val="18"/>
                <w:szCs w:val="18"/>
              </w:rPr>
              <w:t>Докази, що мають додатков</w:t>
            </w:r>
            <w:r>
              <w:rPr>
                <w:color w:val="000000"/>
                <w:sz w:val="18"/>
                <w:szCs w:val="18"/>
              </w:rPr>
              <w:t>е</w:t>
            </w:r>
            <w:r w:rsidRPr="00FD640E">
              <w:rPr>
                <w:color w:val="000000"/>
                <w:sz w:val="18"/>
                <w:szCs w:val="18"/>
              </w:rPr>
              <w:t xml:space="preserve"> значення для прийняття рішення у справі мають посилити вже існуючу позицію Антимонопольного комітету України у справі.</w:t>
            </w:r>
          </w:p>
        </w:tc>
        <w:tc>
          <w:tcPr>
            <w:tcW w:w="1987" w:type="dxa"/>
          </w:tcPr>
          <w:p w:rsidR="0035678B" w:rsidRPr="00893BED" w:rsidRDefault="0035678B" w:rsidP="0035678B">
            <w:pPr>
              <w:pStyle w:val="StyleZakonu"/>
            </w:pPr>
          </w:p>
        </w:tc>
        <w:tc>
          <w:tcPr>
            <w:tcW w:w="4818" w:type="dxa"/>
          </w:tcPr>
          <w:p w:rsidR="0035678B" w:rsidRPr="00893BED" w:rsidRDefault="0035678B" w:rsidP="0035678B">
            <w:pPr>
              <w:pStyle w:val="StyleZakonu"/>
            </w:pPr>
          </w:p>
        </w:tc>
      </w:tr>
      <w:tr w:rsidR="0035678B" w:rsidRPr="00893BED" w:rsidTr="00C013E8">
        <w:tc>
          <w:tcPr>
            <w:tcW w:w="576" w:type="dxa"/>
          </w:tcPr>
          <w:p w:rsidR="0035678B" w:rsidRPr="00893BED" w:rsidRDefault="0035678B" w:rsidP="0035678B">
            <w:pPr>
              <w:pStyle w:val="StyleWisnow"/>
            </w:pPr>
            <w:bookmarkStart w:id="240" w:name="n224" w:colFirst="0" w:colLast="0"/>
            <w:bookmarkEnd w:id="239"/>
            <w:r>
              <w:t>224.</w:t>
            </w:r>
          </w:p>
        </w:tc>
        <w:tc>
          <w:tcPr>
            <w:tcW w:w="4818" w:type="dxa"/>
          </w:tcPr>
          <w:p w:rsidR="0035678B" w:rsidRPr="00893BED" w:rsidRDefault="0035678B" w:rsidP="0035678B">
            <w:pPr>
              <w:pStyle w:val="StyleZakonu"/>
              <w:rPr>
                <w:szCs w:val="28"/>
              </w:rPr>
            </w:pPr>
            <w:r w:rsidRPr="00893BED">
              <w:rPr>
                <w:szCs w:val="28"/>
              </w:rPr>
              <w:t>2. Антимонопольний комітет України не приймає до уваги заяви про зменшення розміру штрафу, отримані після надіслання сторонам у справі подання з попередніми висновками.</w:t>
            </w:r>
          </w:p>
        </w:tc>
        <w:tc>
          <w:tcPr>
            <w:tcW w:w="3686" w:type="dxa"/>
          </w:tcPr>
          <w:p w:rsidR="0035678B" w:rsidRPr="00637A65" w:rsidRDefault="0035678B" w:rsidP="0035678B">
            <w:pPr>
              <w:pStyle w:val="HTML"/>
              <w:tabs>
                <w:tab w:val="clear" w:pos="916"/>
                <w:tab w:val="left" w:pos="360"/>
              </w:tabs>
              <w:ind w:firstLine="567"/>
              <w:jc w:val="both"/>
              <w:rPr>
                <w:szCs w:val="28"/>
                <w:lang w:val="uk-UA"/>
              </w:rPr>
            </w:pPr>
            <w:r w:rsidRPr="003001F0">
              <w:rPr>
                <w:sz w:val="18"/>
                <w:szCs w:val="18"/>
                <w:lang w:val="uk-UA"/>
              </w:rPr>
              <w:t>Якщо особа, яка звернулася до Антимонопольного комітету України із заявою про зменшення розміру штрафу, першою подала переконливі докази, які Антимонопольний комітет України використав для встановлення додаткових фактів, які збільшують тяжкість або тривалість вчиненого правопорушення, то Антимонопольний комітет України не бере до уваги існування таких фактів під час розрахунку розміру  штрафу щодо цієї особи.»</w:t>
            </w: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41" w:name="n225" w:colFirst="0" w:colLast="0"/>
            <w:bookmarkEnd w:id="240"/>
            <w:r>
              <w:t>225.</w:t>
            </w:r>
          </w:p>
        </w:tc>
        <w:tc>
          <w:tcPr>
            <w:tcW w:w="4818" w:type="dxa"/>
          </w:tcPr>
          <w:p w:rsidR="0035678B" w:rsidRPr="00893BED" w:rsidRDefault="0035678B" w:rsidP="0035678B">
            <w:pPr>
              <w:pStyle w:val="StyleZakonu"/>
              <w:rPr>
                <w:color w:val="000000"/>
                <w:szCs w:val="28"/>
              </w:rPr>
            </w:pPr>
            <w:r w:rsidRPr="00893BED">
              <w:rPr>
                <w:color w:val="000000"/>
                <w:szCs w:val="28"/>
              </w:rPr>
              <w:t xml:space="preserve">3. Заява про звільнення від відповідальності подається у письмовій формі та повинна містити інформацію, яка має суттєве значення для прийняття рішення у справі </w:t>
            </w:r>
            <w:r w:rsidRPr="00893BED">
              <w:rPr>
                <w:szCs w:val="28"/>
              </w:rPr>
              <w:t>відповідно до частини четвертої статті 8 цього Закону.</w:t>
            </w:r>
          </w:p>
        </w:tc>
        <w:tc>
          <w:tcPr>
            <w:tcW w:w="3686" w:type="dxa"/>
          </w:tcPr>
          <w:p w:rsidR="0035678B" w:rsidRPr="00893BED" w:rsidRDefault="0035678B" w:rsidP="0035678B">
            <w:pPr>
              <w:pStyle w:val="StyleZakonu"/>
              <w:rPr>
                <w:color w:val="000000"/>
                <w:szCs w:val="28"/>
              </w:rPr>
            </w:pPr>
          </w:p>
        </w:tc>
        <w:tc>
          <w:tcPr>
            <w:tcW w:w="1987" w:type="dxa"/>
          </w:tcPr>
          <w:p w:rsidR="0035678B" w:rsidRPr="00893BED" w:rsidRDefault="0035678B" w:rsidP="0035678B">
            <w:pPr>
              <w:pStyle w:val="StyleZakonu"/>
              <w:rPr>
                <w:color w:val="000000"/>
                <w:szCs w:val="28"/>
              </w:rPr>
            </w:pP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42" w:name="n226" w:colFirst="0" w:colLast="0"/>
            <w:bookmarkEnd w:id="241"/>
            <w:r>
              <w:t>226.</w:t>
            </w:r>
          </w:p>
        </w:tc>
        <w:tc>
          <w:tcPr>
            <w:tcW w:w="4818" w:type="dxa"/>
          </w:tcPr>
          <w:p w:rsidR="0035678B" w:rsidRPr="00893BED" w:rsidRDefault="0035678B" w:rsidP="0035678B">
            <w:pPr>
              <w:pStyle w:val="StyleZakonu"/>
              <w:rPr>
                <w:color w:val="000000"/>
                <w:szCs w:val="28"/>
              </w:rPr>
            </w:pPr>
            <w:r w:rsidRPr="00893BED">
              <w:rPr>
                <w:color w:val="000000"/>
                <w:szCs w:val="28"/>
              </w:rPr>
              <w:t xml:space="preserve">4. Заява про зменшення розміру штрафу вручається заявником або його представником уповноваженій посадовій особі Антимонопольного комітету України, </w:t>
            </w:r>
            <w:r w:rsidRPr="00893BED">
              <w:rPr>
                <w:color w:val="000000"/>
                <w:szCs w:val="28"/>
              </w:rPr>
              <w:lastRenderedPageBreak/>
              <w:t>відповідальній за прийняття заяв про звільнення від відповідальності.</w:t>
            </w:r>
          </w:p>
        </w:tc>
        <w:tc>
          <w:tcPr>
            <w:tcW w:w="3686" w:type="dxa"/>
          </w:tcPr>
          <w:p w:rsidR="0035678B" w:rsidRPr="00893BED" w:rsidRDefault="0035678B" w:rsidP="0035678B">
            <w:pPr>
              <w:pStyle w:val="StyleZakonu"/>
              <w:rPr>
                <w:color w:val="000000"/>
                <w:szCs w:val="28"/>
              </w:rPr>
            </w:pPr>
          </w:p>
        </w:tc>
        <w:tc>
          <w:tcPr>
            <w:tcW w:w="1987" w:type="dxa"/>
          </w:tcPr>
          <w:p w:rsidR="0035678B" w:rsidRPr="00893BED" w:rsidRDefault="0035678B" w:rsidP="0035678B">
            <w:pPr>
              <w:pStyle w:val="StyleZakonu"/>
              <w:rPr>
                <w:color w:val="000000"/>
                <w:szCs w:val="28"/>
              </w:rPr>
            </w:pP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Default="0035678B" w:rsidP="0035678B">
            <w:pPr>
              <w:pStyle w:val="StyleWisnow"/>
            </w:pPr>
          </w:p>
        </w:tc>
        <w:tc>
          <w:tcPr>
            <w:tcW w:w="4818" w:type="dxa"/>
          </w:tcPr>
          <w:p w:rsidR="0035678B" w:rsidRPr="00893BED" w:rsidRDefault="0035678B" w:rsidP="0035678B">
            <w:pPr>
              <w:pStyle w:val="StyleZakonu"/>
              <w:rPr>
                <w:color w:val="000000"/>
                <w:szCs w:val="28"/>
              </w:rPr>
            </w:pPr>
          </w:p>
        </w:tc>
        <w:tc>
          <w:tcPr>
            <w:tcW w:w="3686" w:type="dxa"/>
          </w:tcPr>
          <w:p w:rsidR="0035678B" w:rsidRPr="00EB744B"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154</w:t>
            </w:r>
            <w:r w:rsidR="008D32C4">
              <w:rPr>
                <w:noProof/>
              </w:rPr>
              <w:fldChar w:fldCharType="end"/>
            </w:r>
            <w:r>
              <w:t xml:space="preserve">- </w:t>
            </w:r>
            <w:proofErr w:type="spellStart"/>
            <w:r w:rsidRPr="00EB744B">
              <w:t>Н.д.Продан</w:t>
            </w:r>
            <w:proofErr w:type="spellEnd"/>
            <w:r w:rsidRPr="00EB744B">
              <w:t xml:space="preserve"> О.П. (</w:t>
            </w:r>
            <w:proofErr w:type="spellStart"/>
            <w:r w:rsidRPr="00EB744B">
              <w:t>Реєстр.картка</w:t>
            </w:r>
            <w:proofErr w:type="spellEnd"/>
            <w:r w:rsidRPr="00EB744B">
              <w:t xml:space="preserve"> №304)</w:t>
            </w:r>
          </w:p>
          <w:p w:rsidR="0035678B" w:rsidRPr="00EB744B" w:rsidRDefault="0035678B" w:rsidP="0035678B">
            <w:pPr>
              <w:pStyle w:val="aff"/>
              <w:ind w:firstLine="709"/>
              <w:jc w:val="both"/>
              <w:rPr>
                <w:rFonts w:ascii="Times New Roman" w:hAnsi="Times New Roman" w:cs="Times New Roman"/>
                <w:bCs/>
                <w:sz w:val="18"/>
                <w:szCs w:val="18"/>
              </w:rPr>
            </w:pPr>
            <w:r w:rsidRPr="00EB744B">
              <w:rPr>
                <w:rFonts w:ascii="Times New Roman" w:hAnsi="Times New Roman" w:cs="Times New Roman"/>
                <w:bCs/>
                <w:sz w:val="18"/>
                <w:szCs w:val="18"/>
              </w:rPr>
              <w:t>Після абзацу десятого пункту 12 частини першої розділу І законопроекту (частина 4 стаття 52-2 Закону) доповнити новими абзацами такого змісту:</w:t>
            </w:r>
          </w:p>
          <w:p w:rsidR="0035678B" w:rsidRPr="00EB744B" w:rsidRDefault="0035678B" w:rsidP="0035678B">
            <w:pPr>
              <w:ind w:firstLine="709"/>
              <w:jc w:val="both"/>
              <w:textAlignment w:val="baseline"/>
              <w:rPr>
                <w:color w:val="000000"/>
                <w:sz w:val="18"/>
                <w:szCs w:val="18"/>
              </w:rPr>
            </w:pPr>
            <w:r w:rsidRPr="00EB744B">
              <w:rPr>
                <w:color w:val="000000"/>
                <w:sz w:val="18"/>
                <w:szCs w:val="18"/>
              </w:rPr>
              <w:t>«Інформація про контактні номери телефонів та електронну адресу такої уповноваженої особи Антимонопольного комітету України розміщується на офіційному веб-сайті Антимонопольного комітету України.</w:t>
            </w:r>
          </w:p>
          <w:p w:rsidR="0035678B" w:rsidRPr="00893BED" w:rsidRDefault="0035678B" w:rsidP="0035678B">
            <w:pPr>
              <w:ind w:firstLine="709"/>
              <w:jc w:val="both"/>
              <w:textAlignment w:val="baseline"/>
              <w:rPr>
                <w:color w:val="000000"/>
                <w:szCs w:val="28"/>
              </w:rPr>
            </w:pPr>
            <w:r w:rsidRPr="00EB744B">
              <w:rPr>
                <w:bCs/>
                <w:sz w:val="18"/>
                <w:szCs w:val="18"/>
              </w:rPr>
              <w:t>У разі відсутності такої інформації на сайті або недійсності розміщених даних уповноваженої особи Антимонопольного комітету України, заявник має право надіслати заяву про зменшення розміру штрафу або заяву про звільнення від відповідальності на ім’я Голови Антимонопольного комітету України листом з повідомленням про вручення. Датою повідомлення заявником Антимонопольного комітету України в цьому випадку вважатиметься дата отримання Антимонопольним комітетом України поштового відправлення із заявою, зазначена у повідомленні про вручення поштового відправлення.».</w:t>
            </w:r>
          </w:p>
        </w:tc>
        <w:tc>
          <w:tcPr>
            <w:tcW w:w="1987" w:type="dxa"/>
          </w:tcPr>
          <w:p w:rsidR="0035678B" w:rsidRDefault="0035678B" w:rsidP="0035678B">
            <w:pPr>
              <w:pStyle w:val="StyleZakonu"/>
              <w:rPr>
                <w:color w:val="000000"/>
                <w:sz w:val="18"/>
                <w:szCs w:val="28"/>
              </w:rPr>
            </w:pPr>
            <w:proofErr w:type="spellStart"/>
            <w:r w:rsidRPr="007268A3">
              <w:rPr>
                <w:color w:val="000000"/>
                <w:sz w:val="18"/>
                <w:szCs w:val="28"/>
              </w:rPr>
              <w:t>Відхилено</w:t>
            </w:r>
            <w:proofErr w:type="spellEnd"/>
          </w:p>
          <w:p w:rsidR="0035678B" w:rsidRDefault="0035678B" w:rsidP="0035678B">
            <w:pPr>
              <w:pStyle w:val="StyleZakonu"/>
              <w:rPr>
                <w:color w:val="000000"/>
                <w:sz w:val="18"/>
                <w:szCs w:val="28"/>
              </w:rPr>
            </w:pPr>
          </w:p>
          <w:p w:rsidR="0035678B" w:rsidRPr="00893BED" w:rsidRDefault="0035678B" w:rsidP="0035678B">
            <w:pPr>
              <w:pStyle w:val="StyleZakonu"/>
              <w:rPr>
                <w:color w:val="000000"/>
                <w:szCs w:val="28"/>
              </w:rPr>
            </w:pPr>
            <w:r>
              <w:rPr>
                <w:bCs/>
                <w:color w:val="000000"/>
                <w:sz w:val="18"/>
                <w:szCs w:val="28"/>
                <w:shd w:val="clear" w:color="auto" w:fill="FFFFFF"/>
              </w:rPr>
              <w:t>(стаття 52-2 виключена)</w:t>
            </w: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43" w:name="n227" w:colFirst="0" w:colLast="0"/>
            <w:bookmarkEnd w:id="242"/>
            <w:r>
              <w:t>227.</w:t>
            </w:r>
          </w:p>
        </w:tc>
        <w:tc>
          <w:tcPr>
            <w:tcW w:w="4818" w:type="dxa"/>
          </w:tcPr>
          <w:p w:rsidR="0035678B" w:rsidRPr="00893BED" w:rsidRDefault="0035678B" w:rsidP="0035678B">
            <w:pPr>
              <w:pStyle w:val="StyleZakonu"/>
              <w:rPr>
                <w:color w:val="000000"/>
                <w:szCs w:val="28"/>
              </w:rPr>
            </w:pPr>
            <w:r w:rsidRPr="00893BED">
              <w:rPr>
                <w:color w:val="000000"/>
                <w:szCs w:val="28"/>
              </w:rPr>
              <w:t>Дата та час одержання таких заяв фіксуються уповноваженою посадовою особою Антимонопольного комітету України у протоколі. Копія протоколу відразу надається заявнику або його представнику.</w:t>
            </w:r>
          </w:p>
        </w:tc>
        <w:tc>
          <w:tcPr>
            <w:tcW w:w="3686" w:type="dxa"/>
          </w:tcPr>
          <w:p w:rsidR="0035678B" w:rsidRPr="00893BED" w:rsidRDefault="0035678B" w:rsidP="0035678B">
            <w:pPr>
              <w:pStyle w:val="StyleZakonu"/>
              <w:rPr>
                <w:color w:val="000000"/>
                <w:szCs w:val="28"/>
              </w:rPr>
            </w:pPr>
          </w:p>
        </w:tc>
        <w:tc>
          <w:tcPr>
            <w:tcW w:w="1987" w:type="dxa"/>
          </w:tcPr>
          <w:p w:rsidR="0035678B" w:rsidRPr="00893BED" w:rsidRDefault="0035678B" w:rsidP="0035678B">
            <w:pPr>
              <w:pStyle w:val="StyleZakonu"/>
              <w:rPr>
                <w:color w:val="000000"/>
                <w:szCs w:val="28"/>
              </w:rPr>
            </w:pP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44" w:name="n228" w:colFirst="0" w:colLast="0"/>
            <w:bookmarkEnd w:id="243"/>
            <w:r>
              <w:t>228.</w:t>
            </w:r>
          </w:p>
        </w:tc>
        <w:tc>
          <w:tcPr>
            <w:tcW w:w="4818" w:type="dxa"/>
          </w:tcPr>
          <w:p w:rsidR="0035678B" w:rsidRPr="00893BED" w:rsidRDefault="0035678B" w:rsidP="0035678B">
            <w:pPr>
              <w:pStyle w:val="StyleZakonu"/>
              <w:rPr>
                <w:szCs w:val="28"/>
              </w:rPr>
            </w:pPr>
            <w:r w:rsidRPr="00893BED">
              <w:rPr>
                <w:szCs w:val="28"/>
              </w:rPr>
              <w:t>5. Після отримання заяви про зменшення розміру штрафу Антимонопольний комітет України протягом 5 днів з дня отримання такої заяви приймає рішення про:</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45" w:name="n229" w:colFirst="0" w:colLast="0"/>
            <w:bookmarkEnd w:id="244"/>
            <w:r>
              <w:t>229.</w:t>
            </w:r>
          </w:p>
        </w:tc>
        <w:tc>
          <w:tcPr>
            <w:tcW w:w="4818" w:type="dxa"/>
          </w:tcPr>
          <w:p w:rsidR="0035678B" w:rsidRPr="00893BED" w:rsidRDefault="0035678B" w:rsidP="0035678B">
            <w:pPr>
              <w:pStyle w:val="StyleZakonu"/>
              <w:rPr>
                <w:bCs/>
                <w:szCs w:val="28"/>
              </w:rPr>
            </w:pPr>
            <w:r w:rsidRPr="00893BED">
              <w:rPr>
                <w:bCs/>
                <w:szCs w:val="28"/>
              </w:rPr>
              <w:t xml:space="preserve">1) </w:t>
            </w:r>
            <w:r w:rsidRPr="00893BED">
              <w:rPr>
                <w:szCs w:val="28"/>
              </w:rPr>
              <w:t xml:space="preserve">надання умовного зменшення розміру штрафу із зазначенням черговості надання заяви та розміру, на який може бути зменшено штраф - якщо отримана заява містить </w:t>
            </w:r>
            <w:r w:rsidRPr="00893BED">
              <w:rPr>
                <w:color w:val="000000"/>
                <w:szCs w:val="28"/>
              </w:rPr>
              <w:t xml:space="preserve">докази </w:t>
            </w:r>
            <w:proofErr w:type="spellStart"/>
            <w:r w:rsidRPr="00893BED">
              <w:rPr>
                <w:color w:val="000000"/>
                <w:szCs w:val="28"/>
              </w:rPr>
              <w:t>антиконкурентних</w:t>
            </w:r>
            <w:proofErr w:type="spellEnd"/>
            <w:r w:rsidRPr="00893BED">
              <w:rPr>
                <w:color w:val="000000"/>
                <w:szCs w:val="28"/>
              </w:rPr>
              <w:t xml:space="preserve"> узгоджених дій, що мають суттєве значення для прийняття рішення у справі </w:t>
            </w:r>
            <w:r w:rsidRPr="00893BED">
              <w:rPr>
                <w:szCs w:val="28"/>
              </w:rPr>
              <w:t xml:space="preserve">відповідно до частини четвертої статті 8 цього Закону, із зазначенням </w:t>
            </w:r>
            <w:r w:rsidRPr="00893BED">
              <w:rPr>
                <w:bCs/>
                <w:szCs w:val="28"/>
              </w:rPr>
              <w:t xml:space="preserve">передбачених частиною </w:t>
            </w:r>
            <w:r w:rsidRPr="00893BED">
              <w:rPr>
                <w:bCs/>
                <w:szCs w:val="28"/>
              </w:rPr>
              <w:lastRenderedPageBreak/>
              <w:t>десятою статті 8 цього Закону обов'язків особи, за умови виконання яких таке зменшення гарантується;</w:t>
            </w:r>
          </w:p>
        </w:tc>
        <w:tc>
          <w:tcPr>
            <w:tcW w:w="3686" w:type="dxa"/>
          </w:tcPr>
          <w:p w:rsidR="0035678B" w:rsidRPr="00893BED" w:rsidRDefault="0035678B" w:rsidP="0035678B">
            <w:pPr>
              <w:pStyle w:val="StyleZakonu"/>
              <w:rPr>
                <w:bCs/>
                <w:szCs w:val="28"/>
              </w:rPr>
            </w:pPr>
          </w:p>
        </w:tc>
        <w:tc>
          <w:tcPr>
            <w:tcW w:w="1987" w:type="dxa"/>
          </w:tcPr>
          <w:p w:rsidR="0035678B" w:rsidRPr="00893BED" w:rsidRDefault="0035678B" w:rsidP="0035678B">
            <w:pPr>
              <w:pStyle w:val="StyleZakonu"/>
              <w:rPr>
                <w:bCs/>
                <w:szCs w:val="28"/>
              </w:rPr>
            </w:pPr>
          </w:p>
        </w:tc>
        <w:tc>
          <w:tcPr>
            <w:tcW w:w="4818" w:type="dxa"/>
          </w:tcPr>
          <w:p w:rsidR="0035678B" w:rsidRPr="00893BED" w:rsidRDefault="0035678B" w:rsidP="0035678B">
            <w:pPr>
              <w:pStyle w:val="StyleZakonu"/>
              <w:rPr>
                <w:bCs/>
                <w:szCs w:val="28"/>
              </w:rPr>
            </w:pPr>
          </w:p>
        </w:tc>
      </w:tr>
      <w:tr w:rsidR="0035678B" w:rsidRPr="00893BED" w:rsidTr="00C013E8">
        <w:tc>
          <w:tcPr>
            <w:tcW w:w="576" w:type="dxa"/>
          </w:tcPr>
          <w:p w:rsidR="0035678B" w:rsidRPr="00893BED" w:rsidRDefault="0035678B" w:rsidP="0035678B">
            <w:pPr>
              <w:pStyle w:val="StyleWisnow"/>
            </w:pPr>
            <w:bookmarkStart w:id="246" w:name="n230" w:colFirst="0" w:colLast="0"/>
            <w:bookmarkEnd w:id="245"/>
            <w:r>
              <w:t>230.</w:t>
            </w:r>
          </w:p>
        </w:tc>
        <w:tc>
          <w:tcPr>
            <w:tcW w:w="4818" w:type="dxa"/>
          </w:tcPr>
          <w:p w:rsidR="0035678B" w:rsidRPr="00893BED" w:rsidRDefault="0035678B" w:rsidP="0035678B">
            <w:pPr>
              <w:pStyle w:val="StyleZakonu"/>
              <w:rPr>
                <w:szCs w:val="28"/>
              </w:rPr>
            </w:pPr>
            <w:r w:rsidRPr="00893BED">
              <w:rPr>
                <w:szCs w:val="28"/>
              </w:rPr>
              <w:t>2) обґрунтовану відмову заявнику у наданні умовного зменшення - якщо отримана заява не відповідає вимогам частини четвертої статті 8 цього Закону.</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47" w:name="n231" w:colFirst="0" w:colLast="0"/>
            <w:bookmarkEnd w:id="246"/>
            <w:r>
              <w:t>231.</w:t>
            </w:r>
          </w:p>
        </w:tc>
        <w:tc>
          <w:tcPr>
            <w:tcW w:w="4818" w:type="dxa"/>
          </w:tcPr>
          <w:p w:rsidR="0035678B" w:rsidRPr="00893BED" w:rsidRDefault="0035678B" w:rsidP="0035678B">
            <w:pPr>
              <w:pStyle w:val="StyleZakonu"/>
              <w:rPr>
                <w:szCs w:val="28"/>
              </w:rPr>
            </w:pPr>
            <w:r w:rsidRPr="00893BED">
              <w:rPr>
                <w:szCs w:val="28"/>
              </w:rPr>
              <w:t>6. Особі, якій надано умовне зменшення розміру штрафу, таке зменшення враховується при визначні розміру штрафу при прийнятті рішення у справі за умови дотримання особою вимог, передбачених частиною десятою статті 8 цього Закону, про що Антимонопольним комітетом України зазначається у рішенні, прийнятому за результатами розгляду справи.</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48" w:name="n232" w:colFirst="0" w:colLast="0"/>
            <w:bookmarkEnd w:id="247"/>
            <w:r>
              <w:t>232.</w:t>
            </w:r>
          </w:p>
        </w:tc>
        <w:tc>
          <w:tcPr>
            <w:tcW w:w="4818" w:type="dxa"/>
          </w:tcPr>
          <w:p w:rsidR="0035678B" w:rsidRPr="00893BED" w:rsidRDefault="0035678B" w:rsidP="0035678B">
            <w:pPr>
              <w:pStyle w:val="StyleZakonu"/>
              <w:rPr>
                <w:szCs w:val="28"/>
              </w:rPr>
            </w:pPr>
            <w:r w:rsidRPr="00893BED">
              <w:rPr>
                <w:szCs w:val="28"/>
              </w:rPr>
              <w:t>7. У випадку, якщо участь у картелі брали інші юридичні та/або фізичні особи - суб'єкти господарювання, пов'язані відносинами контролю з заявником, штраф зменшується всім таким особам як єдиному суб'єкту господарювання.</w:t>
            </w:r>
          </w:p>
        </w:tc>
        <w:tc>
          <w:tcPr>
            <w:tcW w:w="3686" w:type="dxa"/>
          </w:tcPr>
          <w:p w:rsidR="0035678B" w:rsidRPr="00EB744B"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155</w:t>
            </w:r>
            <w:r w:rsidR="008D32C4">
              <w:rPr>
                <w:noProof/>
              </w:rPr>
              <w:fldChar w:fldCharType="end"/>
            </w:r>
            <w:r>
              <w:t xml:space="preserve">- </w:t>
            </w:r>
            <w:proofErr w:type="spellStart"/>
            <w:r w:rsidRPr="00EB744B">
              <w:t>Н.д.Продан</w:t>
            </w:r>
            <w:proofErr w:type="spellEnd"/>
            <w:r w:rsidRPr="00EB744B">
              <w:t xml:space="preserve"> О.П. (</w:t>
            </w:r>
            <w:proofErr w:type="spellStart"/>
            <w:r w:rsidRPr="00EB744B">
              <w:t>Реєстр.картка</w:t>
            </w:r>
            <w:proofErr w:type="spellEnd"/>
            <w:r w:rsidRPr="00EB744B">
              <w:t xml:space="preserve"> №304)</w:t>
            </w:r>
          </w:p>
          <w:p w:rsidR="0035678B" w:rsidRPr="00C342AE" w:rsidRDefault="0035678B" w:rsidP="0035678B">
            <w:pPr>
              <w:ind w:firstLine="709"/>
              <w:jc w:val="both"/>
              <w:textAlignment w:val="baseline"/>
              <w:rPr>
                <w:bCs/>
                <w:sz w:val="18"/>
                <w:szCs w:val="18"/>
              </w:rPr>
            </w:pPr>
            <w:r w:rsidRPr="00C342AE">
              <w:rPr>
                <w:bCs/>
                <w:sz w:val="18"/>
                <w:szCs w:val="18"/>
              </w:rPr>
              <w:t>Абзац шістнадцятий пункту 12 частини першої розділу І законопроекту (частина 7 стаття 52-2 Закону) виключити.</w:t>
            </w:r>
          </w:p>
          <w:p w:rsidR="0035678B" w:rsidRPr="00893BED" w:rsidRDefault="0035678B" w:rsidP="0035678B">
            <w:pPr>
              <w:pStyle w:val="StyleZakonu"/>
              <w:rPr>
                <w:szCs w:val="28"/>
              </w:rPr>
            </w:pPr>
          </w:p>
        </w:tc>
        <w:tc>
          <w:tcPr>
            <w:tcW w:w="1987" w:type="dxa"/>
          </w:tcPr>
          <w:p w:rsidR="0035678B" w:rsidRDefault="0035678B" w:rsidP="0035678B">
            <w:pPr>
              <w:pStyle w:val="StyleZakonu"/>
              <w:rPr>
                <w:sz w:val="18"/>
                <w:szCs w:val="28"/>
              </w:rPr>
            </w:pPr>
            <w:proofErr w:type="spellStart"/>
            <w:r w:rsidRPr="007268A3">
              <w:rPr>
                <w:sz w:val="18"/>
                <w:szCs w:val="28"/>
              </w:rPr>
              <w:t>Відхилено</w:t>
            </w:r>
            <w:proofErr w:type="spellEnd"/>
          </w:p>
          <w:p w:rsidR="0035678B" w:rsidRDefault="0035678B" w:rsidP="0035678B">
            <w:pPr>
              <w:pStyle w:val="StyleZakonu"/>
              <w:rPr>
                <w:sz w:val="18"/>
                <w:szCs w:val="28"/>
              </w:rPr>
            </w:pPr>
          </w:p>
          <w:p w:rsidR="0035678B" w:rsidRPr="00893BED" w:rsidRDefault="0035678B" w:rsidP="0035678B">
            <w:pPr>
              <w:pStyle w:val="StyleZakonu"/>
              <w:rPr>
                <w:szCs w:val="28"/>
              </w:rPr>
            </w:pPr>
            <w:r>
              <w:rPr>
                <w:bCs/>
                <w:color w:val="000000"/>
                <w:sz w:val="18"/>
                <w:szCs w:val="28"/>
                <w:shd w:val="clear" w:color="auto" w:fill="FFFFFF"/>
              </w:rPr>
              <w:t>(стаття 52-2 виключена)</w:t>
            </w: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49" w:name="n233" w:colFirst="0" w:colLast="0"/>
            <w:bookmarkEnd w:id="248"/>
            <w:r>
              <w:t>233.</w:t>
            </w:r>
          </w:p>
        </w:tc>
        <w:tc>
          <w:tcPr>
            <w:tcW w:w="4818" w:type="dxa"/>
          </w:tcPr>
          <w:p w:rsidR="0035678B" w:rsidRPr="00893BED" w:rsidRDefault="0035678B" w:rsidP="0035678B">
            <w:pPr>
              <w:pStyle w:val="StyleZakonu"/>
              <w:rPr>
                <w:szCs w:val="28"/>
              </w:rPr>
            </w:pPr>
            <w:r w:rsidRPr="00893BED">
              <w:rPr>
                <w:szCs w:val="28"/>
              </w:rPr>
              <w:t>8. У випадку, якщо особа не дотримується вимог, передбачених частиною десятою статті 52-1 цього Закону, їй не може бути зменшено розмір штрафу в порядку, передбаченому цією статтею.</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50" w:name="n234" w:colFirst="0" w:colLast="0"/>
            <w:bookmarkEnd w:id="249"/>
            <w:r>
              <w:t>234.</w:t>
            </w:r>
          </w:p>
        </w:tc>
        <w:tc>
          <w:tcPr>
            <w:tcW w:w="4818" w:type="dxa"/>
          </w:tcPr>
          <w:p w:rsidR="0035678B" w:rsidRPr="00893BED" w:rsidRDefault="0035678B" w:rsidP="0035678B">
            <w:pPr>
              <w:pStyle w:val="StyleZakonu"/>
              <w:rPr>
                <w:szCs w:val="28"/>
              </w:rPr>
            </w:pPr>
            <w:r w:rsidRPr="00893BED">
              <w:rPr>
                <w:szCs w:val="28"/>
              </w:rPr>
              <w:t>9. У випадку прийняття Антимонопольним комітетом України рішення про відмову у наданні умовного зменшення розміру штрафу заявник може відкликати свою заяву.</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51" w:name="n235" w:colFirst="0" w:colLast="0"/>
            <w:bookmarkEnd w:id="250"/>
            <w:r>
              <w:t>235.</w:t>
            </w:r>
          </w:p>
        </w:tc>
        <w:tc>
          <w:tcPr>
            <w:tcW w:w="4818" w:type="dxa"/>
          </w:tcPr>
          <w:p w:rsidR="0035678B" w:rsidRPr="00893BED" w:rsidRDefault="0035678B" w:rsidP="0035678B">
            <w:pPr>
              <w:pStyle w:val="StyleZakonu"/>
              <w:rPr>
                <w:szCs w:val="28"/>
              </w:rPr>
            </w:pPr>
            <w:r w:rsidRPr="00893BED">
              <w:rPr>
                <w:szCs w:val="28"/>
              </w:rPr>
              <w:t>Відкликання заяви не перешкоджає реалізації Антимонопольним комітетом України повноважень, передбачених Законом України "Про Антимонопольний комітет України", для отримання такої інформації.</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52" w:name="n236" w:colFirst="0" w:colLast="0"/>
            <w:bookmarkEnd w:id="251"/>
            <w:r>
              <w:t>236.</w:t>
            </w:r>
          </w:p>
        </w:tc>
        <w:tc>
          <w:tcPr>
            <w:tcW w:w="4818" w:type="dxa"/>
          </w:tcPr>
          <w:p w:rsidR="0035678B" w:rsidRPr="00893BED" w:rsidRDefault="0035678B" w:rsidP="0035678B">
            <w:pPr>
              <w:pStyle w:val="StyleZakonu"/>
              <w:rPr>
                <w:color w:val="000000"/>
                <w:szCs w:val="28"/>
              </w:rPr>
            </w:pPr>
            <w:r w:rsidRPr="00893BED">
              <w:rPr>
                <w:color w:val="000000"/>
                <w:szCs w:val="28"/>
              </w:rPr>
              <w:t xml:space="preserve">10. </w:t>
            </w:r>
            <w:r w:rsidRPr="00893BED">
              <w:rPr>
                <w:szCs w:val="28"/>
              </w:rPr>
              <w:t>Обставини співпраці особи з Антимонопольним комітетом України під час розслідування справи, в тому числі які надані нею докази стали підставою для зменшення розміру штрафу, зазначаються Антимонопольним комітетом України у рішенні, прийнятому за результатами розгляду справи. Дана інформація є публічною.</w:t>
            </w:r>
          </w:p>
        </w:tc>
        <w:tc>
          <w:tcPr>
            <w:tcW w:w="3686" w:type="dxa"/>
          </w:tcPr>
          <w:p w:rsidR="0035678B" w:rsidRPr="00893BED" w:rsidRDefault="0035678B" w:rsidP="0035678B">
            <w:pPr>
              <w:pStyle w:val="StyleZakonu"/>
              <w:rPr>
                <w:color w:val="000000"/>
                <w:szCs w:val="28"/>
              </w:rPr>
            </w:pPr>
          </w:p>
        </w:tc>
        <w:tc>
          <w:tcPr>
            <w:tcW w:w="1987" w:type="dxa"/>
          </w:tcPr>
          <w:p w:rsidR="0035678B" w:rsidRPr="00893BED" w:rsidRDefault="0035678B" w:rsidP="0035678B">
            <w:pPr>
              <w:pStyle w:val="StyleZakonu"/>
              <w:rPr>
                <w:color w:val="000000"/>
                <w:szCs w:val="28"/>
              </w:rPr>
            </w:pP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53" w:name="n237" w:colFirst="0" w:colLast="0"/>
            <w:bookmarkEnd w:id="252"/>
            <w:r>
              <w:t>237.</w:t>
            </w:r>
          </w:p>
        </w:tc>
        <w:tc>
          <w:tcPr>
            <w:tcW w:w="4818" w:type="dxa"/>
          </w:tcPr>
          <w:p w:rsidR="0035678B" w:rsidRPr="00893BED" w:rsidRDefault="0035678B" w:rsidP="0035678B">
            <w:pPr>
              <w:pStyle w:val="StyleZakonu"/>
              <w:rPr>
                <w:color w:val="000000"/>
                <w:szCs w:val="28"/>
              </w:rPr>
            </w:pPr>
            <w:r w:rsidRPr="00893BED">
              <w:rPr>
                <w:color w:val="000000"/>
                <w:szCs w:val="28"/>
              </w:rPr>
              <w:t>11. Особа, якій зменшено розмір штрафу, не звільняється від відповідальності за шкоду, завдану таким порушенням іншим особам.</w:t>
            </w:r>
          </w:p>
        </w:tc>
        <w:tc>
          <w:tcPr>
            <w:tcW w:w="3686" w:type="dxa"/>
          </w:tcPr>
          <w:p w:rsidR="0035678B" w:rsidRPr="00893BED" w:rsidRDefault="0035678B" w:rsidP="0035678B">
            <w:pPr>
              <w:pStyle w:val="StyleZakonu"/>
              <w:rPr>
                <w:color w:val="000000"/>
                <w:szCs w:val="28"/>
              </w:rPr>
            </w:pPr>
          </w:p>
        </w:tc>
        <w:tc>
          <w:tcPr>
            <w:tcW w:w="1987" w:type="dxa"/>
          </w:tcPr>
          <w:p w:rsidR="0035678B" w:rsidRPr="00893BED" w:rsidRDefault="0035678B" w:rsidP="0035678B">
            <w:pPr>
              <w:pStyle w:val="StyleZakonu"/>
              <w:rPr>
                <w:color w:val="000000"/>
                <w:szCs w:val="28"/>
              </w:rPr>
            </w:pP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54" w:name="n238" w:colFirst="0" w:colLast="0"/>
            <w:bookmarkEnd w:id="253"/>
            <w:r>
              <w:lastRenderedPageBreak/>
              <w:t>238.</w:t>
            </w:r>
          </w:p>
        </w:tc>
        <w:tc>
          <w:tcPr>
            <w:tcW w:w="4818" w:type="dxa"/>
          </w:tcPr>
          <w:p w:rsidR="0035678B" w:rsidRPr="00893BED" w:rsidRDefault="0035678B" w:rsidP="0035678B">
            <w:pPr>
              <w:pStyle w:val="StyleZakonu"/>
              <w:rPr>
                <w:szCs w:val="28"/>
              </w:rPr>
            </w:pPr>
            <w:r w:rsidRPr="00893BED">
              <w:rPr>
                <w:szCs w:val="28"/>
              </w:rPr>
              <w:t>12. При визначенні Антимонопольним комітетом України остаточного розміру штрафу відповідно до статті 52 Закону України "Про захист економічної конкуренції", у випадку зменшення штрафу відповідно до цієї статті та статті 46-1 цього Закону, розмір штрафу, розрахований відповідно до оприлюднених Антимонопольним комітетом України підходів, зменшується на суму розмірів зменшення штрафу, розрахованих на їх основі та відповідно до положень вказаних статей Закону."</w:t>
            </w:r>
          </w:p>
        </w:tc>
        <w:tc>
          <w:tcPr>
            <w:tcW w:w="3686" w:type="dxa"/>
          </w:tcPr>
          <w:p w:rsidR="0035678B" w:rsidRPr="00893BED" w:rsidRDefault="0035678B" w:rsidP="0035678B">
            <w:pPr>
              <w:pStyle w:val="StyleZakonu"/>
              <w:rPr>
                <w:szCs w:val="28"/>
              </w:rPr>
            </w:pPr>
          </w:p>
        </w:tc>
        <w:tc>
          <w:tcPr>
            <w:tcW w:w="1987" w:type="dxa"/>
          </w:tcPr>
          <w:p w:rsidR="0035678B" w:rsidRPr="00893BED" w:rsidRDefault="0035678B" w:rsidP="0035678B">
            <w:pPr>
              <w:pStyle w:val="StyleZakonu"/>
              <w:rPr>
                <w:szCs w:val="28"/>
              </w:rPr>
            </w:pPr>
          </w:p>
        </w:tc>
        <w:tc>
          <w:tcPr>
            <w:tcW w:w="4818" w:type="dxa"/>
          </w:tcPr>
          <w:p w:rsidR="0035678B" w:rsidRPr="00893BED" w:rsidRDefault="0035678B" w:rsidP="0035678B">
            <w:pPr>
              <w:pStyle w:val="StyleZakonu"/>
              <w:rPr>
                <w:szCs w:val="28"/>
              </w:rPr>
            </w:pPr>
          </w:p>
        </w:tc>
      </w:tr>
      <w:tr w:rsidR="0035678B" w:rsidRPr="00893BED" w:rsidTr="00C013E8">
        <w:tc>
          <w:tcPr>
            <w:tcW w:w="576" w:type="dxa"/>
          </w:tcPr>
          <w:p w:rsidR="0035678B" w:rsidRPr="00893BED" w:rsidRDefault="0035678B" w:rsidP="0035678B">
            <w:pPr>
              <w:pStyle w:val="StyleWisnow"/>
            </w:pPr>
            <w:bookmarkStart w:id="255" w:name="n239" w:colFirst="0" w:colLast="0"/>
            <w:bookmarkEnd w:id="254"/>
            <w:r>
              <w:t>239.</w:t>
            </w:r>
          </w:p>
        </w:tc>
        <w:tc>
          <w:tcPr>
            <w:tcW w:w="4818" w:type="dxa"/>
          </w:tcPr>
          <w:p w:rsidR="0035678B" w:rsidRPr="00893BED" w:rsidRDefault="0035678B" w:rsidP="0035678B">
            <w:pPr>
              <w:pStyle w:val="StyleZakonu"/>
              <w:rPr>
                <w:bCs/>
                <w:szCs w:val="28"/>
                <w:shd w:val="clear" w:color="auto" w:fill="FFFFFF"/>
              </w:rPr>
            </w:pPr>
            <w:r w:rsidRPr="00893BED">
              <w:rPr>
                <w:bCs/>
                <w:szCs w:val="28"/>
                <w:shd w:val="clear" w:color="auto" w:fill="FFFFFF"/>
              </w:rPr>
              <w:t>13) У частині п'ятій статті 56 Закону:</w:t>
            </w:r>
          </w:p>
        </w:tc>
        <w:tc>
          <w:tcPr>
            <w:tcW w:w="3686" w:type="dxa"/>
          </w:tcPr>
          <w:p w:rsidR="0035678B" w:rsidRPr="000E64C1" w:rsidRDefault="0035678B" w:rsidP="0035678B">
            <w:pPr>
              <w:pStyle w:val="StyleAwt"/>
              <w:rPr>
                <w:bCs/>
                <w:szCs w:val="28"/>
                <w:shd w:val="clear" w:color="auto" w:fill="FFFFFF"/>
              </w:rPr>
            </w:pPr>
            <w:r>
              <w:t>-</w:t>
            </w:r>
            <w:r w:rsidR="008D32C4">
              <w:fldChar w:fldCharType="begin"/>
            </w:r>
            <w:r w:rsidR="008D32C4">
              <w:instrText xml:space="preserve"> SEQ aa </w:instrText>
            </w:r>
            <w:r w:rsidR="008D32C4">
              <w:fldChar w:fldCharType="separate"/>
            </w:r>
            <w:r w:rsidR="005C38E5">
              <w:rPr>
                <w:noProof/>
              </w:rPr>
              <w:t>156</w:t>
            </w:r>
            <w:r w:rsidR="008D32C4">
              <w:rPr>
                <w:noProof/>
              </w:rPr>
              <w:fldChar w:fldCharType="end"/>
            </w:r>
            <w:r>
              <w:t xml:space="preserve">- </w:t>
            </w:r>
            <w:proofErr w:type="spellStart"/>
            <w:r w:rsidRPr="000E64C1">
              <w:t>Н.д.Пташник</w:t>
            </w:r>
            <w:proofErr w:type="spellEnd"/>
            <w:r w:rsidRPr="000E64C1">
              <w:t xml:space="preserve"> В.Ю. (</w:t>
            </w:r>
            <w:proofErr w:type="spellStart"/>
            <w:r w:rsidRPr="000E64C1">
              <w:t>Реєстр.картка</w:t>
            </w:r>
            <w:proofErr w:type="spellEnd"/>
            <w:r w:rsidRPr="000E64C1">
              <w:t xml:space="preserve"> №375)</w:t>
            </w:r>
          </w:p>
        </w:tc>
        <w:tc>
          <w:tcPr>
            <w:tcW w:w="1987" w:type="dxa"/>
          </w:tcPr>
          <w:p w:rsidR="0035678B" w:rsidRPr="00893BED" w:rsidRDefault="0035678B" w:rsidP="0035678B">
            <w:pPr>
              <w:pStyle w:val="StyleZakonu"/>
              <w:rPr>
                <w:bCs/>
                <w:szCs w:val="28"/>
                <w:shd w:val="clear" w:color="auto" w:fill="FFFFFF"/>
              </w:rPr>
            </w:pPr>
            <w:r w:rsidRPr="008457A2">
              <w:rPr>
                <w:bCs/>
                <w:sz w:val="18"/>
                <w:szCs w:val="28"/>
                <w:shd w:val="clear" w:color="auto" w:fill="FFFFFF"/>
              </w:rPr>
              <w:t>Враховано</w:t>
            </w:r>
          </w:p>
        </w:tc>
        <w:tc>
          <w:tcPr>
            <w:tcW w:w="4818" w:type="dxa"/>
          </w:tcPr>
          <w:p w:rsidR="0035678B" w:rsidRPr="00893BED" w:rsidRDefault="00F3707F" w:rsidP="0035678B">
            <w:pPr>
              <w:pStyle w:val="StyleZakonu"/>
              <w:rPr>
                <w:bCs/>
                <w:szCs w:val="28"/>
                <w:shd w:val="clear" w:color="auto" w:fill="FFFFFF"/>
              </w:rPr>
            </w:pPr>
            <w:r>
              <w:rPr>
                <w:bCs/>
                <w:szCs w:val="28"/>
                <w:shd w:val="clear" w:color="auto" w:fill="FFFFFF"/>
              </w:rPr>
              <w:t>8</w:t>
            </w:r>
            <w:r w:rsidR="0035678B">
              <w:rPr>
                <w:bCs/>
                <w:szCs w:val="28"/>
                <w:shd w:val="clear" w:color="auto" w:fill="FFFFFF"/>
              </w:rPr>
              <w:t>. Частину п’яту статті 56 виключити.</w:t>
            </w:r>
          </w:p>
        </w:tc>
      </w:tr>
      <w:tr w:rsidR="0035678B" w:rsidRPr="00893BED" w:rsidTr="00C013E8">
        <w:tc>
          <w:tcPr>
            <w:tcW w:w="576" w:type="dxa"/>
          </w:tcPr>
          <w:p w:rsidR="0035678B" w:rsidRPr="00893BED" w:rsidRDefault="0035678B" w:rsidP="0035678B">
            <w:pPr>
              <w:pStyle w:val="StyleWisnow"/>
            </w:pPr>
            <w:bookmarkStart w:id="256" w:name="n240" w:colFirst="0" w:colLast="0"/>
            <w:bookmarkEnd w:id="255"/>
            <w:r>
              <w:t>240.</w:t>
            </w:r>
          </w:p>
        </w:tc>
        <w:tc>
          <w:tcPr>
            <w:tcW w:w="4818" w:type="dxa"/>
          </w:tcPr>
          <w:p w:rsidR="0035678B" w:rsidRPr="00893BED" w:rsidRDefault="0035678B" w:rsidP="0035678B">
            <w:pPr>
              <w:pStyle w:val="StyleZakonu"/>
            </w:pPr>
            <w:r w:rsidRPr="00893BED">
              <w:t>абзац третій викласти у такій редакції:</w:t>
            </w:r>
          </w:p>
        </w:tc>
        <w:tc>
          <w:tcPr>
            <w:tcW w:w="3686" w:type="dxa"/>
          </w:tcPr>
          <w:p w:rsidR="0035678B" w:rsidRPr="00893BED" w:rsidRDefault="0035678B" w:rsidP="0035678B">
            <w:pPr>
              <w:pStyle w:val="HTML"/>
              <w:tabs>
                <w:tab w:val="clear" w:pos="1832"/>
                <w:tab w:val="left" w:pos="1276"/>
              </w:tabs>
              <w:autoSpaceDE/>
              <w:autoSpaceDN/>
              <w:jc w:val="both"/>
            </w:pPr>
            <w:proofErr w:type="spellStart"/>
            <w:r w:rsidRPr="003563D4">
              <w:rPr>
                <w:sz w:val="18"/>
                <w:szCs w:val="18"/>
                <w:shd w:val="clear" w:color="auto" w:fill="FFFFFF"/>
              </w:rPr>
              <w:t>Підпункт</w:t>
            </w:r>
            <w:proofErr w:type="spellEnd"/>
            <w:r w:rsidRPr="003563D4">
              <w:rPr>
                <w:sz w:val="18"/>
                <w:szCs w:val="18"/>
                <w:shd w:val="clear" w:color="auto" w:fill="FFFFFF"/>
              </w:rPr>
              <w:t xml:space="preserve"> 13) пункту 1 </w:t>
            </w:r>
            <w:proofErr w:type="spellStart"/>
            <w:r w:rsidRPr="003563D4">
              <w:rPr>
                <w:sz w:val="18"/>
                <w:szCs w:val="18"/>
                <w:shd w:val="clear" w:color="auto" w:fill="FFFFFF"/>
              </w:rPr>
              <w:t>викласти</w:t>
            </w:r>
            <w:proofErr w:type="spellEnd"/>
            <w:r w:rsidRPr="003563D4">
              <w:rPr>
                <w:sz w:val="18"/>
                <w:szCs w:val="18"/>
                <w:shd w:val="clear" w:color="auto" w:fill="FFFFFF"/>
              </w:rPr>
              <w:t xml:space="preserve"> в </w:t>
            </w:r>
            <w:proofErr w:type="spellStart"/>
            <w:r w:rsidRPr="003563D4">
              <w:rPr>
                <w:sz w:val="18"/>
                <w:szCs w:val="18"/>
                <w:shd w:val="clear" w:color="auto" w:fill="FFFFFF"/>
              </w:rPr>
              <w:t>такій</w:t>
            </w:r>
            <w:proofErr w:type="spellEnd"/>
            <w:r w:rsidRPr="003563D4">
              <w:rPr>
                <w:sz w:val="18"/>
                <w:szCs w:val="18"/>
                <w:shd w:val="clear" w:color="auto" w:fill="FFFFFF"/>
              </w:rPr>
              <w:t xml:space="preserve"> </w:t>
            </w:r>
            <w:proofErr w:type="spellStart"/>
            <w:r w:rsidRPr="003563D4">
              <w:rPr>
                <w:sz w:val="18"/>
                <w:szCs w:val="18"/>
                <w:shd w:val="clear" w:color="auto" w:fill="FFFFFF"/>
              </w:rPr>
              <w:t>редакції</w:t>
            </w:r>
            <w:proofErr w:type="spellEnd"/>
            <w:r w:rsidRPr="003563D4">
              <w:rPr>
                <w:sz w:val="18"/>
                <w:szCs w:val="18"/>
                <w:shd w:val="clear" w:color="auto" w:fill="FFFFFF"/>
              </w:rPr>
              <w:t>:</w:t>
            </w:r>
            <w:r w:rsidRPr="000E64C1">
              <w:rPr>
                <w:sz w:val="18"/>
                <w:szCs w:val="18"/>
                <w:shd w:val="clear" w:color="auto" w:fill="FFFFFF"/>
              </w:rPr>
              <w:t xml:space="preserve"> </w:t>
            </w:r>
            <w:r w:rsidRPr="003563D4">
              <w:rPr>
                <w:sz w:val="18"/>
                <w:szCs w:val="18"/>
                <w:shd w:val="clear" w:color="auto" w:fill="FFFFFF"/>
              </w:rPr>
              <w:t>«</w:t>
            </w:r>
            <w:proofErr w:type="spellStart"/>
            <w:r w:rsidRPr="003563D4">
              <w:rPr>
                <w:sz w:val="18"/>
                <w:szCs w:val="18"/>
                <w:shd w:val="clear" w:color="auto" w:fill="FFFFFF"/>
              </w:rPr>
              <w:t>Виключити</w:t>
            </w:r>
            <w:proofErr w:type="spellEnd"/>
            <w:r w:rsidRPr="003563D4">
              <w:rPr>
                <w:sz w:val="18"/>
                <w:szCs w:val="18"/>
                <w:shd w:val="clear" w:color="auto" w:fill="FFFFFF"/>
              </w:rPr>
              <w:t xml:space="preserve"> </w:t>
            </w:r>
            <w:proofErr w:type="spellStart"/>
            <w:r w:rsidRPr="003563D4">
              <w:rPr>
                <w:sz w:val="18"/>
                <w:szCs w:val="18"/>
                <w:shd w:val="clear" w:color="auto" w:fill="FFFFFF"/>
              </w:rPr>
              <w:t>частину</w:t>
            </w:r>
            <w:proofErr w:type="spellEnd"/>
            <w:r w:rsidRPr="003563D4">
              <w:rPr>
                <w:sz w:val="18"/>
                <w:szCs w:val="18"/>
                <w:shd w:val="clear" w:color="auto" w:fill="FFFFFF"/>
              </w:rPr>
              <w:t xml:space="preserve"> 5 </w:t>
            </w:r>
            <w:proofErr w:type="spellStart"/>
            <w:r w:rsidRPr="003563D4">
              <w:rPr>
                <w:sz w:val="18"/>
                <w:szCs w:val="18"/>
                <w:shd w:val="clear" w:color="auto" w:fill="FFFFFF"/>
              </w:rPr>
              <w:t>статті</w:t>
            </w:r>
            <w:proofErr w:type="spellEnd"/>
            <w:r w:rsidRPr="003563D4">
              <w:rPr>
                <w:sz w:val="18"/>
                <w:szCs w:val="18"/>
                <w:shd w:val="clear" w:color="auto" w:fill="FFFFFF"/>
              </w:rPr>
              <w:t xml:space="preserve"> 56»;</w:t>
            </w:r>
          </w:p>
        </w:tc>
        <w:tc>
          <w:tcPr>
            <w:tcW w:w="1987" w:type="dxa"/>
          </w:tcPr>
          <w:p w:rsidR="0035678B" w:rsidRPr="00893BED" w:rsidRDefault="0035678B" w:rsidP="0035678B">
            <w:pPr>
              <w:pStyle w:val="StyleZakonu"/>
            </w:pPr>
          </w:p>
        </w:tc>
        <w:tc>
          <w:tcPr>
            <w:tcW w:w="4818" w:type="dxa"/>
          </w:tcPr>
          <w:p w:rsidR="0035678B" w:rsidRPr="00893BED" w:rsidRDefault="0035678B" w:rsidP="0035678B">
            <w:pPr>
              <w:pStyle w:val="StyleZakonu"/>
            </w:pPr>
          </w:p>
        </w:tc>
      </w:tr>
      <w:tr w:rsidR="0035678B" w:rsidRPr="00893BED" w:rsidTr="00C013E8">
        <w:tc>
          <w:tcPr>
            <w:tcW w:w="576" w:type="dxa"/>
          </w:tcPr>
          <w:p w:rsidR="0035678B" w:rsidRPr="00893BED" w:rsidRDefault="0035678B" w:rsidP="0035678B">
            <w:pPr>
              <w:pStyle w:val="StyleWisnow"/>
            </w:pPr>
            <w:bookmarkStart w:id="257" w:name="n241" w:colFirst="0" w:colLast="0"/>
            <w:bookmarkEnd w:id="256"/>
            <w:r>
              <w:t>241.</w:t>
            </w:r>
          </w:p>
        </w:tc>
        <w:tc>
          <w:tcPr>
            <w:tcW w:w="4818" w:type="dxa"/>
          </w:tcPr>
          <w:p w:rsidR="0035678B" w:rsidRPr="00893BED" w:rsidRDefault="0035678B" w:rsidP="0035678B">
            <w:pPr>
              <w:pStyle w:val="StyleZakonu"/>
            </w:pPr>
            <w:r w:rsidRPr="00893BED">
              <w:t>"Нарахування пені зупиняється на час оскарження рішення органу Антимонопольного комітету України, яким накладено штраф, до набрання рішенням господарського суду законної сили, а випадку оскарження такого рішення в касаційному порядку - до дня набрання чинності рішенням суду касаційної інстанції.";</w:t>
            </w:r>
          </w:p>
        </w:tc>
        <w:tc>
          <w:tcPr>
            <w:tcW w:w="3686" w:type="dxa"/>
          </w:tcPr>
          <w:p w:rsidR="0035678B" w:rsidRPr="00893BED" w:rsidRDefault="0035678B" w:rsidP="0035678B">
            <w:pPr>
              <w:pStyle w:val="StyleZakonu"/>
            </w:pPr>
          </w:p>
        </w:tc>
        <w:tc>
          <w:tcPr>
            <w:tcW w:w="1987" w:type="dxa"/>
          </w:tcPr>
          <w:p w:rsidR="0035678B" w:rsidRPr="00893BED" w:rsidRDefault="0035678B" w:rsidP="0035678B">
            <w:pPr>
              <w:pStyle w:val="StyleZakonu"/>
            </w:pPr>
          </w:p>
        </w:tc>
        <w:tc>
          <w:tcPr>
            <w:tcW w:w="4818" w:type="dxa"/>
          </w:tcPr>
          <w:p w:rsidR="0035678B" w:rsidRPr="00893BED" w:rsidRDefault="0035678B" w:rsidP="0035678B">
            <w:pPr>
              <w:pStyle w:val="StyleZakonu"/>
            </w:pPr>
          </w:p>
        </w:tc>
      </w:tr>
      <w:tr w:rsidR="0035678B" w:rsidRPr="00893BED" w:rsidTr="00C013E8">
        <w:tc>
          <w:tcPr>
            <w:tcW w:w="576" w:type="dxa"/>
          </w:tcPr>
          <w:p w:rsidR="0035678B" w:rsidRPr="00893BED" w:rsidRDefault="0035678B" w:rsidP="0035678B">
            <w:pPr>
              <w:pStyle w:val="StyleWisnow"/>
            </w:pPr>
            <w:bookmarkStart w:id="258" w:name="n242" w:colFirst="0" w:colLast="0"/>
            <w:bookmarkEnd w:id="257"/>
            <w:r>
              <w:t>242.</w:t>
            </w:r>
          </w:p>
        </w:tc>
        <w:tc>
          <w:tcPr>
            <w:tcW w:w="4818" w:type="dxa"/>
          </w:tcPr>
          <w:p w:rsidR="0035678B" w:rsidRPr="00893BED" w:rsidRDefault="0035678B" w:rsidP="0035678B">
            <w:pPr>
              <w:pStyle w:val="StyleZakonu"/>
            </w:pPr>
            <w:r w:rsidRPr="00893BED">
              <w:t>абзаци четвертий та п’ятий вилучити.</w:t>
            </w:r>
          </w:p>
        </w:tc>
        <w:tc>
          <w:tcPr>
            <w:tcW w:w="3686" w:type="dxa"/>
          </w:tcPr>
          <w:p w:rsidR="0035678B" w:rsidRPr="00893BED" w:rsidRDefault="0035678B" w:rsidP="0035678B">
            <w:pPr>
              <w:pStyle w:val="StyleZakonu"/>
            </w:pPr>
          </w:p>
        </w:tc>
        <w:tc>
          <w:tcPr>
            <w:tcW w:w="1987" w:type="dxa"/>
          </w:tcPr>
          <w:p w:rsidR="0035678B" w:rsidRPr="00893BED" w:rsidRDefault="0035678B" w:rsidP="0035678B">
            <w:pPr>
              <w:pStyle w:val="StyleZakonu"/>
            </w:pPr>
          </w:p>
        </w:tc>
        <w:tc>
          <w:tcPr>
            <w:tcW w:w="4818" w:type="dxa"/>
          </w:tcPr>
          <w:p w:rsidR="0035678B" w:rsidRPr="00893BED" w:rsidRDefault="0035678B" w:rsidP="0035678B">
            <w:pPr>
              <w:pStyle w:val="StyleZakonu"/>
            </w:pPr>
          </w:p>
        </w:tc>
      </w:tr>
      <w:tr w:rsidR="0035678B" w:rsidRPr="00893BED" w:rsidTr="00C013E8">
        <w:tc>
          <w:tcPr>
            <w:tcW w:w="576" w:type="dxa"/>
          </w:tcPr>
          <w:p w:rsidR="0035678B" w:rsidRPr="00893BED" w:rsidRDefault="0035678B" w:rsidP="0035678B">
            <w:pPr>
              <w:pStyle w:val="StyleWisnow"/>
            </w:pPr>
            <w:bookmarkStart w:id="259" w:name="n243" w:colFirst="0" w:colLast="0"/>
            <w:bookmarkEnd w:id="258"/>
            <w:r>
              <w:t>243.</w:t>
            </w:r>
          </w:p>
        </w:tc>
        <w:tc>
          <w:tcPr>
            <w:tcW w:w="4818" w:type="dxa"/>
          </w:tcPr>
          <w:p w:rsidR="0035678B" w:rsidRPr="00893BED" w:rsidRDefault="0035678B" w:rsidP="0035678B">
            <w:pPr>
              <w:pStyle w:val="StyleZakonu"/>
              <w:rPr>
                <w:bCs/>
                <w:color w:val="000000"/>
                <w:szCs w:val="28"/>
                <w:shd w:val="clear" w:color="auto" w:fill="FFFFFF"/>
              </w:rPr>
            </w:pPr>
            <w:r w:rsidRPr="00893BED">
              <w:rPr>
                <w:bCs/>
                <w:color w:val="000000"/>
                <w:szCs w:val="28"/>
                <w:shd w:val="clear" w:color="auto" w:fill="FFFFFF"/>
              </w:rPr>
              <w:t>14)</w:t>
            </w:r>
            <w:r w:rsidRPr="00893BED">
              <w:rPr>
                <w:bCs/>
                <w:szCs w:val="28"/>
                <w:shd w:val="clear" w:color="auto" w:fill="FFFFFF"/>
              </w:rPr>
              <w:t xml:space="preserve"> </w:t>
            </w:r>
            <w:r w:rsidRPr="00893BED">
              <w:rPr>
                <w:bCs/>
                <w:color w:val="000000"/>
                <w:szCs w:val="28"/>
                <w:shd w:val="clear" w:color="auto" w:fill="FFFFFF"/>
              </w:rPr>
              <w:t>Частину</w:t>
            </w:r>
            <w:r w:rsidRPr="00893BED">
              <w:rPr>
                <w:bCs/>
                <w:szCs w:val="28"/>
                <w:shd w:val="clear" w:color="auto" w:fill="FFFFFF"/>
              </w:rPr>
              <w:t xml:space="preserve"> </w:t>
            </w:r>
            <w:r w:rsidRPr="00893BED">
              <w:rPr>
                <w:bCs/>
                <w:color w:val="000000"/>
                <w:szCs w:val="28"/>
                <w:shd w:val="clear" w:color="auto" w:fill="FFFFFF"/>
              </w:rPr>
              <w:t>п'яту</w:t>
            </w:r>
            <w:r w:rsidRPr="00893BED">
              <w:rPr>
                <w:bCs/>
                <w:szCs w:val="28"/>
                <w:shd w:val="clear" w:color="auto" w:fill="FFFFFF"/>
              </w:rPr>
              <w:t xml:space="preserve"> </w:t>
            </w:r>
            <w:r w:rsidRPr="00893BED">
              <w:rPr>
                <w:bCs/>
                <w:color w:val="000000"/>
                <w:szCs w:val="28"/>
                <w:shd w:val="clear" w:color="auto" w:fill="FFFFFF"/>
              </w:rPr>
              <w:t>статті</w:t>
            </w:r>
            <w:r w:rsidRPr="00893BED">
              <w:rPr>
                <w:bCs/>
                <w:szCs w:val="28"/>
                <w:shd w:val="clear" w:color="auto" w:fill="FFFFFF"/>
              </w:rPr>
              <w:t xml:space="preserve"> </w:t>
            </w:r>
            <w:r w:rsidRPr="00893BED">
              <w:rPr>
                <w:bCs/>
                <w:color w:val="000000"/>
                <w:szCs w:val="28"/>
                <w:shd w:val="clear" w:color="auto" w:fill="FFFFFF"/>
              </w:rPr>
              <w:t>57</w:t>
            </w:r>
            <w:r w:rsidRPr="00893BED">
              <w:rPr>
                <w:bCs/>
                <w:szCs w:val="28"/>
                <w:shd w:val="clear" w:color="auto" w:fill="FFFFFF"/>
              </w:rPr>
              <w:t xml:space="preserve"> </w:t>
            </w:r>
            <w:r w:rsidRPr="00893BED">
              <w:rPr>
                <w:bCs/>
                <w:color w:val="000000"/>
                <w:szCs w:val="28"/>
                <w:shd w:val="clear" w:color="auto" w:fill="FFFFFF"/>
              </w:rPr>
              <w:t>Закону</w:t>
            </w:r>
            <w:r w:rsidRPr="00893BED">
              <w:rPr>
                <w:bCs/>
                <w:szCs w:val="28"/>
                <w:shd w:val="clear" w:color="auto" w:fill="FFFFFF"/>
              </w:rPr>
              <w:t xml:space="preserve"> </w:t>
            </w:r>
            <w:r w:rsidRPr="00893BED">
              <w:rPr>
                <w:bCs/>
                <w:color w:val="000000"/>
                <w:szCs w:val="28"/>
                <w:shd w:val="clear" w:color="auto" w:fill="FFFFFF"/>
              </w:rPr>
              <w:t>доповнити</w:t>
            </w:r>
            <w:r w:rsidRPr="00893BED">
              <w:rPr>
                <w:bCs/>
                <w:szCs w:val="28"/>
                <w:shd w:val="clear" w:color="auto" w:fill="FFFFFF"/>
              </w:rPr>
              <w:t xml:space="preserve"> </w:t>
            </w:r>
            <w:r w:rsidRPr="00893BED">
              <w:rPr>
                <w:bCs/>
                <w:color w:val="000000"/>
                <w:szCs w:val="28"/>
                <w:shd w:val="clear" w:color="auto" w:fill="FFFFFF"/>
              </w:rPr>
              <w:t>абзацом</w:t>
            </w:r>
            <w:r w:rsidRPr="00893BED">
              <w:rPr>
                <w:bCs/>
                <w:szCs w:val="28"/>
                <w:shd w:val="clear" w:color="auto" w:fill="FFFFFF"/>
              </w:rPr>
              <w:t xml:space="preserve"> </w:t>
            </w:r>
            <w:r w:rsidRPr="00893BED">
              <w:rPr>
                <w:bCs/>
                <w:color w:val="000000"/>
                <w:szCs w:val="28"/>
                <w:shd w:val="clear" w:color="auto" w:fill="FFFFFF"/>
              </w:rPr>
              <w:t>шостим</w:t>
            </w:r>
            <w:r w:rsidRPr="00893BED">
              <w:rPr>
                <w:bCs/>
                <w:szCs w:val="28"/>
                <w:shd w:val="clear" w:color="auto" w:fill="FFFFFF"/>
              </w:rPr>
              <w:t xml:space="preserve"> </w:t>
            </w:r>
            <w:r w:rsidRPr="00893BED">
              <w:rPr>
                <w:bCs/>
                <w:color w:val="000000"/>
                <w:szCs w:val="28"/>
                <w:shd w:val="clear" w:color="auto" w:fill="FFFFFF"/>
              </w:rPr>
              <w:t>такого</w:t>
            </w:r>
            <w:r w:rsidRPr="00893BED">
              <w:rPr>
                <w:bCs/>
                <w:szCs w:val="28"/>
                <w:shd w:val="clear" w:color="auto" w:fill="FFFFFF"/>
              </w:rPr>
              <w:t xml:space="preserve"> </w:t>
            </w:r>
            <w:r w:rsidRPr="00893BED">
              <w:rPr>
                <w:bCs/>
                <w:color w:val="000000"/>
                <w:szCs w:val="28"/>
                <w:shd w:val="clear" w:color="auto" w:fill="FFFFFF"/>
              </w:rPr>
              <w:t>змісту:</w:t>
            </w:r>
          </w:p>
        </w:tc>
        <w:tc>
          <w:tcPr>
            <w:tcW w:w="3686" w:type="dxa"/>
          </w:tcPr>
          <w:p w:rsidR="0035678B" w:rsidRPr="00893BED" w:rsidRDefault="0035678B" w:rsidP="0035678B">
            <w:pPr>
              <w:pStyle w:val="StyleZakonu"/>
              <w:rPr>
                <w:bCs/>
                <w:color w:val="000000"/>
                <w:szCs w:val="28"/>
                <w:shd w:val="clear" w:color="auto" w:fill="FFFFFF"/>
              </w:rPr>
            </w:pPr>
          </w:p>
        </w:tc>
        <w:tc>
          <w:tcPr>
            <w:tcW w:w="1987" w:type="dxa"/>
          </w:tcPr>
          <w:p w:rsidR="0035678B" w:rsidRPr="00893BED" w:rsidRDefault="0035678B" w:rsidP="0035678B">
            <w:pPr>
              <w:pStyle w:val="StyleZakonu"/>
              <w:rPr>
                <w:bCs/>
                <w:color w:val="000000"/>
                <w:szCs w:val="28"/>
                <w:shd w:val="clear" w:color="auto" w:fill="FFFFFF"/>
              </w:rPr>
            </w:pPr>
          </w:p>
        </w:tc>
        <w:tc>
          <w:tcPr>
            <w:tcW w:w="4818" w:type="dxa"/>
          </w:tcPr>
          <w:p w:rsidR="0035678B" w:rsidRPr="00CB4FD0" w:rsidRDefault="00F3707F" w:rsidP="0035678B">
            <w:pPr>
              <w:pStyle w:val="StyleZakonu"/>
              <w:rPr>
                <w:bCs/>
                <w:color w:val="000000"/>
                <w:szCs w:val="28"/>
                <w:shd w:val="clear" w:color="auto" w:fill="FFFFFF"/>
              </w:rPr>
            </w:pPr>
            <w:r>
              <w:rPr>
                <w:bCs/>
                <w:color w:val="000000"/>
                <w:sz w:val="19"/>
                <w:szCs w:val="19"/>
                <w:shd w:val="clear" w:color="auto" w:fill="FFFFFF"/>
              </w:rPr>
              <w:t>9</w:t>
            </w:r>
            <w:r w:rsidR="0035678B" w:rsidRPr="00CB4FD0">
              <w:rPr>
                <w:bCs/>
                <w:color w:val="000000"/>
                <w:sz w:val="19"/>
                <w:szCs w:val="19"/>
                <w:shd w:val="clear" w:color="auto" w:fill="FFFFFF"/>
              </w:rPr>
              <w:t>.</w:t>
            </w:r>
            <w:r w:rsidR="0035678B" w:rsidRPr="00CB4FD0">
              <w:rPr>
                <w:bCs/>
                <w:sz w:val="19"/>
                <w:szCs w:val="19"/>
                <w:shd w:val="clear" w:color="auto" w:fill="FFFFFF"/>
              </w:rPr>
              <w:t xml:space="preserve"> </w:t>
            </w:r>
            <w:r w:rsidR="0035678B" w:rsidRPr="00CB4FD0">
              <w:rPr>
                <w:bCs/>
                <w:color w:val="000000"/>
                <w:sz w:val="19"/>
                <w:szCs w:val="19"/>
                <w:shd w:val="clear" w:color="auto" w:fill="FFFFFF"/>
              </w:rPr>
              <w:t>Частину</w:t>
            </w:r>
            <w:r w:rsidR="0035678B" w:rsidRPr="00CB4FD0">
              <w:rPr>
                <w:bCs/>
                <w:sz w:val="19"/>
                <w:szCs w:val="19"/>
                <w:shd w:val="clear" w:color="auto" w:fill="FFFFFF"/>
              </w:rPr>
              <w:t xml:space="preserve"> </w:t>
            </w:r>
            <w:r w:rsidR="0035678B" w:rsidRPr="00CB4FD0">
              <w:rPr>
                <w:bCs/>
                <w:color w:val="000000"/>
                <w:sz w:val="19"/>
                <w:szCs w:val="19"/>
                <w:shd w:val="clear" w:color="auto" w:fill="FFFFFF"/>
              </w:rPr>
              <w:t>п'яту</w:t>
            </w:r>
            <w:r w:rsidR="0035678B" w:rsidRPr="00CB4FD0">
              <w:rPr>
                <w:bCs/>
                <w:sz w:val="19"/>
                <w:szCs w:val="19"/>
                <w:shd w:val="clear" w:color="auto" w:fill="FFFFFF"/>
              </w:rPr>
              <w:t xml:space="preserve"> </w:t>
            </w:r>
            <w:r w:rsidR="0035678B" w:rsidRPr="00CB4FD0">
              <w:rPr>
                <w:bCs/>
                <w:color w:val="000000"/>
                <w:sz w:val="19"/>
                <w:szCs w:val="19"/>
                <w:shd w:val="clear" w:color="auto" w:fill="FFFFFF"/>
              </w:rPr>
              <w:t>статті</w:t>
            </w:r>
            <w:r w:rsidR="0035678B" w:rsidRPr="00CB4FD0">
              <w:rPr>
                <w:bCs/>
                <w:sz w:val="19"/>
                <w:szCs w:val="19"/>
                <w:shd w:val="clear" w:color="auto" w:fill="FFFFFF"/>
              </w:rPr>
              <w:t xml:space="preserve"> </w:t>
            </w:r>
            <w:r w:rsidR="0035678B" w:rsidRPr="00CB4FD0">
              <w:rPr>
                <w:bCs/>
                <w:color w:val="000000"/>
                <w:sz w:val="19"/>
                <w:szCs w:val="19"/>
                <w:shd w:val="clear" w:color="auto" w:fill="FFFFFF"/>
              </w:rPr>
              <w:t>57</w:t>
            </w:r>
            <w:r w:rsidR="0035678B" w:rsidRPr="00CB4FD0">
              <w:rPr>
                <w:bCs/>
                <w:sz w:val="19"/>
                <w:szCs w:val="19"/>
                <w:shd w:val="clear" w:color="auto" w:fill="FFFFFF"/>
              </w:rPr>
              <w:t xml:space="preserve"> </w:t>
            </w:r>
            <w:r w:rsidR="0035678B" w:rsidRPr="00CB4FD0">
              <w:rPr>
                <w:bCs/>
                <w:color w:val="000000"/>
                <w:sz w:val="19"/>
                <w:szCs w:val="19"/>
                <w:shd w:val="clear" w:color="auto" w:fill="FFFFFF"/>
              </w:rPr>
              <w:t>доповнити</w:t>
            </w:r>
            <w:r w:rsidR="0035678B" w:rsidRPr="00CB4FD0">
              <w:rPr>
                <w:bCs/>
                <w:sz w:val="19"/>
                <w:szCs w:val="19"/>
                <w:shd w:val="clear" w:color="auto" w:fill="FFFFFF"/>
              </w:rPr>
              <w:t xml:space="preserve"> </w:t>
            </w:r>
            <w:r w:rsidR="0035678B" w:rsidRPr="00CB4FD0">
              <w:rPr>
                <w:bCs/>
                <w:color w:val="000000"/>
                <w:sz w:val="19"/>
                <w:szCs w:val="19"/>
                <w:shd w:val="clear" w:color="auto" w:fill="FFFFFF"/>
              </w:rPr>
              <w:t>абзацом</w:t>
            </w:r>
            <w:r w:rsidR="0035678B" w:rsidRPr="00CB4FD0">
              <w:rPr>
                <w:bCs/>
                <w:sz w:val="19"/>
                <w:szCs w:val="19"/>
                <w:shd w:val="clear" w:color="auto" w:fill="FFFFFF"/>
              </w:rPr>
              <w:t xml:space="preserve"> </w:t>
            </w:r>
            <w:r w:rsidR="0035678B" w:rsidRPr="00CB4FD0">
              <w:rPr>
                <w:bCs/>
                <w:color w:val="000000"/>
                <w:sz w:val="19"/>
                <w:szCs w:val="19"/>
                <w:shd w:val="clear" w:color="auto" w:fill="FFFFFF"/>
              </w:rPr>
              <w:t>шостим</w:t>
            </w:r>
            <w:r w:rsidR="0035678B" w:rsidRPr="00CB4FD0">
              <w:rPr>
                <w:bCs/>
                <w:sz w:val="19"/>
                <w:szCs w:val="19"/>
                <w:shd w:val="clear" w:color="auto" w:fill="FFFFFF"/>
              </w:rPr>
              <w:t xml:space="preserve"> </w:t>
            </w:r>
            <w:r w:rsidR="0035678B" w:rsidRPr="00CB4FD0">
              <w:rPr>
                <w:bCs/>
                <w:color w:val="000000"/>
                <w:sz w:val="19"/>
                <w:szCs w:val="19"/>
                <w:shd w:val="clear" w:color="auto" w:fill="FFFFFF"/>
              </w:rPr>
              <w:t>такого</w:t>
            </w:r>
            <w:r w:rsidR="0035678B" w:rsidRPr="00CB4FD0">
              <w:rPr>
                <w:bCs/>
                <w:sz w:val="19"/>
                <w:szCs w:val="19"/>
                <w:shd w:val="clear" w:color="auto" w:fill="FFFFFF"/>
              </w:rPr>
              <w:t xml:space="preserve"> </w:t>
            </w:r>
            <w:r w:rsidR="0035678B" w:rsidRPr="00CB4FD0">
              <w:rPr>
                <w:bCs/>
                <w:color w:val="000000"/>
                <w:sz w:val="19"/>
                <w:szCs w:val="19"/>
                <w:shd w:val="clear" w:color="auto" w:fill="FFFFFF"/>
              </w:rPr>
              <w:t>змісту:</w:t>
            </w:r>
          </w:p>
        </w:tc>
      </w:tr>
      <w:tr w:rsidR="0035678B" w:rsidRPr="00893BED" w:rsidTr="00C013E8">
        <w:tc>
          <w:tcPr>
            <w:tcW w:w="576" w:type="dxa"/>
          </w:tcPr>
          <w:p w:rsidR="0035678B" w:rsidRPr="00893BED" w:rsidRDefault="0035678B" w:rsidP="0035678B">
            <w:pPr>
              <w:pStyle w:val="StyleWisnow"/>
            </w:pPr>
            <w:bookmarkStart w:id="260" w:name="n244" w:colFirst="0" w:colLast="0"/>
            <w:bookmarkEnd w:id="259"/>
            <w:r>
              <w:t>244.</w:t>
            </w:r>
          </w:p>
        </w:tc>
        <w:tc>
          <w:tcPr>
            <w:tcW w:w="4818" w:type="dxa"/>
          </w:tcPr>
          <w:p w:rsidR="0035678B" w:rsidRPr="00893BED" w:rsidRDefault="0035678B" w:rsidP="0035678B">
            <w:pPr>
              <w:pStyle w:val="StyleZakonu"/>
              <w:rPr>
                <w:bCs/>
                <w:szCs w:val="28"/>
                <w:shd w:val="clear" w:color="auto" w:fill="FFFFFF"/>
              </w:rPr>
            </w:pPr>
            <w:r w:rsidRPr="00893BED">
              <w:rPr>
                <w:bCs/>
                <w:color w:val="000000"/>
                <w:szCs w:val="28"/>
                <w:shd w:val="clear" w:color="auto" w:fill="FFFFFF"/>
              </w:rPr>
              <w:t>"Рішення</w:t>
            </w:r>
            <w:r w:rsidRPr="00893BED">
              <w:rPr>
                <w:bCs/>
                <w:szCs w:val="28"/>
                <w:shd w:val="clear" w:color="auto" w:fill="FFFFFF"/>
              </w:rPr>
              <w:t xml:space="preserve"> </w:t>
            </w:r>
            <w:r w:rsidRPr="00893BED">
              <w:rPr>
                <w:bCs/>
                <w:color w:val="000000"/>
                <w:szCs w:val="28"/>
                <w:shd w:val="clear" w:color="auto" w:fill="FFFFFF"/>
              </w:rPr>
              <w:t>має</w:t>
            </w:r>
            <w:r w:rsidRPr="00893BED">
              <w:rPr>
                <w:bCs/>
                <w:szCs w:val="28"/>
                <w:shd w:val="clear" w:color="auto" w:fill="FFFFFF"/>
              </w:rPr>
              <w:t xml:space="preserve"> </w:t>
            </w:r>
            <w:r w:rsidRPr="00893BED">
              <w:rPr>
                <w:bCs/>
                <w:color w:val="000000"/>
                <w:szCs w:val="28"/>
                <w:shd w:val="clear" w:color="auto" w:fill="FFFFFF"/>
              </w:rPr>
              <w:t>відповідати,</w:t>
            </w:r>
            <w:r w:rsidRPr="00893BED">
              <w:rPr>
                <w:bCs/>
                <w:szCs w:val="28"/>
                <w:shd w:val="clear" w:color="auto" w:fill="FFFFFF"/>
              </w:rPr>
              <w:t xml:space="preserve"> </w:t>
            </w:r>
            <w:r w:rsidRPr="00893BED">
              <w:rPr>
                <w:bCs/>
                <w:color w:val="000000"/>
                <w:szCs w:val="28"/>
                <w:shd w:val="clear" w:color="auto" w:fill="FFFFFF"/>
              </w:rPr>
              <w:t>зокрема,</w:t>
            </w:r>
            <w:r w:rsidRPr="00893BED">
              <w:rPr>
                <w:bCs/>
                <w:szCs w:val="28"/>
                <w:shd w:val="clear" w:color="auto" w:fill="FFFFFF"/>
              </w:rPr>
              <w:t xml:space="preserve"> </w:t>
            </w:r>
            <w:r w:rsidRPr="00893BED">
              <w:rPr>
                <w:bCs/>
                <w:color w:val="000000"/>
                <w:szCs w:val="28"/>
                <w:shd w:val="clear" w:color="auto" w:fill="FFFFFF"/>
              </w:rPr>
              <w:t>положенням</w:t>
            </w:r>
            <w:r w:rsidRPr="00893BED">
              <w:rPr>
                <w:bCs/>
                <w:szCs w:val="28"/>
                <w:shd w:val="clear" w:color="auto" w:fill="FFFFFF"/>
              </w:rPr>
              <w:t xml:space="preserve"> </w:t>
            </w:r>
            <w:r w:rsidRPr="00893BED">
              <w:rPr>
                <w:bCs/>
                <w:color w:val="000000"/>
                <w:szCs w:val="28"/>
                <w:shd w:val="clear" w:color="auto" w:fill="FFFFFF"/>
              </w:rPr>
              <w:t>частин</w:t>
            </w:r>
            <w:r w:rsidRPr="00893BED">
              <w:rPr>
                <w:bCs/>
                <w:szCs w:val="28"/>
                <w:shd w:val="clear" w:color="auto" w:fill="FFFFFF"/>
              </w:rPr>
              <w:t xml:space="preserve"> </w:t>
            </w:r>
            <w:r w:rsidRPr="00893BED">
              <w:rPr>
                <w:bCs/>
                <w:color w:val="000000"/>
                <w:szCs w:val="28"/>
                <w:shd w:val="clear" w:color="auto" w:fill="FFFFFF"/>
              </w:rPr>
              <w:t>четвертої</w:t>
            </w:r>
            <w:r w:rsidRPr="00893BED">
              <w:rPr>
                <w:bCs/>
                <w:szCs w:val="28"/>
                <w:shd w:val="clear" w:color="auto" w:fill="FFFFFF"/>
              </w:rPr>
              <w:t xml:space="preserve"> - </w:t>
            </w:r>
            <w:r w:rsidRPr="00893BED">
              <w:rPr>
                <w:bCs/>
                <w:color w:val="000000"/>
                <w:szCs w:val="28"/>
                <w:shd w:val="clear" w:color="auto" w:fill="FFFFFF"/>
              </w:rPr>
              <w:t>шостої</w:t>
            </w:r>
            <w:r w:rsidRPr="00893BED">
              <w:rPr>
                <w:bCs/>
                <w:szCs w:val="28"/>
                <w:shd w:val="clear" w:color="auto" w:fill="FFFFFF"/>
              </w:rPr>
              <w:t xml:space="preserve"> </w:t>
            </w:r>
            <w:r w:rsidRPr="00893BED">
              <w:rPr>
                <w:bCs/>
                <w:color w:val="000000"/>
                <w:szCs w:val="28"/>
                <w:shd w:val="clear" w:color="auto" w:fill="FFFFFF"/>
              </w:rPr>
              <w:t>статті</w:t>
            </w:r>
            <w:r w:rsidRPr="00893BED">
              <w:rPr>
                <w:bCs/>
                <w:szCs w:val="28"/>
                <w:shd w:val="clear" w:color="auto" w:fill="FFFFFF"/>
              </w:rPr>
              <w:t xml:space="preserve"> </w:t>
            </w:r>
            <w:r w:rsidRPr="00893BED">
              <w:rPr>
                <w:bCs/>
                <w:color w:val="000000"/>
                <w:szCs w:val="28"/>
                <w:shd w:val="clear" w:color="auto" w:fill="FFFFFF"/>
              </w:rPr>
              <w:t>48</w:t>
            </w:r>
            <w:r w:rsidRPr="00893BED">
              <w:rPr>
                <w:bCs/>
                <w:szCs w:val="28"/>
                <w:shd w:val="clear" w:color="auto" w:fill="FFFFFF"/>
              </w:rPr>
              <w:t xml:space="preserve"> </w:t>
            </w:r>
            <w:r w:rsidRPr="00893BED">
              <w:rPr>
                <w:bCs/>
                <w:color w:val="000000"/>
                <w:szCs w:val="28"/>
                <w:shd w:val="clear" w:color="auto" w:fill="FFFFFF"/>
              </w:rPr>
              <w:t>цього</w:t>
            </w:r>
            <w:r w:rsidRPr="00893BED">
              <w:rPr>
                <w:bCs/>
                <w:szCs w:val="28"/>
                <w:shd w:val="clear" w:color="auto" w:fill="FFFFFF"/>
              </w:rPr>
              <w:t xml:space="preserve"> </w:t>
            </w:r>
            <w:r w:rsidRPr="00893BED">
              <w:rPr>
                <w:bCs/>
                <w:color w:val="000000"/>
                <w:szCs w:val="28"/>
                <w:shd w:val="clear" w:color="auto" w:fill="FFFFFF"/>
              </w:rPr>
              <w:t>Закону."</w:t>
            </w:r>
          </w:p>
        </w:tc>
        <w:tc>
          <w:tcPr>
            <w:tcW w:w="3686" w:type="dxa"/>
          </w:tcPr>
          <w:p w:rsidR="0035678B" w:rsidRPr="00893BED" w:rsidRDefault="0035678B" w:rsidP="0035678B">
            <w:pPr>
              <w:pStyle w:val="StyleZakonu"/>
              <w:rPr>
                <w:bCs/>
                <w:color w:val="000000"/>
                <w:szCs w:val="28"/>
                <w:shd w:val="clear" w:color="auto" w:fill="FFFFFF"/>
              </w:rPr>
            </w:pPr>
          </w:p>
        </w:tc>
        <w:tc>
          <w:tcPr>
            <w:tcW w:w="1987" w:type="dxa"/>
          </w:tcPr>
          <w:p w:rsidR="0035678B" w:rsidRPr="00893BED" w:rsidRDefault="0035678B" w:rsidP="0035678B">
            <w:pPr>
              <w:pStyle w:val="StyleZakonu"/>
              <w:rPr>
                <w:bCs/>
                <w:color w:val="000000"/>
                <w:szCs w:val="28"/>
                <w:shd w:val="clear" w:color="auto" w:fill="FFFFFF"/>
              </w:rPr>
            </w:pPr>
          </w:p>
        </w:tc>
        <w:tc>
          <w:tcPr>
            <w:tcW w:w="4818" w:type="dxa"/>
          </w:tcPr>
          <w:p w:rsidR="0035678B" w:rsidRPr="00CB4FD0" w:rsidRDefault="0035678B" w:rsidP="0035678B">
            <w:pPr>
              <w:pStyle w:val="StyleZakonu"/>
              <w:rPr>
                <w:bCs/>
                <w:color w:val="000000"/>
                <w:szCs w:val="28"/>
                <w:shd w:val="clear" w:color="auto" w:fill="FFFFFF"/>
              </w:rPr>
            </w:pPr>
            <w:r w:rsidRPr="00CB4FD0">
              <w:rPr>
                <w:bCs/>
                <w:color w:val="000000"/>
                <w:sz w:val="19"/>
                <w:szCs w:val="19"/>
                <w:shd w:val="clear" w:color="auto" w:fill="FFFFFF"/>
              </w:rPr>
              <w:t>"Рішення</w:t>
            </w:r>
            <w:r w:rsidRPr="00CB4FD0">
              <w:rPr>
                <w:bCs/>
                <w:sz w:val="19"/>
                <w:szCs w:val="19"/>
                <w:shd w:val="clear" w:color="auto" w:fill="FFFFFF"/>
              </w:rPr>
              <w:t xml:space="preserve"> </w:t>
            </w:r>
            <w:r w:rsidRPr="00CB4FD0">
              <w:rPr>
                <w:bCs/>
                <w:color w:val="000000"/>
                <w:sz w:val="19"/>
                <w:szCs w:val="19"/>
                <w:shd w:val="clear" w:color="auto" w:fill="FFFFFF"/>
              </w:rPr>
              <w:t>має</w:t>
            </w:r>
            <w:r w:rsidRPr="00CB4FD0">
              <w:rPr>
                <w:bCs/>
                <w:sz w:val="19"/>
                <w:szCs w:val="19"/>
                <w:shd w:val="clear" w:color="auto" w:fill="FFFFFF"/>
              </w:rPr>
              <w:t xml:space="preserve"> </w:t>
            </w:r>
            <w:r w:rsidRPr="00CB4FD0">
              <w:rPr>
                <w:bCs/>
                <w:color w:val="000000"/>
                <w:sz w:val="19"/>
                <w:szCs w:val="19"/>
                <w:shd w:val="clear" w:color="auto" w:fill="FFFFFF"/>
              </w:rPr>
              <w:t>відповідати, зокрема, положенням</w:t>
            </w:r>
            <w:r w:rsidRPr="00CB4FD0">
              <w:rPr>
                <w:bCs/>
                <w:sz w:val="19"/>
                <w:szCs w:val="19"/>
                <w:shd w:val="clear" w:color="auto" w:fill="FFFFFF"/>
              </w:rPr>
              <w:t xml:space="preserve"> </w:t>
            </w:r>
            <w:r w:rsidRPr="00CB4FD0">
              <w:rPr>
                <w:bCs/>
                <w:color w:val="000000"/>
                <w:sz w:val="19"/>
                <w:szCs w:val="19"/>
                <w:shd w:val="clear" w:color="auto" w:fill="FFFFFF"/>
              </w:rPr>
              <w:t>частин</w:t>
            </w:r>
            <w:r w:rsidRPr="00CB4FD0">
              <w:rPr>
                <w:bCs/>
                <w:sz w:val="19"/>
                <w:szCs w:val="19"/>
                <w:shd w:val="clear" w:color="auto" w:fill="FFFFFF"/>
              </w:rPr>
              <w:t xml:space="preserve"> </w:t>
            </w:r>
            <w:r w:rsidRPr="00CB4FD0">
              <w:rPr>
                <w:bCs/>
                <w:color w:val="000000"/>
                <w:sz w:val="19"/>
                <w:szCs w:val="19"/>
                <w:shd w:val="clear" w:color="auto" w:fill="FFFFFF"/>
              </w:rPr>
              <w:t>четвертої</w:t>
            </w:r>
            <w:r w:rsidRPr="00CB4FD0">
              <w:rPr>
                <w:bCs/>
                <w:sz w:val="19"/>
                <w:szCs w:val="19"/>
                <w:shd w:val="clear" w:color="auto" w:fill="FFFFFF"/>
              </w:rPr>
              <w:t xml:space="preserve"> і </w:t>
            </w:r>
            <w:r w:rsidRPr="00CB4FD0">
              <w:rPr>
                <w:bCs/>
                <w:color w:val="000000"/>
                <w:sz w:val="19"/>
                <w:szCs w:val="19"/>
                <w:shd w:val="clear" w:color="auto" w:fill="FFFFFF"/>
              </w:rPr>
              <w:t>п’ятої</w:t>
            </w:r>
            <w:r w:rsidRPr="00CB4FD0">
              <w:rPr>
                <w:bCs/>
                <w:sz w:val="19"/>
                <w:szCs w:val="19"/>
                <w:shd w:val="clear" w:color="auto" w:fill="FFFFFF"/>
              </w:rPr>
              <w:t xml:space="preserve"> </w:t>
            </w:r>
            <w:r w:rsidRPr="00CB4FD0">
              <w:rPr>
                <w:bCs/>
                <w:color w:val="000000"/>
                <w:sz w:val="19"/>
                <w:szCs w:val="19"/>
                <w:shd w:val="clear" w:color="auto" w:fill="FFFFFF"/>
              </w:rPr>
              <w:t>статті</w:t>
            </w:r>
            <w:r w:rsidRPr="00CB4FD0">
              <w:rPr>
                <w:bCs/>
                <w:sz w:val="19"/>
                <w:szCs w:val="19"/>
                <w:shd w:val="clear" w:color="auto" w:fill="FFFFFF"/>
              </w:rPr>
              <w:t xml:space="preserve"> </w:t>
            </w:r>
            <w:r w:rsidRPr="00CB4FD0">
              <w:rPr>
                <w:bCs/>
                <w:color w:val="000000"/>
                <w:sz w:val="19"/>
                <w:szCs w:val="19"/>
                <w:shd w:val="clear" w:color="auto" w:fill="FFFFFF"/>
              </w:rPr>
              <w:t>48</w:t>
            </w:r>
            <w:r w:rsidRPr="00CB4FD0">
              <w:rPr>
                <w:bCs/>
                <w:sz w:val="19"/>
                <w:szCs w:val="19"/>
                <w:shd w:val="clear" w:color="auto" w:fill="FFFFFF"/>
              </w:rPr>
              <w:t xml:space="preserve"> </w:t>
            </w:r>
            <w:r w:rsidRPr="00CB4FD0">
              <w:rPr>
                <w:bCs/>
                <w:color w:val="000000"/>
                <w:sz w:val="19"/>
                <w:szCs w:val="19"/>
                <w:shd w:val="clear" w:color="auto" w:fill="FFFFFF"/>
              </w:rPr>
              <w:t>цього</w:t>
            </w:r>
            <w:r w:rsidRPr="00CB4FD0">
              <w:rPr>
                <w:bCs/>
                <w:sz w:val="19"/>
                <w:szCs w:val="19"/>
                <w:shd w:val="clear" w:color="auto" w:fill="FFFFFF"/>
              </w:rPr>
              <w:t xml:space="preserve"> </w:t>
            </w:r>
            <w:r w:rsidRPr="00CB4FD0">
              <w:rPr>
                <w:bCs/>
                <w:color w:val="000000"/>
                <w:sz w:val="19"/>
                <w:szCs w:val="19"/>
                <w:shd w:val="clear" w:color="auto" w:fill="FFFFFF"/>
              </w:rPr>
              <w:t>Закону".</w:t>
            </w:r>
          </w:p>
        </w:tc>
      </w:tr>
      <w:tr w:rsidR="0035678B" w:rsidRPr="00893BED" w:rsidTr="00C013E8">
        <w:tc>
          <w:tcPr>
            <w:tcW w:w="576" w:type="dxa"/>
          </w:tcPr>
          <w:p w:rsidR="0035678B" w:rsidRPr="00893BED" w:rsidRDefault="0035678B" w:rsidP="0035678B">
            <w:pPr>
              <w:pStyle w:val="StyleWisnow"/>
            </w:pPr>
            <w:bookmarkStart w:id="261" w:name="n245" w:colFirst="0" w:colLast="0"/>
            <w:bookmarkEnd w:id="260"/>
            <w:r>
              <w:t>245.</w:t>
            </w:r>
          </w:p>
        </w:tc>
        <w:tc>
          <w:tcPr>
            <w:tcW w:w="4818" w:type="dxa"/>
          </w:tcPr>
          <w:p w:rsidR="0035678B" w:rsidRPr="00893BED" w:rsidRDefault="0035678B" w:rsidP="0035678B">
            <w:pPr>
              <w:pStyle w:val="StyleZakonu"/>
              <w:rPr>
                <w:bCs/>
                <w:szCs w:val="28"/>
                <w:shd w:val="clear" w:color="auto" w:fill="FFFFFF"/>
              </w:rPr>
            </w:pPr>
            <w:r w:rsidRPr="00893BED">
              <w:rPr>
                <w:bCs/>
                <w:szCs w:val="28"/>
                <w:shd w:val="clear" w:color="auto" w:fill="FFFFFF"/>
              </w:rPr>
              <w:t>15) Частину четверту статті 58 Закону доповнити абзацом другим такого змісту:</w:t>
            </w:r>
          </w:p>
        </w:tc>
        <w:tc>
          <w:tcPr>
            <w:tcW w:w="3686" w:type="dxa"/>
          </w:tcPr>
          <w:p w:rsidR="0035678B" w:rsidRPr="00893BED" w:rsidRDefault="0035678B" w:rsidP="0035678B">
            <w:pPr>
              <w:pStyle w:val="StyleZakonu"/>
              <w:rPr>
                <w:bCs/>
                <w:szCs w:val="28"/>
                <w:shd w:val="clear" w:color="auto" w:fill="FFFFFF"/>
              </w:rPr>
            </w:pPr>
          </w:p>
        </w:tc>
        <w:tc>
          <w:tcPr>
            <w:tcW w:w="1987" w:type="dxa"/>
          </w:tcPr>
          <w:p w:rsidR="0035678B" w:rsidRPr="00893BED" w:rsidRDefault="0035678B" w:rsidP="0035678B">
            <w:pPr>
              <w:pStyle w:val="StyleZakonu"/>
              <w:rPr>
                <w:bCs/>
                <w:szCs w:val="28"/>
                <w:shd w:val="clear" w:color="auto" w:fill="FFFFFF"/>
              </w:rPr>
            </w:pPr>
          </w:p>
        </w:tc>
        <w:tc>
          <w:tcPr>
            <w:tcW w:w="4818" w:type="dxa"/>
          </w:tcPr>
          <w:p w:rsidR="0035678B" w:rsidRPr="00CB4FD0" w:rsidRDefault="00F3707F" w:rsidP="0035678B">
            <w:pPr>
              <w:pStyle w:val="StyleZakonu"/>
              <w:rPr>
                <w:bCs/>
                <w:szCs w:val="28"/>
                <w:shd w:val="clear" w:color="auto" w:fill="FFFFFF"/>
              </w:rPr>
            </w:pPr>
            <w:r>
              <w:rPr>
                <w:bCs/>
                <w:sz w:val="19"/>
                <w:szCs w:val="19"/>
                <w:shd w:val="clear" w:color="auto" w:fill="FFFFFF"/>
              </w:rPr>
              <w:t>10</w:t>
            </w:r>
            <w:r w:rsidR="0035678B" w:rsidRPr="00CB4FD0">
              <w:rPr>
                <w:bCs/>
                <w:sz w:val="19"/>
                <w:szCs w:val="19"/>
                <w:shd w:val="clear" w:color="auto" w:fill="FFFFFF"/>
              </w:rPr>
              <w:t>. Частину четверту статті 58 доповнити абзацом другим такого змісту:</w:t>
            </w:r>
          </w:p>
        </w:tc>
      </w:tr>
      <w:bookmarkEnd w:id="261"/>
      <w:tr w:rsidR="0035678B" w:rsidRPr="00893BED" w:rsidTr="00C013E8">
        <w:tc>
          <w:tcPr>
            <w:tcW w:w="576" w:type="dxa"/>
          </w:tcPr>
          <w:p w:rsidR="0035678B" w:rsidRPr="00893BED" w:rsidRDefault="0035678B" w:rsidP="0035678B">
            <w:pPr>
              <w:pStyle w:val="StyleWisnow"/>
            </w:pPr>
            <w:r>
              <w:t>246.</w:t>
            </w:r>
          </w:p>
        </w:tc>
        <w:tc>
          <w:tcPr>
            <w:tcW w:w="4818" w:type="dxa"/>
          </w:tcPr>
          <w:p w:rsidR="0035678B" w:rsidRPr="00893BED" w:rsidRDefault="0035678B" w:rsidP="0035678B">
            <w:pPr>
              <w:pStyle w:val="StyleZakonu"/>
              <w:rPr>
                <w:bCs/>
                <w:szCs w:val="28"/>
                <w:shd w:val="clear" w:color="auto" w:fill="FFFFFF"/>
              </w:rPr>
            </w:pPr>
            <w:r w:rsidRPr="00893BED">
              <w:rPr>
                <w:bCs/>
                <w:szCs w:val="28"/>
                <w:shd w:val="clear" w:color="auto" w:fill="FFFFFF"/>
              </w:rPr>
              <w:t>"Рішення має відповідати, зокрема, положенням частин четвертої - шостої статті 48 цього Закону."</w:t>
            </w:r>
          </w:p>
        </w:tc>
        <w:tc>
          <w:tcPr>
            <w:tcW w:w="3686" w:type="dxa"/>
          </w:tcPr>
          <w:p w:rsidR="0035678B" w:rsidRPr="00893BED" w:rsidRDefault="0035678B" w:rsidP="0035678B">
            <w:pPr>
              <w:pStyle w:val="StyleZakonu"/>
              <w:rPr>
                <w:bCs/>
                <w:szCs w:val="28"/>
                <w:shd w:val="clear" w:color="auto" w:fill="FFFFFF"/>
              </w:rPr>
            </w:pPr>
          </w:p>
        </w:tc>
        <w:tc>
          <w:tcPr>
            <w:tcW w:w="1987" w:type="dxa"/>
          </w:tcPr>
          <w:p w:rsidR="0035678B" w:rsidRPr="00893BED" w:rsidRDefault="0035678B" w:rsidP="0035678B">
            <w:pPr>
              <w:pStyle w:val="StyleZakonu"/>
              <w:rPr>
                <w:bCs/>
                <w:szCs w:val="28"/>
                <w:shd w:val="clear" w:color="auto" w:fill="FFFFFF"/>
              </w:rPr>
            </w:pPr>
          </w:p>
        </w:tc>
        <w:tc>
          <w:tcPr>
            <w:tcW w:w="4818" w:type="dxa"/>
          </w:tcPr>
          <w:p w:rsidR="0035678B" w:rsidRPr="00CB4FD0" w:rsidRDefault="0035678B" w:rsidP="0035678B">
            <w:pPr>
              <w:pStyle w:val="StyleZakonu"/>
              <w:rPr>
                <w:bCs/>
                <w:szCs w:val="28"/>
                <w:shd w:val="clear" w:color="auto" w:fill="FFFFFF"/>
              </w:rPr>
            </w:pPr>
            <w:r w:rsidRPr="00CB4FD0">
              <w:rPr>
                <w:bCs/>
                <w:sz w:val="19"/>
                <w:szCs w:val="19"/>
                <w:shd w:val="clear" w:color="auto" w:fill="FFFFFF"/>
              </w:rPr>
              <w:t xml:space="preserve">"Рішення має відповідати, зокрема, положенням частин четвертої і </w:t>
            </w:r>
            <w:r w:rsidRPr="00CB4FD0">
              <w:rPr>
                <w:bCs/>
                <w:color w:val="000000"/>
                <w:sz w:val="19"/>
                <w:szCs w:val="19"/>
                <w:shd w:val="clear" w:color="auto" w:fill="FFFFFF"/>
              </w:rPr>
              <w:t>п’ятої</w:t>
            </w:r>
            <w:r w:rsidR="0037391C">
              <w:rPr>
                <w:bCs/>
                <w:sz w:val="19"/>
                <w:szCs w:val="19"/>
                <w:shd w:val="clear" w:color="auto" w:fill="FFFFFF"/>
              </w:rPr>
              <w:t xml:space="preserve"> </w:t>
            </w:r>
            <w:r w:rsidRPr="00CB4FD0">
              <w:rPr>
                <w:bCs/>
                <w:sz w:val="19"/>
                <w:szCs w:val="19"/>
                <w:shd w:val="clear" w:color="auto" w:fill="FFFFFF"/>
              </w:rPr>
              <w:t>статті 48 цього Закону".</w:t>
            </w:r>
          </w:p>
        </w:tc>
      </w:tr>
      <w:tr w:rsidR="0035678B" w:rsidRPr="00893BED" w:rsidTr="00C013E8">
        <w:tc>
          <w:tcPr>
            <w:tcW w:w="576" w:type="dxa"/>
          </w:tcPr>
          <w:p w:rsidR="0035678B" w:rsidRDefault="0035678B" w:rsidP="0035678B">
            <w:pPr>
              <w:pStyle w:val="StyleWisnow"/>
            </w:pPr>
            <w:bookmarkStart w:id="262" w:name="n246" w:colFirst="0" w:colLast="0"/>
          </w:p>
        </w:tc>
        <w:tc>
          <w:tcPr>
            <w:tcW w:w="4818" w:type="dxa"/>
          </w:tcPr>
          <w:p w:rsidR="0035678B" w:rsidRPr="00893BED" w:rsidRDefault="0035678B" w:rsidP="0035678B">
            <w:pPr>
              <w:pStyle w:val="StyleZakonu"/>
              <w:rPr>
                <w:bCs/>
                <w:szCs w:val="28"/>
                <w:shd w:val="clear" w:color="auto" w:fill="FFFFFF"/>
              </w:rPr>
            </w:pPr>
          </w:p>
        </w:tc>
        <w:tc>
          <w:tcPr>
            <w:tcW w:w="3686" w:type="dxa"/>
          </w:tcPr>
          <w:p w:rsidR="0035678B" w:rsidRPr="00F04C99"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157</w:t>
            </w:r>
            <w:r w:rsidR="008D32C4">
              <w:rPr>
                <w:noProof/>
              </w:rPr>
              <w:fldChar w:fldCharType="end"/>
            </w:r>
            <w:r>
              <w:t xml:space="preserve">- </w:t>
            </w:r>
            <w:proofErr w:type="spellStart"/>
            <w:r w:rsidRPr="00F04C99">
              <w:t>Н.д.Сажко</w:t>
            </w:r>
            <w:proofErr w:type="spellEnd"/>
            <w:r w:rsidRPr="00F04C99">
              <w:t xml:space="preserve"> С.М. (</w:t>
            </w:r>
            <w:proofErr w:type="spellStart"/>
            <w:r w:rsidRPr="00F04C99">
              <w:t>Реєстр.картка</w:t>
            </w:r>
            <w:proofErr w:type="spellEnd"/>
            <w:r w:rsidRPr="00F04C99">
              <w:t xml:space="preserve"> №59)</w:t>
            </w:r>
          </w:p>
          <w:p w:rsidR="0035678B" w:rsidRPr="00937D66" w:rsidRDefault="0035678B" w:rsidP="0035678B">
            <w:pPr>
              <w:tabs>
                <w:tab w:val="left" w:pos="851"/>
              </w:tabs>
              <w:autoSpaceDE w:val="0"/>
              <w:autoSpaceDN w:val="0"/>
              <w:jc w:val="both"/>
              <w:rPr>
                <w:bCs/>
                <w:sz w:val="18"/>
                <w:szCs w:val="18"/>
                <w:bdr w:val="none" w:sz="0" w:space="0" w:color="auto" w:frame="1"/>
                <w:lang w:eastAsia="uk-UA"/>
              </w:rPr>
            </w:pPr>
            <w:r w:rsidRPr="00937D66">
              <w:rPr>
                <w:bCs/>
                <w:sz w:val="18"/>
                <w:szCs w:val="18"/>
                <w:bdr w:val="none" w:sz="0" w:space="0" w:color="auto" w:frame="1"/>
                <w:lang w:eastAsia="uk-UA"/>
              </w:rPr>
              <w:t>Після підпункту 15) пункту 1 Розділу І законопроекту текст законопроекту доповнити новим пунктом наступного змісту:</w:t>
            </w:r>
          </w:p>
          <w:p w:rsidR="0035678B" w:rsidRPr="00937D66" w:rsidRDefault="0035678B" w:rsidP="0035678B">
            <w:pPr>
              <w:tabs>
                <w:tab w:val="left" w:pos="1061"/>
              </w:tabs>
              <w:ind w:firstLine="709"/>
              <w:jc w:val="both"/>
              <w:rPr>
                <w:sz w:val="18"/>
                <w:szCs w:val="18"/>
              </w:rPr>
            </w:pPr>
            <w:r w:rsidRPr="00937D66">
              <w:rPr>
                <w:sz w:val="18"/>
                <w:szCs w:val="18"/>
              </w:rPr>
              <w:t>«частину першу статті 59 Закону після абзацу четвертого доповнити новим абзацом такого змісту:</w:t>
            </w:r>
          </w:p>
          <w:p w:rsidR="0035678B" w:rsidRPr="00F04C99" w:rsidRDefault="0035678B" w:rsidP="0035678B">
            <w:pPr>
              <w:tabs>
                <w:tab w:val="left" w:pos="1061"/>
              </w:tabs>
              <w:ind w:firstLine="709"/>
              <w:jc w:val="both"/>
              <w:rPr>
                <w:bCs/>
                <w:szCs w:val="28"/>
                <w:shd w:val="clear" w:color="auto" w:fill="FFFFFF"/>
              </w:rPr>
            </w:pPr>
            <w:r w:rsidRPr="00937D66">
              <w:rPr>
                <w:sz w:val="18"/>
                <w:szCs w:val="18"/>
              </w:rPr>
              <w:t>«відсутність ознак порушення законодавства про захист економічної конкуренції, зокрема вини у діях особи;».</w:t>
            </w:r>
          </w:p>
        </w:tc>
        <w:tc>
          <w:tcPr>
            <w:tcW w:w="1987" w:type="dxa"/>
          </w:tcPr>
          <w:p w:rsidR="0035678B" w:rsidRDefault="0035678B" w:rsidP="0035678B">
            <w:pPr>
              <w:pStyle w:val="StyleZakonu"/>
              <w:rPr>
                <w:bCs/>
                <w:sz w:val="18"/>
                <w:szCs w:val="28"/>
                <w:shd w:val="clear" w:color="auto" w:fill="FFFFFF"/>
              </w:rPr>
            </w:pPr>
            <w:proofErr w:type="spellStart"/>
            <w:r w:rsidRPr="00262947">
              <w:rPr>
                <w:bCs/>
                <w:sz w:val="18"/>
                <w:szCs w:val="28"/>
                <w:shd w:val="clear" w:color="auto" w:fill="FFFFFF"/>
              </w:rPr>
              <w:t>Відхилено</w:t>
            </w:r>
            <w:proofErr w:type="spellEnd"/>
          </w:p>
          <w:p w:rsidR="0035678B" w:rsidRPr="00893BED" w:rsidRDefault="0035678B" w:rsidP="0035678B">
            <w:pPr>
              <w:pStyle w:val="HTML"/>
              <w:shd w:val="clear" w:color="auto" w:fill="FFFFFF"/>
              <w:ind w:firstLine="353"/>
              <w:jc w:val="both"/>
              <w:rPr>
                <w:bCs/>
                <w:szCs w:val="28"/>
                <w:shd w:val="clear" w:color="auto" w:fill="FFFFFF"/>
              </w:rPr>
            </w:pPr>
            <w:r w:rsidRPr="00CB4FD0">
              <w:rPr>
                <w:color w:val="auto"/>
                <w:sz w:val="18"/>
                <w:szCs w:val="18"/>
                <w:lang w:val="uk-UA" w:eastAsia="uk-UA"/>
              </w:rPr>
              <w:t xml:space="preserve">Конкурентне законодавство не ставить  застосування передбаченої ним відповідальності за порушення цього законодавства у залежність від  наявності у суб'єкта  господарювання  вини в будь-якій формі (див., зокрема, </w:t>
            </w:r>
            <w:r w:rsidRPr="00CB4FD0">
              <w:rPr>
                <w:color w:val="auto"/>
                <w:sz w:val="18"/>
                <w:szCs w:val="18"/>
                <w:shd w:val="clear" w:color="auto" w:fill="FFFFFF"/>
                <w:lang w:val="uk-UA"/>
              </w:rPr>
              <w:t xml:space="preserve">п. 3 постанови </w:t>
            </w:r>
            <w:r w:rsidRPr="00CB4FD0">
              <w:rPr>
                <w:color w:val="auto"/>
                <w:sz w:val="18"/>
                <w:szCs w:val="18"/>
                <w:shd w:val="clear" w:color="auto" w:fill="FFFFFF"/>
                <w:lang w:val="uk-UA"/>
              </w:rPr>
              <w:lastRenderedPageBreak/>
              <w:t>Пленуму ВГСУ від 26.12.2003)</w:t>
            </w:r>
            <w:r w:rsidRPr="00CB4FD0">
              <w:rPr>
                <w:color w:val="auto"/>
                <w:sz w:val="18"/>
                <w:szCs w:val="18"/>
                <w:lang w:val="uk-UA" w:eastAsia="uk-UA"/>
              </w:rPr>
              <w:t xml:space="preserve">. </w:t>
            </w:r>
          </w:p>
        </w:tc>
        <w:tc>
          <w:tcPr>
            <w:tcW w:w="4818" w:type="dxa"/>
          </w:tcPr>
          <w:p w:rsidR="0035678B" w:rsidRPr="00893BED" w:rsidRDefault="0035678B" w:rsidP="0035678B">
            <w:pPr>
              <w:pStyle w:val="StyleZakonu"/>
              <w:rPr>
                <w:bCs/>
                <w:szCs w:val="28"/>
                <w:shd w:val="clear" w:color="auto" w:fill="FFFFFF"/>
              </w:rPr>
            </w:pPr>
          </w:p>
        </w:tc>
      </w:tr>
      <w:tr w:rsidR="0035678B" w:rsidRPr="00893BED" w:rsidTr="00C013E8">
        <w:tc>
          <w:tcPr>
            <w:tcW w:w="576" w:type="dxa"/>
          </w:tcPr>
          <w:p w:rsidR="0035678B" w:rsidRPr="00893BED" w:rsidRDefault="0035678B" w:rsidP="0035678B">
            <w:pPr>
              <w:pStyle w:val="StyleWisnow"/>
            </w:pPr>
            <w:bookmarkStart w:id="263" w:name="n247" w:colFirst="0" w:colLast="0"/>
            <w:bookmarkEnd w:id="262"/>
            <w:r>
              <w:t>247.</w:t>
            </w:r>
          </w:p>
        </w:tc>
        <w:tc>
          <w:tcPr>
            <w:tcW w:w="4818" w:type="dxa"/>
          </w:tcPr>
          <w:p w:rsidR="0035678B" w:rsidRDefault="0035678B" w:rsidP="0035678B">
            <w:pPr>
              <w:pStyle w:val="StyleZakonu"/>
              <w:rPr>
                <w:bCs/>
                <w:szCs w:val="28"/>
                <w:shd w:val="clear" w:color="auto" w:fill="FFFFFF"/>
              </w:rPr>
            </w:pPr>
            <w:r w:rsidRPr="00893BED">
              <w:rPr>
                <w:bCs/>
                <w:szCs w:val="28"/>
                <w:shd w:val="clear" w:color="auto" w:fill="FFFFFF"/>
              </w:rPr>
              <w:t>16) У частині четвертій статті 60 Закону:</w:t>
            </w:r>
          </w:p>
          <w:p w:rsidR="0035678B" w:rsidRDefault="0035678B" w:rsidP="0035678B">
            <w:pPr>
              <w:pStyle w:val="StyleZakonu"/>
              <w:rPr>
                <w:bCs/>
                <w:szCs w:val="28"/>
                <w:shd w:val="clear" w:color="auto" w:fill="FFFFFF"/>
              </w:rPr>
            </w:pPr>
          </w:p>
          <w:p w:rsidR="0035678B" w:rsidRDefault="0035678B" w:rsidP="0035678B">
            <w:pPr>
              <w:pStyle w:val="StyleZakonu"/>
              <w:rPr>
                <w:bCs/>
                <w:szCs w:val="28"/>
                <w:shd w:val="clear" w:color="auto" w:fill="FFFFFF"/>
              </w:rPr>
            </w:pPr>
          </w:p>
          <w:p w:rsidR="0035678B" w:rsidRDefault="0035678B" w:rsidP="0035678B">
            <w:pPr>
              <w:pStyle w:val="StyleZakonu"/>
            </w:pPr>
            <w:r w:rsidRPr="00893BED">
              <w:t>абзац перший викласти у такій редакції:</w:t>
            </w:r>
          </w:p>
          <w:p w:rsidR="0035678B" w:rsidRPr="00893BED" w:rsidRDefault="0035678B" w:rsidP="0035678B">
            <w:pPr>
              <w:pStyle w:val="StyleZakonu"/>
              <w:rPr>
                <w:bCs/>
                <w:szCs w:val="28"/>
                <w:shd w:val="clear" w:color="auto" w:fill="FFFFFF"/>
              </w:rPr>
            </w:pPr>
            <w:r w:rsidRPr="00893BED">
              <w:t>"Оскарження до господарського суду рішення органу Антимонопольного комітету України, прийнятого: ";</w:t>
            </w:r>
          </w:p>
        </w:tc>
        <w:tc>
          <w:tcPr>
            <w:tcW w:w="3686" w:type="dxa"/>
          </w:tcPr>
          <w:p w:rsidR="0035678B" w:rsidRPr="00BD44A7"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158</w:t>
            </w:r>
            <w:r w:rsidR="008D32C4">
              <w:rPr>
                <w:noProof/>
              </w:rPr>
              <w:fldChar w:fldCharType="end"/>
            </w:r>
            <w:r>
              <w:t xml:space="preserve">- </w:t>
            </w:r>
            <w:proofErr w:type="spellStart"/>
            <w:r w:rsidRPr="00BD44A7">
              <w:t>Н.д.Семенуха</w:t>
            </w:r>
            <w:proofErr w:type="spellEnd"/>
            <w:r w:rsidRPr="00BD44A7">
              <w:t xml:space="preserve"> Р.С. (</w:t>
            </w:r>
            <w:proofErr w:type="spellStart"/>
            <w:r w:rsidRPr="00BD44A7">
              <w:t>Реєстр.картка</w:t>
            </w:r>
            <w:proofErr w:type="spellEnd"/>
            <w:r w:rsidRPr="00BD44A7">
              <w:t xml:space="preserve"> №379)</w:t>
            </w:r>
          </w:p>
          <w:p w:rsidR="0035678B" w:rsidRDefault="0035678B" w:rsidP="0035678B">
            <w:pPr>
              <w:pStyle w:val="StyleAwt"/>
            </w:pPr>
            <w:proofErr w:type="spellStart"/>
            <w:r>
              <w:t>Н.д.Маркевич</w:t>
            </w:r>
            <w:proofErr w:type="spellEnd"/>
            <w:r>
              <w:t xml:space="preserve"> Я.В. (</w:t>
            </w:r>
            <w:proofErr w:type="spellStart"/>
            <w:r>
              <w:t>Реєстр.картка</w:t>
            </w:r>
            <w:proofErr w:type="spellEnd"/>
            <w:r>
              <w:t xml:space="preserve"> №366)</w:t>
            </w:r>
          </w:p>
          <w:p w:rsidR="0035678B" w:rsidRPr="00B055E8" w:rsidRDefault="0035678B" w:rsidP="0035678B">
            <w:pPr>
              <w:shd w:val="clear" w:color="auto" w:fill="FFFFFF"/>
              <w:ind w:firstLine="709"/>
              <w:jc w:val="both"/>
              <w:rPr>
                <w:sz w:val="18"/>
                <w:szCs w:val="18"/>
              </w:rPr>
            </w:pPr>
            <w:r w:rsidRPr="00B055E8">
              <w:rPr>
                <w:sz w:val="18"/>
                <w:szCs w:val="18"/>
              </w:rPr>
              <w:t>Абзац перший підпункту 16 пункту 1 розділу І законопроекту замінити абзацами такого змісту:</w:t>
            </w:r>
            <w:r>
              <w:rPr>
                <w:sz w:val="18"/>
                <w:szCs w:val="18"/>
              </w:rPr>
              <w:t xml:space="preserve"> </w:t>
            </w:r>
            <w:r w:rsidRPr="00B055E8">
              <w:rPr>
                <w:sz w:val="18"/>
                <w:szCs w:val="18"/>
              </w:rPr>
              <w:t>«16) у статті 60:</w:t>
            </w:r>
          </w:p>
          <w:p w:rsidR="0035678B" w:rsidRPr="00B055E8" w:rsidRDefault="0035678B" w:rsidP="0035678B">
            <w:pPr>
              <w:shd w:val="clear" w:color="auto" w:fill="FFFFFF"/>
              <w:ind w:firstLine="709"/>
              <w:jc w:val="both"/>
              <w:rPr>
                <w:sz w:val="18"/>
                <w:szCs w:val="18"/>
              </w:rPr>
            </w:pPr>
            <w:r w:rsidRPr="00B055E8">
              <w:rPr>
                <w:sz w:val="18"/>
                <w:szCs w:val="18"/>
              </w:rPr>
              <w:t>друге речення частини першої викласти в такій редакції:</w:t>
            </w:r>
          </w:p>
          <w:p w:rsidR="0035678B" w:rsidRPr="00893BED" w:rsidRDefault="0035678B" w:rsidP="0035678B">
            <w:pPr>
              <w:shd w:val="clear" w:color="auto" w:fill="FFFFFF"/>
              <w:ind w:firstLine="709"/>
              <w:jc w:val="both"/>
              <w:rPr>
                <w:bCs/>
                <w:szCs w:val="28"/>
                <w:shd w:val="clear" w:color="auto" w:fill="FFFFFF"/>
              </w:rPr>
            </w:pPr>
            <w:r w:rsidRPr="00B055E8">
              <w:rPr>
                <w:sz w:val="18"/>
                <w:szCs w:val="18"/>
              </w:rPr>
              <w:t>«Суд за заявою заявника, відповідача, третьої особи поновлює пропущений процесуальний строк, встановлений цією частиною статті, якщо визнає причини його пропуску поважними.».</w:t>
            </w:r>
          </w:p>
        </w:tc>
        <w:tc>
          <w:tcPr>
            <w:tcW w:w="1987" w:type="dxa"/>
          </w:tcPr>
          <w:p w:rsidR="0035678B" w:rsidRDefault="0035678B" w:rsidP="0035678B">
            <w:pPr>
              <w:pStyle w:val="StyleZakonu"/>
              <w:rPr>
                <w:bCs/>
                <w:sz w:val="18"/>
                <w:szCs w:val="28"/>
                <w:shd w:val="clear" w:color="auto" w:fill="FFFFFF"/>
              </w:rPr>
            </w:pPr>
            <w:proofErr w:type="spellStart"/>
            <w:r w:rsidRPr="00262947">
              <w:rPr>
                <w:bCs/>
                <w:sz w:val="18"/>
                <w:szCs w:val="28"/>
                <w:shd w:val="clear" w:color="auto" w:fill="FFFFFF"/>
              </w:rPr>
              <w:t>Відхилено</w:t>
            </w:r>
            <w:proofErr w:type="spellEnd"/>
          </w:p>
          <w:p w:rsidR="0035678B" w:rsidRPr="00893BED" w:rsidRDefault="0035678B" w:rsidP="0035678B">
            <w:pPr>
              <w:pStyle w:val="StyleZakonu"/>
              <w:rPr>
                <w:bCs/>
                <w:szCs w:val="28"/>
                <w:shd w:val="clear" w:color="auto" w:fill="FFFFFF"/>
              </w:rPr>
            </w:pPr>
            <w:r>
              <w:rPr>
                <w:sz w:val="18"/>
                <w:szCs w:val="18"/>
                <w:shd w:val="clear" w:color="auto" w:fill="FFFFFF"/>
              </w:rPr>
              <w:t>Ч</w:t>
            </w:r>
            <w:r w:rsidRPr="00CB4FD0">
              <w:rPr>
                <w:sz w:val="18"/>
                <w:szCs w:val="18"/>
                <w:shd w:val="clear" w:color="auto" w:fill="FFFFFF"/>
              </w:rPr>
              <w:t>астиною першою статті 60 Закону передбачено, що строк на оскарження відраховується від дати отримання особою рішення, що відповідає загальним положенням процесуального законодавства.</w:t>
            </w:r>
          </w:p>
        </w:tc>
        <w:tc>
          <w:tcPr>
            <w:tcW w:w="4818" w:type="dxa"/>
          </w:tcPr>
          <w:p w:rsidR="0035678B" w:rsidRDefault="00F3707F" w:rsidP="0035678B">
            <w:pPr>
              <w:pStyle w:val="StyleZakonu"/>
              <w:rPr>
                <w:bCs/>
                <w:szCs w:val="28"/>
                <w:shd w:val="clear" w:color="auto" w:fill="FFFFFF"/>
              </w:rPr>
            </w:pPr>
            <w:r>
              <w:rPr>
                <w:bCs/>
                <w:szCs w:val="28"/>
                <w:shd w:val="clear" w:color="auto" w:fill="FFFFFF"/>
              </w:rPr>
              <w:t>11</w:t>
            </w:r>
            <w:r w:rsidR="0035678B">
              <w:rPr>
                <w:bCs/>
                <w:szCs w:val="28"/>
                <w:shd w:val="clear" w:color="auto" w:fill="FFFFFF"/>
              </w:rPr>
              <w:t>.</w:t>
            </w:r>
            <w:r w:rsidR="0035678B" w:rsidRPr="00893BED">
              <w:rPr>
                <w:bCs/>
                <w:szCs w:val="28"/>
                <w:shd w:val="clear" w:color="auto" w:fill="FFFFFF"/>
              </w:rPr>
              <w:t xml:space="preserve"> У ч</w:t>
            </w:r>
            <w:r w:rsidR="0035678B">
              <w:rPr>
                <w:bCs/>
                <w:szCs w:val="28"/>
                <w:shd w:val="clear" w:color="auto" w:fill="FFFFFF"/>
              </w:rPr>
              <w:t>астині четвертій статті 60</w:t>
            </w:r>
            <w:r w:rsidR="0035678B" w:rsidRPr="00893BED">
              <w:rPr>
                <w:bCs/>
                <w:szCs w:val="28"/>
                <w:shd w:val="clear" w:color="auto" w:fill="FFFFFF"/>
              </w:rPr>
              <w:t>:</w:t>
            </w:r>
          </w:p>
          <w:p w:rsidR="0035678B" w:rsidRDefault="0035678B" w:rsidP="0035678B">
            <w:pPr>
              <w:pStyle w:val="StyleZakonu"/>
              <w:rPr>
                <w:bCs/>
                <w:szCs w:val="28"/>
                <w:shd w:val="clear" w:color="auto" w:fill="FFFFFF"/>
              </w:rPr>
            </w:pPr>
          </w:p>
          <w:p w:rsidR="0035678B" w:rsidRDefault="0035678B" w:rsidP="0035678B">
            <w:pPr>
              <w:pStyle w:val="StyleZakonu"/>
              <w:rPr>
                <w:bCs/>
                <w:szCs w:val="28"/>
                <w:shd w:val="clear" w:color="auto" w:fill="FFFFFF"/>
              </w:rPr>
            </w:pPr>
          </w:p>
          <w:p w:rsidR="0035678B" w:rsidRDefault="00D6673B" w:rsidP="0035678B">
            <w:pPr>
              <w:pStyle w:val="StyleZakonu"/>
            </w:pPr>
            <w:r>
              <w:t>абзац перший викласти в</w:t>
            </w:r>
            <w:r w:rsidR="0035678B" w:rsidRPr="00893BED">
              <w:t xml:space="preserve"> такій редакції:</w:t>
            </w:r>
          </w:p>
          <w:p w:rsidR="0035678B" w:rsidRPr="00893BED" w:rsidRDefault="0035678B" w:rsidP="0035678B">
            <w:pPr>
              <w:pStyle w:val="StyleZakonu"/>
              <w:rPr>
                <w:bCs/>
                <w:szCs w:val="28"/>
                <w:shd w:val="clear" w:color="auto" w:fill="FFFFFF"/>
              </w:rPr>
            </w:pPr>
            <w:r w:rsidRPr="00893BED">
              <w:t>"Оскарження до господарського суду рішення органу Антимонопольног</w:t>
            </w:r>
            <w:r>
              <w:t>о комітету України, прийнятого</w:t>
            </w:r>
            <w:r w:rsidRPr="00893BED">
              <w:t>";</w:t>
            </w:r>
          </w:p>
        </w:tc>
      </w:tr>
      <w:tr w:rsidR="0035678B" w:rsidRPr="00893BED" w:rsidTr="00C013E8">
        <w:tc>
          <w:tcPr>
            <w:tcW w:w="576" w:type="dxa"/>
          </w:tcPr>
          <w:p w:rsidR="0035678B" w:rsidRPr="00893BED" w:rsidRDefault="0035678B" w:rsidP="0035678B">
            <w:pPr>
              <w:pStyle w:val="StyleWisnow"/>
            </w:pPr>
            <w:bookmarkStart w:id="264" w:name="n248" w:colFirst="0" w:colLast="0"/>
            <w:bookmarkEnd w:id="263"/>
            <w:r>
              <w:t>248.</w:t>
            </w:r>
          </w:p>
        </w:tc>
        <w:tc>
          <w:tcPr>
            <w:tcW w:w="4818" w:type="dxa"/>
          </w:tcPr>
          <w:p w:rsidR="0035678B" w:rsidRPr="00893BED" w:rsidRDefault="0035678B" w:rsidP="0035678B">
            <w:pPr>
              <w:pStyle w:val="StyleZakonu"/>
            </w:pPr>
          </w:p>
        </w:tc>
        <w:tc>
          <w:tcPr>
            <w:tcW w:w="3686" w:type="dxa"/>
          </w:tcPr>
          <w:p w:rsidR="0035678B" w:rsidRPr="002A7CE0"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159</w:t>
            </w:r>
            <w:r w:rsidR="008D32C4">
              <w:rPr>
                <w:noProof/>
              </w:rPr>
              <w:fldChar w:fldCharType="end"/>
            </w:r>
            <w:r>
              <w:t xml:space="preserve">- </w:t>
            </w:r>
            <w:proofErr w:type="spellStart"/>
            <w:r w:rsidRPr="002A7CE0">
              <w:t>Н.д.Сажко</w:t>
            </w:r>
            <w:proofErr w:type="spellEnd"/>
            <w:r w:rsidRPr="002A7CE0">
              <w:t xml:space="preserve"> С.М. (</w:t>
            </w:r>
            <w:proofErr w:type="spellStart"/>
            <w:r w:rsidRPr="002A7CE0">
              <w:t>Реєстр.картка</w:t>
            </w:r>
            <w:proofErr w:type="spellEnd"/>
            <w:r w:rsidRPr="002A7CE0">
              <w:t xml:space="preserve"> №59)</w:t>
            </w:r>
          </w:p>
          <w:p w:rsidR="0035678B" w:rsidRPr="00937D66" w:rsidRDefault="0035678B" w:rsidP="0035678B">
            <w:pPr>
              <w:tabs>
                <w:tab w:val="left" w:pos="851"/>
              </w:tabs>
              <w:autoSpaceDE w:val="0"/>
              <w:autoSpaceDN w:val="0"/>
              <w:jc w:val="both"/>
              <w:rPr>
                <w:bCs/>
                <w:sz w:val="18"/>
                <w:szCs w:val="18"/>
                <w:bdr w:val="none" w:sz="0" w:space="0" w:color="auto" w:frame="1"/>
                <w:lang w:eastAsia="uk-UA"/>
              </w:rPr>
            </w:pPr>
            <w:r w:rsidRPr="00937D66">
              <w:rPr>
                <w:bCs/>
                <w:sz w:val="18"/>
                <w:szCs w:val="18"/>
                <w:bdr w:val="none" w:sz="0" w:space="0" w:color="auto" w:frame="1"/>
                <w:lang w:eastAsia="uk-UA"/>
              </w:rPr>
              <w:t>Підпункт 16) пункту 1 Розділу І законопроекту доповнити абзацами наступного змісту:</w:t>
            </w:r>
          </w:p>
          <w:p w:rsidR="0035678B" w:rsidRPr="00937D66" w:rsidRDefault="0035678B" w:rsidP="0035678B">
            <w:pPr>
              <w:tabs>
                <w:tab w:val="left" w:pos="851"/>
              </w:tabs>
              <w:ind w:firstLine="709"/>
              <w:jc w:val="both"/>
              <w:rPr>
                <w:bCs/>
                <w:sz w:val="18"/>
                <w:szCs w:val="18"/>
                <w:bdr w:val="none" w:sz="0" w:space="0" w:color="auto" w:frame="1"/>
                <w:lang w:eastAsia="uk-UA"/>
              </w:rPr>
            </w:pPr>
            <w:r w:rsidRPr="00937D66">
              <w:rPr>
                <w:bCs/>
                <w:sz w:val="18"/>
                <w:szCs w:val="18"/>
                <w:bdr w:val="none" w:sz="0" w:space="0" w:color="auto" w:frame="1"/>
                <w:lang w:eastAsia="uk-UA"/>
              </w:rPr>
              <w:t>«частину першу статті 60 Закону викласти у такій редакції:</w:t>
            </w:r>
          </w:p>
          <w:p w:rsidR="0035678B" w:rsidRPr="002A7CE0" w:rsidRDefault="0035678B" w:rsidP="0035678B">
            <w:pPr>
              <w:ind w:firstLine="709"/>
              <w:jc w:val="both"/>
            </w:pPr>
            <w:r w:rsidRPr="00937D66">
              <w:rPr>
                <w:bCs/>
                <w:sz w:val="18"/>
                <w:szCs w:val="18"/>
                <w:bdr w:val="none" w:sz="0" w:space="0" w:color="auto" w:frame="1"/>
                <w:lang w:eastAsia="uk-UA"/>
              </w:rPr>
              <w:t>«1. Заявник, відповідач, третя особа мають право оскаржити дії, бездіяльність, розпорядження та рішення органів Антимонопольного комітету України, а також посадових осіб органів Антимонопольного комітету України, повністю або частково до господарського суду у двомісячний строк з дня одержання розпорядження або рішення, одержання інформації про дії або бездіяльність органів Антимонопольного комітету України, а також посадових осіб органів Антимонопольного комітету України.</w:t>
            </w:r>
          </w:p>
        </w:tc>
        <w:tc>
          <w:tcPr>
            <w:tcW w:w="1987" w:type="dxa"/>
          </w:tcPr>
          <w:p w:rsidR="0035678B" w:rsidRDefault="0035678B" w:rsidP="0035678B">
            <w:pPr>
              <w:pStyle w:val="StyleZakonu"/>
              <w:rPr>
                <w:sz w:val="18"/>
              </w:rPr>
            </w:pPr>
            <w:proofErr w:type="spellStart"/>
            <w:r>
              <w:rPr>
                <w:sz w:val="18"/>
              </w:rPr>
              <w:t>Відхилено</w:t>
            </w:r>
            <w:proofErr w:type="spellEnd"/>
          </w:p>
          <w:p w:rsidR="0035678B" w:rsidRDefault="0035678B" w:rsidP="0035678B">
            <w:pPr>
              <w:pStyle w:val="StyleZakonu"/>
              <w:rPr>
                <w:sz w:val="18"/>
              </w:rPr>
            </w:pPr>
          </w:p>
          <w:p w:rsidR="0035678B" w:rsidRPr="00893BED" w:rsidRDefault="0035678B" w:rsidP="0035678B">
            <w:pPr>
              <w:pStyle w:val="StyleZakonu"/>
            </w:pPr>
            <w:r w:rsidRPr="00CB4FD0">
              <w:rPr>
                <w:sz w:val="18"/>
                <w:szCs w:val="18"/>
                <w:shd w:val="clear" w:color="auto" w:fill="FFFFFF"/>
              </w:rPr>
              <w:t xml:space="preserve">Встановлений двомісячний строк оскарження рішення АМКУ є достатнім для особи. Шестимісячний строк буде призводити до затягування процесу виконання рішень </w:t>
            </w:r>
            <w:r>
              <w:rPr>
                <w:sz w:val="18"/>
                <w:szCs w:val="18"/>
                <w:shd w:val="clear" w:color="auto" w:fill="FFFFFF"/>
              </w:rPr>
              <w:t>АМКУ</w:t>
            </w:r>
            <w:r w:rsidRPr="00CB4FD0">
              <w:rPr>
                <w:shd w:val="clear" w:color="auto" w:fill="FFFFFF"/>
              </w:rPr>
              <w:t>.</w:t>
            </w:r>
          </w:p>
        </w:tc>
        <w:tc>
          <w:tcPr>
            <w:tcW w:w="4818" w:type="dxa"/>
          </w:tcPr>
          <w:p w:rsidR="0035678B" w:rsidRPr="00893BED" w:rsidRDefault="0035678B" w:rsidP="0035678B">
            <w:pPr>
              <w:pStyle w:val="StyleZakonu"/>
            </w:pPr>
          </w:p>
        </w:tc>
      </w:tr>
      <w:tr w:rsidR="0035678B" w:rsidRPr="00893BED" w:rsidTr="00C013E8">
        <w:tc>
          <w:tcPr>
            <w:tcW w:w="576" w:type="dxa"/>
          </w:tcPr>
          <w:p w:rsidR="0035678B" w:rsidRPr="00893BED" w:rsidRDefault="0035678B" w:rsidP="0035678B">
            <w:pPr>
              <w:pStyle w:val="StyleWisnow"/>
            </w:pPr>
            <w:bookmarkStart w:id="265" w:name="n249" w:colFirst="0" w:colLast="0"/>
            <w:bookmarkEnd w:id="264"/>
            <w:r>
              <w:t>249.</w:t>
            </w:r>
          </w:p>
        </w:tc>
        <w:tc>
          <w:tcPr>
            <w:tcW w:w="4818" w:type="dxa"/>
          </w:tcPr>
          <w:p w:rsidR="0035678B" w:rsidRPr="00893BED" w:rsidRDefault="0035678B" w:rsidP="0035678B">
            <w:pPr>
              <w:pStyle w:val="StyleZakonu"/>
            </w:pPr>
          </w:p>
        </w:tc>
        <w:tc>
          <w:tcPr>
            <w:tcW w:w="3686" w:type="dxa"/>
          </w:tcPr>
          <w:p w:rsidR="0035678B" w:rsidRPr="00937D66" w:rsidRDefault="0035678B" w:rsidP="0035678B">
            <w:pPr>
              <w:spacing w:after="60"/>
              <w:ind w:firstLine="709"/>
              <w:jc w:val="both"/>
              <w:rPr>
                <w:sz w:val="18"/>
                <w:szCs w:val="18"/>
              </w:rPr>
            </w:pPr>
            <w:r w:rsidRPr="00937D66">
              <w:rPr>
                <w:sz w:val="18"/>
                <w:szCs w:val="18"/>
              </w:rPr>
              <w:t>Суд за заявою заявника, відповідача, третьої особи поновлює пропущений процесуальний строк, встановлений цією частиною статті, якщо визнає причини його пропуску поважними.</w:t>
            </w:r>
          </w:p>
          <w:p w:rsidR="0035678B" w:rsidRPr="00893BED" w:rsidRDefault="0035678B" w:rsidP="0035678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pPr>
            <w:r w:rsidRPr="00937D66">
              <w:rPr>
                <w:sz w:val="18"/>
                <w:szCs w:val="18"/>
              </w:rPr>
              <w:t>Суд може своїм рішенням змінити, скасувати чи визнати недійсним повністю або частково рішення органу Антимонопольного комітету України.»</w:t>
            </w:r>
          </w:p>
        </w:tc>
        <w:tc>
          <w:tcPr>
            <w:tcW w:w="1987" w:type="dxa"/>
          </w:tcPr>
          <w:p w:rsidR="0035678B" w:rsidRPr="00893BED" w:rsidRDefault="0035678B" w:rsidP="0035678B">
            <w:pPr>
              <w:pStyle w:val="StyleZakonu"/>
            </w:pPr>
          </w:p>
        </w:tc>
        <w:tc>
          <w:tcPr>
            <w:tcW w:w="4818" w:type="dxa"/>
          </w:tcPr>
          <w:p w:rsidR="0035678B" w:rsidRPr="00893BED" w:rsidRDefault="0035678B" w:rsidP="0035678B">
            <w:pPr>
              <w:pStyle w:val="StyleZakonu"/>
            </w:pPr>
          </w:p>
        </w:tc>
      </w:tr>
      <w:tr w:rsidR="0035678B" w:rsidRPr="00893BED" w:rsidTr="00C013E8">
        <w:tc>
          <w:tcPr>
            <w:tcW w:w="576" w:type="dxa"/>
          </w:tcPr>
          <w:p w:rsidR="0035678B" w:rsidRPr="00893BED" w:rsidRDefault="0035678B" w:rsidP="0035678B">
            <w:pPr>
              <w:pStyle w:val="StyleWisnow"/>
            </w:pPr>
            <w:bookmarkStart w:id="266" w:name="n250" w:colFirst="0" w:colLast="0"/>
            <w:bookmarkEnd w:id="265"/>
            <w:r>
              <w:t>250.</w:t>
            </w:r>
          </w:p>
        </w:tc>
        <w:tc>
          <w:tcPr>
            <w:tcW w:w="4818" w:type="dxa"/>
          </w:tcPr>
          <w:p w:rsidR="0035678B" w:rsidRDefault="0035678B" w:rsidP="0035678B">
            <w:pPr>
              <w:pStyle w:val="StyleZakonu"/>
            </w:pPr>
          </w:p>
          <w:p w:rsidR="0035678B" w:rsidRPr="00893BED" w:rsidRDefault="0035678B" w:rsidP="0035678B">
            <w:pPr>
              <w:pStyle w:val="StyleZakonu"/>
            </w:pPr>
            <w:r w:rsidRPr="00893BED">
              <w:t xml:space="preserve">в абзаці п'ятому слова "на час розгляду цієї справи чи перегляду відповідного рішення (постанови) господарського суду" замінити словами "до набрання рішенням господарського суду законної сили, а у </w:t>
            </w:r>
            <w:r w:rsidRPr="00893BED">
              <w:lastRenderedPageBreak/>
              <w:t>випадку оскарження такого рішення в касаційному порядку - до дня набрання чинності рішенням суду касаційної інстанції".</w:t>
            </w:r>
          </w:p>
        </w:tc>
        <w:tc>
          <w:tcPr>
            <w:tcW w:w="3686" w:type="dxa"/>
          </w:tcPr>
          <w:p w:rsidR="0035678B" w:rsidRPr="0093300D" w:rsidRDefault="0035678B" w:rsidP="0035678B">
            <w:pPr>
              <w:pStyle w:val="StyleAwt"/>
            </w:pPr>
            <w:r>
              <w:lastRenderedPageBreak/>
              <w:t>-</w:t>
            </w:r>
            <w:r w:rsidR="008D32C4">
              <w:fldChar w:fldCharType="begin"/>
            </w:r>
            <w:r w:rsidR="008D32C4">
              <w:instrText xml:space="preserve"> SEQ aa </w:instrText>
            </w:r>
            <w:r w:rsidR="008D32C4">
              <w:fldChar w:fldCharType="separate"/>
            </w:r>
            <w:r w:rsidR="005C38E5">
              <w:rPr>
                <w:noProof/>
              </w:rPr>
              <w:t>160</w:t>
            </w:r>
            <w:r w:rsidR="008D32C4">
              <w:rPr>
                <w:noProof/>
              </w:rPr>
              <w:fldChar w:fldCharType="end"/>
            </w:r>
            <w:r>
              <w:t xml:space="preserve">- </w:t>
            </w:r>
            <w:proofErr w:type="spellStart"/>
            <w:r w:rsidRPr="0093300D">
              <w:t>Н.д.Пташник</w:t>
            </w:r>
            <w:proofErr w:type="spellEnd"/>
            <w:r w:rsidRPr="0093300D">
              <w:t xml:space="preserve"> В.Ю. (</w:t>
            </w:r>
            <w:proofErr w:type="spellStart"/>
            <w:r w:rsidRPr="0093300D">
              <w:t>Реєстр.картка</w:t>
            </w:r>
            <w:proofErr w:type="spellEnd"/>
            <w:r w:rsidRPr="0093300D">
              <w:t xml:space="preserve"> №375)</w:t>
            </w:r>
          </w:p>
          <w:p w:rsidR="0035678B" w:rsidRPr="0093300D" w:rsidRDefault="0035678B" w:rsidP="0035678B">
            <w:pPr>
              <w:pStyle w:val="HTML"/>
              <w:tabs>
                <w:tab w:val="clear" w:pos="1832"/>
                <w:tab w:val="clear" w:pos="2748"/>
                <w:tab w:val="clear" w:pos="3664"/>
                <w:tab w:val="left" w:pos="1276"/>
              </w:tabs>
              <w:autoSpaceDE/>
              <w:autoSpaceDN/>
              <w:jc w:val="both"/>
            </w:pPr>
            <w:r w:rsidRPr="003563D4">
              <w:rPr>
                <w:sz w:val="18"/>
                <w:szCs w:val="18"/>
                <w:shd w:val="clear" w:color="auto" w:fill="FFFFFF"/>
              </w:rPr>
              <w:t xml:space="preserve">У </w:t>
            </w:r>
            <w:proofErr w:type="spellStart"/>
            <w:r w:rsidRPr="003563D4">
              <w:rPr>
                <w:sz w:val="18"/>
                <w:szCs w:val="18"/>
                <w:shd w:val="clear" w:color="auto" w:fill="FFFFFF"/>
              </w:rPr>
              <w:t>абзаці</w:t>
            </w:r>
            <w:proofErr w:type="spellEnd"/>
            <w:r w:rsidRPr="003563D4">
              <w:rPr>
                <w:sz w:val="18"/>
                <w:szCs w:val="18"/>
                <w:shd w:val="clear" w:color="auto" w:fill="FFFFFF"/>
              </w:rPr>
              <w:t xml:space="preserve"> 5 </w:t>
            </w:r>
            <w:proofErr w:type="spellStart"/>
            <w:r w:rsidRPr="003563D4">
              <w:rPr>
                <w:sz w:val="18"/>
                <w:szCs w:val="18"/>
                <w:shd w:val="clear" w:color="auto" w:fill="FFFFFF"/>
              </w:rPr>
              <w:t>підпункту</w:t>
            </w:r>
            <w:proofErr w:type="spellEnd"/>
            <w:r w:rsidRPr="003563D4">
              <w:rPr>
                <w:sz w:val="18"/>
                <w:szCs w:val="18"/>
                <w:shd w:val="clear" w:color="auto" w:fill="FFFFFF"/>
              </w:rPr>
              <w:t xml:space="preserve"> 16) пункту 1 (</w:t>
            </w:r>
            <w:proofErr w:type="spellStart"/>
            <w:r w:rsidRPr="003563D4">
              <w:rPr>
                <w:sz w:val="18"/>
                <w:szCs w:val="18"/>
                <w:shd w:val="clear" w:color="auto" w:fill="FFFFFF"/>
              </w:rPr>
              <w:t>частині</w:t>
            </w:r>
            <w:proofErr w:type="spellEnd"/>
            <w:r w:rsidRPr="003563D4">
              <w:rPr>
                <w:sz w:val="18"/>
                <w:szCs w:val="18"/>
                <w:shd w:val="clear" w:color="auto" w:fill="FFFFFF"/>
              </w:rPr>
              <w:t xml:space="preserve"> 4 </w:t>
            </w:r>
            <w:proofErr w:type="spellStart"/>
            <w:r w:rsidRPr="003563D4">
              <w:rPr>
                <w:sz w:val="18"/>
                <w:szCs w:val="18"/>
                <w:shd w:val="clear" w:color="auto" w:fill="FFFFFF"/>
              </w:rPr>
              <w:t>статті</w:t>
            </w:r>
            <w:proofErr w:type="spellEnd"/>
            <w:r w:rsidRPr="003563D4">
              <w:rPr>
                <w:sz w:val="18"/>
                <w:szCs w:val="18"/>
                <w:shd w:val="clear" w:color="auto" w:fill="FFFFFF"/>
              </w:rPr>
              <w:t xml:space="preserve"> 60) слова «до </w:t>
            </w:r>
            <w:proofErr w:type="spellStart"/>
            <w:r w:rsidRPr="003563D4">
              <w:rPr>
                <w:sz w:val="18"/>
                <w:szCs w:val="18"/>
                <w:shd w:val="clear" w:color="auto" w:fill="FFFFFF"/>
              </w:rPr>
              <w:t>набрання</w:t>
            </w:r>
            <w:proofErr w:type="spellEnd"/>
            <w:r w:rsidRPr="003563D4">
              <w:rPr>
                <w:sz w:val="18"/>
                <w:szCs w:val="18"/>
                <w:shd w:val="clear" w:color="auto" w:fill="FFFFFF"/>
              </w:rPr>
              <w:t xml:space="preserve"> </w:t>
            </w:r>
            <w:proofErr w:type="spellStart"/>
            <w:r w:rsidRPr="003563D4">
              <w:rPr>
                <w:sz w:val="18"/>
                <w:szCs w:val="18"/>
                <w:shd w:val="clear" w:color="auto" w:fill="FFFFFF"/>
              </w:rPr>
              <w:t>рішенням</w:t>
            </w:r>
            <w:proofErr w:type="spellEnd"/>
            <w:r w:rsidRPr="003563D4">
              <w:rPr>
                <w:sz w:val="18"/>
                <w:szCs w:val="18"/>
                <w:shd w:val="clear" w:color="auto" w:fill="FFFFFF"/>
              </w:rPr>
              <w:t xml:space="preserve"> </w:t>
            </w:r>
            <w:proofErr w:type="spellStart"/>
            <w:r w:rsidRPr="003563D4">
              <w:rPr>
                <w:sz w:val="18"/>
                <w:szCs w:val="18"/>
                <w:shd w:val="clear" w:color="auto" w:fill="FFFFFF"/>
              </w:rPr>
              <w:t>господарського</w:t>
            </w:r>
            <w:proofErr w:type="spellEnd"/>
            <w:r w:rsidRPr="003563D4">
              <w:rPr>
                <w:sz w:val="18"/>
                <w:szCs w:val="18"/>
                <w:shd w:val="clear" w:color="auto" w:fill="FFFFFF"/>
              </w:rPr>
              <w:t xml:space="preserve"> суду </w:t>
            </w:r>
            <w:proofErr w:type="spellStart"/>
            <w:r w:rsidRPr="003563D4">
              <w:rPr>
                <w:sz w:val="18"/>
                <w:szCs w:val="18"/>
                <w:shd w:val="clear" w:color="auto" w:fill="FFFFFF"/>
              </w:rPr>
              <w:t>законної</w:t>
            </w:r>
            <w:proofErr w:type="spellEnd"/>
            <w:r w:rsidRPr="003563D4">
              <w:rPr>
                <w:sz w:val="18"/>
                <w:szCs w:val="18"/>
                <w:shd w:val="clear" w:color="auto" w:fill="FFFFFF"/>
              </w:rPr>
              <w:t xml:space="preserve"> </w:t>
            </w:r>
            <w:proofErr w:type="spellStart"/>
            <w:r w:rsidRPr="003563D4">
              <w:rPr>
                <w:sz w:val="18"/>
                <w:szCs w:val="18"/>
                <w:shd w:val="clear" w:color="auto" w:fill="FFFFFF"/>
              </w:rPr>
              <w:t>сили</w:t>
            </w:r>
            <w:proofErr w:type="spellEnd"/>
            <w:r w:rsidRPr="003563D4">
              <w:rPr>
                <w:sz w:val="18"/>
                <w:szCs w:val="18"/>
                <w:shd w:val="clear" w:color="auto" w:fill="FFFFFF"/>
              </w:rPr>
              <w:t xml:space="preserve">, а у </w:t>
            </w:r>
            <w:proofErr w:type="spellStart"/>
            <w:r w:rsidRPr="003563D4">
              <w:rPr>
                <w:sz w:val="18"/>
                <w:szCs w:val="18"/>
                <w:shd w:val="clear" w:color="auto" w:fill="FFFFFF"/>
              </w:rPr>
              <w:t>випадку</w:t>
            </w:r>
            <w:proofErr w:type="spellEnd"/>
            <w:r w:rsidRPr="003563D4">
              <w:rPr>
                <w:sz w:val="18"/>
                <w:szCs w:val="18"/>
                <w:shd w:val="clear" w:color="auto" w:fill="FFFFFF"/>
              </w:rPr>
              <w:t xml:space="preserve"> </w:t>
            </w:r>
            <w:proofErr w:type="spellStart"/>
            <w:r w:rsidRPr="003563D4">
              <w:rPr>
                <w:sz w:val="18"/>
                <w:szCs w:val="18"/>
                <w:shd w:val="clear" w:color="auto" w:fill="FFFFFF"/>
              </w:rPr>
              <w:t>оскарження</w:t>
            </w:r>
            <w:proofErr w:type="spellEnd"/>
            <w:r w:rsidRPr="003563D4">
              <w:rPr>
                <w:sz w:val="18"/>
                <w:szCs w:val="18"/>
                <w:shd w:val="clear" w:color="auto" w:fill="FFFFFF"/>
              </w:rPr>
              <w:t xml:space="preserve"> такого </w:t>
            </w:r>
            <w:proofErr w:type="spellStart"/>
            <w:r w:rsidRPr="003563D4">
              <w:rPr>
                <w:sz w:val="18"/>
                <w:szCs w:val="18"/>
                <w:shd w:val="clear" w:color="auto" w:fill="FFFFFF"/>
              </w:rPr>
              <w:t>рішення</w:t>
            </w:r>
            <w:proofErr w:type="spellEnd"/>
            <w:r w:rsidRPr="003563D4">
              <w:rPr>
                <w:sz w:val="18"/>
                <w:szCs w:val="18"/>
                <w:shd w:val="clear" w:color="auto" w:fill="FFFFFF"/>
              </w:rPr>
              <w:t xml:space="preserve"> в </w:t>
            </w:r>
            <w:proofErr w:type="spellStart"/>
            <w:r w:rsidRPr="003563D4">
              <w:rPr>
                <w:sz w:val="18"/>
                <w:szCs w:val="18"/>
                <w:shd w:val="clear" w:color="auto" w:fill="FFFFFF"/>
              </w:rPr>
              <w:lastRenderedPageBreak/>
              <w:t>касаційному</w:t>
            </w:r>
            <w:proofErr w:type="spellEnd"/>
            <w:r w:rsidRPr="003563D4">
              <w:rPr>
                <w:sz w:val="18"/>
                <w:szCs w:val="18"/>
                <w:shd w:val="clear" w:color="auto" w:fill="FFFFFF"/>
              </w:rPr>
              <w:t xml:space="preserve"> порядку – до дня </w:t>
            </w:r>
            <w:proofErr w:type="spellStart"/>
            <w:r w:rsidRPr="003563D4">
              <w:rPr>
                <w:sz w:val="18"/>
                <w:szCs w:val="18"/>
                <w:shd w:val="clear" w:color="auto" w:fill="FFFFFF"/>
              </w:rPr>
              <w:t>набрання</w:t>
            </w:r>
            <w:proofErr w:type="spellEnd"/>
            <w:r w:rsidRPr="003563D4">
              <w:rPr>
                <w:sz w:val="18"/>
                <w:szCs w:val="18"/>
                <w:shd w:val="clear" w:color="auto" w:fill="FFFFFF"/>
              </w:rPr>
              <w:t xml:space="preserve"> </w:t>
            </w:r>
            <w:proofErr w:type="spellStart"/>
            <w:r w:rsidRPr="003563D4">
              <w:rPr>
                <w:sz w:val="18"/>
                <w:szCs w:val="18"/>
                <w:shd w:val="clear" w:color="auto" w:fill="FFFFFF"/>
              </w:rPr>
              <w:t>чинності</w:t>
            </w:r>
            <w:proofErr w:type="spellEnd"/>
            <w:r w:rsidRPr="003563D4">
              <w:rPr>
                <w:sz w:val="18"/>
                <w:szCs w:val="18"/>
                <w:shd w:val="clear" w:color="auto" w:fill="FFFFFF"/>
              </w:rPr>
              <w:t xml:space="preserve"> </w:t>
            </w:r>
            <w:proofErr w:type="spellStart"/>
            <w:r w:rsidRPr="003563D4">
              <w:rPr>
                <w:sz w:val="18"/>
                <w:szCs w:val="18"/>
                <w:shd w:val="clear" w:color="auto" w:fill="FFFFFF"/>
              </w:rPr>
              <w:t>рішенням</w:t>
            </w:r>
            <w:proofErr w:type="spellEnd"/>
            <w:r w:rsidRPr="003563D4">
              <w:rPr>
                <w:sz w:val="18"/>
                <w:szCs w:val="18"/>
                <w:shd w:val="clear" w:color="auto" w:fill="FFFFFF"/>
              </w:rPr>
              <w:t xml:space="preserve"> суду </w:t>
            </w:r>
            <w:proofErr w:type="spellStart"/>
            <w:r w:rsidRPr="003563D4">
              <w:rPr>
                <w:sz w:val="18"/>
                <w:szCs w:val="18"/>
                <w:shd w:val="clear" w:color="auto" w:fill="FFFFFF"/>
              </w:rPr>
              <w:t>касаційної</w:t>
            </w:r>
            <w:proofErr w:type="spellEnd"/>
            <w:r w:rsidRPr="003563D4">
              <w:rPr>
                <w:sz w:val="18"/>
                <w:szCs w:val="18"/>
                <w:shd w:val="clear" w:color="auto" w:fill="FFFFFF"/>
              </w:rPr>
              <w:t xml:space="preserve"> </w:t>
            </w:r>
            <w:proofErr w:type="spellStart"/>
            <w:r w:rsidRPr="003563D4">
              <w:rPr>
                <w:sz w:val="18"/>
                <w:szCs w:val="18"/>
                <w:shd w:val="clear" w:color="auto" w:fill="FFFFFF"/>
              </w:rPr>
              <w:t>інстанції</w:t>
            </w:r>
            <w:proofErr w:type="spellEnd"/>
            <w:r w:rsidRPr="003563D4">
              <w:rPr>
                <w:sz w:val="18"/>
                <w:szCs w:val="18"/>
                <w:shd w:val="clear" w:color="auto" w:fill="FFFFFF"/>
              </w:rPr>
              <w:t xml:space="preserve">» </w:t>
            </w:r>
            <w:proofErr w:type="spellStart"/>
            <w:r w:rsidRPr="003563D4">
              <w:rPr>
                <w:sz w:val="18"/>
                <w:szCs w:val="18"/>
                <w:shd w:val="clear" w:color="auto" w:fill="FFFFFF"/>
              </w:rPr>
              <w:t>замінити</w:t>
            </w:r>
            <w:proofErr w:type="spellEnd"/>
            <w:r w:rsidRPr="003563D4">
              <w:rPr>
                <w:sz w:val="18"/>
                <w:szCs w:val="18"/>
                <w:shd w:val="clear" w:color="auto" w:fill="FFFFFF"/>
              </w:rPr>
              <w:t xml:space="preserve"> словами  «до </w:t>
            </w:r>
            <w:proofErr w:type="spellStart"/>
            <w:r w:rsidRPr="003563D4">
              <w:rPr>
                <w:sz w:val="18"/>
                <w:szCs w:val="18"/>
                <w:shd w:val="clear" w:color="auto" w:fill="FFFFFF"/>
              </w:rPr>
              <w:t>набрання</w:t>
            </w:r>
            <w:proofErr w:type="spellEnd"/>
            <w:r w:rsidRPr="003563D4">
              <w:rPr>
                <w:sz w:val="18"/>
                <w:szCs w:val="18"/>
                <w:shd w:val="clear" w:color="auto" w:fill="FFFFFF"/>
              </w:rPr>
              <w:t xml:space="preserve"> </w:t>
            </w:r>
            <w:proofErr w:type="spellStart"/>
            <w:r w:rsidRPr="003563D4">
              <w:rPr>
                <w:sz w:val="18"/>
                <w:szCs w:val="18"/>
                <w:shd w:val="clear" w:color="auto" w:fill="FFFFFF"/>
              </w:rPr>
              <w:t>рішенням</w:t>
            </w:r>
            <w:proofErr w:type="spellEnd"/>
            <w:r w:rsidRPr="003563D4">
              <w:rPr>
                <w:sz w:val="18"/>
                <w:szCs w:val="18"/>
                <w:shd w:val="clear" w:color="auto" w:fill="FFFFFF"/>
              </w:rPr>
              <w:t xml:space="preserve"> </w:t>
            </w:r>
            <w:proofErr w:type="spellStart"/>
            <w:r w:rsidRPr="003563D4">
              <w:rPr>
                <w:sz w:val="18"/>
                <w:szCs w:val="18"/>
                <w:shd w:val="clear" w:color="auto" w:fill="FFFFFF"/>
              </w:rPr>
              <w:t>господарського</w:t>
            </w:r>
            <w:proofErr w:type="spellEnd"/>
            <w:r w:rsidRPr="003563D4">
              <w:rPr>
                <w:sz w:val="18"/>
                <w:szCs w:val="18"/>
                <w:shd w:val="clear" w:color="auto" w:fill="FFFFFF"/>
              </w:rPr>
              <w:t xml:space="preserve"> суду </w:t>
            </w:r>
            <w:proofErr w:type="spellStart"/>
            <w:r w:rsidRPr="003563D4">
              <w:rPr>
                <w:sz w:val="18"/>
                <w:szCs w:val="18"/>
                <w:shd w:val="clear" w:color="auto" w:fill="FFFFFF"/>
              </w:rPr>
              <w:t>законної</w:t>
            </w:r>
            <w:proofErr w:type="spellEnd"/>
            <w:r w:rsidRPr="003563D4">
              <w:rPr>
                <w:sz w:val="18"/>
                <w:szCs w:val="18"/>
                <w:shd w:val="clear" w:color="auto" w:fill="FFFFFF"/>
              </w:rPr>
              <w:t xml:space="preserve"> </w:t>
            </w:r>
            <w:proofErr w:type="spellStart"/>
            <w:r w:rsidRPr="003563D4">
              <w:rPr>
                <w:sz w:val="18"/>
                <w:szCs w:val="18"/>
                <w:shd w:val="clear" w:color="auto" w:fill="FFFFFF"/>
              </w:rPr>
              <w:t>сили</w:t>
            </w:r>
            <w:proofErr w:type="spellEnd"/>
            <w:r w:rsidRPr="003563D4">
              <w:rPr>
                <w:sz w:val="18"/>
                <w:szCs w:val="18"/>
                <w:shd w:val="clear" w:color="auto" w:fill="FFFFFF"/>
              </w:rPr>
              <w:t>»;</w:t>
            </w:r>
          </w:p>
        </w:tc>
        <w:tc>
          <w:tcPr>
            <w:tcW w:w="1987" w:type="dxa"/>
          </w:tcPr>
          <w:p w:rsidR="0035678B" w:rsidRPr="00893BED" w:rsidRDefault="0035678B" w:rsidP="0035678B">
            <w:pPr>
              <w:pStyle w:val="StyleZakonu"/>
            </w:pPr>
            <w:r>
              <w:rPr>
                <w:sz w:val="18"/>
              </w:rPr>
              <w:lastRenderedPageBreak/>
              <w:t>Враховано</w:t>
            </w:r>
          </w:p>
        </w:tc>
        <w:tc>
          <w:tcPr>
            <w:tcW w:w="4818" w:type="dxa"/>
          </w:tcPr>
          <w:p w:rsidR="0035678B" w:rsidRPr="00CB4FD0" w:rsidRDefault="0035678B" w:rsidP="0035678B">
            <w:pPr>
              <w:pStyle w:val="StyleZakonu"/>
              <w:spacing w:line="240" w:lineRule="auto"/>
            </w:pPr>
            <w:r w:rsidRPr="00CB4FD0">
              <w:t>абзац п’ятий викласти в такій редакції:</w:t>
            </w:r>
          </w:p>
          <w:p w:rsidR="0035678B" w:rsidRPr="00893BED" w:rsidRDefault="0035678B" w:rsidP="0035678B">
            <w:pPr>
              <w:pStyle w:val="StyleZakonu"/>
            </w:pPr>
            <w:r w:rsidRPr="00893BED">
              <w:t>"</w:t>
            </w:r>
            <w:r w:rsidRPr="00CB4FD0">
              <w:t xml:space="preserve">а також перегляд за заявою сторони відповідного рішення (постанови) господарського суду зупиняє виконання зазначеного рішення органу Антимонопольного комітету України до набрання </w:t>
            </w:r>
            <w:r w:rsidRPr="00CB4FD0">
              <w:lastRenderedPageBreak/>
              <w:t>рішенням господарського суду законної сили, якщо органом Антимонопольного комітету України відповідно до частини третьої статті 48 цього Закону чи господарським судом не визначено інше".</w:t>
            </w:r>
          </w:p>
        </w:tc>
      </w:tr>
      <w:tr w:rsidR="0035678B" w:rsidRPr="00893BED" w:rsidTr="00C013E8">
        <w:tc>
          <w:tcPr>
            <w:tcW w:w="576" w:type="dxa"/>
          </w:tcPr>
          <w:p w:rsidR="0035678B" w:rsidRDefault="0035678B" w:rsidP="0035678B">
            <w:pPr>
              <w:pStyle w:val="StyleWisnow"/>
            </w:pPr>
          </w:p>
        </w:tc>
        <w:tc>
          <w:tcPr>
            <w:tcW w:w="4818" w:type="dxa"/>
          </w:tcPr>
          <w:p w:rsidR="0035678B" w:rsidRDefault="0035678B" w:rsidP="0035678B">
            <w:pPr>
              <w:pStyle w:val="StyleZakonu"/>
            </w:pPr>
          </w:p>
        </w:tc>
        <w:tc>
          <w:tcPr>
            <w:tcW w:w="3686" w:type="dxa"/>
          </w:tcPr>
          <w:p w:rsidR="0035678B" w:rsidRPr="005B7C24"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161</w:t>
            </w:r>
            <w:r w:rsidR="008D32C4">
              <w:rPr>
                <w:noProof/>
              </w:rPr>
              <w:fldChar w:fldCharType="end"/>
            </w:r>
            <w:r>
              <w:t xml:space="preserve">- </w:t>
            </w:r>
            <w:proofErr w:type="spellStart"/>
            <w:r w:rsidRPr="005B7C24">
              <w:t>Н.д.Сажко</w:t>
            </w:r>
            <w:proofErr w:type="spellEnd"/>
            <w:r w:rsidRPr="005B7C24">
              <w:t xml:space="preserve"> С.М. (</w:t>
            </w:r>
            <w:proofErr w:type="spellStart"/>
            <w:r w:rsidRPr="005B7C24">
              <w:t>Реєстр.картка</w:t>
            </w:r>
            <w:proofErr w:type="spellEnd"/>
            <w:r w:rsidRPr="005B7C24">
              <w:t xml:space="preserve"> №59)</w:t>
            </w:r>
          </w:p>
          <w:p w:rsidR="0035678B" w:rsidRPr="005B7C24" w:rsidRDefault="0035678B" w:rsidP="0035678B">
            <w:pPr>
              <w:tabs>
                <w:tab w:val="left" w:pos="851"/>
              </w:tabs>
              <w:autoSpaceDE w:val="0"/>
              <w:autoSpaceDN w:val="0"/>
              <w:jc w:val="both"/>
              <w:rPr>
                <w:b/>
                <w:i/>
              </w:rPr>
            </w:pPr>
            <w:r w:rsidRPr="00937D66">
              <w:rPr>
                <w:bCs/>
                <w:sz w:val="18"/>
                <w:szCs w:val="18"/>
                <w:bdr w:val="none" w:sz="0" w:space="0" w:color="auto" w:frame="1"/>
                <w:lang w:eastAsia="uk-UA"/>
              </w:rPr>
              <w:t>Привести нумерацію всіх підпунктів у пункті 1 Розділу 1 законопроекту у відповідність внесеним змінам.</w:t>
            </w:r>
          </w:p>
        </w:tc>
        <w:tc>
          <w:tcPr>
            <w:tcW w:w="1987" w:type="dxa"/>
          </w:tcPr>
          <w:p w:rsidR="0035678B" w:rsidRPr="00893BED" w:rsidRDefault="0035678B" w:rsidP="0035678B">
            <w:pPr>
              <w:pStyle w:val="StyleZakonu"/>
            </w:pPr>
            <w:r>
              <w:rPr>
                <w:sz w:val="18"/>
              </w:rPr>
              <w:t>Враховано</w:t>
            </w:r>
          </w:p>
        </w:tc>
        <w:tc>
          <w:tcPr>
            <w:tcW w:w="4818" w:type="dxa"/>
          </w:tcPr>
          <w:p w:rsidR="0035678B" w:rsidRPr="00893BED" w:rsidRDefault="0035678B" w:rsidP="0035678B">
            <w:pPr>
              <w:pStyle w:val="StyleZakonu"/>
            </w:pPr>
          </w:p>
        </w:tc>
      </w:tr>
      <w:tr w:rsidR="0035678B" w:rsidRPr="00893BED" w:rsidTr="00C013E8">
        <w:tc>
          <w:tcPr>
            <w:tcW w:w="576" w:type="dxa"/>
          </w:tcPr>
          <w:p w:rsidR="0035678B" w:rsidRPr="00893BED" w:rsidRDefault="0035678B" w:rsidP="0035678B">
            <w:pPr>
              <w:pStyle w:val="StyleWisnow"/>
            </w:pPr>
            <w:bookmarkStart w:id="267" w:name="n251" w:colFirst="0" w:colLast="0"/>
            <w:bookmarkEnd w:id="266"/>
            <w:r>
              <w:t>251.</w:t>
            </w:r>
          </w:p>
        </w:tc>
        <w:tc>
          <w:tcPr>
            <w:tcW w:w="4818" w:type="dxa"/>
          </w:tcPr>
          <w:p w:rsidR="0035678B" w:rsidRDefault="0035678B" w:rsidP="0035678B">
            <w:pPr>
              <w:pStyle w:val="StyleZakonu"/>
              <w:rPr>
                <w:color w:val="000000"/>
                <w:szCs w:val="28"/>
              </w:rPr>
            </w:pPr>
          </w:p>
          <w:p w:rsidR="0035678B" w:rsidRPr="00893BED" w:rsidRDefault="0035678B" w:rsidP="0035678B">
            <w:pPr>
              <w:pStyle w:val="StyleZakonu"/>
              <w:rPr>
                <w:color w:val="000000"/>
                <w:szCs w:val="28"/>
              </w:rPr>
            </w:pPr>
            <w:r w:rsidRPr="00893BED">
              <w:rPr>
                <w:color w:val="000000"/>
                <w:szCs w:val="28"/>
              </w:rPr>
              <w:t xml:space="preserve">2. У Законі України "Про Антимонопольний комітет України" </w:t>
            </w:r>
            <w:r w:rsidRPr="00893BED">
              <w:rPr>
                <w:bCs/>
                <w:color w:val="000000"/>
                <w:szCs w:val="28"/>
                <w:shd w:val="clear" w:color="auto" w:fill="FFFFFF"/>
              </w:rPr>
              <w:t>(Відомості Верховної Ради України (ВВР), 1993, № 50, ст.472)</w:t>
            </w:r>
            <w:r w:rsidRPr="00893BED">
              <w:rPr>
                <w:color w:val="000000"/>
                <w:szCs w:val="28"/>
              </w:rPr>
              <w:t xml:space="preserve"> статтю 23-1 Закону викласти у такій редакції:</w:t>
            </w:r>
          </w:p>
        </w:tc>
        <w:tc>
          <w:tcPr>
            <w:tcW w:w="3686" w:type="dxa"/>
          </w:tcPr>
          <w:p w:rsidR="0035678B" w:rsidRPr="001C602D"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162</w:t>
            </w:r>
            <w:r w:rsidR="008D32C4">
              <w:rPr>
                <w:noProof/>
              </w:rPr>
              <w:fldChar w:fldCharType="end"/>
            </w:r>
            <w:r>
              <w:t xml:space="preserve">- </w:t>
            </w:r>
            <w:proofErr w:type="spellStart"/>
            <w:r w:rsidRPr="001C602D">
              <w:t>Н.д.Пташник</w:t>
            </w:r>
            <w:proofErr w:type="spellEnd"/>
            <w:r w:rsidRPr="001C602D">
              <w:t xml:space="preserve"> В.Ю. (</w:t>
            </w:r>
            <w:proofErr w:type="spellStart"/>
            <w:r w:rsidRPr="001C602D">
              <w:t>Реєстр.картка</w:t>
            </w:r>
            <w:proofErr w:type="spellEnd"/>
            <w:r w:rsidRPr="001C602D">
              <w:t xml:space="preserve"> №375)</w:t>
            </w:r>
          </w:p>
          <w:p w:rsidR="0035678B" w:rsidRPr="001C602D" w:rsidRDefault="0035678B" w:rsidP="0035678B">
            <w:pPr>
              <w:suppressAutoHyphens/>
              <w:jc w:val="both"/>
              <w:rPr>
                <w:sz w:val="18"/>
                <w:szCs w:val="18"/>
              </w:rPr>
            </w:pPr>
            <w:r w:rsidRPr="001C602D">
              <w:rPr>
                <w:sz w:val="18"/>
                <w:szCs w:val="18"/>
              </w:rPr>
              <w:t>Доповнити пункт 2, яким вносяться зміни до Закону України «Про Антимонопольний комітет України» підпунктом наступного змісту:</w:t>
            </w:r>
          </w:p>
          <w:p w:rsidR="0035678B" w:rsidRPr="001C602D" w:rsidRDefault="0035678B" w:rsidP="0035678B">
            <w:pPr>
              <w:pStyle w:val="af4"/>
              <w:spacing w:before="0"/>
              <w:ind w:firstLine="709"/>
              <w:rPr>
                <w:color w:val="000000"/>
                <w:szCs w:val="28"/>
              </w:rPr>
            </w:pPr>
            <w:r w:rsidRPr="003563D4">
              <w:rPr>
                <w:rFonts w:ascii="Times New Roman" w:hAnsi="Times New Roman" w:cs="Times New Roman"/>
                <w:sz w:val="18"/>
                <w:szCs w:val="18"/>
              </w:rPr>
              <w:t>У пункті 4) частини першої статті 7; пункті 2) частини другої статті 15; пункті 4) частини першої статті 16; пункті 3) частини першої статті 17 Закону слова «щодо дотримання ними вимог законодавства про захист економічної конкуренції та» замінити словами «у разі виявлення ознак порушення законодавства про захист економічної конкуренції, в тому числі»;</w:t>
            </w:r>
          </w:p>
        </w:tc>
        <w:tc>
          <w:tcPr>
            <w:tcW w:w="1987" w:type="dxa"/>
          </w:tcPr>
          <w:p w:rsidR="0035678B" w:rsidRDefault="0035678B" w:rsidP="0035678B">
            <w:pPr>
              <w:pStyle w:val="StyleZakonu"/>
              <w:rPr>
                <w:color w:val="000000"/>
                <w:sz w:val="18"/>
                <w:szCs w:val="28"/>
              </w:rPr>
            </w:pPr>
            <w:proofErr w:type="spellStart"/>
            <w:r w:rsidRPr="003A111F">
              <w:rPr>
                <w:color w:val="000000"/>
                <w:sz w:val="18"/>
                <w:szCs w:val="28"/>
              </w:rPr>
              <w:t>Відхилено</w:t>
            </w:r>
            <w:proofErr w:type="spellEnd"/>
          </w:p>
          <w:p w:rsidR="0035678B" w:rsidRDefault="0035678B" w:rsidP="0035678B">
            <w:pPr>
              <w:pStyle w:val="StyleZakonu"/>
              <w:rPr>
                <w:color w:val="000000"/>
                <w:sz w:val="18"/>
                <w:szCs w:val="28"/>
              </w:rPr>
            </w:pPr>
          </w:p>
          <w:p w:rsidR="0035678B" w:rsidRPr="00893BED" w:rsidRDefault="0035678B" w:rsidP="0035678B">
            <w:pPr>
              <w:pStyle w:val="StyleZakonu"/>
              <w:rPr>
                <w:color w:val="000000"/>
                <w:szCs w:val="28"/>
              </w:rPr>
            </w:pPr>
            <w:r>
              <w:rPr>
                <w:color w:val="000000"/>
                <w:sz w:val="18"/>
                <w:szCs w:val="18"/>
              </w:rPr>
              <w:t>АМКУ</w:t>
            </w:r>
            <w:r w:rsidRPr="00CB4FD0">
              <w:rPr>
                <w:color w:val="000000"/>
                <w:sz w:val="18"/>
                <w:szCs w:val="18"/>
              </w:rPr>
              <w:t xml:space="preserve"> повинен мати право проводити перевірки не лише у зв’язку з виявленими ознаками порушення, але і в інших випадках</w:t>
            </w:r>
            <w:r>
              <w:rPr>
                <w:color w:val="000000"/>
                <w:sz w:val="18"/>
                <w:szCs w:val="18"/>
              </w:rPr>
              <w:t>.</w:t>
            </w: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Default="0035678B" w:rsidP="0035678B">
            <w:pPr>
              <w:pStyle w:val="StyleWisnow"/>
            </w:pPr>
          </w:p>
        </w:tc>
        <w:tc>
          <w:tcPr>
            <w:tcW w:w="4818" w:type="dxa"/>
          </w:tcPr>
          <w:p w:rsidR="0035678B" w:rsidRDefault="0035678B" w:rsidP="0035678B">
            <w:pPr>
              <w:pStyle w:val="StyleZakonu"/>
              <w:rPr>
                <w:color w:val="000000"/>
                <w:szCs w:val="28"/>
              </w:rPr>
            </w:pPr>
          </w:p>
        </w:tc>
        <w:tc>
          <w:tcPr>
            <w:tcW w:w="3686" w:type="dxa"/>
          </w:tcPr>
          <w:p w:rsidR="0035678B" w:rsidRPr="005B7C24"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163</w:t>
            </w:r>
            <w:r w:rsidR="008D32C4">
              <w:rPr>
                <w:noProof/>
              </w:rPr>
              <w:fldChar w:fldCharType="end"/>
            </w:r>
            <w:r>
              <w:t xml:space="preserve">- </w:t>
            </w:r>
            <w:proofErr w:type="spellStart"/>
            <w:r w:rsidRPr="005B7C24">
              <w:t>Н.д.Сажко</w:t>
            </w:r>
            <w:proofErr w:type="spellEnd"/>
            <w:r w:rsidRPr="005B7C24">
              <w:t xml:space="preserve"> С.М. (</w:t>
            </w:r>
            <w:proofErr w:type="spellStart"/>
            <w:r w:rsidRPr="005B7C24">
              <w:t>Реєстр.картка</w:t>
            </w:r>
            <w:proofErr w:type="spellEnd"/>
            <w:r w:rsidRPr="005B7C24">
              <w:t xml:space="preserve"> №59)</w:t>
            </w:r>
          </w:p>
          <w:p w:rsidR="0035678B" w:rsidRPr="005B7C24" w:rsidRDefault="0035678B" w:rsidP="0035678B">
            <w:pPr>
              <w:tabs>
                <w:tab w:val="left" w:pos="851"/>
              </w:tabs>
              <w:autoSpaceDE w:val="0"/>
              <w:autoSpaceDN w:val="0"/>
              <w:jc w:val="both"/>
              <w:rPr>
                <w:b/>
                <w:i/>
              </w:rPr>
            </w:pPr>
            <w:r w:rsidRPr="00937D66">
              <w:rPr>
                <w:bCs/>
                <w:sz w:val="18"/>
                <w:szCs w:val="18"/>
                <w:bdr w:val="none" w:sz="0" w:space="0" w:color="auto" w:frame="1"/>
                <w:lang w:eastAsia="uk-UA"/>
              </w:rPr>
              <w:t>Пункт 2 Розділу І законопроекту виключити.</w:t>
            </w:r>
          </w:p>
        </w:tc>
        <w:tc>
          <w:tcPr>
            <w:tcW w:w="1987" w:type="dxa"/>
          </w:tcPr>
          <w:p w:rsidR="0035678B" w:rsidRPr="00893BED" w:rsidRDefault="0035678B" w:rsidP="0035678B">
            <w:pPr>
              <w:pStyle w:val="StyleZakonu"/>
              <w:rPr>
                <w:color w:val="000000"/>
                <w:szCs w:val="28"/>
              </w:rPr>
            </w:pPr>
            <w:r w:rsidRPr="003A111F">
              <w:rPr>
                <w:color w:val="000000"/>
                <w:sz w:val="18"/>
                <w:szCs w:val="28"/>
              </w:rPr>
              <w:t>Враховано</w:t>
            </w: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68" w:name="n252" w:colFirst="0" w:colLast="0"/>
            <w:bookmarkEnd w:id="267"/>
            <w:r>
              <w:t>252.</w:t>
            </w:r>
          </w:p>
        </w:tc>
        <w:tc>
          <w:tcPr>
            <w:tcW w:w="4818" w:type="dxa"/>
          </w:tcPr>
          <w:p w:rsidR="0035678B" w:rsidRPr="00893BED" w:rsidRDefault="0035678B" w:rsidP="0035678B">
            <w:pPr>
              <w:pStyle w:val="StyleZakonu"/>
              <w:rPr>
                <w:color w:val="000000"/>
                <w:szCs w:val="28"/>
              </w:rPr>
            </w:pPr>
            <w:r w:rsidRPr="00893BED">
              <w:rPr>
                <w:color w:val="000000"/>
                <w:szCs w:val="28"/>
              </w:rPr>
              <w:t>"Стаття 23-1. Уповноважений зі слухань</w:t>
            </w:r>
          </w:p>
        </w:tc>
        <w:tc>
          <w:tcPr>
            <w:tcW w:w="3686" w:type="dxa"/>
          </w:tcPr>
          <w:p w:rsidR="0035678B" w:rsidRPr="00893BED" w:rsidRDefault="0035678B" w:rsidP="0035678B">
            <w:pPr>
              <w:pStyle w:val="StyleZakonu"/>
              <w:rPr>
                <w:color w:val="000000"/>
                <w:szCs w:val="28"/>
              </w:rPr>
            </w:pPr>
          </w:p>
        </w:tc>
        <w:tc>
          <w:tcPr>
            <w:tcW w:w="1987" w:type="dxa"/>
          </w:tcPr>
          <w:p w:rsidR="0035678B" w:rsidRPr="00893BED" w:rsidRDefault="0035678B" w:rsidP="0035678B">
            <w:pPr>
              <w:pStyle w:val="StyleZakonu"/>
              <w:rPr>
                <w:color w:val="000000"/>
                <w:szCs w:val="28"/>
              </w:rPr>
            </w:pP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69" w:name="n253" w:colFirst="0" w:colLast="0"/>
            <w:bookmarkEnd w:id="268"/>
            <w:r>
              <w:t>253.</w:t>
            </w:r>
          </w:p>
        </w:tc>
        <w:tc>
          <w:tcPr>
            <w:tcW w:w="4818" w:type="dxa"/>
          </w:tcPr>
          <w:p w:rsidR="0035678B" w:rsidRPr="00893BED" w:rsidRDefault="0035678B" w:rsidP="0035678B">
            <w:pPr>
              <w:pStyle w:val="StyleZakonu"/>
              <w:rPr>
                <w:color w:val="000000"/>
              </w:rPr>
            </w:pPr>
            <w:r w:rsidRPr="00893BED">
              <w:rPr>
                <w:color w:val="000000"/>
              </w:rPr>
              <w:t>1. З метою забезпечення реалізації особою, яка бере участь у справі, права на захист, створення умов для всебічного, повного та об'єктивного розгляду справи, до прийняття органом Антимонопольного комітету України рішення у справі за клопотанням такої особи або з власної ініціативою органу Антимонопольного комітету України проводиться слухання у справі.</w:t>
            </w:r>
          </w:p>
        </w:tc>
        <w:tc>
          <w:tcPr>
            <w:tcW w:w="3686" w:type="dxa"/>
          </w:tcPr>
          <w:p w:rsidR="0035678B" w:rsidRPr="00893BED" w:rsidRDefault="0035678B" w:rsidP="0035678B">
            <w:pPr>
              <w:pStyle w:val="StyleZakonu"/>
              <w:rPr>
                <w:color w:val="000000"/>
              </w:rPr>
            </w:pPr>
          </w:p>
        </w:tc>
        <w:tc>
          <w:tcPr>
            <w:tcW w:w="1987" w:type="dxa"/>
          </w:tcPr>
          <w:p w:rsidR="0035678B" w:rsidRPr="00893BED" w:rsidRDefault="0035678B" w:rsidP="0035678B">
            <w:pPr>
              <w:pStyle w:val="StyleZakonu"/>
              <w:rPr>
                <w:color w:val="000000"/>
              </w:rPr>
            </w:pPr>
          </w:p>
        </w:tc>
        <w:tc>
          <w:tcPr>
            <w:tcW w:w="4818" w:type="dxa"/>
          </w:tcPr>
          <w:p w:rsidR="0035678B" w:rsidRPr="00893BED" w:rsidRDefault="0035678B" w:rsidP="0035678B">
            <w:pPr>
              <w:pStyle w:val="StyleZakonu"/>
              <w:rPr>
                <w:color w:val="000000"/>
              </w:rPr>
            </w:pPr>
          </w:p>
        </w:tc>
      </w:tr>
      <w:tr w:rsidR="0035678B" w:rsidRPr="00893BED" w:rsidTr="00C013E8">
        <w:tc>
          <w:tcPr>
            <w:tcW w:w="576" w:type="dxa"/>
          </w:tcPr>
          <w:p w:rsidR="0035678B" w:rsidRPr="00893BED" w:rsidRDefault="0035678B" w:rsidP="0035678B">
            <w:pPr>
              <w:pStyle w:val="StyleWisnow"/>
            </w:pPr>
            <w:bookmarkStart w:id="270" w:name="n254" w:colFirst="0" w:colLast="0"/>
            <w:bookmarkEnd w:id="269"/>
            <w:r>
              <w:t>254.</w:t>
            </w:r>
          </w:p>
        </w:tc>
        <w:tc>
          <w:tcPr>
            <w:tcW w:w="4818" w:type="dxa"/>
          </w:tcPr>
          <w:p w:rsidR="0035678B" w:rsidRPr="00893BED" w:rsidRDefault="0035678B" w:rsidP="0035678B">
            <w:pPr>
              <w:pStyle w:val="StyleZakonu"/>
              <w:rPr>
                <w:color w:val="000000"/>
              </w:rPr>
            </w:pPr>
            <w:r w:rsidRPr="00893BED">
              <w:rPr>
                <w:color w:val="000000"/>
              </w:rPr>
              <w:t>2. Слухання у справі проводиться уповноваженим зі слухань.</w:t>
            </w:r>
          </w:p>
        </w:tc>
        <w:tc>
          <w:tcPr>
            <w:tcW w:w="3686" w:type="dxa"/>
          </w:tcPr>
          <w:p w:rsidR="0035678B" w:rsidRPr="00893BED" w:rsidRDefault="0035678B" w:rsidP="0035678B">
            <w:pPr>
              <w:pStyle w:val="StyleZakonu"/>
              <w:rPr>
                <w:color w:val="000000"/>
              </w:rPr>
            </w:pPr>
          </w:p>
        </w:tc>
        <w:tc>
          <w:tcPr>
            <w:tcW w:w="1987" w:type="dxa"/>
          </w:tcPr>
          <w:p w:rsidR="0035678B" w:rsidRPr="00893BED" w:rsidRDefault="0035678B" w:rsidP="0035678B">
            <w:pPr>
              <w:pStyle w:val="StyleZakonu"/>
              <w:rPr>
                <w:color w:val="000000"/>
              </w:rPr>
            </w:pPr>
          </w:p>
        </w:tc>
        <w:tc>
          <w:tcPr>
            <w:tcW w:w="4818" w:type="dxa"/>
          </w:tcPr>
          <w:p w:rsidR="0035678B" w:rsidRPr="00893BED" w:rsidRDefault="0035678B" w:rsidP="0035678B">
            <w:pPr>
              <w:pStyle w:val="StyleZakonu"/>
              <w:rPr>
                <w:color w:val="000000"/>
              </w:rPr>
            </w:pPr>
          </w:p>
        </w:tc>
      </w:tr>
      <w:tr w:rsidR="0035678B" w:rsidRPr="00893BED" w:rsidTr="00C013E8">
        <w:tc>
          <w:tcPr>
            <w:tcW w:w="576" w:type="dxa"/>
          </w:tcPr>
          <w:p w:rsidR="0035678B" w:rsidRPr="00893BED" w:rsidRDefault="0035678B" w:rsidP="0035678B">
            <w:pPr>
              <w:pStyle w:val="StyleWisnow"/>
            </w:pPr>
            <w:bookmarkStart w:id="271" w:name="n255" w:colFirst="0" w:colLast="0"/>
            <w:bookmarkEnd w:id="270"/>
            <w:r>
              <w:t>255.</w:t>
            </w:r>
          </w:p>
        </w:tc>
        <w:tc>
          <w:tcPr>
            <w:tcW w:w="4818" w:type="dxa"/>
          </w:tcPr>
          <w:p w:rsidR="0035678B" w:rsidRPr="00893BED" w:rsidRDefault="0035678B" w:rsidP="0035678B">
            <w:pPr>
              <w:pStyle w:val="StyleZakonu"/>
              <w:rPr>
                <w:color w:val="000000"/>
              </w:rPr>
            </w:pPr>
            <w:r w:rsidRPr="00893BED">
              <w:rPr>
                <w:color w:val="000000"/>
              </w:rPr>
              <w:t>3. Уповноважений зі слухань призначається на посаду за результатами відкритого конкурсу, та звільняється з посади головою Антимонопольного комітету України.</w:t>
            </w:r>
          </w:p>
        </w:tc>
        <w:tc>
          <w:tcPr>
            <w:tcW w:w="3686" w:type="dxa"/>
          </w:tcPr>
          <w:p w:rsidR="0035678B" w:rsidRPr="00893BED" w:rsidRDefault="0035678B" w:rsidP="0035678B">
            <w:pPr>
              <w:pStyle w:val="StyleZakonu"/>
              <w:rPr>
                <w:color w:val="000000"/>
              </w:rPr>
            </w:pPr>
          </w:p>
        </w:tc>
        <w:tc>
          <w:tcPr>
            <w:tcW w:w="1987" w:type="dxa"/>
          </w:tcPr>
          <w:p w:rsidR="0035678B" w:rsidRPr="00893BED" w:rsidRDefault="0035678B" w:rsidP="0035678B">
            <w:pPr>
              <w:pStyle w:val="StyleZakonu"/>
              <w:rPr>
                <w:color w:val="000000"/>
              </w:rPr>
            </w:pPr>
          </w:p>
        </w:tc>
        <w:tc>
          <w:tcPr>
            <w:tcW w:w="4818" w:type="dxa"/>
          </w:tcPr>
          <w:p w:rsidR="0035678B" w:rsidRPr="00893BED" w:rsidRDefault="0035678B" w:rsidP="0035678B">
            <w:pPr>
              <w:pStyle w:val="StyleZakonu"/>
              <w:rPr>
                <w:color w:val="000000"/>
              </w:rPr>
            </w:pPr>
          </w:p>
        </w:tc>
      </w:tr>
      <w:tr w:rsidR="0035678B" w:rsidRPr="00893BED" w:rsidTr="00C013E8">
        <w:tc>
          <w:tcPr>
            <w:tcW w:w="576" w:type="dxa"/>
          </w:tcPr>
          <w:p w:rsidR="0035678B" w:rsidRPr="00893BED" w:rsidRDefault="0035678B" w:rsidP="0035678B">
            <w:pPr>
              <w:pStyle w:val="StyleWisnow"/>
            </w:pPr>
            <w:bookmarkStart w:id="272" w:name="n256" w:colFirst="0" w:colLast="0"/>
            <w:bookmarkEnd w:id="271"/>
            <w:r>
              <w:t>256.</w:t>
            </w:r>
          </w:p>
        </w:tc>
        <w:tc>
          <w:tcPr>
            <w:tcW w:w="4818" w:type="dxa"/>
          </w:tcPr>
          <w:p w:rsidR="0035678B" w:rsidRPr="00893BED" w:rsidRDefault="0035678B" w:rsidP="0035678B">
            <w:pPr>
              <w:pStyle w:val="StyleZakonu"/>
              <w:rPr>
                <w:color w:val="000000"/>
              </w:rPr>
            </w:pPr>
            <w:r w:rsidRPr="00893BED">
              <w:rPr>
                <w:color w:val="000000"/>
              </w:rPr>
              <w:t>4. Уповноваженим зі слухань може бути призначено громадянина України, який досяг тридцяти років, має вищу, як правило, юридичну чи економічну освіту, стаж роботи за фахом не менше п'яти років протягом останніх десяти років.</w:t>
            </w:r>
          </w:p>
        </w:tc>
        <w:tc>
          <w:tcPr>
            <w:tcW w:w="3686" w:type="dxa"/>
          </w:tcPr>
          <w:p w:rsidR="0035678B" w:rsidRPr="00C342AE"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164</w:t>
            </w:r>
            <w:r w:rsidR="008D32C4">
              <w:rPr>
                <w:noProof/>
              </w:rPr>
              <w:fldChar w:fldCharType="end"/>
            </w:r>
            <w:r>
              <w:t xml:space="preserve">- </w:t>
            </w:r>
            <w:proofErr w:type="spellStart"/>
            <w:r w:rsidRPr="00C342AE">
              <w:t>Н.д.Продан</w:t>
            </w:r>
            <w:proofErr w:type="spellEnd"/>
            <w:r w:rsidRPr="00C342AE">
              <w:t xml:space="preserve"> О.П. (</w:t>
            </w:r>
            <w:proofErr w:type="spellStart"/>
            <w:r w:rsidRPr="00C342AE">
              <w:t>Реєстр.картка</w:t>
            </w:r>
            <w:proofErr w:type="spellEnd"/>
            <w:r w:rsidRPr="00C342AE">
              <w:t xml:space="preserve"> №304)</w:t>
            </w:r>
          </w:p>
          <w:p w:rsidR="0035678B" w:rsidRPr="00C342AE" w:rsidRDefault="0035678B" w:rsidP="0035678B">
            <w:pPr>
              <w:pStyle w:val="aff"/>
              <w:ind w:firstLine="709"/>
              <w:jc w:val="both"/>
              <w:rPr>
                <w:rFonts w:ascii="Times New Roman" w:hAnsi="Times New Roman" w:cs="Times New Roman"/>
                <w:bCs/>
                <w:sz w:val="18"/>
                <w:szCs w:val="18"/>
              </w:rPr>
            </w:pPr>
            <w:r w:rsidRPr="00C342AE">
              <w:rPr>
                <w:rFonts w:ascii="Times New Roman" w:hAnsi="Times New Roman" w:cs="Times New Roman"/>
                <w:bCs/>
                <w:sz w:val="18"/>
                <w:szCs w:val="18"/>
              </w:rPr>
              <w:t>У абзаці шостому частини другої розділу І законопроекту (стаття 23-1 Закону) слова «</w:t>
            </w:r>
            <w:r w:rsidRPr="00C342AE">
              <w:rPr>
                <w:rFonts w:ascii="Times New Roman" w:hAnsi="Times New Roman" w:cs="Times New Roman"/>
                <w:color w:val="000000"/>
                <w:sz w:val="18"/>
                <w:szCs w:val="18"/>
              </w:rPr>
              <w:t>, як правило,</w:t>
            </w:r>
            <w:r w:rsidRPr="00C342AE">
              <w:rPr>
                <w:rFonts w:ascii="Times New Roman" w:hAnsi="Times New Roman" w:cs="Times New Roman"/>
                <w:bCs/>
                <w:sz w:val="18"/>
                <w:szCs w:val="18"/>
              </w:rPr>
              <w:t>» виключити.</w:t>
            </w:r>
          </w:p>
          <w:p w:rsidR="0035678B" w:rsidRPr="00893BED" w:rsidRDefault="0035678B" w:rsidP="0035678B">
            <w:pPr>
              <w:pStyle w:val="StyleZakonu"/>
              <w:rPr>
                <w:color w:val="000000"/>
              </w:rPr>
            </w:pPr>
          </w:p>
        </w:tc>
        <w:tc>
          <w:tcPr>
            <w:tcW w:w="1987" w:type="dxa"/>
          </w:tcPr>
          <w:p w:rsidR="0035678B" w:rsidRDefault="0035678B" w:rsidP="0035678B">
            <w:pPr>
              <w:pStyle w:val="StyleZakonu"/>
              <w:rPr>
                <w:color w:val="000000"/>
                <w:sz w:val="18"/>
              </w:rPr>
            </w:pPr>
            <w:proofErr w:type="spellStart"/>
            <w:r w:rsidRPr="00F078B7">
              <w:rPr>
                <w:color w:val="000000"/>
                <w:sz w:val="18"/>
              </w:rPr>
              <w:t>Відхилено</w:t>
            </w:r>
            <w:proofErr w:type="spellEnd"/>
          </w:p>
          <w:p w:rsidR="0035678B" w:rsidRDefault="0035678B" w:rsidP="0035678B">
            <w:pPr>
              <w:pStyle w:val="StyleZakonu"/>
              <w:rPr>
                <w:color w:val="000000"/>
                <w:sz w:val="18"/>
              </w:rPr>
            </w:pPr>
          </w:p>
          <w:p w:rsidR="0035678B" w:rsidRPr="00893BED" w:rsidRDefault="0035678B" w:rsidP="0035678B">
            <w:pPr>
              <w:pStyle w:val="StyleZakonu"/>
              <w:rPr>
                <w:color w:val="000000"/>
              </w:rPr>
            </w:pPr>
            <w:r>
              <w:rPr>
                <w:color w:val="000000"/>
                <w:sz w:val="18"/>
              </w:rPr>
              <w:t xml:space="preserve">(стаття 23-1 </w:t>
            </w:r>
            <w:r>
              <w:rPr>
                <w:bCs/>
                <w:color w:val="000000"/>
                <w:sz w:val="18"/>
                <w:szCs w:val="28"/>
                <w:shd w:val="clear" w:color="auto" w:fill="FFFFFF"/>
              </w:rPr>
              <w:t>виключена)</w:t>
            </w:r>
          </w:p>
        </w:tc>
        <w:tc>
          <w:tcPr>
            <w:tcW w:w="4818" w:type="dxa"/>
          </w:tcPr>
          <w:p w:rsidR="0035678B" w:rsidRPr="00893BED" w:rsidRDefault="0035678B" w:rsidP="0035678B">
            <w:pPr>
              <w:pStyle w:val="StyleZakonu"/>
              <w:rPr>
                <w:color w:val="000000"/>
              </w:rPr>
            </w:pPr>
          </w:p>
        </w:tc>
      </w:tr>
      <w:tr w:rsidR="0035678B" w:rsidRPr="00893BED" w:rsidTr="00C013E8">
        <w:tc>
          <w:tcPr>
            <w:tcW w:w="576" w:type="dxa"/>
          </w:tcPr>
          <w:p w:rsidR="0035678B" w:rsidRPr="00893BED" w:rsidRDefault="0035678B" w:rsidP="0035678B">
            <w:pPr>
              <w:pStyle w:val="StyleWisnow"/>
            </w:pPr>
            <w:bookmarkStart w:id="273" w:name="n257" w:colFirst="0" w:colLast="0"/>
            <w:bookmarkEnd w:id="272"/>
            <w:r>
              <w:lastRenderedPageBreak/>
              <w:t>257.</w:t>
            </w:r>
          </w:p>
        </w:tc>
        <w:tc>
          <w:tcPr>
            <w:tcW w:w="4818" w:type="dxa"/>
          </w:tcPr>
          <w:p w:rsidR="0035678B" w:rsidRPr="00893BED" w:rsidRDefault="0035678B" w:rsidP="0035678B">
            <w:pPr>
              <w:pStyle w:val="StyleZakonu"/>
              <w:rPr>
                <w:color w:val="000000"/>
              </w:rPr>
            </w:pPr>
            <w:r w:rsidRPr="00893BED">
              <w:rPr>
                <w:color w:val="000000"/>
              </w:rPr>
              <w:t xml:space="preserve">5. </w:t>
            </w:r>
            <w:r w:rsidRPr="00893BED">
              <w:t xml:space="preserve">До складу конкурсної комісії входять три працівники Антимонопольного комітету України, три особи, делеговані Громадською радою при Антимонопольному комітеті України та три особи, що є представниками громадських об’єднань, одним з напрямків діяльності яких є захист економічної конкуренції та розвиток </w:t>
            </w:r>
            <w:proofErr w:type="spellStart"/>
            <w:r w:rsidRPr="00893BED">
              <w:t>конкуренційного</w:t>
            </w:r>
            <w:proofErr w:type="spellEnd"/>
            <w:r w:rsidRPr="00893BED">
              <w:t xml:space="preserve"> права, науковцями-правниками, які є визнаними фахівцями у сфері </w:t>
            </w:r>
            <w:proofErr w:type="spellStart"/>
            <w:r w:rsidRPr="00893BED">
              <w:t>конкуренційного</w:t>
            </w:r>
            <w:proofErr w:type="spellEnd"/>
            <w:r w:rsidRPr="00893BED">
              <w:t xml:space="preserve"> права та мають високу професійну репутацію. Голова та секретар Конкурсної комісії обираються нею з числа членів конкурсної комісії.</w:t>
            </w:r>
          </w:p>
        </w:tc>
        <w:tc>
          <w:tcPr>
            <w:tcW w:w="3686" w:type="dxa"/>
          </w:tcPr>
          <w:p w:rsidR="0035678B" w:rsidRPr="00C342AE"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165</w:t>
            </w:r>
            <w:r w:rsidR="008D32C4">
              <w:rPr>
                <w:noProof/>
              </w:rPr>
              <w:fldChar w:fldCharType="end"/>
            </w:r>
            <w:r>
              <w:t xml:space="preserve">- </w:t>
            </w:r>
            <w:proofErr w:type="spellStart"/>
            <w:r w:rsidRPr="00C342AE">
              <w:t>Н.д.Продан</w:t>
            </w:r>
            <w:proofErr w:type="spellEnd"/>
            <w:r w:rsidRPr="00C342AE">
              <w:t xml:space="preserve"> О.П. (</w:t>
            </w:r>
            <w:proofErr w:type="spellStart"/>
            <w:r w:rsidRPr="00C342AE">
              <w:t>Реєстр.картка</w:t>
            </w:r>
            <w:proofErr w:type="spellEnd"/>
            <w:r w:rsidRPr="00C342AE">
              <w:t xml:space="preserve"> №304)</w:t>
            </w:r>
          </w:p>
          <w:p w:rsidR="0035678B" w:rsidRPr="00C342AE" w:rsidRDefault="0035678B" w:rsidP="0035678B">
            <w:pPr>
              <w:pStyle w:val="aff"/>
              <w:ind w:firstLine="709"/>
              <w:jc w:val="both"/>
              <w:rPr>
                <w:rFonts w:ascii="Times New Roman" w:hAnsi="Times New Roman" w:cs="Times New Roman"/>
                <w:bCs/>
                <w:sz w:val="18"/>
                <w:szCs w:val="18"/>
              </w:rPr>
            </w:pPr>
            <w:r w:rsidRPr="00C342AE">
              <w:rPr>
                <w:rFonts w:ascii="Times New Roman" w:hAnsi="Times New Roman" w:cs="Times New Roman"/>
                <w:bCs/>
                <w:sz w:val="18"/>
                <w:szCs w:val="18"/>
              </w:rPr>
              <w:t>У абзаці сьомому частини другої розділу І законопроекту (стаття 23-1 Закону) слова «</w:t>
            </w:r>
            <w:r w:rsidRPr="00C342AE">
              <w:rPr>
                <w:rFonts w:ascii="Times New Roman" w:hAnsi="Times New Roman" w:cs="Times New Roman"/>
                <w:sz w:val="18"/>
                <w:szCs w:val="18"/>
              </w:rPr>
              <w:t>три працівники Антимонопольного комітету України</w:t>
            </w:r>
            <w:r w:rsidRPr="00C342AE">
              <w:rPr>
                <w:rFonts w:ascii="Times New Roman" w:hAnsi="Times New Roman" w:cs="Times New Roman"/>
                <w:bCs/>
                <w:sz w:val="18"/>
                <w:szCs w:val="18"/>
              </w:rPr>
              <w:t>» замінити словами «</w:t>
            </w:r>
            <w:r w:rsidRPr="00C342AE">
              <w:rPr>
                <w:rFonts w:ascii="Times New Roman" w:hAnsi="Times New Roman" w:cs="Times New Roman"/>
                <w:sz w:val="18"/>
                <w:szCs w:val="18"/>
              </w:rPr>
              <w:t>три члени Антимонопольного комітету України</w:t>
            </w:r>
            <w:r w:rsidRPr="00C342AE">
              <w:rPr>
                <w:rFonts w:ascii="Times New Roman" w:hAnsi="Times New Roman" w:cs="Times New Roman"/>
                <w:bCs/>
                <w:sz w:val="18"/>
                <w:szCs w:val="18"/>
              </w:rPr>
              <w:t>».</w:t>
            </w:r>
          </w:p>
          <w:p w:rsidR="0035678B" w:rsidRPr="00893BED" w:rsidRDefault="0035678B" w:rsidP="0035678B">
            <w:pPr>
              <w:pStyle w:val="StyleZakonu"/>
              <w:rPr>
                <w:color w:val="000000"/>
              </w:rPr>
            </w:pPr>
          </w:p>
        </w:tc>
        <w:tc>
          <w:tcPr>
            <w:tcW w:w="1987" w:type="dxa"/>
          </w:tcPr>
          <w:p w:rsidR="0035678B" w:rsidRDefault="0035678B" w:rsidP="0035678B">
            <w:pPr>
              <w:pStyle w:val="StyleZakonu"/>
              <w:rPr>
                <w:color w:val="000000"/>
                <w:sz w:val="18"/>
              </w:rPr>
            </w:pPr>
            <w:proofErr w:type="spellStart"/>
            <w:r w:rsidRPr="003A111F">
              <w:rPr>
                <w:color w:val="000000"/>
                <w:sz w:val="18"/>
              </w:rPr>
              <w:t>Відхилено</w:t>
            </w:r>
            <w:proofErr w:type="spellEnd"/>
          </w:p>
          <w:p w:rsidR="0035678B" w:rsidRDefault="0035678B" w:rsidP="0035678B">
            <w:pPr>
              <w:pStyle w:val="StyleZakonu"/>
              <w:rPr>
                <w:color w:val="000000"/>
                <w:sz w:val="18"/>
              </w:rPr>
            </w:pPr>
          </w:p>
          <w:p w:rsidR="0035678B" w:rsidRPr="00893BED" w:rsidRDefault="0035678B" w:rsidP="0035678B">
            <w:pPr>
              <w:pStyle w:val="StyleZakonu"/>
              <w:rPr>
                <w:color w:val="000000"/>
              </w:rPr>
            </w:pPr>
            <w:r>
              <w:rPr>
                <w:color w:val="000000"/>
                <w:sz w:val="18"/>
              </w:rPr>
              <w:t>(стаття</w:t>
            </w:r>
            <w:r w:rsidR="009A58E8">
              <w:rPr>
                <w:color w:val="000000"/>
                <w:sz w:val="18"/>
              </w:rPr>
              <w:t xml:space="preserve"> </w:t>
            </w:r>
            <w:r>
              <w:rPr>
                <w:color w:val="000000"/>
                <w:sz w:val="18"/>
              </w:rPr>
              <w:t xml:space="preserve">23-1  </w:t>
            </w:r>
            <w:r>
              <w:rPr>
                <w:bCs/>
                <w:color w:val="000000"/>
                <w:sz w:val="18"/>
                <w:szCs w:val="28"/>
                <w:shd w:val="clear" w:color="auto" w:fill="FFFFFF"/>
              </w:rPr>
              <w:t>виключена)</w:t>
            </w:r>
          </w:p>
        </w:tc>
        <w:tc>
          <w:tcPr>
            <w:tcW w:w="4818" w:type="dxa"/>
          </w:tcPr>
          <w:p w:rsidR="0035678B" w:rsidRPr="00893BED" w:rsidRDefault="0035678B" w:rsidP="0035678B">
            <w:pPr>
              <w:pStyle w:val="StyleZakonu"/>
              <w:rPr>
                <w:color w:val="000000"/>
              </w:rPr>
            </w:pPr>
          </w:p>
        </w:tc>
      </w:tr>
      <w:tr w:rsidR="0035678B" w:rsidRPr="00893BED" w:rsidTr="00C013E8">
        <w:tc>
          <w:tcPr>
            <w:tcW w:w="576" w:type="dxa"/>
          </w:tcPr>
          <w:p w:rsidR="0035678B" w:rsidRPr="00893BED" w:rsidRDefault="0035678B" w:rsidP="0035678B">
            <w:pPr>
              <w:pStyle w:val="StyleWisnow"/>
              <w:rPr>
                <w:rFonts w:eastAsia="Calibri"/>
              </w:rPr>
            </w:pPr>
            <w:bookmarkStart w:id="274" w:name="n258" w:colFirst="0" w:colLast="0"/>
            <w:bookmarkEnd w:id="273"/>
            <w:r>
              <w:rPr>
                <w:rFonts w:eastAsia="Calibri"/>
              </w:rPr>
              <w:t>258.</w:t>
            </w:r>
          </w:p>
        </w:tc>
        <w:tc>
          <w:tcPr>
            <w:tcW w:w="4818" w:type="dxa"/>
          </w:tcPr>
          <w:p w:rsidR="0035678B" w:rsidRPr="00893BED" w:rsidRDefault="0035678B" w:rsidP="0035678B">
            <w:pPr>
              <w:pStyle w:val="StyleZakonu"/>
              <w:rPr>
                <w:rFonts w:eastAsia="Calibri"/>
                <w:lang w:eastAsia="en-US"/>
              </w:rPr>
            </w:pPr>
            <w:r w:rsidRPr="00893BED">
              <w:rPr>
                <w:rFonts w:eastAsia="Calibri"/>
                <w:lang w:eastAsia="en-US"/>
              </w:rPr>
              <w:t xml:space="preserve">6. </w:t>
            </w:r>
            <w:r w:rsidRPr="00893BED">
              <w:rPr>
                <w:rFonts w:eastAsia="Calibri"/>
                <w:color w:val="000000"/>
                <w:lang w:eastAsia="en-US"/>
              </w:rPr>
              <w:t xml:space="preserve">Положення про конкурсну комісію та порядок її роботи визначаються </w:t>
            </w:r>
            <w:r w:rsidRPr="00893BED">
              <w:rPr>
                <w:rFonts w:eastAsia="Calibri"/>
                <w:lang w:eastAsia="en-US"/>
              </w:rPr>
              <w:t>Кабінетом Міністрів України.</w:t>
            </w:r>
          </w:p>
        </w:tc>
        <w:tc>
          <w:tcPr>
            <w:tcW w:w="3686" w:type="dxa"/>
          </w:tcPr>
          <w:p w:rsidR="0035678B" w:rsidRPr="00893BED" w:rsidRDefault="0035678B" w:rsidP="0035678B">
            <w:pPr>
              <w:pStyle w:val="StyleZakonu"/>
              <w:rPr>
                <w:rFonts w:eastAsia="Calibri"/>
                <w:lang w:eastAsia="en-US"/>
              </w:rPr>
            </w:pPr>
          </w:p>
        </w:tc>
        <w:tc>
          <w:tcPr>
            <w:tcW w:w="1987" w:type="dxa"/>
          </w:tcPr>
          <w:p w:rsidR="0035678B" w:rsidRPr="00893BED" w:rsidRDefault="0035678B" w:rsidP="0035678B">
            <w:pPr>
              <w:pStyle w:val="StyleZakonu"/>
              <w:rPr>
                <w:rFonts w:eastAsia="Calibri"/>
                <w:lang w:eastAsia="en-US"/>
              </w:rPr>
            </w:pPr>
          </w:p>
        </w:tc>
        <w:tc>
          <w:tcPr>
            <w:tcW w:w="4818" w:type="dxa"/>
          </w:tcPr>
          <w:p w:rsidR="0035678B" w:rsidRPr="00893BED" w:rsidRDefault="0035678B" w:rsidP="0035678B">
            <w:pPr>
              <w:pStyle w:val="StyleZakonu"/>
              <w:rPr>
                <w:rFonts w:eastAsia="Calibri"/>
                <w:lang w:eastAsia="en-US"/>
              </w:rPr>
            </w:pPr>
          </w:p>
        </w:tc>
      </w:tr>
      <w:tr w:rsidR="0035678B" w:rsidRPr="00893BED" w:rsidTr="00C013E8">
        <w:tc>
          <w:tcPr>
            <w:tcW w:w="576" w:type="dxa"/>
          </w:tcPr>
          <w:p w:rsidR="0035678B" w:rsidRPr="00893BED" w:rsidRDefault="0035678B" w:rsidP="0035678B">
            <w:pPr>
              <w:pStyle w:val="StyleWisnow"/>
              <w:rPr>
                <w:rFonts w:eastAsia="Calibri"/>
              </w:rPr>
            </w:pPr>
            <w:bookmarkStart w:id="275" w:name="n259" w:colFirst="0" w:colLast="0"/>
            <w:bookmarkEnd w:id="274"/>
            <w:r>
              <w:rPr>
                <w:rFonts w:eastAsia="Calibri"/>
              </w:rPr>
              <w:t>259.</w:t>
            </w:r>
          </w:p>
        </w:tc>
        <w:tc>
          <w:tcPr>
            <w:tcW w:w="4818" w:type="dxa"/>
          </w:tcPr>
          <w:p w:rsidR="0035678B" w:rsidRPr="00893BED" w:rsidRDefault="0035678B" w:rsidP="0035678B">
            <w:pPr>
              <w:pStyle w:val="StyleZakonu"/>
              <w:rPr>
                <w:rFonts w:eastAsia="Calibri"/>
                <w:lang w:eastAsia="en-US"/>
              </w:rPr>
            </w:pPr>
            <w:r w:rsidRPr="00893BED">
              <w:rPr>
                <w:rFonts w:eastAsia="Calibri"/>
                <w:lang w:eastAsia="en-US"/>
              </w:rPr>
              <w:t>7. Конкурс на зайняття посад уповноваженого зі слухань України передбачає складання кваліфікаційного іспиту (тестування) та проведення співбесіди.</w:t>
            </w:r>
          </w:p>
        </w:tc>
        <w:tc>
          <w:tcPr>
            <w:tcW w:w="3686" w:type="dxa"/>
          </w:tcPr>
          <w:p w:rsidR="0035678B" w:rsidRPr="00893BED" w:rsidRDefault="0035678B" w:rsidP="0035678B">
            <w:pPr>
              <w:pStyle w:val="StyleZakonu"/>
              <w:rPr>
                <w:rFonts w:eastAsia="Calibri"/>
                <w:lang w:eastAsia="en-US"/>
              </w:rPr>
            </w:pPr>
          </w:p>
        </w:tc>
        <w:tc>
          <w:tcPr>
            <w:tcW w:w="1987" w:type="dxa"/>
          </w:tcPr>
          <w:p w:rsidR="0035678B" w:rsidRPr="00893BED" w:rsidRDefault="0035678B" w:rsidP="0035678B">
            <w:pPr>
              <w:pStyle w:val="StyleZakonu"/>
              <w:rPr>
                <w:rFonts w:eastAsia="Calibri"/>
                <w:lang w:eastAsia="en-US"/>
              </w:rPr>
            </w:pPr>
          </w:p>
        </w:tc>
        <w:tc>
          <w:tcPr>
            <w:tcW w:w="4818" w:type="dxa"/>
          </w:tcPr>
          <w:p w:rsidR="0035678B" w:rsidRPr="00893BED" w:rsidRDefault="0035678B" w:rsidP="0035678B">
            <w:pPr>
              <w:pStyle w:val="StyleZakonu"/>
              <w:rPr>
                <w:rFonts w:eastAsia="Calibri"/>
                <w:lang w:eastAsia="en-US"/>
              </w:rPr>
            </w:pPr>
          </w:p>
        </w:tc>
      </w:tr>
      <w:tr w:rsidR="0035678B" w:rsidRPr="00893BED" w:rsidTr="00C013E8">
        <w:tc>
          <w:tcPr>
            <w:tcW w:w="576" w:type="dxa"/>
          </w:tcPr>
          <w:p w:rsidR="0035678B" w:rsidRPr="00893BED" w:rsidRDefault="0035678B" w:rsidP="0035678B">
            <w:pPr>
              <w:pStyle w:val="StyleWisnow"/>
            </w:pPr>
            <w:bookmarkStart w:id="276" w:name="n260" w:colFirst="0" w:colLast="0"/>
            <w:bookmarkEnd w:id="275"/>
            <w:r>
              <w:t>260.</w:t>
            </w:r>
          </w:p>
        </w:tc>
        <w:tc>
          <w:tcPr>
            <w:tcW w:w="4818" w:type="dxa"/>
          </w:tcPr>
          <w:p w:rsidR="0035678B" w:rsidRPr="00893BED" w:rsidRDefault="0035678B" w:rsidP="0035678B">
            <w:pPr>
              <w:pStyle w:val="StyleZakonu"/>
              <w:rPr>
                <w:color w:val="000000"/>
              </w:rPr>
            </w:pPr>
            <w:r w:rsidRPr="00893BED">
              <w:rPr>
                <w:color w:val="000000"/>
              </w:rPr>
              <w:t xml:space="preserve">8. </w:t>
            </w:r>
            <w:r w:rsidRPr="00893BED">
              <w:t>Засідання конкурсної комісії вважається повноважним, якщо у ньому бере участь не менше шести членів конкурсної комісії. Рішення конкурсної комісії вважається прийнятим</w:t>
            </w:r>
            <w:r w:rsidRPr="00893BED">
              <w:rPr>
                <w:color w:val="000000"/>
              </w:rPr>
              <w:t>, якщо за нього на засіданні конкурсної комісії проголосувало не менше семи членів конкурсної комісії.</w:t>
            </w:r>
          </w:p>
        </w:tc>
        <w:tc>
          <w:tcPr>
            <w:tcW w:w="3686" w:type="dxa"/>
          </w:tcPr>
          <w:p w:rsidR="0035678B" w:rsidRPr="00C342AE"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166</w:t>
            </w:r>
            <w:r w:rsidR="008D32C4">
              <w:rPr>
                <w:noProof/>
              </w:rPr>
              <w:fldChar w:fldCharType="end"/>
            </w:r>
            <w:r>
              <w:t xml:space="preserve">- </w:t>
            </w:r>
            <w:proofErr w:type="spellStart"/>
            <w:r w:rsidRPr="00C342AE">
              <w:t>Н.д.Продан</w:t>
            </w:r>
            <w:proofErr w:type="spellEnd"/>
            <w:r w:rsidRPr="00C342AE">
              <w:t xml:space="preserve"> О.П. (</w:t>
            </w:r>
            <w:proofErr w:type="spellStart"/>
            <w:r w:rsidRPr="00C342AE">
              <w:t>Реєстр.картка</w:t>
            </w:r>
            <w:proofErr w:type="spellEnd"/>
            <w:r w:rsidRPr="00C342AE">
              <w:t xml:space="preserve"> №304)</w:t>
            </w:r>
          </w:p>
          <w:p w:rsidR="0035678B" w:rsidRPr="00893BED" w:rsidRDefault="0035678B" w:rsidP="0035678B">
            <w:pPr>
              <w:pStyle w:val="aff"/>
              <w:ind w:firstLine="709"/>
              <w:jc w:val="both"/>
              <w:rPr>
                <w:color w:val="000000"/>
              </w:rPr>
            </w:pPr>
            <w:r w:rsidRPr="00C342AE">
              <w:rPr>
                <w:rFonts w:ascii="Times New Roman" w:hAnsi="Times New Roman" w:cs="Times New Roman"/>
                <w:bCs/>
                <w:sz w:val="18"/>
                <w:szCs w:val="18"/>
              </w:rPr>
              <w:t>У абзаці дев’ятому частини другої розділу І законопроекту (стаття 23-1 Закону) слова «не менше семи членів конкурсної комісії» замінити словами «не менше п’яти членів конкурсної комісії».</w:t>
            </w:r>
          </w:p>
        </w:tc>
        <w:tc>
          <w:tcPr>
            <w:tcW w:w="1987" w:type="dxa"/>
          </w:tcPr>
          <w:p w:rsidR="0035678B" w:rsidRDefault="0035678B" w:rsidP="0035678B">
            <w:pPr>
              <w:pStyle w:val="StyleZakonu"/>
              <w:rPr>
                <w:color w:val="000000"/>
                <w:sz w:val="18"/>
              </w:rPr>
            </w:pPr>
            <w:proofErr w:type="spellStart"/>
            <w:r w:rsidRPr="003A111F">
              <w:rPr>
                <w:color w:val="000000"/>
                <w:sz w:val="18"/>
              </w:rPr>
              <w:t>Відхилено</w:t>
            </w:r>
            <w:proofErr w:type="spellEnd"/>
          </w:p>
          <w:p w:rsidR="0035678B" w:rsidRDefault="0035678B" w:rsidP="0035678B">
            <w:pPr>
              <w:pStyle w:val="StyleZakonu"/>
              <w:rPr>
                <w:color w:val="000000"/>
                <w:sz w:val="18"/>
              </w:rPr>
            </w:pPr>
          </w:p>
          <w:p w:rsidR="0035678B" w:rsidRPr="00893BED" w:rsidRDefault="0035678B" w:rsidP="0035678B">
            <w:pPr>
              <w:pStyle w:val="StyleZakonu"/>
              <w:rPr>
                <w:color w:val="000000"/>
              </w:rPr>
            </w:pPr>
            <w:r>
              <w:rPr>
                <w:color w:val="000000"/>
                <w:sz w:val="18"/>
              </w:rPr>
              <w:t xml:space="preserve">(стаття 23-1 </w:t>
            </w:r>
            <w:r>
              <w:rPr>
                <w:bCs/>
                <w:color w:val="000000"/>
                <w:sz w:val="18"/>
                <w:szCs w:val="28"/>
                <w:shd w:val="clear" w:color="auto" w:fill="FFFFFF"/>
              </w:rPr>
              <w:t>виключена)</w:t>
            </w:r>
          </w:p>
        </w:tc>
        <w:tc>
          <w:tcPr>
            <w:tcW w:w="4818" w:type="dxa"/>
          </w:tcPr>
          <w:p w:rsidR="0035678B" w:rsidRPr="00893BED" w:rsidRDefault="0035678B" w:rsidP="0035678B">
            <w:pPr>
              <w:pStyle w:val="StyleZakonu"/>
              <w:rPr>
                <w:color w:val="000000"/>
              </w:rPr>
            </w:pPr>
          </w:p>
        </w:tc>
      </w:tr>
      <w:tr w:rsidR="0035678B" w:rsidRPr="00893BED" w:rsidTr="00C013E8">
        <w:tc>
          <w:tcPr>
            <w:tcW w:w="576" w:type="dxa"/>
          </w:tcPr>
          <w:p w:rsidR="0035678B" w:rsidRDefault="0035678B" w:rsidP="0035678B">
            <w:pPr>
              <w:pStyle w:val="StyleWisnow"/>
            </w:pPr>
          </w:p>
        </w:tc>
        <w:tc>
          <w:tcPr>
            <w:tcW w:w="4818" w:type="dxa"/>
          </w:tcPr>
          <w:p w:rsidR="0035678B" w:rsidRPr="00893BED" w:rsidRDefault="0035678B" w:rsidP="0035678B">
            <w:pPr>
              <w:pStyle w:val="StyleZakonu"/>
              <w:rPr>
                <w:color w:val="000000"/>
              </w:rPr>
            </w:pPr>
          </w:p>
        </w:tc>
        <w:tc>
          <w:tcPr>
            <w:tcW w:w="3686" w:type="dxa"/>
          </w:tcPr>
          <w:p w:rsidR="0035678B" w:rsidRPr="001C602D"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167</w:t>
            </w:r>
            <w:r w:rsidR="008D32C4">
              <w:rPr>
                <w:noProof/>
              </w:rPr>
              <w:fldChar w:fldCharType="end"/>
            </w:r>
            <w:r>
              <w:t xml:space="preserve">- </w:t>
            </w:r>
            <w:proofErr w:type="spellStart"/>
            <w:r w:rsidRPr="001C602D">
              <w:t>Н.д.Пташник</w:t>
            </w:r>
            <w:proofErr w:type="spellEnd"/>
            <w:r w:rsidRPr="001C602D">
              <w:t xml:space="preserve"> В.Ю. (</w:t>
            </w:r>
            <w:proofErr w:type="spellStart"/>
            <w:r w:rsidRPr="001C602D">
              <w:t>Реєстр.картка</w:t>
            </w:r>
            <w:proofErr w:type="spellEnd"/>
            <w:r w:rsidRPr="001C602D">
              <w:t xml:space="preserve"> №375)</w:t>
            </w:r>
          </w:p>
          <w:p w:rsidR="0035678B" w:rsidRPr="001C602D" w:rsidRDefault="0035678B" w:rsidP="0035678B">
            <w:pPr>
              <w:pStyle w:val="af4"/>
              <w:spacing w:before="0"/>
              <w:ind w:firstLine="0"/>
              <w:rPr>
                <w:b/>
                <w:i/>
              </w:rPr>
            </w:pPr>
            <w:r w:rsidRPr="003563D4">
              <w:rPr>
                <w:rFonts w:ascii="Times New Roman" w:hAnsi="Times New Roman" w:cs="Times New Roman"/>
                <w:sz w:val="18"/>
                <w:szCs w:val="18"/>
              </w:rPr>
              <w:t xml:space="preserve">У пункті 2 </w:t>
            </w:r>
            <w:r w:rsidRPr="003563D4">
              <w:rPr>
                <w:rFonts w:ascii="Times New Roman" w:hAnsi="Times New Roman" w:cs="Times New Roman"/>
                <w:color w:val="000000"/>
                <w:sz w:val="18"/>
                <w:szCs w:val="18"/>
                <w:shd w:val="clear" w:color="auto" w:fill="FFFFFF"/>
              </w:rPr>
              <w:t>(статті 23-1):</w:t>
            </w:r>
            <w:r w:rsidRPr="001C602D">
              <w:rPr>
                <w:rFonts w:ascii="Times New Roman" w:hAnsi="Times New Roman" w:cs="Times New Roman"/>
                <w:color w:val="000000"/>
                <w:sz w:val="18"/>
                <w:szCs w:val="18"/>
                <w:shd w:val="clear" w:color="auto" w:fill="FFFFFF"/>
                <w:lang w:val="ru-RU"/>
              </w:rPr>
              <w:t xml:space="preserve"> </w:t>
            </w:r>
            <w:r w:rsidRPr="003563D4">
              <w:rPr>
                <w:rFonts w:ascii="Times New Roman" w:hAnsi="Times New Roman" w:cs="Times New Roman"/>
                <w:color w:val="000000"/>
                <w:sz w:val="18"/>
                <w:szCs w:val="18"/>
                <w:shd w:val="clear" w:color="auto" w:fill="FFFFFF"/>
              </w:rPr>
              <w:t xml:space="preserve">у частині 8 статті 23-1 слово «проголосувало не менше семи» замінити словами «проголосувала </w:t>
            </w:r>
            <w:r w:rsidRPr="003563D4">
              <w:rPr>
                <w:rFonts w:ascii="Times New Roman" w:hAnsi="Times New Roman" w:cs="Times New Roman"/>
                <w:color w:val="000000"/>
                <w:sz w:val="18"/>
                <w:szCs w:val="18"/>
              </w:rPr>
              <w:t>більшість від</w:t>
            </w:r>
            <w:r w:rsidRPr="003563D4">
              <w:rPr>
                <w:rFonts w:ascii="Times New Roman" w:hAnsi="Times New Roman" w:cs="Times New Roman"/>
                <w:color w:val="000000"/>
                <w:sz w:val="18"/>
                <w:szCs w:val="18"/>
                <w:shd w:val="clear" w:color="auto" w:fill="FFFFFF"/>
              </w:rPr>
              <w:t xml:space="preserve"> присутніх»;</w:t>
            </w:r>
          </w:p>
        </w:tc>
        <w:tc>
          <w:tcPr>
            <w:tcW w:w="1987" w:type="dxa"/>
          </w:tcPr>
          <w:p w:rsidR="0035678B" w:rsidRDefault="0035678B" w:rsidP="0035678B">
            <w:pPr>
              <w:pStyle w:val="StyleZakonu"/>
              <w:rPr>
                <w:color w:val="000000"/>
                <w:sz w:val="18"/>
              </w:rPr>
            </w:pPr>
            <w:proofErr w:type="spellStart"/>
            <w:r w:rsidRPr="003A111F">
              <w:rPr>
                <w:color w:val="000000"/>
                <w:sz w:val="18"/>
              </w:rPr>
              <w:t>Відхилено</w:t>
            </w:r>
            <w:proofErr w:type="spellEnd"/>
          </w:p>
          <w:p w:rsidR="0035678B" w:rsidRDefault="0035678B" w:rsidP="0035678B">
            <w:pPr>
              <w:pStyle w:val="StyleZakonu"/>
              <w:rPr>
                <w:color w:val="000000"/>
                <w:sz w:val="18"/>
              </w:rPr>
            </w:pPr>
          </w:p>
          <w:p w:rsidR="0035678B" w:rsidRPr="00893BED" w:rsidRDefault="0035678B" w:rsidP="0035678B">
            <w:pPr>
              <w:pStyle w:val="StyleZakonu"/>
              <w:rPr>
                <w:color w:val="000000"/>
              </w:rPr>
            </w:pPr>
            <w:r>
              <w:rPr>
                <w:color w:val="000000"/>
                <w:sz w:val="18"/>
              </w:rPr>
              <w:t xml:space="preserve">(стаття 23-1  </w:t>
            </w:r>
            <w:r>
              <w:rPr>
                <w:bCs/>
                <w:color w:val="000000"/>
                <w:sz w:val="18"/>
                <w:szCs w:val="28"/>
                <w:shd w:val="clear" w:color="auto" w:fill="FFFFFF"/>
              </w:rPr>
              <w:t>виключена)</w:t>
            </w:r>
          </w:p>
        </w:tc>
        <w:tc>
          <w:tcPr>
            <w:tcW w:w="4818" w:type="dxa"/>
          </w:tcPr>
          <w:p w:rsidR="0035678B" w:rsidRPr="00893BED" w:rsidRDefault="0035678B" w:rsidP="0035678B">
            <w:pPr>
              <w:pStyle w:val="StyleZakonu"/>
              <w:rPr>
                <w:color w:val="000000"/>
              </w:rPr>
            </w:pPr>
          </w:p>
        </w:tc>
      </w:tr>
      <w:tr w:rsidR="0035678B" w:rsidRPr="00893BED" w:rsidTr="00C013E8">
        <w:tc>
          <w:tcPr>
            <w:tcW w:w="576" w:type="dxa"/>
          </w:tcPr>
          <w:p w:rsidR="0035678B" w:rsidRPr="00893BED" w:rsidRDefault="0035678B" w:rsidP="0035678B">
            <w:pPr>
              <w:pStyle w:val="StyleWisnow"/>
            </w:pPr>
            <w:bookmarkStart w:id="277" w:name="n261" w:colFirst="0" w:colLast="0"/>
            <w:bookmarkEnd w:id="276"/>
            <w:r>
              <w:t>261.</w:t>
            </w:r>
          </w:p>
        </w:tc>
        <w:tc>
          <w:tcPr>
            <w:tcW w:w="4818" w:type="dxa"/>
          </w:tcPr>
          <w:p w:rsidR="0035678B" w:rsidRPr="00893BED" w:rsidRDefault="0035678B" w:rsidP="0035678B">
            <w:pPr>
              <w:pStyle w:val="StyleZakonu"/>
            </w:pPr>
            <w:r w:rsidRPr="00893BED">
              <w:t xml:space="preserve">9. </w:t>
            </w:r>
            <w:r w:rsidRPr="00893BED">
              <w:rPr>
                <w:color w:val="000000"/>
              </w:rPr>
              <w:t>Обрані конкурсною комісією кандидати призначаються Головою Антимонопольного на посаду з дотримання вимог законодавства про державну службу строком на 3 роки. Уповноважений зі слухань може бути звільнений лише у зв'язку із закінченням вказаного строку, а також з підстав, вказаних у частині другій статті 18 Закону України "Про Антимонопольний комітет України".</w:t>
            </w:r>
          </w:p>
        </w:tc>
        <w:tc>
          <w:tcPr>
            <w:tcW w:w="3686" w:type="dxa"/>
          </w:tcPr>
          <w:p w:rsidR="0035678B" w:rsidRPr="00C342AE"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168</w:t>
            </w:r>
            <w:r w:rsidR="008D32C4">
              <w:rPr>
                <w:noProof/>
              </w:rPr>
              <w:fldChar w:fldCharType="end"/>
            </w:r>
            <w:r>
              <w:t xml:space="preserve">- </w:t>
            </w:r>
            <w:proofErr w:type="spellStart"/>
            <w:r w:rsidRPr="00C342AE">
              <w:t>Н.д.Продан</w:t>
            </w:r>
            <w:proofErr w:type="spellEnd"/>
            <w:r w:rsidRPr="00C342AE">
              <w:t xml:space="preserve"> О.П. (</w:t>
            </w:r>
            <w:proofErr w:type="spellStart"/>
            <w:r w:rsidRPr="00C342AE">
              <w:t>Реєстр.картка</w:t>
            </w:r>
            <w:proofErr w:type="spellEnd"/>
            <w:r w:rsidRPr="00C342AE">
              <w:t xml:space="preserve"> №304)</w:t>
            </w:r>
          </w:p>
          <w:p w:rsidR="0035678B" w:rsidRPr="00C342AE" w:rsidRDefault="0035678B" w:rsidP="0035678B">
            <w:pPr>
              <w:pStyle w:val="aff"/>
              <w:ind w:firstLine="709"/>
              <w:jc w:val="both"/>
              <w:rPr>
                <w:rFonts w:ascii="Times New Roman" w:hAnsi="Times New Roman" w:cs="Times New Roman"/>
                <w:bCs/>
                <w:sz w:val="18"/>
                <w:szCs w:val="18"/>
              </w:rPr>
            </w:pPr>
            <w:r w:rsidRPr="00C342AE">
              <w:rPr>
                <w:rFonts w:ascii="Times New Roman" w:hAnsi="Times New Roman" w:cs="Times New Roman"/>
                <w:bCs/>
                <w:sz w:val="18"/>
                <w:szCs w:val="18"/>
              </w:rPr>
              <w:t>Абзац одинадцятий частини другої розділу І законопроекту (стаття 23-1 Закону) викласти в такій редакції:</w:t>
            </w:r>
          </w:p>
          <w:p w:rsidR="0035678B" w:rsidRPr="00C342AE" w:rsidRDefault="0035678B" w:rsidP="0035678B">
            <w:pPr>
              <w:pStyle w:val="aff"/>
              <w:ind w:firstLine="709"/>
              <w:jc w:val="both"/>
              <w:rPr>
                <w:rFonts w:ascii="Times New Roman" w:hAnsi="Times New Roman" w:cs="Times New Roman"/>
                <w:bCs/>
                <w:sz w:val="18"/>
                <w:szCs w:val="18"/>
              </w:rPr>
            </w:pPr>
            <w:r w:rsidRPr="00C342AE">
              <w:rPr>
                <w:rFonts w:ascii="Times New Roman" w:hAnsi="Times New Roman" w:cs="Times New Roman"/>
                <w:bCs/>
                <w:sz w:val="18"/>
                <w:szCs w:val="18"/>
              </w:rPr>
              <w:t>«</w:t>
            </w:r>
            <w:r w:rsidRPr="00C342AE">
              <w:rPr>
                <w:rFonts w:ascii="Times New Roman" w:hAnsi="Times New Roman" w:cs="Times New Roman"/>
                <w:sz w:val="18"/>
                <w:szCs w:val="18"/>
              </w:rPr>
              <w:t>Особа не може бути призначена уповноваженим зі слухань більше двох разів поспіль</w:t>
            </w:r>
            <w:r w:rsidRPr="00C342AE">
              <w:rPr>
                <w:rFonts w:ascii="Times New Roman" w:hAnsi="Times New Roman" w:cs="Times New Roman"/>
                <w:bCs/>
                <w:sz w:val="18"/>
                <w:szCs w:val="18"/>
              </w:rPr>
              <w:t>».</w:t>
            </w:r>
          </w:p>
          <w:p w:rsidR="0035678B" w:rsidRPr="00893BED" w:rsidRDefault="0035678B" w:rsidP="0035678B">
            <w:pPr>
              <w:pStyle w:val="StyleZakonu"/>
            </w:pPr>
          </w:p>
        </w:tc>
        <w:tc>
          <w:tcPr>
            <w:tcW w:w="1987" w:type="dxa"/>
          </w:tcPr>
          <w:p w:rsidR="0035678B" w:rsidRDefault="0035678B" w:rsidP="0035678B">
            <w:pPr>
              <w:pStyle w:val="StyleZakonu"/>
              <w:rPr>
                <w:sz w:val="18"/>
              </w:rPr>
            </w:pPr>
            <w:proofErr w:type="spellStart"/>
            <w:r>
              <w:rPr>
                <w:sz w:val="18"/>
              </w:rPr>
              <w:t>Відхилено</w:t>
            </w:r>
            <w:proofErr w:type="spellEnd"/>
          </w:p>
          <w:p w:rsidR="0035678B" w:rsidRDefault="0035678B" w:rsidP="0035678B">
            <w:pPr>
              <w:pStyle w:val="StyleZakonu"/>
              <w:rPr>
                <w:sz w:val="18"/>
              </w:rPr>
            </w:pPr>
          </w:p>
          <w:p w:rsidR="0035678B" w:rsidRPr="00893BED" w:rsidRDefault="0035678B" w:rsidP="0035678B">
            <w:pPr>
              <w:pStyle w:val="StyleZakonu"/>
            </w:pPr>
            <w:r>
              <w:rPr>
                <w:color w:val="000000"/>
                <w:sz w:val="18"/>
              </w:rPr>
              <w:t xml:space="preserve">(стаття 23-1 </w:t>
            </w:r>
            <w:r>
              <w:rPr>
                <w:bCs/>
                <w:color w:val="000000"/>
                <w:sz w:val="18"/>
                <w:szCs w:val="28"/>
                <w:shd w:val="clear" w:color="auto" w:fill="FFFFFF"/>
              </w:rPr>
              <w:t>виключена)</w:t>
            </w:r>
          </w:p>
        </w:tc>
        <w:tc>
          <w:tcPr>
            <w:tcW w:w="4818" w:type="dxa"/>
          </w:tcPr>
          <w:p w:rsidR="0035678B" w:rsidRPr="00893BED" w:rsidRDefault="0035678B" w:rsidP="0035678B">
            <w:pPr>
              <w:pStyle w:val="StyleZakonu"/>
            </w:pPr>
          </w:p>
        </w:tc>
      </w:tr>
      <w:tr w:rsidR="0035678B" w:rsidRPr="00893BED" w:rsidTr="00C013E8">
        <w:tc>
          <w:tcPr>
            <w:tcW w:w="576" w:type="dxa"/>
          </w:tcPr>
          <w:p w:rsidR="0035678B" w:rsidRPr="00893BED" w:rsidRDefault="0035678B" w:rsidP="0035678B">
            <w:pPr>
              <w:pStyle w:val="StyleWisnow"/>
            </w:pPr>
            <w:bookmarkStart w:id="278" w:name="n262" w:colFirst="0" w:colLast="0"/>
            <w:bookmarkEnd w:id="277"/>
            <w:r>
              <w:t>262.</w:t>
            </w:r>
          </w:p>
        </w:tc>
        <w:tc>
          <w:tcPr>
            <w:tcW w:w="4818" w:type="dxa"/>
          </w:tcPr>
          <w:p w:rsidR="0035678B" w:rsidRPr="00893BED" w:rsidRDefault="0035678B" w:rsidP="0035678B">
            <w:pPr>
              <w:pStyle w:val="StyleZakonu"/>
            </w:pPr>
            <w:r w:rsidRPr="00893BED">
              <w:t>Особа може бути призначена уповноваженим зі слухань лише один раз.</w:t>
            </w:r>
          </w:p>
        </w:tc>
        <w:tc>
          <w:tcPr>
            <w:tcW w:w="3686" w:type="dxa"/>
          </w:tcPr>
          <w:p w:rsidR="0035678B" w:rsidRPr="00893BED" w:rsidRDefault="0035678B" w:rsidP="0035678B">
            <w:pPr>
              <w:pStyle w:val="StyleZakonu"/>
            </w:pPr>
          </w:p>
        </w:tc>
        <w:tc>
          <w:tcPr>
            <w:tcW w:w="1987" w:type="dxa"/>
          </w:tcPr>
          <w:p w:rsidR="0035678B" w:rsidRPr="00893BED" w:rsidRDefault="0035678B" w:rsidP="0035678B">
            <w:pPr>
              <w:pStyle w:val="StyleZakonu"/>
            </w:pPr>
          </w:p>
        </w:tc>
        <w:tc>
          <w:tcPr>
            <w:tcW w:w="4818" w:type="dxa"/>
          </w:tcPr>
          <w:p w:rsidR="0035678B" w:rsidRPr="00893BED" w:rsidRDefault="0035678B" w:rsidP="0035678B">
            <w:pPr>
              <w:pStyle w:val="StyleZakonu"/>
            </w:pPr>
          </w:p>
        </w:tc>
      </w:tr>
      <w:tr w:rsidR="0035678B" w:rsidRPr="00893BED" w:rsidTr="00C013E8">
        <w:tc>
          <w:tcPr>
            <w:tcW w:w="576" w:type="dxa"/>
          </w:tcPr>
          <w:p w:rsidR="0035678B" w:rsidRPr="00893BED" w:rsidRDefault="0035678B" w:rsidP="0035678B">
            <w:pPr>
              <w:pStyle w:val="StyleWisnow"/>
            </w:pPr>
            <w:bookmarkStart w:id="279" w:name="n263" w:colFirst="0" w:colLast="0"/>
            <w:bookmarkEnd w:id="278"/>
            <w:r>
              <w:t>263.</w:t>
            </w:r>
          </w:p>
        </w:tc>
        <w:tc>
          <w:tcPr>
            <w:tcW w:w="4818" w:type="dxa"/>
          </w:tcPr>
          <w:p w:rsidR="0035678B" w:rsidRPr="00893BED" w:rsidRDefault="0035678B" w:rsidP="0035678B">
            <w:pPr>
              <w:pStyle w:val="StyleZakonu"/>
              <w:rPr>
                <w:color w:val="000000"/>
              </w:rPr>
            </w:pPr>
            <w:r w:rsidRPr="00893BED">
              <w:rPr>
                <w:color w:val="000000"/>
              </w:rPr>
              <w:t xml:space="preserve">10. </w:t>
            </w:r>
            <w:r w:rsidRPr="00893BED">
              <w:t xml:space="preserve">Уповноважений зі слухань при здійсненні повноважень є незалежним від органів та посадових осіб Антимонопольного комітету України, які </w:t>
            </w:r>
            <w:r w:rsidRPr="00893BED">
              <w:lastRenderedPageBreak/>
              <w:t>здійснюють та організовують</w:t>
            </w:r>
            <w:r w:rsidRPr="00893BED">
              <w:rPr>
                <w:color w:val="000000"/>
              </w:rPr>
              <w:t xml:space="preserve"> розслідування у справі та органу Антимонопольного комітету України, уповноваженого на прийняття рішення у справі.</w:t>
            </w:r>
          </w:p>
        </w:tc>
        <w:tc>
          <w:tcPr>
            <w:tcW w:w="3686" w:type="dxa"/>
          </w:tcPr>
          <w:p w:rsidR="0035678B" w:rsidRPr="00893BED" w:rsidRDefault="0035678B" w:rsidP="0035678B">
            <w:pPr>
              <w:pStyle w:val="StyleZakonu"/>
              <w:rPr>
                <w:color w:val="000000"/>
              </w:rPr>
            </w:pPr>
          </w:p>
        </w:tc>
        <w:tc>
          <w:tcPr>
            <w:tcW w:w="1987" w:type="dxa"/>
          </w:tcPr>
          <w:p w:rsidR="0035678B" w:rsidRPr="00893BED" w:rsidRDefault="0035678B" w:rsidP="0035678B">
            <w:pPr>
              <w:pStyle w:val="StyleZakonu"/>
              <w:rPr>
                <w:color w:val="000000"/>
              </w:rPr>
            </w:pPr>
          </w:p>
        </w:tc>
        <w:tc>
          <w:tcPr>
            <w:tcW w:w="4818" w:type="dxa"/>
          </w:tcPr>
          <w:p w:rsidR="0035678B" w:rsidRPr="00893BED" w:rsidRDefault="0035678B" w:rsidP="0035678B">
            <w:pPr>
              <w:pStyle w:val="StyleZakonu"/>
              <w:rPr>
                <w:color w:val="000000"/>
              </w:rPr>
            </w:pPr>
          </w:p>
        </w:tc>
      </w:tr>
      <w:tr w:rsidR="0035678B" w:rsidRPr="00893BED" w:rsidTr="00C013E8">
        <w:tc>
          <w:tcPr>
            <w:tcW w:w="576" w:type="dxa"/>
          </w:tcPr>
          <w:p w:rsidR="0035678B" w:rsidRPr="00893BED" w:rsidRDefault="0035678B" w:rsidP="0035678B">
            <w:pPr>
              <w:pStyle w:val="StyleWisnow"/>
            </w:pPr>
            <w:bookmarkStart w:id="280" w:name="n264" w:colFirst="0" w:colLast="0"/>
            <w:bookmarkEnd w:id="279"/>
            <w:r>
              <w:t>264.</w:t>
            </w:r>
          </w:p>
        </w:tc>
        <w:tc>
          <w:tcPr>
            <w:tcW w:w="4818" w:type="dxa"/>
          </w:tcPr>
          <w:p w:rsidR="0035678B" w:rsidRPr="00893BED" w:rsidRDefault="0035678B" w:rsidP="0035678B">
            <w:pPr>
              <w:pStyle w:val="StyleZakonu"/>
              <w:rPr>
                <w:color w:val="000000"/>
              </w:rPr>
            </w:pPr>
            <w:r w:rsidRPr="00893BED">
              <w:rPr>
                <w:color w:val="000000"/>
              </w:rPr>
              <w:t>Забороняється будь-який вплив з боку Антимонопольного комітету України, його посадових осіб, органів державної влади та їх посадових осіб. Інших осіб на виконання уповноваженим зі слухань своїх функцій.</w:t>
            </w:r>
          </w:p>
        </w:tc>
        <w:tc>
          <w:tcPr>
            <w:tcW w:w="3686" w:type="dxa"/>
          </w:tcPr>
          <w:p w:rsidR="0035678B" w:rsidRPr="00893BED" w:rsidRDefault="0035678B" w:rsidP="0035678B">
            <w:pPr>
              <w:pStyle w:val="StyleZakonu"/>
              <w:rPr>
                <w:color w:val="000000"/>
              </w:rPr>
            </w:pPr>
          </w:p>
        </w:tc>
        <w:tc>
          <w:tcPr>
            <w:tcW w:w="1987" w:type="dxa"/>
          </w:tcPr>
          <w:p w:rsidR="0035678B" w:rsidRPr="00893BED" w:rsidRDefault="0035678B" w:rsidP="0035678B">
            <w:pPr>
              <w:pStyle w:val="StyleZakonu"/>
              <w:rPr>
                <w:color w:val="000000"/>
              </w:rPr>
            </w:pPr>
          </w:p>
        </w:tc>
        <w:tc>
          <w:tcPr>
            <w:tcW w:w="4818" w:type="dxa"/>
          </w:tcPr>
          <w:p w:rsidR="0035678B" w:rsidRPr="00893BED" w:rsidRDefault="0035678B" w:rsidP="0035678B">
            <w:pPr>
              <w:pStyle w:val="StyleZakonu"/>
              <w:rPr>
                <w:color w:val="000000"/>
              </w:rPr>
            </w:pPr>
          </w:p>
        </w:tc>
      </w:tr>
      <w:tr w:rsidR="0035678B" w:rsidRPr="00893BED" w:rsidTr="00C013E8">
        <w:tc>
          <w:tcPr>
            <w:tcW w:w="576" w:type="dxa"/>
          </w:tcPr>
          <w:p w:rsidR="0035678B" w:rsidRPr="00893BED" w:rsidRDefault="0035678B" w:rsidP="0035678B">
            <w:pPr>
              <w:pStyle w:val="StyleWisnow"/>
            </w:pPr>
            <w:bookmarkStart w:id="281" w:name="n265" w:colFirst="0" w:colLast="0"/>
            <w:bookmarkEnd w:id="280"/>
            <w:r>
              <w:t>265.</w:t>
            </w:r>
          </w:p>
        </w:tc>
        <w:tc>
          <w:tcPr>
            <w:tcW w:w="4818" w:type="dxa"/>
          </w:tcPr>
          <w:p w:rsidR="0035678B" w:rsidRPr="00893BED" w:rsidRDefault="0035678B" w:rsidP="0035678B">
            <w:pPr>
              <w:pStyle w:val="StyleZakonu"/>
              <w:rPr>
                <w:color w:val="000000"/>
                <w:szCs w:val="28"/>
              </w:rPr>
            </w:pPr>
            <w:r w:rsidRPr="00893BED">
              <w:rPr>
                <w:color w:val="000000"/>
                <w:szCs w:val="28"/>
              </w:rPr>
              <w:t>11. Кількість уповноважених зі слухань, умови оплати їх праці визначаються Кабінетом Міністрів України."</w:t>
            </w:r>
          </w:p>
        </w:tc>
        <w:tc>
          <w:tcPr>
            <w:tcW w:w="3686" w:type="dxa"/>
          </w:tcPr>
          <w:p w:rsidR="0035678B" w:rsidRPr="00893BED" w:rsidRDefault="0035678B" w:rsidP="0035678B">
            <w:pPr>
              <w:pStyle w:val="StyleZakonu"/>
              <w:rPr>
                <w:color w:val="000000"/>
                <w:szCs w:val="28"/>
              </w:rPr>
            </w:pPr>
          </w:p>
        </w:tc>
        <w:tc>
          <w:tcPr>
            <w:tcW w:w="1987" w:type="dxa"/>
          </w:tcPr>
          <w:p w:rsidR="0035678B" w:rsidRPr="00893BED" w:rsidRDefault="0035678B" w:rsidP="0035678B">
            <w:pPr>
              <w:pStyle w:val="StyleZakonu"/>
              <w:rPr>
                <w:color w:val="000000"/>
                <w:szCs w:val="28"/>
              </w:rPr>
            </w:pPr>
          </w:p>
        </w:tc>
        <w:tc>
          <w:tcPr>
            <w:tcW w:w="4818" w:type="dxa"/>
          </w:tcPr>
          <w:p w:rsidR="0035678B" w:rsidRPr="00893BED" w:rsidRDefault="0035678B" w:rsidP="0035678B">
            <w:pPr>
              <w:pStyle w:val="StyleZakonu"/>
              <w:rPr>
                <w:color w:val="000000"/>
                <w:szCs w:val="28"/>
              </w:rPr>
            </w:pPr>
          </w:p>
        </w:tc>
      </w:tr>
      <w:tr w:rsidR="0035678B" w:rsidRPr="00893BED" w:rsidTr="00C013E8">
        <w:tc>
          <w:tcPr>
            <w:tcW w:w="576" w:type="dxa"/>
          </w:tcPr>
          <w:p w:rsidR="0035678B" w:rsidRPr="00893BED" w:rsidRDefault="0035678B" w:rsidP="0035678B">
            <w:pPr>
              <w:pStyle w:val="StyleWisnow"/>
            </w:pPr>
            <w:bookmarkStart w:id="282" w:name="n266" w:colFirst="0" w:colLast="0"/>
            <w:bookmarkEnd w:id="281"/>
            <w:r>
              <w:t>266.</w:t>
            </w:r>
          </w:p>
        </w:tc>
        <w:tc>
          <w:tcPr>
            <w:tcW w:w="4818" w:type="dxa"/>
          </w:tcPr>
          <w:p w:rsidR="0035678B" w:rsidRPr="00893BED" w:rsidRDefault="0035678B" w:rsidP="0035678B">
            <w:pPr>
              <w:pStyle w:val="StyleZakonu"/>
              <w:rPr>
                <w:szCs w:val="28"/>
              </w:rPr>
            </w:pPr>
            <w:r w:rsidRPr="00893BED">
              <w:rPr>
                <w:szCs w:val="28"/>
              </w:rPr>
              <w:t>II. Прикінцеві та перехідні положення</w:t>
            </w:r>
          </w:p>
        </w:tc>
        <w:tc>
          <w:tcPr>
            <w:tcW w:w="3686" w:type="dxa"/>
          </w:tcPr>
          <w:p w:rsidR="0035678B" w:rsidRPr="00893BED" w:rsidRDefault="0035678B" w:rsidP="0035678B">
            <w:pPr>
              <w:pStyle w:val="StyleAwt"/>
              <w:rPr>
                <w:szCs w:val="28"/>
              </w:rPr>
            </w:pPr>
            <w:r>
              <w:t>-</w:t>
            </w:r>
            <w:r w:rsidR="008D32C4">
              <w:fldChar w:fldCharType="begin"/>
            </w:r>
            <w:r w:rsidR="008D32C4">
              <w:instrText xml:space="preserve"> SEQ aa </w:instrText>
            </w:r>
            <w:r w:rsidR="008D32C4">
              <w:fldChar w:fldCharType="separate"/>
            </w:r>
            <w:r w:rsidR="005C38E5">
              <w:rPr>
                <w:noProof/>
              </w:rPr>
              <w:t>169</w:t>
            </w:r>
            <w:r w:rsidR="008D32C4">
              <w:rPr>
                <w:noProof/>
              </w:rPr>
              <w:fldChar w:fldCharType="end"/>
            </w:r>
            <w:r>
              <w:t xml:space="preserve">- </w:t>
            </w:r>
            <w:proofErr w:type="spellStart"/>
            <w:r w:rsidRPr="000D6154">
              <w:t>Н.д.Шкрум</w:t>
            </w:r>
            <w:proofErr w:type="spellEnd"/>
            <w:r w:rsidRPr="000D6154">
              <w:t xml:space="preserve"> А.І. (</w:t>
            </w:r>
            <w:proofErr w:type="spellStart"/>
            <w:r w:rsidRPr="000D6154">
              <w:t>Реєстр.картка</w:t>
            </w:r>
            <w:proofErr w:type="spellEnd"/>
            <w:r w:rsidRPr="000D6154">
              <w:t xml:space="preserve"> №438)</w:t>
            </w:r>
          </w:p>
        </w:tc>
        <w:tc>
          <w:tcPr>
            <w:tcW w:w="1987" w:type="dxa"/>
          </w:tcPr>
          <w:p w:rsidR="0035678B" w:rsidRPr="00893BED" w:rsidRDefault="0035678B" w:rsidP="0035678B">
            <w:pPr>
              <w:pStyle w:val="StyleZakonu"/>
              <w:rPr>
                <w:szCs w:val="28"/>
              </w:rPr>
            </w:pPr>
            <w:r w:rsidRPr="00AC63BE">
              <w:rPr>
                <w:sz w:val="18"/>
                <w:szCs w:val="28"/>
              </w:rPr>
              <w:t>Враховано частково</w:t>
            </w:r>
          </w:p>
        </w:tc>
        <w:tc>
          <w:tcPr>
            <w:tcW w:w="4818" w:type="dxa"/>
          </w:tcPr>
          <w:p w:rsidR="0035678B" w:rsidRPr="00893BED" w:rsidRDefault="0035678B" w:rsidP="0035678B">
            <w:pPr>
              <w:pStyle w:val="StyleZakonu"/>
              <w:rPr>
                <w:szCs w:val="28"/>
              </w:rPr>
            </w:pPr>
            <w:r w:rsidRPr="00893BED">
              <w:rPr>
                <w:szCs w:val="28"/>
              </w:rPr>
              <w:t>II. Прикінцеві та перехідні положення</w:t>
            </w:r>
          </w:p>
        </w:tc>
      </w:tr>
      <w:tr w:rsidR="0035678B" w:rsidRPr="00893BED" w:rsidTr="00C013E8">
        <w:tc>
          <w:tcPr>
            <w:tcW w:w="576" w:type="dxa"/>
          </w:tcPr>
          <w:p w:rsidR="0035678B" w:rsidRPr="00893BED" w:rsidRDefault="0035678B" w:rsidP="0035678B">
            <w:pPr>
              <w:pStyle w:val="StyleWisnow"/>
            </w:pPr>
            <w:bookmarkStart w:id="283" w:name="n267" w:colFirst="0" w:colLast="0"/>
            <w:bookmarkEnd w:id="282"/>
            <w:r>
              <w:t>267.</w:t>
            </w:r>
          </w:p>
        </w:tc>
        <w:tc>
          <w:tcPr>
            <w:tcW w:w="4818" w:type="dxa"/>
          </w:tcPr>
          <w:p w:rsidR="0035678B" w:rsidRDefault="0035678B" w:rsidP="0035678B">
            <w:pPr>
              <w:pStyle w:val="StyleZakonu"/>
              <w:rPr>
                <w:color w:val="000000"/>
              </w:rPr>
            </w:pPr>
          </w:p>
          <w:p w:rsidR="0035678B" w:rsidRPr="00893BED" w:rsidRDefault="0035678B" w:rsidP="0035678B">
            <w:pPr>
              <w:pStyle w:val="StyleZakonu"/>
              <w:rPr>
                <w:color w:val="000000"/>
              </w:rPr>
            </w:pPr>
            <w:r w:rsidRPr="00893BED">
              <w:rPr>
                <w:color w:val="000000"/>
              </w:rPr>
              <w:t>1. Цей Закон набирає чинності через три місяці з дня його опублікування.</w:t>
            </w:r>
          </w:p>
        </w:tc>
        <w:tc>
          <w:tcPr>
            <w:tcW w:w="3686" w:type="dxa"/>
          </w:tcPr>
          <w:p w:rsidR="0035678B" w:rsidRPr="00FD640E" w:rsidRDefault="0035678B" w:rsidP="0035678B">
            <w:pPr>
              <w:ind w:firstLine="611"/>
              <w:jc w:val="both"/>
              <w:rPr>
                <w:color w:val="000000"/>
                <w:sz w:val="18"/>
                <w:szCs w:val="18"/>
              </w:rPr>
            </w:pPr>
            <w:r w:rsidRPr="00FD640E">
              <w:rPr>
                <w:color w:val="000000"/>
                <w:sz w:val="18"/>
                <w:szCs w:val="18"/>
              </w:rPr>
              <w:t>В Розділі ІІ проекту Закону Прикінцеві та перехідні положення» пункт 1 викласти в такій редакції: «1. Цей Закон набирає чинності через три місяці з дня його опублікування, окрім:</w:t>
            </w:r>
          </w:p>
          <w:p w:rsidR="0035678B" w:rsidRPr="00FD640E" w:rsidRDefault="0035678B" w:rsidP="0035678B">
            <w:pPr>
              <w:ind w:firstLine="611"/>
              <w:jc w:val="both"/>
              <w:rPr>
                <w:color w:val="000000"/>
                <w:sz w:val="18"/>
                <w:szCs w:val="18"/>
              </w:rPr>
            </w:pPr>
            <w:r w:rsidRPr="00FD640E">
              <w:rPr>
                <w:color w:val="000000"/>
                <w:sz w:val="18"/>
                <w:szCs w:val="18"/>
              </w:rPr>
              <w:t>1)  положень підпунктів 1, 2, 4, 6, 10, пункту 1 Розділу І Закону, які набирають чинності з дня, наступного за днем його опублікування;</w:t>
            </w:r>
          </w:p>
          <w:p w:rsidR="0035678B" w:rsidRPr="000D6154" w:rsidRDefault="0035678B" w:rsidP="0035678B">
            <w:pPr>
              <w:pStyle w:val="HTML"/>
              <w:tabs>
                <w:tab w:val="clear" w:pos="916"/>
                <w:tab w:val="left" w:pos="360"/>
              </w:tabs>
              <w:ind w:firstLine="567"/>
              <w:jc w:val="both"/>
            </w:pPr>
            <w:r w:rsidRPr="00FD640E">
              <w:rPr>
                <w:sz w:val="18"/>
                <w:szCs w:val="18"/>
              </w:rPr>
              <w:t xml:space="preserve">2) </w:t>
            </w:r>
            <w:proofErr w:type="spellStart"/>
            <w:r w:rsidRPr="00FD640E">
              <w:rPr>
                <w:sz w:val="18"/>
                <w:szCs w:val="18"/>
              </w:rPr>
              <w:t>частини</w:t>
            </w:r>
            <w:proofErr w:type="spellEnd"/>
            <w:r w:rsidRPr="00FD640E">
              <w:rPr>
                <w:sz w:val="18"/>
                <w:szCs w:val="18"/>
              </w:rPr>
              <w:t xml:space="preserve"> </w:t>
            </w:r>
            <w:proofErr w:type="spellStart"/>
            <w:r w:rsidRPr="00FD640E">
              <w:rPr>
                <w:sz w:val="18"/>
                <w:szCs w:val="18"/>
              </w:rPr>
              <w:t>п’ятої</w:t>
            </w:r>
            <w:proofErr w:type="spellEnd"/>
            <w:r w:rsidRPr="00FD640E">
              <w:rPr>
                <w:sz w:val="18"/>
                <w:szCs w:val="18"/>
              </w:rPr>
              <w:t xml:space="preserve"> </w:t>
            </w:r>
            <w:proofErr w:type="spellStart"/>
            <w:r w:rsidRPr="00FD640E">
              <w:rPr>
                <w:sz w:val="18"/>
                <w:szCs w:val="18"/>
              </w:rPr>
              <w:t>статті</w:t>
            </w:r>
            <w:proofErr w:type="spellEnd"/>
            <w:r w:rsidRPr="00FD640E">
              <w:rPr>
                <w:sz w:val="18"/>
                <w:szCs w:val="18"/>
              </w:rPr>
              <w:t xml:space="preserve"> 40, яка </w:t>
            </w:r>
            <w:proofErr w:type="spellStart"/>
            <w:r w:rsidRPr="00FD640E">
              <w:rPr>
                <w:sz w:val="18"/>
                <w:szCs w:val="18"/>
              </w:rPr>
              <w:t>набирає</w:t>
            </w:r>
            <w:proofErr w:type="spellEnd"/>
            <w:r w:rsidRPr="00FD640E">
              <w:rPr>
                <w:sz w:val="18"/>
                <w:szCs w:val="18"/>
              </w:rPr>
              <w:t xml:space="preserve"> </w:t>
            </w:r>
            <w:proofErr w:type="spellStart"/>
            <w:r w:rsidRPr="00FD640E">
              <w:rPr>
                <w:sz w:val="18"/>
                <w:szCs w:val="18"/>
              </w:rPr>
              <w:t>чинність</w:t>
            </w:r>
            <w:proofErr w:type="spellEnd"/>
            <w:r w:rsidRPr="00FD640E">
              <w:rPr>
                <w:sz w:val="18"/>
                <w:szCs w:val="18"/>
              </w:rPr>
              <w:t xml:space="preserve"> через два роки з дня, </w:t>
            </w:r>
            <w:proofErr w:type="spellStart"/>
            <w:r w:rsidRPr="00FD640E">
              <w:rPr>
                <w:sz w:val="18"/>
                <w:szCs w:val="18"/>
              </w:rPr>
              <w:t>наступного</w:t>
            </w:r>
            <w:proofErr w:type="spellEnd"/>
            <w:r w:rsidRPr="00FD640E">
              <w:rPr>
                <w:sz w:val="18"/>
                <w:szCs w:val="18"/>
              </w:rPr>
              <w:t xml:space="preserve"> за днем </w:t>
            </w:r>
            <w:proofErr w:type="spellStart"/>
            <w:r w:rsidRPr="00FD640E">
              <w:rPr>
                <w:sz w:val="18"/>
                <w:szCs w:val="18"/>
              </w:rPr>
              <w:t>його</w:t>
            </w:r>
            <w:proofErr w:type="spellEnd"/>
            <w:r w:rsidRPr="00FD640E">
              <w:rPr>
                <w:sz w:val="18"/>
                <w:szCs w:val="18"/>
              </w:rPr>
              <w:t xml:space="preserve"> </w:t>
            </w:r>
            <w:proofErr w:type="spellStart"/>
            <w:r w:rsidRPr="00FD640E">
              <w:rPr>
                <w:sz w:val="18"/>
                <w:szCs w:val="18"/>
              </w:rPr>
              <w:t>опублікування</w:t>
            </w:r>
            <w:proofErr w:type="spellEnd"/>
            <w:r w:rsidRPr="00FD640E">
              <w:rPr>
                <w:sz w:val="18"/>
                <w:szCs w:val="18"/>
              </w:rPr>
              <w:t>.».</w:t>
            </w:r>
          </w:p>
        </w:tc>
        <w:tc>
          <w:tcPr>
            <w:tcW w:w="1987" w:type="dxa"/>
          </w:tcPr>
          <w:p w:rsidR="0035678B" w:rsidRPr="00893BED" w:rsidRDefault="0035678B" w:rsidP="0035678B">
            <w:pPr>
              <w:pStyle w:val="StyleZakonu"/>
              <w:rPr>
                <w:color w:val="000000"/>
              </w:rPr>
            </w:pPr>
          </w:p>
        </w:tc>
        <w:tc>
          <w:tcPr>
            <w:tcW w:w="4818" w:type="dxa"/>
          </w:tcPr>
          <w:p w:rsidR="0035678B" w:rsidRDefault="0035678B" w:rsidP="0035678B">
            <w:pPr>
              <w:pStyle w:val="StyleZakonu"/>
              <w:rPr>
                <w:color w:val="000000"/>
              </w:rPr>
            </w:pPr>
          </w:p>
          <w:p w:rsidR="0035678B" w:rsidRDefault="0035678B" w:rsidP="0035678B">
            <w:pPr>
              <w:pStyle w:val="StyleZakonu"/>
              <w:rPr>
                <w:color w:val="000000"/>
              </w:rPr>
            </w:pPr>
          </w:p>
          <w:p w:rsidR="0035678B" w:rsidRPr="00893BED" w:rsidRDefault="0035678B" w:rsidP="0035678B">
            <w:pPr>
              <w:pStyle w:val="StyleZakonu"/>
              <w:rPr>
                <w:color w:val="000000"/>
              </w:rPr>
            </w:pPr>
            <w:r w:rsidRPr="00CB4FD0">
              <w:rPr>
                <w:color w:val="000000"/>
              </w:rPr>
              <w:t>1. Цей Закон набирає чинності через три місяці з дня його опублікування, крім статті 46</w:t>
            </w:r>
            <w:r w:rsidRPr="00CB4FD0">
              <w:rPr>
                <w:color w:val="000000"/>
                <w:vertAlign w:val="superscript"/>
              </w:rPr>
              <w:t>1</w:t>
            </w:r>
            <w:r w:rsidRPr="00CB4FD0">
              <w:rPr>
                <w:color w:val="000000"/>
              </w:rPr>
              <w:t>, яка набирає чинності з 1 січня 2020 року</w:t>
            </w:r>
            <w:r>
              <w:rPr>
                <w:color w:val="000000"/>
              </w:rPr>
              <w:t>.</w:t>
            </w:r>
          </w:p>
        </w:tc>
      </w:tr>
      <w:bookmarkEnd w:id="283"/>
      <w:tr w:rsidR="0035678B" w:rsidRPr="00893BED" w:rsidTr="00C013E8">
        <w:tc>
          <w:tcPr>
            <w:tcW w:w="576" w:type="dxa"/>
          </w:tcPr>
          <w:p w:rsidR="0035678B" w:rsidRDefault="0035678B" w:rsidP="0035678B">
            <w:pPr>
              <w:pStyle w:val="StyleWisnow"/>
            </w:pPr>
          </w:p>
        </w:tc>
        <w:tc>
          <w:tcPr>
            <w:tcW w:w="4818" w:type="dxa"/>
          </w:tcPr>
          <w:p w:rsidR="0035678B" w:rsidRDefault="0035678B" w:rsidP="0035678B">
            <w:pPr>
              <w:pStyle w:val="StyleZakonu"/>
              <w:rPr>
                <w:color w:val="000000"/>
              </w:rPr>
            </w:pPr>
          </w:p>
        </w:tc>
        <w:tc>
          <w:tcPr>
            <w:tcW w:w="3686" w:type="dxa"/>
          </w:tcPr>
          <w:p w:rsidR="0035678B" w:rsidRPr="00B41D56"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170</w:t>
            </w:r>
            <w:r w:rsidR="008D32C4">
              <w:rPr>
                <w:noProof/>
              </w:rPr>
              <w:fldChar w:fldCharType="end"/>
            </w:r>
            <w:r>
              <w:t xml:space="preserve">- </w:t>
            </w:r>
            <w:proofErr w:type="spellStart"/>
            <w:r w:rsidRPr="00B41D56">
              <w:t>Н.д.Пташник</w:t>
            </w:r>
            <w:proofErr w:type="spellEnd"/>
            <w:r w:rsidRPr="00B41D56">
              <w:t xml:space="preserve"> В.Ю. (</w:t>
            </w:r>
            <w:proofErr w:type="spellStart"/>
            <w:r w:rsidRPr="00B41D56">
              <w:t>Реєстр.картка</w:t>
            </w:r>
            <w:proofErr w:type="spellEnd"/>
            <w:r w:rsidRPr="00B41D56">
              <w:t xml:space="preserve"> №375)</w:t>
            </w:r>
          </w:p>
          <w:p w:rsidR="0035678B" w:rsidRPr="00B41D56" w:rsidRDefault="0035678B" w:rsidP="0035678B">
            <w:pPr>
              <w:ind w:firstLine="709"/>
              <w:jc w:val="both"/>
              <w:rPr>
                <w:color w:val="000000"/>
                <w:sz w:val="18"/>
                <w:szCs w:val="18"/>
              </w:rPr>
            </w:pPr>
            <w:r w:rsidRPr="003563D4">
              <w:rPr>
                <w:color w:val="000000"/>
                <w:sz w:val="18"/>
                <w:szCs w:val="18"/>
                <w:shd w:val="clear" w:color="auto" w:fill="FFFFFF"/>
              </w:rPr>
              <w:t xml:space="preserve">У розділі ІІ проекту: </w:t>
            </w:r>
            <w:r w:rsidRPr="003563D4">
              <w:rPr>
                <w:sz w:val="18"/>
                <w:szCs w:val="18"/>
              </w:rPr>
              <w:t xml:space="preserve"> Пункт 1 після слів «його опублікування» доповнити словами «, крім статті 46-1, яка набирає чинності з 1 січня 2020 року»;</w:t>
            </w:r>
          </w:p>
        </w:tc>
        <w:tc>
          <w:tcPr>
            <w:tcW w:w="1987" w:type="dxa"/>
          </w:tcPr>
          <w:p w:rsidR="0035678B" w:rsidRPr="00893BED" w:rsidRDefault="0035678B" w:rsidP="0035678B">
            <w:pPr>
              <w:pStyle w:val="StyleZakonu"/>
              <w:rPr>
                <w:color w:val="000000"/>
              </w:rPr>
            </w:pPr>
            <w:r w:rsidRPr="003A111F">
              <w:rPr>
                <w:color w:val="000000"/>
                <w:sz w:val="18"/>
              </w:rPr>
              <w:t>Враховано</w:t>
            </w:r>
          </w:p>
        </w:tc>
        <w:tc>
          <w:tcPr>
            <w:tcW w:w="4818" w:type="dxa"/>
          </w:tcPr>
          <w:p w:rsidR="0035678B" w:rsidRPr="00CB4FD0" w:rsidRDefault="0035678B" w:rsidP="0035678B">
            <w:pPr>
              <w:pStyle w:val="StyleZakonu"/>
              <w:rPr>
                <w:color w:val="000000"/>
              </w:rPr>
            </w:pPr>
            <w:r w:rsidRPr="00CB4FD0">
              <w:t>2. Положення цього Закону щодо строків розгляду справ про порушення законодавства про захист економічної конкуренції та наслідків пропуску граничних строків розгляду таких справ застосовуються до справ, розпочатих органами Антимонопольного комітету України після набрання чинності цим Законом.</w:t>
            </w:r>
          </w:p>
        </w:tc>
      </w:tr>
      <w:tr w:rsidR="0035678B" w:rsidRPr="00893BED" w:rsidTr="00C013E8">
        <w:tc>
          <w:tcPr>
            <w:tcW w:w="576" w:type="dxa"/>
          </w:tcPr>
          <w:p w:rsidR="0035678B" w:rsidRDefault="0035678B" w:rsidP="0035678B">
            <w:pPr>
              <w:pStyle w:val="StyleWisnow"/>
            </w:pPr>
          </w:p>
        </w:tc>
        <w:tc>
          <w:tcPr>
            <w:tcW w:w="4818" w:type="dxa"/>
          </w:tcPr>
          <w:p w:rsidR="0035678B" w:rsidRDefault="0035678B" w:rsidP="0035678B">
            <w:pPr>
              <w:pStyle w:val="StyleZakonu"/>
              <w:rPr>
                <w:color w:val="000000"/>
              </w:rPr>
            </w:pPr>
          </w:p>
          <w:p w:rsidR="0035678B" w:rsidRDefault="0035678B" w:rsidP="0035678B">
            <w:pPr>
              <w:pStyle w:val="StyleZakonu"/>
              <w:rPr>
                <w:color w:val="000000"/>
              </w:rPr>
            </w:pPr>
          </w:p>
          <w:p w:rsidR="0035678B" w:rsidRDefault="0035678B" w:rsidP="0035678B">
            <w:pPr>
              <w:pStyle w:val="StyleZakonu"/>
              <w:rPr>
                <w:color w:val="000000"/>
              </w:rPr>
            </w:pPr>
            <w:r w:rsidRPr="00893BED">
              <w:rPr>
                <w:color w:val="000000"/>
              </w:rPr>
              <w:t>2. Кабінету міністрів України протягом трьох місяців привести свої нормативно-правові акти у відповідність із цим Законом.</w:t>
            </w:r>
          </w:p>
        </w:tc>
        <w:tc>
          <w:tcPr>
            <w:tcW w:w="3686" w:type="dxa"/>
          </w:tcPr>
          <w:p w:rsidR="0035678B" w:rsidRPr="00B41D56"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171</w:t>
            </w:r>
            <w:r w:rsidR="008D32C4">
              <w:rPr>
                <w:noProof/>
              </w:rPr>
              <w:fldChar w:fldCharType="end"/>
            </w:r>
            <w:r>
              <w:t xml:space="preserve">- </w:t>
            </w:r>
            <w:proofErr w:type="spellStart"/>
            <w:r w:rsidRPr="00B41D56">
              <w:t>Н.д.Пташник</w:t>
            </w:r>
            <w:proofErr w:type="spellEnd"/>
            <w:r w:rsidRPr="00B41D56">
              <w:t xml:space="preserve"> В.Ю. (</w:t>
            </w:r>
            <w:proofErr w:type="spellStart"/>
            <w:r w:rsidRPr="00B41D56">
              <w:t>Реєстр.картка</w:t>
            </w:r>
            <w:proofErr w:type="spellEnd"/>
            <w:r w:rsidRPr="00B41D56">
              <w:t xml:space="preserve"> №375)</w:t>
            </w:r>
          </w:p>
          <w:p w:rsidR="0035678B" w:rsidRPr="00B41D56" w:rsidRDefault="0035678B" w:rsidP="0035678B">
            <w:pPr>
              <w:suppressAutoHyphens/>
              <w:jc w:val="both"/>
              <w:rPr>
                <w:b/>
                <w:i/>
              </w:rPr>
            </w:pPr>
            <w:r w:rsidRPr="00B41D56">
              <w:rPr>
                <w:sz w:val="18"/>
                <w:szCs w:val="18"/>
              </w:rPr>
              <w:t>У пункті 2 слова «Кабінету міністрів України протягом трьох місяців» замінити словами «Антимонопольному комітету України протягом трьох місяців з дня опублікування цього Закону».</w:t>
            </w:r>
          </w:p>
        </w:tc>
        <w:tc>
          <w:tcPr>
            <w:tcW w:w="1987" w:type="dxa"/>
          </w:tcPr>
          <w:p w:rsidR="0035678B" w:rsidRPr="00893BED" w:rsidRDefault="0035678B" w:rsidP="0035678B">
            <w:pPr>
              <w:pStyle w:val="StyleZakonu"/>
              <w:rPr>
                <w:color w:val="000000"/>
              </w:rPr>
            </w:pPr>
            <w:r w:rsidRPr="003A111F">
              <w:rPr>
                <w:color w:val="000000"/>
                <w:sz w:val="18"/>
              </w:rPr>
              <w:t>Враховано</w:t>
            </w:r>
          </w:p>
        </w:tc>
        <w:tc>
          <w:tcPr>
            <w:tcW w:w="4818" w:type="dxa"/>
          </w:tcPr>
          <w:p w:rsidR="0035678B" w:rsidRDefault="0035678B" w:rsidP="0035678B">
            <w:pPr>
              <w:pStyle w:val="StyleZakonu"/>
              <w:rPr>
                <w:color w:val="000000"/>
              </w:rPr>
            </w:pPr>
          </w:p>
          <w:p w:rsidR="0035678B" w:rsidRPr="00CB4FD0" w:rsidRDefault="0035678B" w:rsidP="00656646">
            <w:pPr>
              <w:pStyle w:val="StyleZakonu"/>
              <w:rPr>
                <w:b/>
                <w:bCs/>
              </w:rPr>
            </w:pPr>
            <w:r w:rsidRPr="00CB4FD0">
              <w:rPr>
                <w:color w:val="000000"/>
              </w:rPr>
              <w:t xml:space="preserve">3. </w:t>
            </w:r>
            <w:r w:rsidRPr="00CB4FD0">
              <w:t xml:space="preserve">Антимонопольному комітету України </w:t>
            </w:r>
            <w:r w:rsidRPr="00CB4FD0">
              <w:rPr>
                <w:color w:val="000000"/>
              </w:rPr>
              <w:t>протягом трьох місяців з дня опублікування цього Закону привести свої нормативно-правові акти у відповідність із цим Законом.</w:t>
            </w:r>
          </w:p>
        </w:tc>
      </w:tr>
      <w:tr w:rsidR="0035678B" w:rsidRPr="00893BED" w:rsidTr="00C013E8">
        <w:tc>
          <w:tcPr>
            <w:tcW w:w="576" w:type="dxa"/>
          </w:tcPr>
          <w:p w:rsidR="0035678B" w:rsidRDefault="0035678B" w:rsidP="0035678B">
            <w:pPr>
              <w:pStyle w:val="StyleWisnow"/>
            </w:pPr>
          </w:p>
        </w:tc>
        <w:tc>
          <w:tcPr>
            <w:tcW w:w="4818" w:type="dxa"/>
          </w:tcPr>
          <w:p w:rsidR="0035678B" w:rsidRPr="00893BED" w:rsidRDefault="0035678B" w:rsidP="0035678B">
            <w:pPr>
              <w:pStyle w:val="StyleZakonu"/>
              <w:rPr>
                <w:color w:val="000000"/>
              </w:rPr>
            </w:pPr>
          </w:p>
        </w:tc>
        <w:tc>
          <w:tcPr>
            <w:tcW w:w="3686" w:type="dxa"/>
          </w:tcPr>
          <w:p w:rsidR="0035678B" w:rsidRPr="00251423"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172</w:t>
            </w:r>
            <w:r w:rsidR="008D32C4">
              <w:rPr>
                <w:noProof/>
              </w:rPr>
              <w:fldChar w:fldCharType="end"/>
            </w:r>
            <w:r>
              <w:t xml:space="preserve">- </w:t>
            </w:r>
            <w:proofErr w:type="spellStart"/>
            <w:r w:rsidRPr="00251423">
              <w:t>Н.д.Семенуха</w:t>
            </w:r>
            <w:proofErr w:type="spellEnd"/>
            <w:r w:rsidRPr="00251423">
              <w:t xml:space="preserve"> Р.С. (</w:t>
            </w:r>
            <w:proofErr w:type="spellStart"/>
            <w:r w:rsidRPr="00251423">
              <w:t>Реєстр.картка</w:t>
            </w:r>
            <w:proofErr w:type="spellEnd"/>
            <w:r w:rsidRPr="00251423">
              <w:t xml:space="preserve"> №379)</w:t>
            </w:r>
          </w:p>
          <w:p w:rsidR="0035678B" w:rsidRDefault="0035678B" w:rsidP="0035678B">
            <w:pPr>
              <w:pStyle w:val="StyleAwt"/>
            </w:pPr>
            <w:proofErr w:type="spellStart"/>
            <w:r>
              <w:t>Н.д.Маркевич</w:t>
            </w:r>
            <w:proofErr w:type="spellEnd"/>
            <w:r>
              <w:t xml:space="preserve"> Я.В. (</w:t>
            </w:r>
            <w:proofErr w:type="spellStart"/>
            <w:r>
              <w:t>Реєстр.картка</w:t>
            </w:r>
            <w:proofErr w:type="spellEnd"/>
            <w:r>
              <w:t xml:space="preserve"> №366)</w:t>
            </w:r>
          </w:p>
          <w:p w:rsidR="0035678B" w:rsidRPr="00B055E8" w:rsidRDefault="0035678B" w:rsidP="0035678B">
            <w:pPr>
              <w:pStyle w:val="HTML"/>
              <w:tabs>
                <w:tab w:val="clear" w:pos="916"/>
                <w:tab w:val="left" w:pos="360"/>
              </w:tabs>
              <w:ind w:firstLine="709"/>
              <w:jc w:val="both"/>
              <w:rPr>
                <w:bCs/>
                <w:sz w:val="18"/>
                <w:szCs w:val="18"/>
                <w:shd w:val="clear" w:color="auto" w:fill="FFFFFF"/>
                <w:lang w:val="uk-UA"/>
              </w:rPr>
            </w:pPr>
            <w:r w:rsidRPr="00B055E8">
              <w:rPr>
                <w:bCs/>
                <w:sz w:val="18"/>
                <w:szCs w:val="18"/>
                <w:shd w:val="clear" w:color="auto" w:fill="FFFFFF"/>
                <w:lang w:val="uk-UA"/>
              </w:rPr>
              <w:t>Розділ ІІ законопроекту доповнити новим пунктом 2 такого змісту, змінивши відповідно нумерацію наступного пункту:</w:t>
            </w:r>
          </w:p>
          <w:p w:rsidR="0035678B" w:rsidRPr="00B055E8" w:rsidRDefault="0035678B" w:rsidP="0035678B">
            <w:pPr>
              <w:pStyle w:val="HTML"/>
              <w:tabs>
                <w:tab w:val="clear" w:pos="916"/>
                <w:tab w:val="left" w:pos="360"/>
              </w:tabs>
              <w:ind w:firstLine="709"/>
              <w:contextualSpacing/>
              <w:jc w:val="both"/>
              <w:rPr>
                <w:sz w:val="18"/>
                <w:szCs w:val="18"/>
                <w:lang w:val="uk-UA"/>
              </w:rPr>
            </w:pPr>
            <w:r w:rsidRPr="00B055E8">
              <w:rPr>
                <w:bCs/>
                <w:sz w:val="18"/>
                <w:szCs w:val="18"/>
                <w:shd w:val="clear" w:color="auto" w:fill="FFFFFF"/>
                <w:lang w:val="uk-UA"/>
              </w:rPr>
              <w:lastRenderedPageBreak/>
              <w:t>«</w:t>
            </w:r>
            <w:r w:rsidRPr="00B055E8">
              <w:rPr>
                <w:sz w:val="18"/>
                <w:szCs w:val="18"/>
                <w:lang w:val="uk-UA"/>
              </w:rPr>
              <w:t>2. Встановити, що до внесення відповідних змін до Господарського процесуального кодексу України при розгляді заяв, передбачених пунктом 5 частини третьої статті 41</w:t>
            </w:r>
            <w:r w:rsidRPr="00B055E8">
              <w:rPr>
                <w:sz w:val="18"/>
                <w:szCs w:val="18"/>
                <w:vertAlign w:val="superscript"/>
                <w:lang w:val="uk-UA"/>
              </w:rPr>
              <w:t xml:space="preserve">-1 </w:t>
            </w:r>
            <w:r w:rsidRPr="00B055E8">
              <w:rPr>
                <w:sz w:val="18"/>
                <w:szCs w:val="18"/>
                <w:lang w:val="uk-UA"/>
              </w:rPr>
              <w:t>Закону України "Про захист економічної конкуренції", застосовуються такі правила:</w:t>
            </w:r>
          </w:p>
          <w:p w:rsidR="0035678B" w:rsidRPr="00B055E8" w:rsidRDefault="0035678B" w:rsidP="0035678B">
            <w:pPr>
              <w:pStyle w:val="tj"/>
              <w:shd w:val="clear" w:color="auto" w:fill="FFFFFF"/>
              <w:spacing w:before="0" w:beforeAutospacing="0" w:after="0" w:afterAutospacing="0"/>
              <w:ind w:firstLine="709"/>
              <w:contextualSpacing/>
              <w:jc w:val="both"/>
              <w:rPr>
                <w:sz w:val="18"/>
                <w:szCs w:val="18"/>
                <w:lang w:val="uk-UA"/>
              </w:rPr>
            </w:pPr>
            <w:r w:rsidRPr="00B055E8">
              <w:rPr>
                <w:sz w:val="18"/>
                <w:szCs w:val="18"/>
                <w:lang w:val="uk-UA"/>
              </w:rPr>
              <w:t xml:space="preserve">1) орган Антимонопольного комітету України направляє заяву про арешт </w:t>
            </w:r>
            <w:r w:rsidRPr="00B055E8">
              <w:rPr>
                <w:sz w:val="18"/>
                <w:szCs w:val="18"/>
                <w:shd w:val="clear" w:color="auto" w:fill="FFFFFF"/>
                <w:lang w:val="uk-UA"/>
              </w:rPr>
              <w:t>документів, предметів чи носіїв інформації, що можуть бути доказами чи джерелом доказів у справі про порушення законодавства про захист економічної конкуренції,</w:t>
            </w:r>
            <w:r w:rsidRPr="00B055E8">
              <w:rPr>
                <w:sz w:val="18"/>
                <w:szCs w:val="18"/>
                <w:lang w:val="uk-UA"/>
              </w:rPr>
              <w:t xml:space="preserve"> до господарського суду, до юрисдикції якого належить розгляд справ, пов’язаних з оскарженням рішень відповідного органу Антимонопольного комітету України;</w:t>
            </w:r>
          </w:p>
          <w:p w:rsidR="0035678B" w:rsidRPr="00B055E8" w:rsidRDefault="0035678B" w:rsidP="0035678B">
            <w:pPr>
              <w:pStyle w:val="rvps2"/>
              <w:shd w:val="clear" w:color="auto" w:fill="FFFFFF"/>
              <w:spacing w:before="0" w:beforeAutospacing="0" w:after="0" w:afterAutospacing="0"/>
              <w:ind w:firstLine="709"/>
              <w:jc w:val="both"/>
              <w:textAlignment w:val="baseline"/>
              <w:rPr>
                <w:sz w:val="18"/>
                <w:szCs w:val="18"/>
                <w:lang w:val="uk-UA"/>
              </w:rPr>
            </w:pPr>
            <w:r w:rsidRPr="00B055E8">
              <w:rPr>
                <w:sz w:val="18"/>
                <w:szCs w:val="18"/>
                <w:lang w:val="uk-UA"/>
              </w:rPr>
              <w:t xml:space="preserve">2) у заяві державного уповноваженого Антимонопольного комітету України, голови його територіального відділення (заявник) про арешт </w:t>
            </w:r>
            <w:r w:rsidRPr="00B055E8">
              <w:rPr>
                <w:sz w:val="18"/>
                <w:szCs w:val="18"/>
                <w:shd w:val="clear" w:color="auto" w:fill="FFFFFF"/>
                <w:lang w:val="uk-UA"/>
              </w:rPr>
              <w:t xml:space="preserve">документів, предметів чи носіїв інформації, що можуть бути доказами чи джерелом доказів у справі про порушення законодавства про захист економічної конкуренції, </w:t>
            </w:r>
            <w:r w:rsidRPr="00B055E8">
              <w:rPr>
                <w:sz w:val="18"/>
                <w:szCs w:val="18"/>
                <w:lang w:val="uk-UA"/>
              </w:rPr>
              <w:t>повинно бути зазначено:</w:t>
            </w:r>
            <w:bookmarkStart w:id="284" w:name="n1671"/>
            <w:bookmarkEnd w:id="284"/>
          </w:p>
          <w:p w:rsidR="0035678B" w:rsidRPr="00B055E8" w:rsidRDefault="0035678B" w:rsidP="0035678B">
            <w:pPr>
              <w:pStyle w:val="rvps2"/>
              <w:shd w:val="clear" w:color="auto" w:fill="FFFFFF"/>
              <w:spacing w:before="0" w:beforeAutospacing="0" w:after="0" w:afterAutospacing="0"/>
              <w:ind w:firstLine="709"/>
              <w:jc w:val="both"/>
              <w:textAlignment w:val="baseline"/>
              <w:rPr>
                <w:sz w:val="18"/>
                <w:szCs w:val="18"/>
                <w:lang w:val="uk-UA"/>
              </w:rPr>
            </w:pPr>
            <w:r w:rsidRPr="00B055E8">
              <w:rPr>
                <w:sz w:val="18"/>
                <w:szCs w:val="18"/>
                <w:lang w:val="uk-UA"/>
              </w:rPr>
              <w:t xml:space="preserve">підстави та відповідне обґрунтування необхідності арешту </w:t>
            </w:r>
            <w:r w:rsidRPr="00B055E8">
              <w:rPr>
                <w:sz w:val="18"/>
                <w:szCs w:val="18"/>
                <w:shd w:val="clear" w:color="auto" w:fill="FFFFFF"/>
                <w:lang w:val="uk-UA"/>
              </w:rPr>
              <w:t>документів, предметів чи носіїв інформації</w:t>
            </w:r>
            <w:r w:rsidRPr="00B055E8">
              <w:rPr>
                <w:sz w:val="18"/>
                <w:szCs w:val="18"/>
                <w:lang w:val="uk-UA"/>
              </w:rPr>
              <w:t>;</w:t>
            </w:r>
            <w:bookmarkStart w:id="285" w:name="n1672"/>
            <w:bookmarkEnd w:id="285"/>
          </w:p>
          <w:p w:rsidR="0035678B" w:rsidRPr="00B055E8" w:rsidRDefault="0035678B" w:rsidP="0035678B">
            <w:pPr>
              <w:pStyle w:val="rvps2"/>
              <w:shd w:val="clear" w:color="auto" w:fill="FFFFFF"/>
              <w:spacing w:before="0" w:beforeAutospacing="0" w:after="0" w:afterAutospacing="0"/>
              <w:ind w:firstLine="709"/>
              <w:jc w:val="both"/>
              <w:textAlignment w:val="baseline"/>
              <w:rPr>
                <w:sz w:val="18"/>
                <w:szCs w:val="18"/>
                <w:lang w:val="uk-UA"/>
              </w:rPr>
            </w:pPr>
            <w:r w:rsidRPr="00B055E8">
              <w:rPr>
                <w:sz w:val="18"/>
                <w:szCs w:val="18"/>
                <w:lang w:val="uk-UA"/>
              </w:rPr>
              <w:t xml:space="preserve">перелік </w:t>
            </w:r>
            <w:r w:rsidRPr="00B055E8">
              <w:rPr>
                <w:sz w:val="18"/>
                <w:szCs w:val="18"/>
                <w:shd w:val="clear" w:color="auto" w:fill="FFFFFF"/>
                <w:lang w:val="uk-UA"/>
              </w:rPr>
              <w:t>документів, предметів чи носіїв інформації</w:t>
            </w:r>
            <w:r w:rsidRPr="00B055E8">
              <w:rPr>
                <w:sz w:val="18"/>
                <w:szCs w:val="18"/>
                <w:lang w:val="uk-UA"/>
              </w:rPr>
              <w:t>, що належить арештувати.</w:t>
            </w:r>
          </w:p>
          <w:p w:rsidR="0035678B" w:rsidRPr="00B055E8" w:rsidRDefault="0035678B" w:rsidP="0035678B">
            <w:pPr>
              <w:pStyle w:val="rvps2"/>
              <w:shd w:val="clear" w:color="auto" w:fill="FFFFFF"/>
              <w:spacing w:before="0" w:beforeAutospacing="0" w:after="0" w:afterAutospacing="0"/>
              <w:ind w:firstLine="709"/>
              <w:jc w:val="both"/>
              <w:textAlignment w:val="baseline"/>
              <w:rPr>
                <w:sz w:val="18"/>
                <w:szCs w:val="18"/>
                <w:lang w:val="uk-UA"/>
              </w:rPr>
            </w:pPr>
            <w:bookmarkStart w:id="286" w:name="n5508"/>
            <w:bookmarkStart w:id="287" w:name="n1674"/>
            <w:bookmarkEnd w:id="286"/>
            <w:bookmarkEnd w:id="287"/>
            <w:r w:rsidRPr="00B055E8">
              <w:rPr>
                <w:sz w:val="18"/>
                <w:szCs w:val="18"/>
                <w:lang w:val="uk-UA"/>
              </w:rPr>
              <w:t>До заяви можуть бути додані оригінали або копії документів та інших матеріалів, якими державний уповноважений Антимонопольного комітету України, голова його територіального відділення обґрунтовує доводи заяви.</w:t>
            </w:r>
          </w:p>
          <w:p w:rsidR="0035678B" w:rsidRPr="00B055E8" w:rsidRDefault="0035678B" w:rsidP="0035678B">
            <w:pPr>
              <w:pStyle w:val="tj"/>
              <w:shd w:val="clear" w:color="auto" w:fill="FFFFFF"/>
              <w:spacing w:before="0" w:beforeAutospacing="0" w:after="0" w:afterAutospacing="0"/>
              <w:ind w:firstLine="709"/>
              <w:contextualSpacing/>
              <w:jc w:val="both"/>
              <w:rPr>
                <w:sz w:val="18"/>
                <w:szCs w:val="18"/>
                <w:shd w:val="clear" w:color="auto" w:fill="FFFFFF"/>
                <w:lang w:val="uk-UA"/>
              </w:rPr>
            </w:pPr>
            <w:r w:rsidRPr="00B055E8">
              <w:rPr>
                <w:sz w:val="18"/>
                <w:szCs w:val="18"/>
                <w:lang w:val="uk-UA"/>
              </w:rPr>
              <w:t xml:space="preserve"> 3) </w:t>
            </w:r>
            <w:r w:rsidRPr="00B055E8">
              <w:rPr>
                <w:sz w:val="18"/>
                <w:szCs w:val="18"/>
                <w:shd w:val="clear" w:color="auto" w:fill="FFFFFF"/>
                <w:lang w:val="uk-UA"/>
              </w:rPr>
              <w:t>суд розглядає заяву у дводенний строк після її надходження.</w:t>
            </w:r>
          </w:p>
          <w:p w:rsidR="0035678B" w:rsidRPr="00B055E8" w:rsidRDefault="0035678B" w:rsidP="0035678B">
            <w:pPr>
              <w:pStyle w:val="tj"/>
              <w:shd w:val="clear" w:color="auto" w:fill="FFFFFF"/>
              <w:spacing w:before="0" w:beforeAutospacing="0" w:after="0" w:afterAutospacing="0"/>
              <w:ind w:firstLine="709"/>
              <w:contextualSpacing/>
              <w:jc w:val="both"/>
              <w:rPr>
                <w:sz w:val="18"/>
                <w:szCs w:val="18"/>
                <w:lang w:val="uk-UA"/>
              </w:rPr>
            </w:pPr>
            <w:r w:rsidRPr="00B055E8">
              <w:rPr>
                <w:sz w:val="18"/>
                <w:szCs w:val="18"/>
                <w:shd w:val="clear" w:color="auto" w:fill="FFFFFF"/>
                <w:lang w:val="uk-UA"/>
              </w:rPr>
              <w:t>4) з</w:t>
            </w:r>
            <w:r w:rsidRPr="00B055E8">
              <w:rPr>
                <w:sz w:val="18"/>
                <w:szCs w:val="18"/>
                <w:lang w:val="uk-UA"/>
              </w:rPr>
              <w:t>аявник та керівник об’єкта перевірки повідомляються про дату, час і місце судового засідання, проте їх неявка не перешкоджає розгляду поданої заяви;</w:t>
            </w:r>
          </w:p>
          <w:p w:rsidR="0035678B" w:rsidRPr="00B055E8" w:rsidRDefault="0035678B" w:rsidP="0035678B">
            <w:pPr>
              <w:pStyle w:val="tj"/>
              <w:shd w:val="clear" w:color="auto" w:fill="FFFFFF"/>
              <w:spacing w:before="0" w:beforeAutospacing="0" w:after="0" w:afterAutospacing="0"/>
              <w:ind w:firstLine="709"/>
              <w:contextualSpacing/>
              <w:jc w:val="both"/>
              <w:rPr>
                <w:sz w:val="18"/>
                <w:szCs w:val="18"/>
                <w:shd w:val="clear" w:color="auto" w:fill="FFFFFF"/>
                <w:lang w:val="uk-UA"/>
              </w:rPr>
            </w:pPr>
            <w:r w:rsidRPr="00B055E8">
              <w:rPr>
                <w:sz w:val="18"/>
                <w:szCs w:val="18"/>
                <w:lang w:val="uk-UA"/>
              </w:rPr>
              <w:t xml:space="preserve">5) ухвала суду першої інстанції про арешт </w:t>
            </w:r>
            <w:r w:rsidRPr="00B055E8">
              <w:rPr>
                <w:sz w:val="18"/>
                <w:szCs w:val="18"/>
                <w:shd w:val="clear" w:color="auto" w:fill="FFFFFF"/>
                <w:lang w:val="uk-UA"/>
              </w:rPr>
              <w:t xml:space="preserve">документів, предметів чи носіїв інформації, що можуть бути доказами чи джерелом доказів у справі про порушення законодавства про захист економічної </w:t>
            </w:r>
            <w:r w:rsidRPr="00B055E8">
              <w:rPr>
                <w:sz w:val="18"/>
                <w:szCs w:val="18"/>
                <w:shd w:val="clear" w:color="auto" w:fill="FFFFFF"/>
                <w:lang w:val="uk-UA"/>
              </w:rPr>
              <w:lastRenderedPageBreak/>
              <w:t>конкуренції</w:t>
            </w:r>
            <w:r w:rsidRPr="00B055E8">
              <w:rPr>
                <w:sz w:val="18"/>
                <w:szCs w:val="18"/>
                <w:lang w:val="uk-UA"/>
              </w:rPr>
              <w:t xml:space="preserve">, або про відмову у задоволенні такої заяви може бути оскаржена в апеляційному порядку відповідно до Господарського процесуального кодексу України протягом трьох днів </w:t>
            </w:r>
            <w:r w:rsidRPr="00B055E8">
              <w:rPr>
                <w:sz w:val="18"/>
                <w:szCs w:val="18"/>
                <w:shd w:val="clear" w:color="auto" w:fill="FFFFFF"/>
                <w:lang w:val="uk-UA"/>
              </w:rPr>
              <w:t>з дня вручення відповідної ухвали суду.</w:t>
            </w:r>
          </w:p>
          <w:p w:rsidR="0035678B" w:rsidRPr="00FD640E" w:rsidRDefault="0035678B" w:rsidP="0035678B">
            <w:pPr>
              <w:pStyle w:val="tj"/>
              <w:shd w:val="clear" w:color="auto" w:fill="FFFFFF"/>
              <w:spacing w:before="0" w:beforeAutospacing="0" w:after="0" w:afterAutospacing="0"/>
              <w:ind w:firstLine="709"/>
              <w:contextualSpacing/>
              <w:jc w:val="both"/>
              <w:rPr>
                <w:color w:val="000000"/>
                <w:sz w:val="18"/>
                <w:szCs w:val="18"/>
              </w:rPr>
            </w:pPr>
            <w:r w:rsidRPr="00B055E8">
              <w:rPr>
                <w:sz w:val="18"/>
                <w:szCs w:val="18"/>
                <w:shd w:val="clear" w:color="auto" w:fill="FFFFFF"/>
                <w:lang w:val="uk-UA"/>
              </w:rPr>
              <w:t>6) судові рішення суду апеляційної інстанції за наслідками апеляційного перегляду ухвал, визначених </w:t>
            </w:r>
            <w:r w:rsidRPr="00B055E8">
              <w:rPr>
                <w:sz w:val="18"/>
                <w:szCs w:val="18"/>
                <w:lang w:val="uk-UA"/>
              </w:rPr>
              <w:t>цим пунктом</w:t>
            </w:r>
            <w:r w:rsidRPr="00B055E8">
              <w:rPr>
                <w:sz w:val="18"/>
                <w:szCs w:val="18"/>
                <w:shd w:val="clear" w:color="auto" w:fill="FFFFFF"/>
                <w:lang w:val="uk-UA"/>
              </w:rPr>
              <w:t xml:space="preserve">, набирають законної сили з моменту проголошення і не можуть бути оскаржені.». </w:t>
            </w:r>
          </w:p>
        </w:tc>
        <w:tc>
          <w:tcPr>
            <w:tcW w:w="1987" w:type="dxa"/>
          </w:tcPr>
          <w:p w:rsidR="0035678B" w:rsidRDefault="0035678B" w:rsidP="0035678B">
            <w:pPr>
              <w:pStyle w:val="StyleZakonu"/>
              <w:rPr>
                <w:color w:val="000000"/>
                <w:sz w:val="18"/>
              </w:rPr>
            </w:pPr>
            <w:proofErr w:type="spellStart"/>
            <w:r w:rsidRPr="003A111F">
              <w:rPr>
                <w:color w:val="000000"/>
                <w:sz w:val="18"/>
              </w:rPr>
              <w:lastRenderedPageBreak/>
              <w:t>Відхилено</w:t>
            </w:r>
            <w:proofErr w:type="spellEnd"/>
          </w:p>
          <w:p w:rsidR="0035678B" w:rsidRDefault="0035678B" w:rsidP="0035678B">
            <w:pPr>
              <w:pStyle w:val="StyleZakonu"/>
              <w:rPr>
                <w:color w:val="000000"/>
                <w:sz w:val="18"/>
              </w:rPr>
            </w:pPr>
          </w:p>
          <w:p w:rsidR="0035678B" w:rsidRPr="009A58E8" w:rsidRDefault="0035678B" w:rsidP="0035678B">
            <w:pPr>
              <w:pStyle w:val="StyleZakonu"/>
              <w:rPr>
                <w:color w:val="000000"/>
                <w:sz w:val="18"/>
                <w:szCs w:val="18"/>
              </w:rPr>
            </w:pPr>
            <w:r w:rsidRPr="009A58E8">
              <w:rPr>
                <w:color w:val="000000"/>
                <w:sz w:val="18"/>
                <w:szCs w:val="18"/>
              </w:rPr>
              <w:t xml:space="preserve">оскільки була відхилена відповідна поправка щодо надання судом дозволу на арешт: не працюватиме </w:t>
            </w:r>
            <w:r w:rsidRPr="009A58E8">
              <w:rPr>
                <w:color w:val="000000"/>
                <w:sz w:val="18"/>
                <w:szCs w:val="18"/>
              </w:rPr>
              <w:lastRenderedPageBreak/>
              <w:t>без внесення відповідних змін до господарського процесуального законодавства.</w:t>
            </w:r>
          </w:p>
        </w:tc>
        <w:tc>
          <w:tcPr>
            <w:tcW w:w="4818" w:type="dxa"/>
          </w:tcPr>
          <w:p w:rsidR="0035678B" w:rsidRPr="00893BED" w:rsidRDefault="0035678B" w:rsidP="0035678B">
            <w:pPr>
              <w:pStyle w:val="StyleZakonu"/>
              <w:rPr>
                <w:color w:val="000000"/>
              </w:rPr>
            </w:pPr>
          </w:p>
        </w:tc>
      </w:tr>
      <w:tr w:rsidR="0035678B" w:rsidRPr="00893BED" w:rsidTr="00C013E8">
        <w:tc>
          <w:tcPr>
            <w:tcW w:w="576" w:type="dxa"/>
          </w:tcPr>
          <w:p w:rsidR="0035678B" w:rsidRPr="00893BED" w:rsidRDefault="0035678B" w:rsidP="0035678B">
            <w:pPr>
              <w:pStyle w:val="StyleWisnow"/>
            </w:pPr>
            <w:bookmarkStart w:id="288" w:name="n268" w:colFirst="0" w:colLast="0"/>
            <w:r>
              <w:lastRenderedPageBreak/>
              <w:t>268.</w:t>
            </w:r>
          </w:p>
        </w:tc>
        <w:tc>
          <w:tcPr>
            <w:tcW w:w="4818" w:type="dxa"/>
          </w:tcPr>
          <w:p w:rsidR="0035678B" w:rsidRPr="00893BED" w:rsidRDefault="0035678B" w:rsidP="0035678B">
            <w:pPr>
              <w:pStyle w:val="StyleZakonu"/>
              <w:rPr>
                <w:color w:val="000000"/>
              </w:rPr>
            </w:pPr>
          </w:p>
        </w:tc>
        <w:tc>
          <w:tcPr>
            <w:tcW w:w="3686" w:type="dxa"/>
          </w:tcPr>
          <w:p w:rsidR="0035678B" w:rsidRPr="00B41D56" w:rsidRDefault="0035678B" w:rsidP="0035678B">
            <w:pPr>
              <w:pStyle w:val="StyleAwt"/>
            </w:pPr>
            <w:r>
              <w:t>-</w:t>
            </w:r>
            <w:r w:rsidR="008D32C4">
              <w:fldChar w:fldCharType="begin"/>
            </w:r>
            <w:r w:rsidR="008D32C4">
              <w:instrText xml:space="preserve"> SEQ aa </w:instrText>
            </w:r>
            <w:r w:rsidR="008D32C4">
              <w:fldChar w:fldCharType="separate"/>
            </w:r>
            <w:r w:rsidR="005C38E5">
              <w:rPr>
                <w:noProof/>
              </w:rPr>
              <w:t>173</w:t>
            </w:r>
            <w:r w:rsidR="008D32C4">
              <w:rPr>
                <w:noProof/>
              </w:rPr>
              <w:fldChar w:fldCharType="end"/>
            </w:r>
            <w:r>
              <w:t xml:space="preserve">- </w:t>
            </w:r>
            <w:proofErr w:type="spellStart"/>
            <w:r w:rsidRPr="00B41D56">
              <w:t>Н.д.Пташник</w:t>
            </w:r>
            <w:proofErr w:type="spellEnd"/>
            <w:r w:rsidRPr="00B41D56">
              <w:t xml:space="preserve"> В.Ю. (</w:t>
            </w:r>
            <w:proofErr w:type="spellStart"/>
            <w:r w:rsidRPr="00B41D56">
              <w:t>Реєстр.картка</w:t>
            </w:r>
            <w:proofErr w:type="spellEnd"/>
            <w:r w:rsidRPr="00B41D56">
              <w:t xml:space="preserve"> №375)</w:t>
            </w:r>
          </w:p>
          <w:p w:rsidR="0035678B" w:rsidRPr="00B41D56" w:rsidRDefault="0035678B" w:rsidP="00656646">
            <w:pPr>
              <w:suppressAutoHyphens/>
              <w:jc w:val="both"/>
              <w:rPr>
                <w:color w:val="000000"/>
              </w:rPr>
            </w:pPr>
            <w:r w:rsidRPr="00B41D56">
              <w:rPr>
                <w:sz w:val="18"/>
                <w:szCs w:val="18"/>
              </w:rPr>
              <w:t>Доповнити розділ новим пунктом 2 такого змісту та змінити відповідно нумерацію наступних пунктів:</w:t>
            </w:r>
            <w:r w:rsidR="00656646">
              <w:rPr>
                <w:sz w:val="18"/>
                <w:szCs w:val="18"/>
              </w:rPr>
              <w:t xml:space="preserve"> </w:t>
            </w:r>
            <w:r w:rsidRPr="003563D4">
              <w:rPr>
                <w:sz w:val="18"/>
                <w:szCs w:val="18"/>
              </w:rPr>
              <w:t>«2. Положення цього Закону щодо строків розгляду справ про порушення законодавства про захист економічної конкуренції та наслідків пропуску граничних строків розгляду таких справ застосовуються до справ, розпочатих органами Антимонопольного комітету України після набрання чинності цим Законом.»;</w:t>
            </w:r>
          </w:p>
        </w:tc>
        <w:tc>
          <w:tcPr>
            <w:tcW w:w="1987" w:type="dxa"/>
          </w:tcPr>
          <w:p w:rsidR="0035678B" w:rsidRPr="00893BED" w:rsidRDefault="0035678B" w:rsidP="0035678B">
            <w:pPr>
              <w:pStyle w:val="StyleZakonu"/>
              <w:rPr>
                <w:color w:val="000000"/>
              </w:rPr>
            </w:pPr>
            <w:r w:rsidRPr="003A111F">
              <w:rPr>
                <w:color w:val="000000"/>
                <w:sz w:val="18"/>
              </w:rPr>
              <w:t>Враховано</w:t>
            </w:r>
          </w:p>
        </w:tc>
        <w:tc>
          <w:tcPr>
            <w:tcW w:w="4818" w:type="dxa"/>
          </w:tcPr>
          <w:p w:rsidR="0035678B" w:rsidRPr="00893BED" w:rsidRDefault="0035678B" w:rsidP="0035678B">
            <w:pPr>
              <w:pStyle w:val="StyleZakonu"/>
              <w:rPr>
                <w:color w:val="000000"/>
              </w:rPr>
            </w:pPr>
          </w:p>
        </w:tc>
      </w:tr>
      <w:tr w:rsidR="0035678B" w:rsidRPr="00893BED" w:rsidTr="00C013E8">
        <w:tc>
          <w:tcPr>
            <w:tcW w:w="576" w:type="dxa"/>
          </w:tcPr>
          <w:p w:rsidR="0035678B" w:rsidRPr="00893BED" w:rsidRDefault="0035678B" w:rsidP="0035678B">
            <w:pPr>
              <w:pStyle w:val="StyleWisnow"/>
            </w:pPr>
            <w:bookmarkStart w:id="289" w:name="n269" w:colFirst="0" w:colLast="0"/>
            <w:bookmarkEnd w:id="288"/>
            <w:r>
              <w:t>269.</w:t>
            </w:r>
          </w:p>
        </w:tc>
        <w:tc>
          <w:tcPr>
            <w:tcW w:w="4818" w:type="dxa"/>
          </w:tcPr>
          <w:p w:rsidR="0035678B" w:rsidRPr="005105C3" w:rsidRDefault="0035678B" w:rsidP="0035678B">
            <w:pPr>
              <w:pStyle w:val="StyleZakonu"/>
              <w:rPr>
                <w:bCs/>
              </w:rPr>
            </w:pPr>
            <w:bookmarkStart w:id="290" w:name="n1025"/>
            <w:bookmarkStart w:id="291" w:name="n1026"/>
            <w:bookmarkStart w:id="292" w:name="n1027"/>
            <w:bookmarkStart w:id="293" w:name="n1028"/>
            <w:bookmarkStart w:id="294" w:name="n1029"/>
            <w:bookmarkStart w:id="295" w:name="n1030"/>
            <w:bookmarkStart w:id="296" w:name="n1031"/>
            <w:bookmarkStart w:id="297" w:name="n1032"/>
            <w:bookmarkStart w:id="298" w:name="n1033"/>
            <w:bookmarkStart w:id="299" w:name="n1034"/>
            <w:bookmarkStart w:id="300" w:name="n1035"/>
            <w:bookmarkStart w:id="301" w:name="n1036"/>
            <w:bookmarkStart w:id="302" w:name="n1037"/>
            <w:bookmarkStart w:id="303" w:name="n1038"/>
            <w:bookmarkStart w:id="304" w:name="n1039"/>
            <w:bookmarkStart w:id="305" w:name="n1040"/>
            <w:bookmarkStart w:id="306" w:name="n1041"/>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tc>
        <w:tc>
          <w:tcPr>
            <w:tcW w:w="3686" w:type="dxa"/>
          </w:tcPr>
          <w:p w:rsidR="0035678B" w:rsidRPr="00B41D56" w:rsidRDefault="0035678B" w:rsidP="00656646">
            <w:pPr>
              <w:suppressAutoHyphens/>
              <w:jc w:val="both"/>
              <w:rPr>
                <w:b/>
                <w:bCs/>
              </w:rPr>
            </w:pPr>
          </w:p>
        </w:tc>
        <w:tc>
          <w:tcPr>
            <w:tcW w:w="1987" w:type="dxa"/>
          </w:tcPr>
          <w:p w:rsidR="0035678B" w:rsidRPr="003A111F" w:rsidRDefault="0035678B" w:rsidP="0035678B">
            <w:pPr>
              <w:pStyle w:val="StyleZakonu"/>
              <w:rPr>
                <w:bCs/>
              </w:rPr>
            </w:pPr>
          </w:p>
        </w:tc>
        <w:tc>
          <w:tcPr>
            <w:tcW w:w="4818" w:type="dxa"/>
          </w:tcPr>
          <w:p w:rsidR="0035678B" w:rsidRPr="00893BED" w:rsidRDefault="0035678B" w:rsidP="0035678B">
            <w:pPr>
              <w:pStyle w:val="StyleZakonu"/>
              <w:rPr>
                <w:b/>
                <w:bCs/>
              </w:rPr>
            </w:pPr>
          </w:p>
        </w:tc>
      </w:tr>
      <w:tr w:rsidR="0035678B" w:rsidRPr="00893BED" w:rsidTr="00C013E8">
        <w:tc>
          <w:tcPr>
            <w:tcW w:w="576" w:type="dxa"/>
          </w:tcPr>
          <w:p w:rsidR="0035678B" w:rsidRPr="00893BED" w:rsidRDefault="0035678B" w:rsidP="0035678B">
            <w:pPr>
              <w:pStyle w:val="StyleWisnow"/>
            </w:pPr>
            <w:bookmarkStart w:id="307" w:name="n270" w:colFirst="0" w:colLast="0"/>
            <w:bookmarkEnd w:id="289"/>
            <w:r>
              <w:t>270.</w:t>
            </w:r>
          </w:p>
        </w:tc>
        <w:tc>
          <w:tcPr>
            <w:tcW w:w="4818" w:type="dxa"/>
          </w:tcPr>
          <w:p w:rsidR="0035678B" w:rsidRPr="005105C3" w:rsidRDefault="0035678B" w:rsidP="0035678B">
            <w:pPr>
              <w:pStyle w:val="StyleZakonu"/>
              <w:rPr>
                <w:szCs w:val="28"/>
                <w:lang w:val="en-US"/>
              </w:rPr>
            </w:pPr>
            <w:r w:rsidRPr="005105C3">
              <w:rPr>
                <w:bCs/>
              </w:rPr>
              <w:t>Голова Верховної Ради</w:t>
            </w:r>
            <w:r w:rsidRPr="005105C3">
              <w:rPr>
                <w:szCs w:val="28"/>
              </w:rPr>
              <w:t xml:space="preserve"> України</w:t>
            </w:r>
          </w:p>
        </w:tc>
        <w:tc>
          <w:tcPr>
            <w:tcW w:w="3686" w:type="dxa"/>
          </w:tcPr>
          <w:p w:rsidR="0035678B" w:rsidRPr="00893BED" w:rsidRDefault="0035678B" w:rsidP="0035678B">
            <w:pPr>
              <w:pStyle w:val="StyleZakonu"/>
              <w:rPr>
                <w:b/>
                <w:szCs w:val="28"/>
              </w:rPr>
            </w:pPr>
          </w:p>
        </w:tc>
        <w:tc>
          <w:tcPr>
            <w:tcW w:w="1987" w:type="dxa"/>
          </w:tcPr>
          <w:p w:rsidR="0035678B" w:rsidRPr="00893BED" w:rsidRDefault="0035678B" w:rsidP="0035678B">
            <w:pPr>
              <w:pStyle w:val="StyleZakonu"/>
              <w:rPr>
                <w:b/>
                <w:szCs w:val="28"/>
              </w:rPr>
            </w:pPr>
          </w:p>
        </w:tc>
        <w:tc>
          <w:tcPr>
            <w:tcW w:w="4818" w:type="dxa"/>
          </w:tcPr>
          <w:p w:rsidR="0035678B" w:rsidRPr="00893BED" w:rsidRDefault="0035678B" w:rsidP="0035678B">
            <w:pPr>
              <w:pStyle w:val="StyleZakonu"/>
              <w:rPr>
                <w:b/>
                <w:szCs w:val="28"/>
              </w:rPr>
            </w:pPr>
          </w:p>
        </w:tc>
      </w:tr>
      <w:bookmarkEnd w:id="1"/>
      <w:bookmarkEnd w:id="2"/>
      <w:bookmarkEnd w:id="3"/>
      <w:bookmarkEnd w:id="4"/>
      <w:bookmarkEnd w:id="5"/>
      <w:bookmarkEnd w:id="6"/>
      <w:bookmarkEnd w:id="307"/>
    </w:tbl>
    <w:p w:rsidR="00F26FC4" w:rsidRPr="004E5696" w:rsidRDefault="00F26FC4" w:rsidP="00F26FC4"/>
    <w:sectPr w:rsidR="00F26FC4" w:rsidRPr="004E5696" w:rsidSect="00C013E8">
      <w:headerReference w:type="even" r:id="rId10"/>
      <w:headerReference w:type="default" r:id="rId11"/>
      <w:footerReference w:type="default" r:id="rId12"/>
      <w:footerReference w:type="first" r:id="rId13"/>
      <w:pgSz w:w="16838" w:h="11906" w:orient="landscape" w:code="9"/>
      <w:pgMar w:top="567" w:right="567" w:bottom="567" w:left="567" w:header="567" w:footer="34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2C4" w:rsidRDefault="008D32C4">
      <w:r>
        <w:separator/>
      </w:r>
    </w:p>
  </w:endnote>
  <w:endnote w:type="continuationSeparator" w:id="0">
    <w:p w:rsidR="008D32C4" w:rsidRDefault="008D3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Fallback">
    <w:altName w:val="Times New Roman"/>
    <w:charset w:val="01"/>
    <w:family w:val="auto"/>
    <w:pitch w:val="variable"/>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A37" w:rsidRPr="00893BED" w:rsidRDefault="00727A37" w:rsidP="00C013E8">
    <w:pPr>
      <w:pStyle w:val="StyleFooter"/>
    </w:pPr>
    <w:r>
      <w:rPr>
        <w:noProof/>
      </w:rPr>
      <w:t>КЮБ  15.05.2018</w:t>
    </w:r>
    <w:r>
      <w:fldChar w:fldCharType="begin"/>
    </w:r>
    <w:r>
      <w:instrText xml:space="preserve"> Set naz"Про внесення змін до Закону України" </w:instrText>
    </w:r>
    <w:r>
      <w:fldChar w:fldCharType="separate"/>
    </w:r>
    <w:bookmarkStart w:id="308" w:name="naz"/>
    <w:r w:rsidR="005C38E5">
      <w:rPr>
        <w:noProof/>
      </w:rPr>
      <w:t>Про внесення змін до Закону України</w:t>
    </w:r>
    <w:bookmarkEnd w:id="308"/>
    <w:r>
      <w:fldChar w:fldCharType="end"/>
    </w:r>
    <w:r>
      <w:fldChar w:fldCharType="begin"/>
    </w:r>
    <w:r>
      <w:instrText xml:space="preserve"> Set awt" " </w:instrText>
    </w:r>
    <w:r>
      <w:fldChar w:fldCharType="separate"/>
    </w:r>
    <w:bookmarkStart w:id="309" w:name="awt"/>
    <w:r w:rsidR="005C38E5">
      <w:rPr>
        <w:noProof/>
      </w:rPr>
      <w:t xml:space="preserve"> </w:t>
    </w:r>
    <w:bookmarkEnd w:id="309"/>
    <w:r>
      <w:fldChar w:fldCharType="end"/>
    </w:r>
    <w:r>
      <w:fldChar w:fldCharType="begin"/>
    </w:r>
    <w:r>
      <w:instrText xml:space="preserve"> Set kom"Народні депутати України - члени Комітету з питань" </w:instrText>
    </w:r>
    <w:r>
      <w:fldChar w:fldCharType="separate"/>
    </w:r>
    <w:bookmarkStart w:id="310" w:name="kom"/>
    <w:r w:rsidR="005C38E5">
      <w:rPr>
        <w:noProof/>
      </w:rPr>
      <w:t>Народні депутати України - члени Комітету з питань</w:t>
    </w:r>
    <w:bookmarkEnd w:id="310"/>
    <w:r>
      <w:fldChar w:fldCharType="end"/>
    </w:r>
    <w:r>
      <w:fldChar w:fldCharType="begin"/>
    </w:r>
    <w:r>
      <w:instrText xml:space="preserve"> Set sta"Повторне друге читання" </w:instrText>
    </w:r>
    <w:r>
      <w:fldChar w:fldCharType="separate"/>
    </w:r>
    <w:bookmarkStart w:id="311" w:name="sta"/>
    <w:r w:rsidR="005C38E5">
      <w:rPr>
        <w:noProof/>
      </w:rPr>
      <w:t>Повторне друге читання</w:t>
    </w:r>
    <w:bookmarkEnd w:id="311"/>
    <w:r>
      <w:fldChar w:fldCharType="end"/>
    </w:r>
    <w:r>
      <w:fldChar w:fldCharType="begin"/>
    </w:r>
    <w:r>
      <w:instrText xml:space="preserve"> Set reg"6746" </w:instrText>
    </w:r>
    <w:r>
      <w:fldChar w:fldCharType="separate"/>
    </w:r>
    <w:bookmarkStart w:id="312" w:name="reg"/>
    <w:r w:rsidR="005C38E5">
      <w:rPr>
        <w:noProof/>
      </w:rPr>
      <w:t>6746</w:t>
    </w:r>
    <w:bookmarkEnd w:id="312"/>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A37" w:rsidRPr="00630DA6" w:rsidRDefault="00727A37">
    <w:pPr>
      <w:pStyle w:val="a7"/>
      <w:rPr>
        <w:sz w:val="16"/>
        <w:lang w:val="en-US"/>
      </w:rPr>
    </w:pPr>
    <w:r w:rsidRPr="00630DA6">
      <w:rPr>
        <w:sz w:val="16"/>
        <w:lang w:val="en-US"/>
      </w:rPr>
      <w:t xml:space="preserve">  </w:t>
    </w:r>
    <w:r w:rsidRPr="00244DA4">
      <w:rPr>
        <w:sz w:val="16"/>
      </w:rPr>
      <w:fldChar w:fldCharType="begin"/>
    </w:r>
    <w:r w:rsidRPr="00630DA6">
      <w:rPr>
        <w:sz w:val="16"/>
        <w:lang w:val="en-US"/>
      </w:rPr>
      <w:instrText xml:space="preserve"> FILENAME \p  \* MERGEFORMAT </w:instrText>
    </w:r>
    <w:r w:rsidRPr="00244DA4">
      <w:rPr>
        <w:sz w:val="16"/>
      </w:rPr>
      <w:fldChar w:fldCharType="separate"/>
    </w:r>
    <w:r w:rsidR="005C38E5">
      <w:rPr>
        <w:noProof/>
        <w:sz w:val="16"/>
        <w:lang w:val="en-US"/>
      </w:rPr>
      <w:t>D:\kurinniy\Documents\6746-Комітет.docx</w:t>
    </w:r>
    <w:r w:rsidRPr="00244DA4">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2C4" w:rsidRDefault="008D32C4">
      <w:r>
        <w:separator/>
      </w:r>
    </w:p>
  </w:footnote>
  <w:footnote w:type="continuationSeparator" w:id="0">
    <w:p w:rsidR="008D32C4" w:rsidRDefault="008D3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A37" w:rsidRDefault="00727A37" w:rsidP="00C013E8">
    <w:pPr>
      <w:pStyle w:val="a9"/>
      <w:framePr w:wrap="around" w:vAnchor="text" w:hAnchor="margin" w:xAlign="right" w:y="1"/>
      <w:rPr>
        <w:rStyle w:val="afe"/>
      </w:rPr>
    </w:pPr>
    <w:r>
      <w:rPr>
        <w:rStyle w:val="afe"/>
      </w:rPr>
      <w:fldChar w:fldCharType="begin"/>
    </w:r>
    <w:r>
      <w:rPr>
        <w:rStyle w:val="afe"/>
      </w:rPr>
      <w:instrText xml:space="preserve"> PAGE </w:instrText>
    </w:r>
    <w:r>
      <w:rPr>
        <w:rStyle w:val="afe"/>
      </w:rPr>
      <w:fldChar w:fldCharType="separate"/>
    </w:r>
    <w:r w:rsidR="005C38E5">
      <w:rPr>
        <w:rStyle w:val="afe"/>
        <w:noProof/>
      </w:rPr>
      <w:t>78</w:t>
    </w:r>
    <w:r>
      <w:rPr>
        <w:rStyle w:val="afe"/>
      </w:rPr>
      <w:fldChar w:fldCharType="end"/>
    </w:r>
  </w:p>
  <w:p w:rsidR="00727A37" w:rsidRDefault="00727A37" w:rsidP="00C013E8">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727A37" w:rsidRPr="00244DA4" w:rsidTr="00C013E8">
      <w:tc>
        <w:tcPr>
          <w:tcW w:w="14572" w:type="dxa"/>
        </w:tcPr>
        <w:p w:rsidR="00727A37" w:rsidRPr="00244DA4" w:rsidRDefault="00727A37" w:rsidP="00C013E8">
          <w:pPr>
            <w:pStyle w:val="a9"/>
            <w:rPr>
              <w:sz w:val="12"/>
            </w:rPr>
          </w:pPr>
          <w:r>
            <w:rPr>
              <w:sz w:val="12"/>
            </w:rPr>
            <w:fldChar w:fldCharType="begin"/>
          </w:r>
          <w:r>
            <w:rPr>
              <w:sz w:val="12"/>
            </w:rPr>
            <w:instrText xml:space="preserve"> USERINITIALS  \* MERGEFORMAT </w:instrText>
          </w:r>
          <w:r>
            <w:rPr>
              <w:sz w:val="12"/>
            </w:rPr>
            <w:fldChar w:fldCharType="separate"/>
          </w:r>
          <w:r w:rsidR="005C38E5">
            <w:rPr>
              <w:noProof/>
              <w:sz w:val="12"/>
            </w:rPr>
            <w:t>КАЄ</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5C38E5">
            <w:rPr>
              <w:noProof/>
              <w:sz w:val="12"/>
            </w:rPr>
            <w:t>6746-комітет</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FC6221">
            <w:rPr>
              <w:noProof/>
              <w:sz w:val="12"/>
            </w:rPr>
            <w:t>23.11.2018</w:t>
          </w:r>
          <w:r>
            <w:rPr>
              <w:sz w:val="12"/>
            </w:rPr>
            <w:fldChar w:fldCharType="end"/>
          </w:r>
          <w:r>
            <w:rPr>
              <w:sz w:val="12"/>
            </w:rPr>
            <w:t xml:space="preserve">  До проекту Закону України "</w:t>
          </w:r>
          <w:r w:rsidRPr="00244DA4">
            <w:rPr>
              <w:sz w:val="12"/>
            </w:rPr>
            <w:t>Про внесення змін до Закону України</w:t>
          </w:r>
          <w:r>
            <w:rPr>
              <w:sz w:val="12"/>
            </w:rPr>
            <w:t>"</w:t>
          </w:r>
        </w:p>
      </w:tc>
      <w:tc>
        <w:tcPr>
          <w:tcW w:w="1348" w:type="dxa"/>
        </w:tcPr>
        <w:p w:rsidR="00727A37" w:rsidRPr="00244DA4" w:rsidRDefault="00727A37" w:rsidP="00C013E8">
          <w:pPr>
            <w:pStyle w:val="StyleStorinka"/>
          </w:pPr>
          <w:proofErr w:type="spellStart"/>
          <w:r>
            <w:t>стор</w:t>
          </w:r>
          <w:proofErr w:type="spellEnd"/>
          <w:r>
            <w:t xml:space="preserve">.   </w:t>
          </w:r>
          <w:r>
            <w:rPr>
              <w:rStyle w:val="afe"/>
              <w:sz w:val="20"/>
            </w:rPr>
            <w:fldChar w:fldCharType="begin"/>
          </w:r>
          <w:r>
            <w:rPr>
              <w:rStyle w:val="afe"/>
              <w:sz w:val="20"/>
            </w:rPr>
            <w:instrText xml:space="preserve"> PAGE </w:instrText>
          </w:r>
          <w:r>
            <w:rPr>
              <w:rStyle w:val="afe"/>
              <w:sz w:val="20"/>
            </w:rPr>
            <w:fldChar w:fldCharType="separate"/>
          </w:r>
          <w:r w:rsidR="008F08E8">
            <w:rPr>
              <w:rStyle w:val="afe"/>
              <w:noProof/>
              <w:sz w:val="20"/>
            </w:rPr>
            <w:t>3</w:t>
          </w:r>
          <w:r>
            <w:rPr>
              <w:rStyle w:val="afe"/>
              <w:sz w:val="20"/>
            </w:rPr>
            <w:fldChar w:fldCharType="end"/>
          </w:r>
        </w:p>
      </w:tc>
    </w:tr>
  </w:tbl>
  <w:p w:rsidR="00727A37" w:rsidRPr="00244DA4" w:rsidRDefault="00727A37" w:rsidP="00C013E8">
    <w:pPr>
      <w:pStyle w:val="a9"/>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47230AE"/>
    <w:multiLevelType w:val="hybridMultilevel"/>
    <w:tmpl w:val="CC72EA0A"/>
    <w:lvl w:ilvl="0" w:tplc="51160CD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5F40D4E"/>
    <w:multiLevelType w:val="hybridMultilevel"/>
    <w:tmpl w:val="B3600CD0"/>
    <w:lvl w:ilvl="0" w:tplc="DBB4428A">
      <w:start w:val="1"/>
      <w:numFmt w:val="decimal"/>
      <w:lvlText w:val="%1)"/>
      <w:lvlJc w:val="left"/>
      <w:pPr>
        <w:ind w:left="1353" w:hanging="360"/>
      </w:pPr>
      <w:rPr>
        <w:rFonts w:cs="Times New Roman"/>
        <w:b w:val="0"/>
        <w:strike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0E2260A6"/>
    <w:multiLevelType w:val="hybridMultilevel"/>
    <w:tmpl w:val="1C345460"/>
    <w:lvl w:ilvl="0" w:tplc="2132CBDA">
      <w:start w:val="1"/>
      <w:numFmt w:val="decimal"/>
      <w:lvlText w:val="%1."/>
      <w:lvlJc w:val="left"/>
      <w:pPr>
        <w:ind w:left="1447" w:hanging="88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5" w15:restartNumberingAfterBreak="0">
    <w:nsid w:val="1217254D"/>
    <w:multiLevelType w:val="hybridMultilevel"/>
    <w:tmpl w:val="B3600CD0"/>
    <w:lvl w:ilvl="0" w:tplc="DBB4428A">
      <w:start w:val="1"/>
      <w:numFmt w:val="decimal"/>
      <w:lvlText w:val="%1)"/>
      <w:lvlJc w:val="left"/>
      <w:pPr>
        <w:ind w:left="1353" w:hanging="360"/>
      </w:pPr>
      <w:rPr>
        <w:rFonts w:cs="Times New Roman"/>
        <w:b w:val="0"/>
        <w:strike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066178A"/>
    <w:multiLevelType w:val="hybridMultilevel"/>
    <w:tmpl w:val="1C345460"/>
    <w:lvl w:ilvl="0" w:tplc="2132CBDA">
      <w:start w:val="1"/>
      <w:numFmt w:val="decimal"/>
      <w:lvlText w:val="%1."/>
      <w:lvlJc w:val="left"/>
      <w:pPr>
        <w:ind w:left="1447" w:hanging="88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7" w15:restartNumberingAfterBreak="0">
    <w:nsid w:val="21EA4E3A"/>
    <w:multiLevelType w:val="hybridMultilevel"/>
    <w:tmpl w:val="1C345460"/>
    <w:lvl w:ilvl="0" w:tplc="2132CBDA">
      <w:start w:val="1"/>
      <w:numFmt w:val="decimal"/>
      <w:lvlText w:val="%1."/>
      <w:lvlJc w:val="left"/>
      <w:pPr>
        <w:ind w:left="1447" w:hanging="88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8" w15:restartNumberingAfterBreak="0">
    <w:nsid w:val="22EC6812"/>
    <w:multiLevelType w:val="hybridMultilevel"/>
    <w:tmpl w:val="EFC4E79E"/>
    <w:lvl w:ilvl="0" w:tplc="1C5E9BF8">
      <w:start w:val="1"/>
      <w:numFmt w:val="bullet"/>
      <w:lvlText w:val="-"/>
      <w:lvlJc w:val="left"/>
      <w:pPr>
        <w:tabs>
          <w:tab w:val="num" w:pos="1069"/>
        </w:tabs>
        <w:ind w:left="1069" w:hanging="360"/>
      </w:pPr>
      <w:rPr>
        <w:rFonts w:ascii="Times New Roman" w:eastAsia="Times New Roman" w:hAnsi="Times New Roman" w:cs="Times New Roman" w:hint="default"/>
      </w:rPr>
    </w:lvl>
    <w:lvl w:ilvl="1" w:tplc="04220003" w:tentative="1">
      <w:start w:val="1"/>
      <w:numFmt w:val="bullet"/>
      <w:lvlText w:val="o"/>
      <w:lvlJc w:val="left"/>
      <w:pPr>
        <w:tabs>
          <w:tab w:val="num" w:pos="1789"/>
        </w:tabs>
        <w:ind w:left="1789" w:hanging="360"/>
      </w:pPr>
      <w:rPr>
        <w:rFonts w:ascii="Courier New" w:hAnsi="Courier New" w:cs="Courier New" w:hint="default"/>
      </w:rPr>
    </w:lvl>
    <w:lvl w:ilvl="2" w:tplc="04220005" w:tentative="1">
      <w:start w:val="1"/>
      <w:numFmt w:val="bullet"/>
      <w:lvlText w:val=""/>
      <w:lvlJc w:val="left"/>
      <w:pPr>
        <w:tabs>
          <w:tab w:val="num" w:pos="2509"/>
        </w:tabs>
        <w:ind w:left="2509" w:hanging="360"/>
      </w:pPr>
      <w:rPr>
        <w:rFonts w:ascii="Wingdings" w:hAnsi="Wingdings" w:hint="default"/>
      </w:rPr>
    </w:lvl>
    <w:lvl w:ilvl="3" w:tplc="04220001" w:tentative="1">
      <w:start w:val="1"/>
      <w:numFmt w:val="bullet"/>
      <w:lvlText w:val=""/>
      <w:lvlJc w:val="left"/>
      <w:pPr>
        <w:tabs>
          <w:tab w:val="num" w:pos="3229"/>
        </w:tabs>
        <w:ind w:left="3229" w:hanging="360"/>
      </w:pPr>
      <w:rPr>
        <w:rFonts w:ascii="Symbol" w:hAnsi="Symbol" w:hint="default"/>
      </w:rPr>
    </w:lvl>
    <w:lvl w:ilvl="4" w:tplc="04220003" w:tentative="1">
      <w:start w:val="1"/>
      <w:numFmt w:val="bullet"/>
      <w:lvlText w:val="o"/>
      <w:lvlJc w:val="left"/>
      <w:pPr>
        <w:tabs>
          <w:tab w:val="num" w:pos="3949"/>
        </w:tabs>
        <w:ind w:left="3949" w:hanging="360"/>
      </w:pPr>
      <w:rPr>
        <w:rFonts w:ascii="Courier New" w:hAnsi="Courier New" w:cs="Courier New" w:hint="default"/>
      </w:rPr>
    </w:lvl>
    <w:lvl w:ilvl="5" w:tplc="04220005" w:tentative="1">
      <w:start w:val="1"/>
      <w:numFmt w:val="bullet"/>
      <w:lvlText w:val=""/>
      <w:lvlJc w:val="left"/>
      <w:pPr>
        <w:tabs>
          <w:tab w:val="num" w:pos="4669"/>
        </w:tabs>
        <w:ind w:left="4669" w:hanging="360"/>
      </w:pPr>
      <w:rPr>
        <w:rFonts w:ascii="Wingdings" w:hAnsi="Wingdings" w:hint="default"/>
      </w:rPr>
    </w:lvl>
    <w:lvl w:ilvl="6" w:tplc="04220001" w:tentative="1">
      <w:start w:val="1"/>
      <w:numFmt w:val="bullet"/>
      <w:lvlText w:val=""/>
      <w:lvlJc w:val="left"/>
      <w:pPr>
        <w:tabs>
          <w:tab w:val="num" w:pos="5389"/>
        </w:tabs>
        <w:ind w:left="5389" w:hanging="360"/>
      </w:pPr>
      <w:rPr>
        <w:rFonts w:ascii="Symbol" w:hAnsi="Symbol" w:hint="default"/>
      </w:rPr>
    </w:lvl>
    <w:lvl w:ilvl="7" w:tplc="04220003" w:tentative="1">
      <w:start w:val="1"/>
      <w:numFmt w:val="bullet"/>
      <w:lvlText w:val="o"/>
      <w:lvlJc w:val="left"/>
      <w:pPr>
        <w:tabs>
          <w:tab w:val="num" w:pos="6109"/>
        </w:tabs>
        <w:ind w:left="6109" w:hanging="360"/>
      </w:pPr>
      <w:rPr>
        <w:rFonts w:ascii="Courier New" w:hAnsi="Courier New" w:cs="Courier New" w:hint="default"/>
      </w:rPr>
    </w:lvl>
    <w:lvl w:ilvl="8" w:tplc="04220005" w:tentative="1">
      <w:start w:val="1"/>
      <w:numFmt w:val="bullet"/>
      <w:lvlText w:val=""/>
      <w:lvlJc w:val="left"/>
      <w:pPr>
        <w:tabs>
          <w:tab w:val="num" w:pos="6829"/>
        </w:tabs>
        <w:ind w:left="6829" w:hanging="360"/>
      </w:pPr>
      <w:rPr>
        <w:rFonts w:ascii="Wingdings" w:hAnsi="Wingdings" w:hint="default"/>
      </w:rPr>
    </w:lvl>
  </w:abstractNum>
  <w:abstractNum w:abstractNumId="9" w15:restartNumberingAfterBreak="0">
    <w:nsid w:val="238D1BEB"/>
    <w:multiLevelType w:val="hybridMultilevel"/>
    <w:tmpl w:val="3EFE1FA0"/>
    <w:lvl w:ilvl="0" w:tplc="BA3067A8">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97701E9"/>
    <w:multiLevelType w:val="hybridMultilevel"/>
    <w:tmpl w:val="1C345460"/>
    <w:lvl w:ilvl="0" w:tplc="2132CBDA">
      <w:start w:val="1"/>
      <w:numFmt w:val="decimal"/>
      <w:lvlText w:val="%1."/>
      <w:lvlJc w:val="left"/>
      <w:pPr>
        <w:ind w:left="1447" w:hanging="88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1" w15:restartNumberingAfterBreak="0">
    <w:nsid w:val="356C1BC4"/>
    <w:multiLevelType w:val="hybridMultilevel"/>
    <w:tmpl w:val="1C345460"/>
    <w:lvl w:ilvl="0" w:tplc="2132CBDA">
      <w:start w:val="1"/>
      <w:numFmt w:val="decimal"/>
      <w:lvlText w:val="%1."/>
      <w:lvlJc w:val="left"/>
      <w:pPr>
        <w:ind w:left="1447" w:hanging="88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2" w15:restartNumberingAfterBreak="0">
    <w:nsid w:val="3EC708AA"/>
    <w:multiLevelType w:val="hybridMultilevel"/>
    <w:tmpl w:val="1C345460"/>
    <w:lvl w:ilvl="0" w:tplc="2132CBDA">
      <w:start w:val="1"/>
      <w:numFmt w:val="decimal"/>
      <w:lvlText w:val="%1."/>
      <w:lvlJc w:val="left"/>
      <w:pPr>
        <w:ind w:left="1447" w:hanging="88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3"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6A14383"/>
    <w:multiLevelType w:val="hybridMultilevel"/>
    <w:tmpl w:val="9098AB5C"/>
    <w:lvl w:ilvl="0" w:tplc="025CDD76">
      <w:start w:val="1"/>
      <w:numFmt w:val="bullet"/>
      <w:lvlText w:val="-"/>
      <w:lvlJc w:val="left"/>
      <w:pPr>
        <w:ind w:left="720" w:hanging="360"/>
      </w:pPr>
      <w:rPr>
        <w:rFonts w:ascii="Times New Roman" w:eastAsia="Droid Sans Fallback"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4B216F1C"/>
    <w:multiLevelType w:val="hybridMultilevel"/>
    <w:tmpl w:val="1C345460"/>
    <w:lvl w:ilvl="0" w:tplc="2132CBDA">
      <w:start w:val="1"/>
      <w:numFmt w:val="decimal"/>
      <w:lvlText w:val="%1."/>
      <w:lvlJc w:val="left"/>
      <w:pPr>
        <w:ind w:left="1447" w:hanging="88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6" w15:restartNumberingAfterBreak="0">
    <w:nsid w:val="4B40099E"/>
    <w:multiLevelType w:val="hybridMultilevel"/>
    <w:tmpl w:val="64CAFBD4"/>
    <w:lvl w:ilvl="0" w:tplc="A7609DC8">
      <w:start w:val="1"/>
      <w:numFmt w:val="decimal"/>
      <w:lvlText w:val="%1."/>
      <w:lvlJc w:val="left"/>
      <w:pPr>
        <w:ind w:left="809" w:hanging="525"/>
      </w:pPr>
      <w:rPr>
        <w:rFonts w:cs="Times New Roman" w:hint="default"/>
        <w:b w:val="0"/>
        <w:color w:val="000000"/>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7" w15:restartNumberingAfterBreak="0">
    <w:nsid w:val="4F134E1F"/>
    <w:multiLevelType w:val="hybridMultilevel"/>
    <w:tmpl w:val="80780284"/>
    <w:lvl w:ilvl="0" w:tplc="025CDD76">
      <w:start w:val="1"/>
      <w:numFmt w:val="bullet"/>
      <w:lvlText w:val="-"/>
      <w:lvlJc w:val="left"/>
      <w:pPr>
        <w:ind w:left="1429" w:hanging="360"/>
      </w:pPr>
      <w:rPr>
        <w:rFonts w:ascii="Times New Roman" w:eastAsia="Droid Sans Fallback"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52FC42B0"/>
    <w:multiLevelType w:val="hybridMultilevel"/>
    <w:tmpl w:val="4B960DB0"/>
    <w:lvl w:ilvl="0" w:tplc="755E20FE">
      <w:start w:val="1"/>
      <w:numFmt w:val="decimal"/>
      <w:lvlText w:val="%1."/>
      <w:lvlJc w:val="left"/>
      <w:pPr>
        <w:ind w:left="720" w:hanging="360"/>
      </w:pPr>
      <w:rPr>
        <w:rFonts w:cs="Times New Roman"/>
        <w:b w:val="0"/>
        <w:color w:val="auto"/>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9" w15:restartNumberingAfterBreak="0">
    <w:nsid w:val="53E37A6E"/>
    <w:multiLevelType w:val="hybridMultilevel"/>
    <w:tmpl w:val="1C345460"/>
    <w:lvl w:ilvl="0" w:tplc="2132CBDA">
      <w:start w:val="1"/>
      <w:numFmt w:val="decimal"/>
      <w:lvlText w:val="%1."/>
      <w:lvlJc w:val="left"/>
      <w:pPr>
        <w:ind w:left="1447" w:hanging="88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0" w15:restartNumberingAfterBreak="0">
    <w:nsid w:val="568C7A04"/>
    <w:multiLevelType w:val="hybridMultilevel"/>
    <w:tmpl w:val="1C345460"/>
    <w:lvl w:ilvl="0" w:tplc="2132CBDA">
      <w:start w:val="1"/>
      <w:numFmt w:val="decimal"/>
      <w:lvlText w:val="%1."/>
      <w:lvlJc w:val="left"/>
      <w:pPr>
        <w:ind w:left="1447" w:hanging="88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1" w15:restartNumberingAfterBreak="0">
    <w:nsid w:val="62A060FF"/>
    <w:multiLevelType w:val="hybridMultilevel"/>
    <w:tmpl w:val="D85E3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7009564A"/>
    <w:multiLevelType w:val="hybridMultilevel"/>
    <w:tmpl w:val="1C345460"/>
    <w:lvl w:ilvl="0" w:tplc="2132CBDA">
      <w:start w:val="1"/>
      <w:numFmt w:val="decimal"/>
      <w:lvlText w:val="%1."/>
      <w:lvlJc w:val="left"/>
      <w:pPr>
        <w:ind w:left="1447" w:hanging="88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
  </w:num>
  <w:num w:numId="8">
    <w:abstractNumId w:val="17"/>
  </w:num>
  <w:num w:numId="9">
    <w:abstractNumId w:val="14"/>
  </w:num>
  <w:num w:numId="10">
    <w:abstractNumId w:val="4"/>
  </w:num>
  <w:num w:numId="11">
    <w:abstractNumId w:val="21"/>
  </w:num>
  <w:num w:numId="12">
    <w:abstractNumId w:val="16"/>
  </w:num>
  <w:num w:numId="13">
    <w:abstractNumId w:val="18"/>
  </w:num>
  <w:num w:numId="14">
    <w:abstractNumId w:val="2"/>
  </w:num>
  <w:num w:numId="15">
    <w:abstractNumId w:val="5"/>
  </w:num>
  <w:num w:numId="16">
    <w:abstractNumId w:val="20"/>
  </w:num>
  <w:num w:numId="17">
    <w:abstractNumId w:val="9"/>
  </w:num>
  <w:num w:numId="18">
    <w:abstractNumId w:val="19"/>
  </w:num>
  <w:num w:numId="19">
    <w:abstractNumId w:val="22"/>
  </w:num>
  <w:num w:numId="20">
    <w:abstractNumId w:val="6"/>
  </w:num>
  <w:num w:numId="21">
    <w:abstractNumId w:val="12"/>
  </w:num>
  <w:num w:numId="22">
    <w:abstractNumId w:val="7"/>
  </w:num>
  <w:num w:numId="23">
    <w:abstractNumId w:val="10"/>
  </w:num>
  <w:num w:numId="24">
    <w:abstractNumId w:val="11"/>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FC4"/>
    <w:rsid w:val="00006F4F"/>
    <w:rsid w:val="00013683"/>
    <w:rsid w:val="00021C39"/>
    <w:rsid w:val="0003734C"/>
    <w:rsid w:val="00044B0E"/>
    <w:rsid w:val="000507BE"/>
    <w:rsid w:val="000518DB"/>
    <w:rsid w:val="00055BF1"/>
    <w:rsid w:val="000758CE"/>
    <w:rsid w:val="000901EC"/>
    <w:rsid w:val="000A070D"/>
    <w:rsid w:val="000B574D"/>
    <w:rsid w:val="000C5B85"/>
    <w:rsid w:val="000D1282"/>
    <w:rsid w:val="000D6154"/>
    <w:rsid w:val="000E1D12"/>
    <w:rsid w:val="000E64C1"/>
    <w:rsid w:val="000F4BB2"/>
    <w:rsid w:val="000F69D4"/>
    <w:rsid w:val="00100927"/>
    <w:rsid w:val="00111CA4"/>
    <w:rsid w:val="001156A1"/>
    <w:rsid w:val="001255B0"/>
    <w:rsid w:val="00127300"/>
    <w:rsid w:val="00142F0D"/>
    <w:rsid w:val="00145CDF"/>
    <w:rsid w:val="00151802"/>
    <w:rsid w:val="00151E6A"/>
    <w:rsid w:val="0015396C"/>
    <w:rsid w:val="001659FF"/>
    <w:rsid w:val="00172E1F"/>
    <w:rsid w:val="00174CA1"/>
    <w:rsid w:val="00194D92"/>
    <w:rsid w:val="001A6DF6"/>
    <w:rsid w:val="001A778A"/>
    <w:rsid w:val="001B15E9"/>
    <w:rsid w:val="001B4BDE"/>
    <w:rsid w:val="001C602D"/>
    <w:rsid w:val="001D6EA8"/>
    <w:rsid w:val="001F27D8"/>
    <w:rsid w:val="00202EE7"/>
    <w:rsid w:val="0021124A"/>
    <w:rsid w:val="00220D40"/>
    <w:rsid w:val="00246D5D"/>
    <w:rsid w:val="00251423"/>
    <w:rsid w:val="002605E9"/>
    <w:rsid w:val="00260B38"/>
    <w:rsid w:val="00262947"/>
    <w:rsid w:val="00263AE4"/>
    <w:rsid w:val="00266821"/>
    <w:rsid w:val="00274663"/>
    <w:rsid w:val="002750CA"/>
    <w:rsid w:val="002806D6"/>
    <w:rsid w:val="00293FFC"/>
    <w:rsid w:val="002A7CE0"/>
    <w:rsid w:val="002B0E04"/>
    <w:rsid w:val="002C242D"/>
    <w:rsid w:val="002D0AEE"/>
    <w:rsid w:val="002E1813"/>
    <w:rsid w:val="002F1A15"/>
    <w:rsid w:val="002F1DB3"/>
    <w:rsid w:val="002F4833"/>
    <w:rsid w:val="002F4B04"/>
    <w:rsid w:val="003001F0"/>
    <w:rsid w:val="0031007A"/>
    <w:rsid w:val="00310958"/>
    <w:rsid w:val="00313899"/>
    <w:rsid w:val="003158CE"/>
    <w:rsid w:val="00320819"/>
    <w:rsid w:val="00322E3B"/>
    <w:rsid w:val="00326F33"/>
    <w:rsid w:val="0033129C"/>
    <w:rsid w:val="00341989"/>
    <w:rsid w:val="0035211B"/>
    <w:rsid w:val="00352694"/>
    <w:rsid w:val="0035678B"/>
    <w:rsid w:val="00363EB2"/>
    <w:rsid w:val="00365E8F"/>
    <w:rsid w:val="0037391C"/>
    <w:rsid w:val="00374FCE"/>
    <w:rsid w:val="003900F6"/>
    <w:rsid w:val="00395689"/>
    <w:rsid w:val="003A111F"/>
    <w:rsid w:val="003B50AA"/>
    <w:rsid w:val="003B78A6"/>
    <w:rsid w:val="003B7F4A"/>
    <w:rsid w:val="003D000B"/>
    <w:rsid w:val="003D24C7"/>
    <w:rsid w:val="003D5724"/>
    <w:rsid w:val="003E363F"/>
    <w:rsid w:val="003E7476"/>
    <w:rsid w:val="00412390"/>
    <w:rsid w:val="004261AF"/>
    <w:rsid w:val="00431B80"/>
    <w:rsid w:val="00432F00"/>
    <w:rsid w:val="004332C5"/>
    <w:rsid w:val="00443D62"/>
    <w:rsid w:val="004473EE"/>
    <w:rsid w:val="004540A3"/>
    <w:rsid w:val="0046466D"/>
    <w:rsid w:val="004713E6"/>
    <w:rsid w:val="00473E5A"/>
    <w:rsid w:val="00495C10"/>
    <w:rsid w:val="00496DBB"/>
    <w:rsid w:val="004A3B58"/>
    <w:rsid w:val="004B1DCF"/>
    <w:rsid w:val="004B63C2"/>
    <w:rsid w:val="004C0D8E"/>
    <w:rsid w:val="004C10A7"/>
    <w:rsid w:val="004C46A5"/>
    <w:rsid w:val="004E4637"/>
    <w:rsid w:val="004F4359"/>
    <w:rsid w:val="004F738F"/>
    <w:rsid w:val="005105C3"/>
    <w:rsid w:val="005122FF"/>
    <w:rsid w:val="005419BD"/>
    <w:rsid w:val="00546FA8"/>
    <w:rsid w:val="0055095A"/>
    <w:rsid w:val="00552095"/>
    <w:rsid w:val="00571396"/>
    <w:rsid w:val="00572F94"/>
    <w:rsid w:val="00584FB4"/>
    <w:rsid w:val="00592B13"/>
    <w:rsid w:val="005946D1"/>
    <w:rsid w:val="005A0B02"/>
    <w:rsid w:val="005A731B"/>
    <w:rsid w:val="005B1AC6"/>
    <w:rsid w:val="005B7C24"/>
    <w:rsid w:val="005C1B3C"/>
    <w:rsid w:val="005C38E5"/>
    <w:rsid w:val="005C78EA"/>
    <w:rsid w:val="005D684E"/>
    <w:rsid w:val="005E2982"/>
    <w:rsid w:val="005F0FA4"/>
    <w:rsid w:val="00617A72"/>
    <w:rsid w:val="00617F39"/>
    <w:rsid w:val="00630DA6"/>
    <w:rsid w:val="00636D42"/>
    <w:rsid w:val="00637A65"/>
    <w:rsid w:val="00643265"/>
    <w:rsid w:val="00652545"/>
    <w:rsid w:val="00654A63"/>
    <w:rsid w:val="00656646"/>
    <w:rsid w:val="00657931"/>
    <w:rsid w:val="0068346C"/>
    <w:rsid w:val="006D78BD"/>
    <w:rsid w:val="006F1EB0"/>
    <w:rsid w:val="00717D82"/>
    <w:rsid w:val="0072139F"/>
    <w:rsid w:val="007268A3"/>
    <w:rsid w:val="00727A37"/>
    <w:rsid w:val="00730B16"/>
    <w:rsid w:val="00732362"/>
    <w:rsid w:val="00732540"/>
    <w:rsid w:val="00732949"/>
    <w:rsid w:val="00736227"/>
    <w:rsid w:val="00751183"/>
    <w:rsid w:val="007A2ECB"/>
    <w:rsid w:val="007A53E0"/>
    <w:rsid w:val="007C0324"/>
    <w:rsid w:val="007D285E"/>
    <w:rsid w:val="007D7EA7"/>
    <w:rsid w:val="007F0C6D"/>
    <w:rsid w:val="007F151B"/>
    <w:rsid w:val="00813FAD"/>
    <w:rsid w:val="008174BD"/>
    <w:rsid w:val="00834B07"/>
    <w:rsid w:val="008421B2"/>
    <w:rsid w:val="008457A2"/>
    <w:rsid w:val="008575E7"/>
    <w:rsid w:val="008820D4"/>
    <w:rsid w:val="00882703"/>
    <w:rsid w:val="00886962"/>
    <w:rsid w:val="00886F4F"/>
    <w:rsid w:val="00894DB8"/>
    <w:rsid w:val="00894F4C"/>
    <w:rsid w:val="00897DC4"/>
    <w:rsid w:val="008B43A4"/>
    <w:rsid w:val="008C47A1"/>
    <w:rsid w:val="008C52AC"/>
    <w:rsid w:val="008C6364"/>
    <w:rsid w:val="008D32C4"/>
    <w:rsid w:val="008E0EA4"/>
    <w:rsid w:val="008F08E8"/>
    <w:rsid w:val="00906991"/>
    <w:rsid w:val="00906C44"/>
    <w:rsid w:val="009105FC"/>
    <w:rsid w:val="00931C57"/>
    <w:rsid w:val="0093251F"/>
    <w:rsid w:val="0093300D"/>
    <w:rsid w:val="00942E7F"/>
    <w:rsid w:val="00951EF7"/>
    <w:rsid w:val="009734BE"/>
    <w:rsid w:val="00974898"/>
    <w:rsid w:val="009867C0"/>
    <w:rsid w:val="009A4830"/>
    <w:rsid w:val="009A58E8"/>
    <w:rsid w:val="009B1BCB"/>
    <w:rsid w:val="009B30EE"/>
    <w:rsid w:val="009B352F"/>
    <w:rsid w:val="009D0203"/>
    <w:rsid w:val="009D74D6"/>
    <w:rsid w:val="00A043B1"/>
    <w:rsid w:val="00A124DB"/>
    <w:rsid w:val="00A143E0"/>
    <w:rsid w:val="00A157EC"/>
    <w:rsid w:val="00A15E49"/>
    <w:rsid w:val="00A4750D"/>
    <w:rsid w:val="00A54694"/>
    <w:rsid w:val="00A70602"/>
    <w:rsid w:val="00A8461C"/>
    <w:rsid w:val="00A90901"/>
    <w:rsid w:val="00A93C9E"/>
    <w:rsid w:val="00AC2361"/>
    <w:rsid w:val="00AC63BE"/>
    <w:rsid w:val="00AD2A52"/>
    <w:rsid w:val="00AD6438"/>
    <w:rsid w:val="00AF4C33"/>
    <w:rsid w:val="00B00E80"/>
    <w:rsid w:val="00B04564"/>
    <w:rsid w:val="00B074F9"/>
    <w:rsid w:val="00B07EE7"/>
    <w:rsid w:val="00B10975"/>
    <w:rsid w:val="00B157D7"/>
    <w:rsid w:val="00B40824"/>
    <w:rsid w:val="00B41D56"/>
    <w:rsid w:val="00B533CF"/>
    <w:rsid w:val="00B7686B"/>
    <w:rsid w:val="00B91C9B"/>
    <w:rsid w:val="00BB6D2C"/>
    <w:rsid w:val="00BC15AD"/>
    <w:rsid w:val="00BC4D1E"/>
    <w:rsid w:val="00BC7198"/>
    <w:rsid w:val="00BD44A7"/>
    <w:rsid w:val="00BE033E"/>
    <w:rsid w:val="00BE7774"/>
    <w:rsid w:val="00C013E8"/>
    <w:rsid w:val="00C0418C"/>
    <w:rsid w:val="00C07B3B"/>
    <w:rsid w:val="00C31B8B"/>
    <w:rsid w:val="00C3239E"/>
    <w:rsid w:val="00C342AE"/>
    <w:rsid w:val="00C35228"/>
    <w:rsid w:val="00C40E56"/>
    <w:rsid w:val="00C41629"/>
    <w:rsid w:val="00C563F7"/>
    <w:rsid w:val="00C6386C"/>
    <w:rsid w:val="00C70D9A"/>
    <w:rsid w:val="00C817CE"/>
    <w:rsid w:val="00C8525D"/>
    <w:rsid w:val="00C912AE"/>
    <w:rsid w:val="00CA5864"/>
    <w:rsid w:val="00CB71BA"/>
    <w:rsid w:val="00CC7EAF"/>
    <w:rsid w:val="00CD0CC6"/>
    <w:rsid w:val="00CD2E17"/>
    <w:rsid w:val="00D0142E"/>
    <w:rsid w:val="00D1198D"/>
    <w:rsid w:val="00D20120"/>
    <w:rsid w:val="00D258D6"/>
    <w:rsid w:val="00D27DE9"/>
    <w:rsid w:val="00D309ED"/>
    <w:rsid w:val="00D35F56"/>
    <w:rsid w:val="00D471C8"/>
    <w:rsid w:val="00D6673B"/>
    <w:rsid w:val="00D9348C"/>
    <w:rsid w:val="00DA03B2"/>
    <w:rsid w:val="00DA694A"/>
    <w:rsid w:val="00DC2F21"/>
    <w:rsid w:val="00DD22EB"/>
    <w:rsid w:val="00DE605A"/>
    <w:rsid w:val="00DF6624"/>
    <w:rsid w:val="00E01B06"/>
    <w:rsid w:val="00E0218A"/>
    <w:rsid w:val="00E122D4"/>
    <w:rsid w:val="00E60AA0"/>
    <w:rsid w:val="00E91571"/>
    <w:rsid w:val="00E953EC"/>
    <w:rsid w:val="00E9677F"/>
    <w:rsid w:val="00EA0859"/>
    <w:rsid w:val="00EA251C"/>
    <w:rsid w:val="00EB744B"/>
    <w:rsid w:val="00EC3C4F"/>
    <w:rsid w:val="00ED6C3F"/>
    <w:rsid w:val="00F04C99"/>
    <w:rsid w:val="00F04D2A"/>
    <w:rsid w:val="00F06F9E"/>
    <w:rsid w:val="00F078B7"/>
    <w:rsid w:val="00F07DC3"/>
    <w:rsid w:val="00F21B0F"/>
    <w:rsid w:val="00F239AC"/>
    <w:rsid w:val="00F26FC4"/>
    <w:rsid w:val="00F3707F"/>
    <w:rsid w:val="00F46421"/>
    <w:rsid w:val="00F54D47"/>
    <w:rsid w:val="00F574C4"/>
    <w:rsid w:val="00F63E78"/>
    <w:rsid w:val="00F74489"/>
    <w:rsid w:val="00F90663"/>
    <w:rsid w:val="00FC6221"/>
    <w:rsid w:val="00FD14F1"/>
    <w:rsid w:val="00FD5C80"/>
    <w:rsid w:val="00FE2A93"/>
    <w:rsid w:val="00FE4661"/>
    <w:rsid w:val="00FE5BD4"/>
    <w:rsid w:val="00FF4A6C"/>
    <w:rsid w:val="00FF5B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461DD"/>
  <w15:chartTrackingRefBased/>
  <w15:docId w15:val="{912A848C-2530-49F1-A762-737A4737D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26FC4"/>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0"/>
    <w:link w:val="10"/>
    <w:qFormat/>
    <w:rsid w:val="00F26FC4"/>
    <w:pPr>
      <w:keepNext/>
      <w:autoSpaceDE w:val="0"/>
      <w:autoSpaceDN w:val="0"/>
      <w:jc w:val="center"/>
      <w:outlineLvl w:val="0"/>
    </w:pPr>
    <w:rPr>
      <w:b/>
      <w:bCs/>
      <w:sz w:val="24"/>
      <w:szCs w:val="24"/>
    </w:rPr>
  </w:style>
  <w:style w:type="paragraph" w:styleId="2">
    <w:name w:val="heading 2"/>
    <w:basedOn w:val="a0"/>
    <w:next w:val="a0"/>
    <w:link w:val="20"/>
    <w:qFormat/>
    <w:rsid w:val="00F26FC4"/>
    <w:pPr>
      <w:keepNext/>
      <w:autoSpaceDE w:val="0"/>
      <w:autoSpaceDN w:val="0"/>
      <w:jc w:val="center"/>
      <w:outlineLvl w:val="1"/>
    </w:pPr>
    <w:rPr>
      <w:b/>
      <w:bCs/>
      <w:color w:val="FF0000"/>
      <w:sz w:val="24"/>
      <w:szCs w:val="24"/>
    </w:rPr>
  </w:style>
  <w:style w:type="paragraph" w:styleId="3">
    <w:name w:val="heading 3"/>
    <w:basedOn w:val="a0"/>
    <w:next w:val="a0"/>
    <w:link w:val="30"/>
    <w:qFormat/>
    <w:rsid w:val="00F26FC4"/>
    <w:pPr>
      <w:keepNext/>
      <w:autoSpaceDE w:val="0"/>
      <w:autoSpaceDN w:val="0"/>
      <w:ind w:left="-108"/>
      <w:jc w:val="right"/>
      <w:outlineLvl w:val="2"/>
    </w:pPr>
    <w:rPr>
      <w:b/>
      <w:bCs/>
      <w:sz w:val="24"/>
      <w:szCs w:val="24"/>
    </w:rPr>
  </w:style>
  <w:style w:type="paragraph" w:styleId="4">
    <w:name w:val="heading 4"/>
    <w:basedOn w:val="a0"/>
    <w:next w:val="a0"/>
    <w:link w:val="40"/>
    <w:uiPriority w:val="9"/>
    <w:semiHidden/>
    <w:unhideWhenUsed/>
    <w:qFormat/>
    <w:rsid w:val="00F26FC4"/>
    <w:pPr>
      <w:keepNext/>
      <w:keepLines/>
      <w:spacing w:before="200"/>
      <w:outlineLvl w:val="3"/>
    </w:pPr>
    <w:rPr>
      <w:rFonts w:ascii="Cambria" w:hAnsi="Cambria"/>
      <w:b/>
      <w:bCs/>
      <w:i/>
      <w:iCs/>
      <w:color w:val="4F81BD"/>
      <w:sz w:val="28"/>
      <w:szCs w:val="28"/>
    </w:rPr>
  </w:style>
  <w:style w:type="paragraph" w:styleId="5">
    <w:name w:val="heading 5"/>
    <w:basedOn w:val="a0"/>
    <w:next w:val="a0"/>
    <w:link w:val="50"/>
    <w:uiPriority w:val="9"/>
    <w:unhideWhenUsed/>
    <w:qFormat/>
    <w:rsid w:val="00F26FC4"/>
    <w:pPr>
      <w:keepNext/>
      <w:keepLines/>
      <w:spacing w:before="200"/>
      <w:outlineLvl w:val="4"/>
    </w:pPr>
    <w:rPr>
      <w:rFonts w:ascii="Cambria" w:hAnsi="Cambria"/>
      <w:color w:val="243F60"/>
      <w:sz w:val="28"/>
      <w:szCs w:val="28"/>
    </w:rPr>
  </w:style>
  <w:style w:type="paragraph" w:styleId="7">
    <w:name w:val="heading 7"/>
    <w:basedOn w:val="a0"/>
    <w:next w:val="a0"/>
    <w:link w:val="70"/>
    <w:uiPriority w:val="99"/>
    <w:qFormat/>
    <w:rsid w:val="00F26FC4"/>
    <w:pPr>
      <w:spacing w:before="240" w:after="60"/>
      <w:ind w:firstLine="709"/>
      <w:jc w:val="both"/>
      <w:outlineLvl w:val="6"/>
    </w:pPr>
    <w:rPr>
      <w:sz w:val="24"/>
      <w:szCs w:val="24"/>
    </w:rPr>
  </w:style>
  <w:style w:type="paragraph" w:styleId="8">
    <w:name w:val="heading 8"/>
    <w:basedOn w:val="a0"/>
    <w:next w:val="a0"/>
    <w:link w:val="80"/>
    <w:uiPriority w:val="9"/>
    <w:semiHidden/>
    <w:unhideWhenUsed/>
    <w:qFormat/>
    <w:rsid w:val="00F26FC4"/>
    <w:pPr>
      <w:keepNext/>
      <w:keepLines/>
      <w:spacing w:before="200"/>
      <w:outlineLvl w:val="7"/>
    </w:pPr>
    <w:rPr>
      <w:rFonts w:ascii="Cambria" w:hAnsi="Cambria"/>
      <w:color w:val="404040"/>
    </w:rPr>
  </w:style>
  <w:style w:type="paragraph" w:styleId="9">
    <w:name w:val="heading 9"/>
    <w:basedOn w:val="a0"/>
    <w:next w:val="a0"/>
    <w:link w:val="90"/>
    <w:uiPriority w:val="9"/>
    <w:semiHidden/>
    <w:unhideWhenUsed/>
    <w:qFormat/>
    <w:rsid w:val="00F26FC4"/>
    <w:pPr>
      <w:keepNext/>
      <w:keepLines/>
      <w:spacing w:before="200"/>
      <w:outlineLvl w:val="8"/>
    </w:pPr>
    <w:rPr>
      <w:rFonts w:ascii="Cambria" w:hAnsi="Cambria"/>
      <w:i/>
      <w:iCs/>
      <w:color w:val="40404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26FC4"/>
    <w:rPr>
      <w:rFonts w:ascii="Times New Roman" w:eastAsia="Times New Roman" w:hAnsi="Times New Roman" w:cs="Times New Roman"/>
      <w:b/>
      <w:bCs/>
      <w:sz w:val="24"/>
      <w:szCs w:val="24"/>
      <w:lang w:eastAsia="ru-RU"/>
    </w:rPr>
  </w:style>
  <w:style w:type="character" w:customStyle="1" w:styleId="20">
    <w:name w:val="Заголовок 2 Знак"/>
    <w:basedOn w:val="a1"/>
    <w:link w:val="2"/>
    <w:rsid w:val="00F26FC4"/>
    <w:rPr>
      <w:rFonts w:ascii="Times New Roman" w:eastAsia="Times New Roman" w:hAnsi="Times New Roman" w:cs="Times New Roman"/>
      <w:b/>
      <w:bCs/>
      <w:color w:val="FF0000"/>
      <w:sz w:val="24"/>
      <w:szCs w:val="24"/>
      <w:lang w:eastAsia="ru-RU"/>
    </w:rPr>
  </w:style>
  <w:style w:type="character" w:customStyle="1" w:styleId="30">
    <w:name w:val="Заголовок 3 Знак"/>
    <w:basedOn w:val="a1"/>
    <w:link w:val="3"/>
    <w:rsid w:val="00F26FC4"/>
    <w:rPr>
      <w:rFonts w:ascii="Times New Roman" w:eastAsia="Times New Roman" w:hAnsi="Times New Roman" w:cs="Times New Roman"/>
      <w:b/>
      <w:bCs/>
      <w:sz w:val="24"/>
      <w:szCs w:val="24"/>
      <w:lang w:eastAsia="ru-RU"/>
    </w:rPr>
  </w:style>
  <w:style w:type="character" w:customStyle="1" w:styleId="40">
    <w:name w:val="Заголовок 4 Знак"/>
    <w:basedOn w:val="a1"/>
    <w:link w:val="4"/>
    <w:uiPriority w:val="9"/>
    <w:semiHidden/>
    <w:rsid w:val="00F26FC4"/>
    <w:rPr>
      <w:rFonts w:ascii="Cambria" w:eastAsia="Times New Roman" w:hAnsi="Cambria" w:cs="Times New Roman"/>
      <w:b/>
      <w:bCs/>
      <w:i/>
      <w:iCs/>
      <w:color w:val="4F81BD"/>
      <w:sz w:val="28"/>
      <w:szCs w:val="28"/>
      <w:lang w:eastAsia="ru-RU"/>
    </w:rPr>
  </w:style>
  <w:style w:type="character" w:customStyle="1" w:styleId="50">
    <w:name w:val="Заголовок 5 Знак"/>
    <w:basedOn w:val="a1"/>
    <w:link w:val="5"/>
    <w:uiPriority w:val="9"/>
    <w:rsid w:val="00F26FC4"/>
    <w:rPr>
      <w:rFonts w:ascii="Cambria" w:eastAsia="Times New Roman" w:hAnsi="Cambria" w:cs="Times New Roman"/>
      <w:color w:val="243F60"/>
      <w:sz w:val="28"/>
      <w:szCs w:val="28"/>
      <w:lang w:eastAsia="ru-RU"/>
    </w:rPr>
  </w:style>
  <w:style w:type="character" w:customStyle="1" w:styleId="70">
    <w:name w:val="Заголовок 7 Знак"/>
    <w:basedOn w:val="a1"/>
    <w:link w:val="7"/>
    <w:uiPriority w:val="99"/>
    <w:rsid w:val="00F26FC4"/>
    <w:rPr>
      <w:rFonts w:ascii="Times New Roman" w:eastAsia="Times New Roman" w:hAnsi="Times New Roman" w:cs="Times New Roman"/>
      <w:sz w:val="24"/>
      <w:szCs w:val="24"/>
      <w:lang w:eastAsia="ru-RU"/>
    </w:rPr>
  </w:style>
  <w:style w:type="character" w:customStyle="1" w:styleId="80">
    <w:name w:val="Заголовок 8 Знак"/>
    <w:basedOn w:val="a1"/>
    <w:link w:val="8"/>
    <w:uiPriority w:val="9"/>
    <w:semiHidden/>
    <w:rsid w:val="00F26FC4"/>
    <w:rPr>
      <w:rFonts w:ascii="Cambria" w:eastAsia="Times New Roman" w:hAnsi="Cambria" w:cs="Times New Roman"/>
      <w:color w:val="404040"/>
      <w:sz w:val="20"/>
      <w:szCs w:val="20"/>
      <w:lang w:eastAsia="ru-RU"/>
    </w:rPr>
  </w:style>
  <w:style w:type="character" w:customStyle="1" w:styleId="90">
    <w:name w:val="Заголовок 9 Знак"/>
    <w:basedOn w:val="a1"/>
    <w:link w:val="9"/>
    <w:uiPriority w:val="9"/>
    <w:semiHidden/>
    <w:rsid w:val="00F26FC4"/>
    <w:rPr>
      <w:rFonts w:ascii="Cambria" w:eastAsia="Times New Roman" w:hAnsi="Cambria" w:cs="Times New Roman"/>
      <w:i/>
      <w:iCs/>
      <w:color w:val="404040"/>
      <w:sz w:val="20"/>
      <w:szCs w:val="20"/>
      <w:lang w:eastAsia="ru-RU"/>
    </w:rPr>
  </w:style>
  <w:style w:type="paragraph" w:customStyle="1" w:styleId="StyleAwt">
    <w:name w:val="StyleAwt"/>
    <w:basedOn w:val="StyleNormal"/>
    <w:rsid w:val="00F26FC4"/>
    <w:rPr>
      <w:b/>
      <w:i/>
      <w:sz w:val="18"/>
      <w:u w:val="single"/>
    </w:rPr>
  </w:style>
  <w:style w:type="paragraph" w:customStyle="1" w:styleId="StyleFooter">
    <w:name w:val="StyleFooter"/>
    <w:basedOn w:val="StyleNormal"/>
    <w:rsid w:val="00F26FC4"/>
    <w:rPr>
      <w:sz w:val="10"/>
    </w:rPr>
  </w:style>
  <w:style w:type="paragraph" w:customStyle="1" w:styleId="StyleHeader">
    <w:name w:val="StyleHeader"/>
    <w:basedOn w:val="StyleNormal"/>
    <w:rsid w:val="00F26FC4"/>
    <w:rPr>
      <w:sz w:val="12"/>
    </w:rPr>
  </w:style>
  <w:style w:type="paragraph" w:customStyle="1" w:styleId="StyleNormal">
    <w:name w:val="StyleNormal"/>
    <w:rsid w:val="00F26FC4"/>
    <w:pPr>
      <w:spacing w:after="0" w:line="220" w:lineRule="exact"/>
    </w:pPr>
    <w:rPr>
      <w:rFonts w:ascii="Times New Roman" w:eastAsia="Times New Roman" w:hAnsi="Times New Roman" w:cs="Times New Roman"/>
      <w:sz w:val="20"/>
      <w:szCs w:val="20"/>
      <w:lang w:eastAsia="ru-RU"/>
    </w:rPr>
  </w:style>
  <w:style w:type="paragraph" w:customStyle="1" w:styleId="StyleOstRed">
    <w:name w:val="StyleOstRed"/>
    <w:basedOn w:val="StyleNormal"/>
    <w:rsid w:val="00F26FC4"/>
    <w:pPr>
      <w:spacing w:after="120" w:line="240" w:lineRule="auto"/>
      <w:ind w:firstLine="720"/>
      <w:jc w:val="both"/>
    </w:pPr>
    <w:rPr>
      <w:sz w:val="28"/>
    </w:rPr>
  </w:style>
  <w:style w:type="paragraph" w:customStyle="1" w:styleId="StyleProp">
    <w:name w:val="StyleProp"/>
    <w:basedOn w:val="StyleNormal"/>
    <w:rsid w:val="00F26FC4"/>
    <w:pPr>
      <w:spacing w:line="200" w:lineRule="exact"/>
      <w:ind w:firstLine="227"/>
      <w:jc w:val="both"/>
    </w:pPr>
    <w:rPr>
      <w:sz w:val="18"/>
    </w:rPr>
  </w:style>
  <w:style w:type="paragraph" w:customStyle="1" w:styleId="StyleShap">
    <w:name w:val="StyleShap"/>
    <w:basedOn w:val="StyleNormal"/>
    <w:rsid w:val="00F26FC4"/>
    <w:pPr>
      <w:spacing w:line="180" w:lineRule="exact"/>
      <w:jc w:val="center"/>
    </w:pPr>
    <w:rPr>
      <w:sz w:val="16"/>
    </w:rPr>
  </w:style>
  <w:style w:type="paragraph" w:customStyle="1" w:styleId="StyleZakonu">
    <w:name w:val="StyleZakonu"/>
    <w:basedOn w:val="StyleNormal"/>
    <w:link w:val="StyleZakonu0"/>
    <w:rsid w:val="00F26FC4"/>
    <w:pPr>
      <w:spacing w:after="60"/>
      <w:ind w:firstLine="284"/>
      <w:jc w:val="both"/>
    </w:pPr>
  </w:style>
  <w:style w:type="paragraph" w:styleId="31">
    <w:name w:val="Body Text 3"/>
    <w:basedOn w:val="a0"/>
    <w:link w:val="32"/>
    <w:rsid w:val="00F26FC4"/>
    <w:pPr>
      <w:autoSpaceDE w:val="0"/>
      <w:autoSpaceDN w:val="0"/>
      <w:jc w:val="both"/>
    </w:pPr>
    <w:rPr>
      <w:color w:val="FF0000"/>
      <w:sz w:val="24"/>
      <w:szCs w:val="24"/>
    </w:rPr>
  </w:style>
  <w:style w:type="character" w:customStyle="1" w:styleId="32">
    <w:name w:val="Основний текст 3 Знак"/>
    <w:basedOn w:val="a1"/>
    <w:link w:val="31"/>
    <w:rsid w:val="00F26FC4"/>
    <w:rPr>
      <w:rFonts w:ascii="Times New Roman" w:eastAsia="Times New Roman" w:hAnsi="Times New Roman" w:cs="Times New Roman"/>
      <w:color w:val="FF0000"/>
      <w:sz w:val="24"/>
      <w:szCs w:val="24"/>
      <w:lang w:eastAsia="ru-RU"/>
    </w:rPr>
  </w:style>
  <w:style w:type="paragraph" w:customStyle="1" w:styleId="StyleProp2">
    <w:name w:val="StyleProp2"/>
    <w:basedOn w:val="StyleNormal"/>
    <w:rsid w:val="00F26FC4"/>
    <w:pPr>
      <w:spacing w:after="120" w:line="200" w:lineRule="exact"/>
      <w:ind w:firstLine="227"/>
      <w:jc w:val="both"/>
    </w:pPr>
    <w:rPr>
      <w:sz w:val="18"/>
    </w:rPr>
  </w:style>
  <w:style w:type="paragraph" w:customStyle="1" w:styleId="StyleWisnow">
    <w:name w:val="StyleWisnow"/>
    <w:basedOn w:val="StyleNormal"/>
    <w:rsid w:val="00F26FC4"/>
    <w:rPr>
      <w:sz w:val="18"/>
    </w:rPr>
  </w:style>
  <w:style w:type="paragraph" w:customStyle="1" w:styleId="StyleStorinka">
    <w:name w:val="StyleStorinka"/>
    <w:basedOn w:val="StyleNormal"/>
    <w:rsid w:val="00F26FC4"/>
    <w:pPr>
      <w:jc w:val="right"/>
    </w:pPr>
    <w:rPr>
      <w:sz w:val="18"/>
    </w:rPr>
  </w:style>
  <w:style w:type="paragraph" w:styleId="a">
    <w:name w:val="List Number"/>
    <w:basedOn w:val="a0"/>
    <w:rsid w:val="00F26FC4"/>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F26FC4"/>
    <w:rPr>
      <w:rFonts w:ascii="Times New Roman" w:hAnsi="Times New Roman" w:cs="Times New Roman"/>
      <w:color w:val="000000"/>
      <w:sz w:val="28"/>
      <w:szCs w:val="28"/>
    </w:rPr>
  </w:style>
  <w:style w:type="paragraph" w:styleId="33">
    <w:name w:val="Body Text Indent 3"/>
    <w:basedOn w:val="a0"/>
    <w:link w:val="34"/>
    <w:rsid w:val="00F26FC4"/>
    <w:pPr>
      <w:autoSpaceDE w:val="0"/>
      <w:autoSpaceDN w:val="0"/>
      <w:ind w:firstLine="708"/>
      <w:jc w:val="both"/>
    </w:pPr>
    <w:rPr>
      <w:sz w:val="28"/>
      <w:szCs w:val="28"/>
    </w:rPr>
  </w:style>
  <w:style w:type="character" w:customStyle="1" w:styleId="34">
    <w:name w:val="Основний текст з відступом 3 Знак"/>
    <w:basedOn w:val="a1"/>
    <w:link w:val="33"/>
    <w:rsid w:val="00F26FC4"/>
    <w:rPr>
      <w:rFonts w:ascii="Times New Roman" w:eastAsia="Times New Roman" w:hAnsi="Times New Roman" w:cs="Times New Roman"/>
      <w:sz w:val="28"/>
      <w:szCs w:val="28"/>
      <w:lang w:eastAsia="ru-RU"/>
    </w:rPr>
  </w:style>
  <w:style w:type="paragraph" w:styleId="21">
    <w:name w:val="Body Text 2"/>
    <w:basedOn w:val="a0"/>
    <w:link w:val="22"/>
    <w:rsid w:val="00F26FC4"/>
    <w:pPr>
      <w:autoSpaceDE w:val="0"/>
      <w:autoSpaceDN w:val="0"/>
      <w:jc w:val="center"/>
    </w:pPr>
    <w:rPr>
      <w:sz w:val="24"/>
      <w:szCs w:val="24"/>
    </w:rPr>
  </w:style>
  <w:style w:type="character" w:customStyle="1" w:styleId="22">
    <w:name w:val="Основний текст 2 Знак"/>
    <w:basedOn w:val="a1"/>
    <w:link w:val="21"/>
    <w:rsid w:val="00F26FC4"/>
    <w:rPr>
      <w:rFonts w:ascii="Times New Roman" w:eastAsia="Times New Roman" w:hAnsi="Times New Roman" w:cs="Times New Roman"/>
      <w:sz w:val="24"/>
      <w:szCs w:val="24"/>
      <w:lang w:eastAsia="ru-RU"/>
    </w:rPr>
  </w:style>
  <w:style w:type="paragraph" w:styleId="a5">
    <w:name w:val="Body Text"/>
    <w:basedOn w:val="a0"/>
    <w:link w:val="a6"/>
    <w:rsid w:val="00F26FC4"/>
    <w:pPr>
      <w:autoSpaceDE w:val="0"/>
      <w:autoSpaceDN w:val="0"/>
      <w:jc w:val="center"/>
    </w:pPr>
    <w:rPr>
      <w:b/>
      <w:bCs/>
      <w:color w:val="FF0000"/>
      <w:sz w:val="28"/>
      <w:szCs w:val="28"/>
    </w:rPr>
  </w:style>
  <w:style w:type="character" w:customStyle="1" w:styleId="a6">
    <w:name w:val="Основний текст Знак"/>
    <w:basedOn w:val="a1"/>
    <w:link w:val="a5"/>
    <w:rsid w:val="00F26FC4"/>
    <w:rPr>
      <w:rFonts w:ascii="Times New Roman" w:eastAsia="Times New Roman" w:hAnsi="Times New Roman" w:cs="Times New Roman"/>
      <w:b/>
      <w:bCs/>
      <w:color w:val="FF0000"/>
      <w:sz w:val="28"/>
      <w:szCs w:val="28"/>
      <w:lang w:eastAsia="ru-RU"/>
    </w:rPr>
  </w:style>
  <w:style w:type="paragraph" w:styleId="HTML">
    <w:name w:val="HTML Preformatted"/>
    <w:aliases w:val="Знак2"/>
    <w:basedOn w:val="a0"/>
    <w:link w:val="HTML0"/>
    <w:uiPriority w:val="99"/>
    <w:rsid w:val="00F26F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aliases w:val="Знак2 Знак"/>
    <w:basedOn w:val="a1"/>
    <w:link w:val="HTML"/>
    <w:uiPriority w:val="99"/>
    <w:rsid w:val="00F26FC4"/>
    <w:rPr>
      <w:rFonts w:ascii="Times New Roman" w:eastAsia="Times New Roman" w:hAnsi="Times New Roman" w:cs="Times New Roman"/>
      <w:color w:val="000000"/>
      <w:sz w:val="21"/>
      <w:szCs w:val="21"/>
      <w:lang w:val="ru-RU" w:eastAsia="ru-RU"/>
    </w:rPr>
  </w:style>
  <w:style w:type="paragraph" w:styleId="a7">
    <w:name w:val="footer"/>
    <w:basedOn w:val="a0"/>
    <w:link w:val="a8"/>
    <w:rsid w:val="00F26FC4"/>
    <w:pPr>
      <w:tabs>
        <w:tab w:val="center" w:pos="4153"/>
        <w:tab w:val="right" w:pos="8306"/>
      </w:tabs>
      <w:autoSpaceDE w:val="0"/>
      <w:autoSpaceDN w:val="0"/>
    </w:pPr>
    <w:rPr>
      <w:sz w:val="24"/>
      <w:szCs w:val="24"/>
      <w:lang w:val="ru-RU"/>
    </w:rPr>
  </w:style>
  <w:style w:type="character" w:customStyle="1" w:styleId="a8">
    <w:name w:val="Нижній колонтитул Знак"/>
    <w:basedOn w:val="a1"/>
    <w:link w:val="a7"/>
    <w:rsid w:val="00F26FC4"/>
    <w:rPr>
      <w:rFonts w:ascii="Times New Roman" w:eastAsia="Times New Roman" w:hAnsi="Times New Roman" w:cs="Times New Roman"/>
      <w:sz w:val="24"/>
      <w:szCs w:val="24"/>
      <w:lang w:val="ru-RU" w:eastAsia="ru-RU"/>
    </w:rPr>
  </w:style>
  <w:style w:type="paragraph" w:styleId="23">
    <w:name w:val="Body Text Indent 2"/>
    <w:basedOn w:val="a0"/>
    <w:link w:val="24"/>
    <w:rsid w:val="00F26FC4"/>
    <w:pPr>
      <w:autoSpaceDE w:val="0"/>
      <w:autoSpaceDN w:val="0"/>
      <w:ind w:firstLine="720"/>
      <w:jc w:val="both"/>
    </w:pPr>
    <w:rPr>
      <w:b/>
      <w:bCs/>
      <w:sz w:val="28"/>
      <w:szCs w:val="28"/>
    </w:rPr>
  </w:style>
  <w:style w:type="character" w:customStyle="1" w:styleId="24">
    <w:name w:val="Основний текст з відступом 2 Знак"/>
    <w:basedOn w:val="a1"/>
    <w:link w:val="23"/>
    <w:rsid w:val="00F26FC4"/>
    <w:rPr>
      <w:rFonts w:ascii="Times New Roman" w:eastAsia="Times New Roman" w:hAnsi="Times New Roman" w:cs="Times New Roman"/>
      <w:b/>
      <w:bCs/>
      <w:sz w:val="28"/>
      <w:szCs w:val="28"/>
      <w:lang w:eastAsia="ru-RU"/>
    </w:rPr>
  </w:style>
  <w:style w:type="paragraph" w:styleId="a9">
    <w:name w:val="header"/>
    <w:basedOn w:val="a0"/>
    <w:link w:val="aa"/>
    <w:rsid w:val="00F26FC4"/>
    <w:pPr>
      <w:tabs>
        <w:tab w:val="center" w:pos="4819"/>
        <w:tab w:val="right" w:pos="9639"/>
      </w:tabs>
    </w:pPr>
  </w:style>
  <w:style w:type="character" w:customStyle="1" w:styleId="aa">
    <w:name w:val="Верхній колонтитул Знак"/>
    <w:basedOn w:val="a1"/>
    <w:link w:val="a9"/>
    <w:rsid w:val="00F26FC4"/>
    <w:rPr>
      <w:rFonts w:ascii="Times New Roman" w:eastAsia="Times New Roman" w:hAnsi="Times New Roman" w:cs="Times New Roman"/>
      <w:sz w:val="20"/>
      <w:szCs w:val="20"/>
      <w:lang w:eastAsia="ru-RU"/>
    </w:rPr>
  </w:style>
  <w:style w:type="paragraph" w:styleId="ab">
    <w:name w:val="Title"/>
    <w:basedOn w:val="a0"/>
    <w:link w:val="ac"/>
    <w:uiPriority w:val="99"/>
    <w:qFormat/>
    <w:rsid w:val="00F26FC4"/>
    <w:pPr>
      <w:tabs>
        <w:tab w:val="left" w:pos="9639"/>
      </w:tabs>
      <w:ind w:right="-1333"/>
      <w:jc w:val="center"/>
    </w:pPr>
    <w:rPr>
      <w:b/>
      <w:bCs/>
      <w:sz w:val="28"/>
      <w:szCs w:val="28"/>
      <w:lang w:val="en-US" w:eastAsia="uk-UA"/>
    </w:rPr>
  </w:style>
  <w:style w:type="character" w:customStyle="1" w:styleId="ac">
    <w:name w:val="Назва Знак"/>
    <w:basedOn w:val="a1"/>
    <w:link w:val="ab"/>
    <w:uiPriority w:val="99"/>
    <w:rsid w:val="00F26FC4"/>
    <w:rPr>
      <w:rFonts w:ascii="Times New Roman" w:eastAsia="Times New Roman" w:hAnsi="Times New Roman" w:cs="Times New Roman"/>
      <w:b/>
      <w:bCs/>
      <w:sz w:val="28"/>
      <w:szCs w:val="28"/>
      <w:lang w:val="en-US" w:eastAsia="uk-UA"/>
    </w:rPr>
  </w:style>
  <w:style w:type="paragraph" w:customStyle="1" w:styleId="rvps2">
    <w:name w:val="rvps2"/>
    <w:basedOn w:val="a0"/>
    <w:rsid w:val="00F26FC4"/>
    <w:pPr>
      <w:spacing w:before="100" w:beforeAutospacing="1" w:after="100" w:afterAutospacing="1"/>
    </w:pPr>
    <w:rPr>
      <w:color w:val="000000"/>
      <w:sz w:val="24"/>
      <w:szCs w:val="24"/>
      <w:lang w:val="ru-RU"/>
    </w:rPr>
  </w:style>
  <w:style w:type="character" w:styleId="ad">
    <w:name w:val="annotation reference"/>
    <w:uiPriority w:val="99"/>
    <w:unhideWhenUsed/>
    <w:rsid w:val="00F26FC4"/>
    <w:rPr>
      <w:sz w:val="16"/>
      <w:szCs w:val="16"/>
    </w:rPr>
  </w:style>
  <w:style w:type="paragraph" w:styleId="ae">
    <w:name w:val="annotation text"/>
    <w:basedOn w:val="a0"/>
    <w:link w:val="af"/>
    <w:uiPriority w:val="99"/>
    <w:unhideWhenUsed/>
    <w:rsid w:val="00F26FC4"/>
  </w:style>
  <w:style w:type="character" w:customStyle="1" w:styleId="af">
    <w:name w:val="Текст примітки Знак"/>
    <w:basedOn w:val="a1"/>
    <w:link w:val="ae"/>
    <w:uiPriority w:val="99"/>
    <w:rsid w:val="00F26FC4"/>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unhideWhenUsed/>
    <w:rsid w:val="00F26FC4"/>
    <w:rPr>
      <w:b/>
      <w:bCs/>
    </w:rPr>
  </w:style>
  <w:style w:type="character" w:customStyle="1" w:styleId="af1">
    <w:name w:val="Тема примітки Знак"/>
    <w:basedOn w:val="af"/>
    <w:link w:val="af0"/>
    <w:uiPriority w:val="99"/>
    <w:rsid w:val="00F26FC4"/>
    <w:rPr>
      <w:rFonts w:ascii="Times New Roman" w:eastAsia="Times New Roman" w:hAnsi="Times New Roman" w:cs="Times New Roman"/>
      <w:b/>
      <w:bCs/>
      <w:sz w:val="20"/>
      <w:szCs w:val="20"/>
      <w:lang w:eastAsia="ru-RU"/>
    </w:rPr>
  </w:style>
  <w:style w:type="paragraph" w:styleId="af2">
    <w:name w:val="Balloon Text"/>
    <w:basedOn w:val="a0"/>
    <w:link w:val="af3"/>
    <w:uiPriority w:val="99"/>
    <w:unhideWhenUsed/>
    <w:rsid w:val="00F26FC4"/>
    <w:rPr>
      <w:rFonts w:ascii="Tahoma" w:hAnsi="Tahoma" w:cs="Tahoma"/>
      <w:sz w:val="16"/>
      <w:szCs w:val="16"/>
    </w:rPr>
  </w:style>
  <w:style w:type="character" w:customStyle="1" w:styleId="af3">
    <w:name w:val="Текст у виносці Знак"/>
    <w:basedOn w:val="a1"/>
    <w:link w:val="af2"/>
    <w:uiPriority w:val="99"/>
    <w:rsid w:val="00F26FC4"/>
    <w:rPr>
      <w:rFonts w:ascii="Tahoma" w:eastAsia="Times New Roman" w:hAnsi="Tahoma" w:cs="Tahoma"/>
      <w:sz w:val="16"/>
      <w:szCs w:val="16"/>
      <w:lang w:eastAsia="ru-RU"/>
    </w:rPr>
  </w:style>
  <w:style w:type="paragraph" w:customStyle="1" w:styleId="af4">
    <w:name w:val="Нормальний текст"/>
    <w:basedOn w:val="a0"/>
    <w:link w:val="af5"/>
    <w:uiPriority w:val="99"/>
    <w:rsid w:val="00F26FC4"/>
    <w:pPr>
      <w:spacing w:before="120"/>
      <w:ind w:firstLine="567"/>
      <w:jc w:val="both"/>
    </w:pPr>
    <w:rPr>
      <w:rFonts w:ascii="Antiqua" w:hAnsi="Antiqua" w:cs="Antiqua"/>
      <w:sz w:val="26"/>
      <w:szCs w:val="26"/>
    </w:rPr>
  </w:style>
  <w:style w:type="paragraph" w:styleId="af6">
    <w:name w:val="List Paragraph"/>
    <w:basedOn w:val="a0"/>
    <w:uiPriority w:val="34"/>
    <w:qFormat/>
    <w:rsid w:val="00F26FC4"/>
    <w:pPr>
      <w:ind w:left="720"/>
      <w:contextualSpacing/>
      <w:jc w:val="both"/>
    </w:pPr>
    <w:rPr>
      <w:rFonts w:eastAsia="Calibri"/>
      <w:sz w:val="24"/>
      <w:szCs w:val="22"/>
      <w:lang w:val="ru-RU" w:eastAsia="en-US"/>
    </w:rPr>
  </w:style>
  <w:style w:type="character" w:customStyle="1" w:styleId="rvts9">
    <w:name w:val="rvts9"/>
    <w:rsid w:val="00F26FC4"/>
  </w:style>
  <w:style w:type="paragraph" w:customStyle="1" w:styleId="doc-ti2">
    <w:name w:val="doc-ti2"/>
    <w:basedOn w:val="a0"/>
    <w:rsid w:val="00F26FC4"/>
    <w:pPr>
      <w:spacing w:before="240" w:after="120" w:line="312" w:lineRule="atLeast"/>
      <w:jc w:val="center"/>
    </w:pPr>
    <w:rPr>
      <w:b/>
      <w:bCs/>
      <w:sz w:val="24"/>
      <w:szCs w:val="24"/>
      <w:lang w:val="ru-RU"/>
    </w:rPr>
  </w:style>
  <w:style w:type="character" w:styleId="af7">
    <w:name w:val="Hyperlink"/>
    <w:uiPriority w:val="99"/>
    <w:unhideWhenUsed/>
    <w:rsid w:val="00F26FC4"/>
    <w:rPr>
      <w:color w:val="0000FF"/>
      <w:u w:val="single"/>
    </w:rPr>
  </w:style>
  <w:style w:type="table" w:styleId="af8">
    <w:name w:val="Table Grid"/>
    <w:basedOn w:val="a2"/>
    <w:uiPriority w:val="99"/>
    <w:rsid w:val="00F26FC4"/>
    <w:pPr>
      <w:spacing w:before="60" w:after="60" w:line="240" w:lineRule="auto"/>
      <w:ind w:firstLine="709"/>
      <w:jc w:val="both"/>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rsid w:val="00F26FC4"/>
  </w:style>
  <w:style w:type="paragraph" w:styleId="af9">
    <w:name w:val="Revision"/>
    <w:hidden/>
    <w:uiPriority w:val="99"/>
    <w:semiHidden/>
    <w:rsid w:val="00F26FC4"/>
    <w:pPr>
      <w:spacing w:after="0" w:line="240" w:lineRule="auto"/>
    </w:pPr>
    <w:rPr>
      <w:rFonts w:ascii="Times New Roman" w:eastAsia="Times New Roman" w:hAnsi="Times New Roman" w:cs="Times New Roman"/>
      <w:sz w:val="28"/>
      <w:szCs w:val="28"/>
      <w:lang w:eastAsia="ru-RU"/>
    </w:rPr>
  </w:style>
  <w:style w:type="character" w:customStyle="1" w:styleId="hps">
    <w:name w:val="hps"/>
    <w:rsid w:val="00F26FC4"/>
  </w:style>
  <w:style w:type="paragraph" w:styleId="afa">
    <w:name w:val="footnote text"/>
    <w:basedOn w:val="a0"/>
    <w:link w:val="afb"/>
    <w:uiPriority w:val="99"/>
    <w:unhideWhenUsed/>
    <w:rsid w:val="00F26FC4"/>
  </w:style>
  <w:style w:type="character" w:customStyle="1" w:styleId="afb">
    <w:name w:val="Текст виноски Знак"/>
    <w:basedOn w:val="a1"/>
    <w:link w:val="afa"/>
    <w:uiPriority w:val="99"/>
    <w:rsid w:val="00F26FC4"/>
    <w:rPr>
      <w:rFonts w:ascii="Times New Roman" w:eastAsia="Times New Roman" w:hAnsi="Times New Roman" w:cs="Times New Roman"/>
      <w:sz w:val="20"/>
      <w:szCs w:val="20"/>
      <w:lang w:eastAsia="ru-RU"/>
    </w:rPr>
  </w:style>
  <w:style w:type="character" w:styleId="afc">
    <w:name w:val="footnote reference"/>
    <w:uiPriority w:val="99"/>
    <w:unhideWhenUsed/>
    <w:rsid w:val="00F26FC4"/>
    <w:rPr>
      <w:vertAlign w:val="superscript"/>
    </w:rPr>
  </w:style>
  <w:style w:type="character" w:styleId="afd">
    <w:name w:val="FollowedHyperlink"/>
    <w:uiPriority w:val="99"/>
    <w:unhideWhenUsed/>
    <w:rsid w:val="00F26FC4"/>
    <w:rPr>
      <w:color w:val="800080"/>
      <w:u w:val="single"/>
    </w:rPr>
  </w:style>
  <w:style w:type="character" w:customStyle="1" w:styleId="StyleZakonu0">
    <w:name w:val="StyleZakonu Знак"/>
    <w:link w:val="StyleZakonu"/>
    <w:locked/>
    <w:rsid w:val="00F26FC4"/>
    <w:rPr>
      <w:rFonts w:ascii="Times New Roman" w:eastAsia="Times New Roman" w:hAnsi="Times New Roman" w:cs="Times New Roman"/>
      <w:sz w:val="20"/>
      <w:szCs w:val="20"/>
      <w:lang w:eastAsia="ru-RU"/>
    </w:rPr>
  </w:style>
  <w:style w:type="character" w:styleId="afe">
    <w:name w:val="page number"/>
    <w:rsid w:val="00F26FC4"/>
  </w:style>
  <w:style w:type="paragraph" w:styleId="aff">
    <w:name w:val="Normal (Web)"/>
    <w:aliases w:val="Обычный (веб) Знак,Знак1 Знак,Знак1 Знак Знак,Знак1 Знак Знак Знак Знак Знак Знак Знак,Знак1 Знак Знак Знак,Знак11,Знак11 Знак Знак Знак Знак Знак Знак Знак Знак Знак Знак Знак Знак Знак Знак Знак Знак,Знак1,Знак,Обычный (веб) Знак2"/>
    <w:basedOn w:val="a0"/>
    <w:link w:val="aff0"/>
    <w:rsid w:val="004473EE"/>
    <w:rPr>
      <w:rFonts w:ascii="Arial" w:hAnsi="Arial" w:cs="Arial"/>
      <w:sz w:val="24"/>
      <w:szCs w:val="24"/>
    </w:rPr>
  </w:style>
  <w:style w:type="character" w:customStyle="1" w:styleId="aff0">
    <w:name w:val="Звичайний (веб) Знак"/>
    <w:aliases w:val="Обычный (веб) Знак Знак,Знак1 Знак Знак1,Знак1 Знак Знак Знак1,Знак1 Знак Знак Знак Знак Знак Знак Знак Знак,Знак1 Знак Знак Знак Знак,Знак11 Знак,Знак1 Знак1,Знак Знак,Обычный (веб) Знак2 Знак"/>
    <w:basedOn w:val="a1"/>
    <w:link w:val="aff"/>
    <w:locked/>
    <w:rsid w:val="004473EE"/>
    <w:rPr>
      <w:rFonts w:ascii="Arial" w:eastAsia="Times New Roman" w:hAnsi="Arial" w:cs="Arial"/>
      <w:sz w:val="24"/>
      <w:szCs w:val="24"/>
      <w:lang w:eastAsia="ru-RU"/>
    </w:rPr>
  </w:style>
  <w:style w:type="paragraph" w:customStyle="1" w:styleId="tj">
    <w:name w:val="tj"/>
    <w:basedOn w:val="a0"/>
    <w:rsid w:val="00251423"/>
    <w:pPr>
      <w:spacing w:before="100" w:beforeAutospacing="1" w:after="100" w:afterAutospacing="1"/>
    </w:pPr>
    <w:rPr>
      <w:sz w:val="24"/>
      <w:szCs w:val="24"/>
      <w:lang w:val="ru-RU"/>
    </w:rPr>
  </w:style>
  <w:style w:type="character" w:customStyle="1" w:styleId="af5">
    <w:name w:val="Нормальний текст Знак"/>
    <w:link w:val="af4"/>
    <w:uiPriority w:val="99"/>
    <w:locked/>
    <w:rsid w:val="00DA694A"/>
    <w:rPr>
      <w:rFonts w:ascii="Antiqua" w:eastAsia="Times New Roman" w:hAnsi="Antiqua" w:cs="Antiqua"/>
      <w:sz w:val="26"/>
      <w:szCs w:val="26"/>
      <w:lang w:eastAsia="ru-RU"/>
    </w:rPr>
  </w:style>
  <w:style w:type="character" w:customStyle="1" w:styleId="35">
    <w:name w:val="Основной текст (3)"/>
    <w:rsid w:val="003158CE"/>
    <w:rPr>
      <w:rFonts w:ascii="Times New Roman" w:hAnsi="Times New Roman"/>
      <w:b/>
      <w:color w:val="000000"/>
      <w:spacing w:val="0"/>
      <w:w w:val="100"/>
      <w:position w:val="0"/>
      <w:sz w:val="28"/>
      <w:u w:val="none"/>
      <w:lang w:val="uk-UA" w:eastAsia="uk-UA"/>
    </w:rPr>
  </w:style>
  <w:style w:type="paragraph" w:customStyle="1" w:styleId="11">
    <w:name w:val="Абзац списку1"/>
    <w:basedOn w:val="a0"/>
    <w:rsid w:val="003E363F"/>
    <w:pPr>
      <w:ind w:left="720"/>
      <w:jc w:val="both"/>
    </w:pPr>
    <w:rPr>
      <w:sz w:val="24"/>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E822C-5404-4B9A-A842-3238FBCA6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78</Pages>
  <Words>127254</Words>
  <Characters>72536</Characters>
  <Application>Microsoft Office Word</Application>
  <DocSecurity>0</DocSecurity>
  <Lines>604</Lines>
  <Paragraphs>398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Прийма Світлана Ігорівна</dc:creator>
  <cp:keywords/>
  <dc:description/>
  <cp:lastModifiedBy>Прийма Світлана Ігорівна</cp:lastModifiedBy>
  <cp:revision>13</cp:revision>
  <cp:lastPrinted>2018-11-22T14:08:00Z</cp:lastPrinted>
  <dcterms:created xsi:type="dcterms:W3CDTF">2018-11-23T09:14:00Z</dcterms:created>
  <dcterms:modified xsi:type="dcterms:W3CDTF">2018-11-23T09:35:00Z</dcterms:modified>
</cp:coreProperties>
</file>