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9B0" w:rsidRPr="00AA49B0" w:rsidRDefault="00AA49B0" w:rsidP="00AA49B0">
      <w:pPr>
        <w:widowControl w:val="0"/>
        <w:jc w:val="right"/>
        <w:rPr>
          <w:sz w:val="28"/>
          <w:szCs w:val="28"/>
        </w:rPr>
      </w:pPr>
      <w:r w:rsidRPr="00AA49B0">
        <w:rPr>
          <w:sz w:val="28"/>
          <w:szCs w:val="28"/>
        </w:rPr>
        <w:t xml:space="preserve">До реєстр. № </w:t>
      </w:r>
      <w:r>
        <w:rPr>
          <w:sz w:val="28"/>
          <w:szCs w:val="28"/>
        </w:rPr>
        <w:t>6748</w:t>
      </w:r>
    </w:p>
    <w:p w:rsidR="00AA49B0" w:rsidRPr="00AA49B0" w:rsidRDefault="00AA49B0" w:rsidP="00AA49B0">
      <w:pPr>
        <w:widowControl w:val="0"/>
        <w:jc w:val="right"/>
        <w:rPr>
          <w:sz w:val="28"/>
          <w:szCs w:val="28"/>
        </w:rPr>
      </w:pPr>
      <w:r w:rsidRPr="00AA49B0">
        <w:rPr>
          <w:sz w:val="28"/>
          <w:szCs w:val="28"/>
        </w:rPr>
        <w:t xml:space="preserve">від </w:t>
      </w:r>
      <w:r>
        <w:rPr>
          <w:sz w:val="28"/>
          <w:szCs w:val="28"/>
        </w:rPr>
        <w:t>17</w:t>
      </w:r>
      <w:r w:rsidRPr="00AA49B0">
        <w:rPr>
          <w:sz w:val="28"/>
          <w:szCs w:val="28"/>
        </w:rPr>
        <w:t xml:space="preserve"> </w:t>
      </w:r>
      <w:r>
        <w:rPr>
          <w:sz w:val="28"/>
          <w:szCs w:val="28"/>
        </w:rPr>
        <w:t>лип</w:t>
      </w:r>
      <w:r w:rsidRPr="00AA49B0">
        <w:rPr>
          <w:sz w:val="28"/>
          <w:szCs w:val="28"/>
        </w:rPr>
        <w:t>ня 2017 року</w:t>
      </w:r>
    </w:p>
    <w:p w:rsidR="00AA49B0" w:rsidRPr="00AA49B0" w:rsidRDefault="00AA49B0" w:rsidP="00AA49B0">
      <w:pPr>
        <w:widowControl w:val="0"/>
        <w:jc w:val="center"/>
        <w:rPr>
          <w:b/>
          <w:bCs/>
          <w:sz w:val="28"/>
          <w:szCs w:val="28"/>
        </w:rPr>
      </w:pPr>
    </w:p>
    <w:p w:rsidR="00AA49B0" w:rsidRPr="00AA49B0" w:rsidRDefault="00AA49B0" w:rsidP="00AA49B0">
      <w:pPr>
        <w:widowControl w:val="0"/>
        <w:jc w:val="center"/>
        <w:rPr>
          <w:b/>
          <w:bCs/>
          <w:sz w:val="28"/>
          <w:szCs w:val="28"/>
        </w:rPr>
      </w:pPr>
      <w:r w:rsidRPr="00AA49B0">
        <w:rPr>
          <w:b/>
          <w:bCs/>
          <w:sz w:val="28"/>
          <w:szCs w:val="28"/>
        </w:rPr>
        <w:t>ВИСНОВОК</w:t>
      </w:r>
    </w:p>
    <w:p w:rsidR="00AA49B0" w:rsidRPr="00AA49B0" w:rsidRDefault="00AA49B0" w:rsidP="00AA49B0">
      <w:pPr>
        <w:widowControl w:val="0"/>
        <w:jc w:val="center"/>
        <w:rPr>
          <w:b/>
          <w:bCs/>
          <w:sz w:val="28"/>
          <w:szCs w:val="28"/>
        </w:rPr>
      </w:pPr>
    </w:p>
    <w:p w:rsidR="00AA49B0" w:rsidRPr="00AA49B0" w:rsidRDefault="00AA49B0" w:rsidP="00AA49B0">
      <w:pPr>
        <w:widowControl w:val="0"/>
        <w:jc w:val="center"/>
        <w:rPr>
          <w:b/>
          <w:sz w:val="28"/>
          <w:szCs w:val="28"/>
        </w:rPr>
      </w:pPr>
      <w:r w:rsidRPr="00AA49B0">
        <w:rPr>
          <w:b/>
          <w:sz w:val="28"/>
          <w:szCs w:val="28"/>
        </w:rPr>
        <w:t>Комітету Верховної Ради України</w:t>
      </w:r>
    </w:p>
    <w:p w:rsidR="00AA49B0" w:rsidRPr="00AA49B0" w:rsidRDefault="00AA49B0" w:rsidP="00AA49B0">
      <w:pPr>
        <w:widowControl w:val="0"/>
        <w:jc w:val="center"/>
        <w:rPr>
          <w:b/>
          <w:sz w:val="28"/>
          <w:szCs w:val="28"/>
        </w:rPr>
      </w:pPr>
      <w:r w:rsidRPr="00AA49B0">
        <w:rPr>
          <w:b/>
          <w:sz w:val="28"/>
          <w:szCs w:val="28"/>
        </w:rPr>
        <w:t>з питань правової політики та правосуддя</w:t>
      </w:r>
    </w:p>
    <w:p w:rsidR="00E25A81" w:rsidRDefault="00E25A81" w:rsidP="00FC00C2">
      <w:pPr>
        <w:rPr>
          <w:b/>
          <w:sz w:val="28"/>
          <w:szCs w:val="28"/>
        </w:rPr>
      </w:pPr>
    </w:p>
    <w:p w:rsidR="00FC00C2" w:rsidRDefault="00FC00C2" w:rsidP="00FC00C2">
      <w:pPr>
        <w:jc w:val="center"/>
        <w:rPr>
          <w:b/>
          <w:sz w:val="28"/>
          <w:szCs w:val="28"/>
        </w:rPr>
      </w:pPr>
      <w:r w:rsidRPr="00FC00C2">
        <w:rPr>
          <w:b/>
          <w:sz w:val="28"/>
          <w:szCs w:val="28"/>
        </w:rPr>
        <w:t xml:space="preserve">щодо проекту Закону про внесення змін до Кримінального кодексу України (щодо розширення переліку кримінально-карних способів доведення до самогубства чи самокалічення або замаху на самогубство </w:t>
      </w:r>
    </w:p>
    <w:p w:rsidR="00FC00C2" w:rsidRPr="00FC00C2" w:rsidRDefault="00FC00C2" w:rsidP="00FC00C2">
      <w:pPr>
        <w:jc w:val="center"/>
        <w:rPr>
          <w:b/>
          <w:sz w:val="28"/>
          <w:szCs w:val="28"/>
        </w:rPr>
      </w:pPr>
      <w:r w:rsidRPr="00FC00C2">
        <w:rPr>
          <w:b/>
          <w:sz w:val="28"/>
          <w:szCs w:val="28"/>
        </w:rPr>
        <w:t>чи самокалічення) (реєстр. № 6748 від 17 липня 2017 року)</w:t>
      </w:r>
    </w:p>
    <w:p w:rsidR="00FC00C2" w:rsidRDefault="00FC00C2" w:rsidP="00FC00C2">
      <w:pPr>
        <w:jc w:val="center"/>
        <w:rPr>
          <w:b/>
          <w:sz w:val="28"/>
          <w:szCs w:val="28"/>
        </w:rPr>
      </w:pPr>
    </w:p>
    <w:p w:rsidR="00FC00C2" w:rsidRPr="00FC00C2" w:rsidRDefault="00E25A81" w:rsidP="00FC00C2">
      <w:pPr>
        <w:ind w:firstLine="567"/>
        <w:jc w:val="both"/>
        <w:rPr>
          <w:sz w:val="28"/>
          <w:szCs w:val="28"/>
        </w:rPr>
      </w:pPr>
      <w:bookmarkStart w:id="0" w:name="_GoBack"/>
      <w:bookmarkEnd w:id="0"/>
      <w:r w:rsidRPr="00103813">
        <w:rPr>
          <w:sz w:val="28"/>
          <w:szCs w:val="28"/>
        </w:rPr>
        <w:t xml:space="preserve">Комітет з питань правової політики та правосуддя розглянув на своєму засіданні </w:t>
      </w:r>
      <w:r w:rsidR="00744EDC">
        <w:rPr>
          <w:sz w:val="28"/>
          <w:szCs w:val="28"/>
        </w:rPr>
        <w:t>1</w:t>
      </w:r>
      <w:r w:rsidR="00173F70">
        <w:rPr>
          <w:sz w:val="28"/>
          <w:szCs w:val="28"/>
        </w:rPr>
        <w:t>6</w:t>
      </w:r>
      <w:r w:rsidR="00744EDC">
        <w:rPr>
          <w:sz w:val="28"/>
          <w:szCs w:val="28"/>
        </w:rPr>
        <w:t xml:space="preserve"> листопада</w:t>
      </w:r>
      <w:r w:rsidR="00744EDC">
        <w:rPr>
          <w:sz w:val="28"/>
          <w:szCs w:val="28"/>
          <w:lang w:val="ru-RU"/>
        </w:rPr>
        <w:t xml:space="preserve"> </w:t>
      </w:r>
      <w:r w:rsidRPr="00103813">
        <w:rPr>
          <w:sz w:val="28"/>
          <w:szCs w:val="28"/>
        </w:rPr>
        <w:t>2017 року</w:t>
      </w:r>
      <w:r w:rsidRPr="00103813">
        <w:rPr>
          <w:spacing w:val="-2"/>
          <w:sz w:val="28"/>
          <w:szCs w:val="28"/>
        </w:rPr>
        <w:t xml:space="preserve"> (протокол № 6</w:t>
      </w:r>
      <w:r w:rsidR="00C93C32" w:rsidRPr="00C93C32">
        <w:rPr>
          <w:spacing w:val="-2"/>
          <w:sz w:val="28"/>
          <w:szCs w:val="28"/>
          <w:lang w:val="ru-RU"/>
        </w:rPr>
        <w:t>5</w:t>
      </w:r>
      <w:r w:rsidRPr="00103813">
        <w:rPr>
          <w:spacing w:val="-2"/>
          <w:sz w:val="28"/>
          <w:szCs w:val="28"/>
        </w:rPr>
        <w:t xml:space="preserve">) </w:t>
      </w:r>
      <w:r w:rsidR="00FC00C2" w:rsidRPr="00FC00C2">
        <w:rPr>
          <w:sz w:val="28"/>
          <w:szCs w:val="28"/>
        </w:rPr>
        <w:t>на відповідність Конституції України проект Закону про внесення змін до Кримінального кодексу України (щодо розширення переліку кримінально-карних способів доведення до самогубства чи самокалічення або замаху на самогубство чи самокалічення)</w:t>
      </w:r>
      <w:r w:rsidR="00FC00C2">
        <w:rPr>
          <w:sz w:val="28"/>
          <w:szCs w:val="28"/>
        </w:rPr>
        <w:t xml:space="preserve"> </w:t>
      </w:r>
      <w:r w:rsidR="00FC00C2" w:rsidRPr="00FC00C2">
        <w:rPr>
          <w:sz w:val="28"/>
          <w:szCs w:val="28"/>
        </w:rPr>
        <w:t xml:space="preserve">(реєстр. № </w:t>
      </w:r>
      <w:r w:rsidR="00FC00C2">
        <w:rPr>
          <w:sz w:val="28"/>
          <w:szCs w:val="28"/>
        </w:rPr>
        <w:t>6748</w:t>
      </w:r>
      <w:r w:rsidR="00FC00C2" w:rsidRPr="00FC00C2">
        <w:rPr>
          <w:sz w:val="28"/>
          <w:szCs w:val="28"/>
        </w:rPr>
        <w:t xml:space="preserve"> від 17 </w:t>
      </w:r>
      <w:r w:rsidR="00FC00C2">
        <w:rPr>
          <w:sz w:val="28"/>
          <w:szCs w:val="28"/>
        </w:rPr>
        <w:t>липня</w:t>
      </w:r>
      <w:r w:rsidR="00FC00C2" w:rsidRPr="00FC00C2">
        <w:rPr>
          <w:sz w:val="28"/>
          <w:szCs w:val="28"/>
        </w:rPr>
        <w:t xml:space="preserve"> 2017 року) (далі – Законопроект), поданий народними депутатами України </w:t>
      </w:r>
      <w:proofErr w:type="spellStart"/>
      <w:r>
        <w:rPr>
          <w:sz w:val="28"/>
          <w:szCs w:val="28"/>
        </w:rPr>
        <w:t>Унгуряном</w:t>
      </w:r>
      <w:proofErr w:type="spellEnd"/>
      <w:r>
        <w:rPr>
          <w:sz w:val="28"/>
          <w:szCs w:val="28"/>
        </w:rPr>
        <w:t xml:space="preserve"> П.Я. </w:t>
      </w:r>
      <w:r w:rsidR="00FC00C2">
        <w:rPr>
          <w:sz w:val="28"/>
          <w:szCs w:val="28"/>
        </w:rPr>
        <w:t>та іншими.</w:t>
      </w:r>
    </w:p>
    <w:p w:rsidR="00FC00C2" w:rsidRDefault="00FC00C2" w:rsidP="00FC00C2">
      <w:pPr>
        <w:jc w:val="both"/>
        <w:rPr>
          <w:sz w:val="28"/>
          <w:szCs w:val="28"/>
        </w:rPr>
      </w:pPr>
    </w:p>
    <w:p w:rsidR="00FC00C2" w:rsidRPr="00FC00C2" w:rsidRDefault="00FC00C2" w:rsidP="00FC00C2">
      <w:pPr>
        <w:ind w:firstLine="567"/>
        <w:jc w:val="both"/>
        <w:rPr>
          <w:sz w:val="28"/>
          <w:szCs w:val="28"/>
        </w:rPr>
      </w:pPr>
      <w:r w:rsidRPr="00FC00C2">
        <w:rPr>
          <w:sz w:val="28"/>
          <w:szCs w:val="28"/>
        </w:rPr>
        <w:t xml:space="preserve">Згідно із пояснювальною запискою метою Законопроекту є розширення переліку кримінально-карних способів доведення до самогубства чи самокалічення або до замаху на </w:t>
      </w:r>
      <w:hyperlink r:id="rId4" w:anchor="w12" w:tgtFrame="_blank" w:history="1">
        <w:r w:rsidRPr="00FC00C2">
          <w:rPr>
            <w:rStyle w:val="a3"/>
            <w:color w:val="auto"/>
            <w:sz w:val="28"/>
            <w:szCs w:val="28"/>
            <w:u w:val="none"/>
          </w:rPr>
          <w:t>самогубство</w:t>
        </w:r>
      </w:hyperlink>
      <w:r w:rsidRPr="00FC00C2">
        <w:rPr>
          <w:sz w:val="28"/>
          <w:szCs w:val="28"/>
        </w:rPr>
        <w:t xml:space="preserve"> чи самокалічення.  </w:t>
      </w:r>
    </w:p>
    <w:p w:rsidR="00FC00C2" w:rsidRPr="00FC00C2" w:rsidRDefault="00FC00C2" w:rsidP="00FC00C2">
      <w:pPr>
        <w:ind w:firstLine="567"/>
        <w:jc w:val="both"/>
        <w:rPr>
          <w:sz w:val="28"/>
          <w:szCs w:val="28"/>
        </w:rPr>
      </w:pPr>
      <w:r w:rsidRPr="00FC00C2">
        <w:rPr>
          <w:sz w:val="28"/>
          <w:szCs w:val="28"/>
        </w:rPr>
        <w:t>Для досягнення зазначеної мети вносяться відповідні зміни до статті 120 Кримінального кодексу України.</w:t>
      </w:r>
    </w:p>
    <w:p w:rsidR="00FC00C2" w:rsidRPr="00FC00C2" w:rsidRDefault="00FC00C2" w:rsidP="00FC00C2">
      <w:pPr>
        <w:ind w:firstLine="567"/>
        <w:jc w:val="both"/>
        <w:rPr>
          <w:sz w:val="28"/>
          <w:szCs w:val="28"/>
        </w:rPr>
      </w:pPr>
      <w:r w:rsidRPr="00FC00C2">
        <w:rPr>
          <w:sz w:val="28"/>
          <w:szCs w:val="28"/>
        </w:rPr>
        <w:t xml:space="preserve">Прийняття вказаного Законопроекту, за твердженням авторів, сприятиме встановленню належної нормативної регламентації кримінальної відповідальності за доведення особи до самогубства чи  самокалічення або до замаху на </w:t>
      </w:r>
      <w:hyperlink r:id="rId5" w:anchor="w12" w:tgtFrame="_blank" w:history="1">
        <w:r w:rsidRPr="00FC00C2">
          <w:rPr>
            <w:rStyle w:val="a3"/>
            <w:color w:val="auto"/>
            <w:sz w:val="28"/>
            <w:szCs w:val="28"/>
            <w:u w:val="none"/>
          </w:rPr>
          <w:t>самогубство</w:t>
        </w:r>
      </w:hyperlink>
      <w:r w:rsidRPr="00FC00C2">
        <w:rPr>
          <w:sz w:val="28"/>
          <w:szCs w:val="28"/>
        </w:rPr>
        <w:t xml:space="preserve"> чи самокалічення, будь-якого сприяння особі в цих діях та уникнення колізій у кримінальному праві.</w:t>
      </w:r>
    </w:p>
    <w:p w:rsidR="00FC00C2" w:rsidRDefault="00FC00C2" w:rsidP="00FC00C2">
      <w:pPr>
        <w:tabs>
          <w:tab w:val="left" w:pos="567"/>
        </w:tabs>
        <w:rPr>
          <w:sz w:val="28"/>
          <w:szCs w:val="28"/>
        </w:rPr>
      </w:pPr>
    </w:p>
    <w:p w:rsidR="00FC00C2" w:rsidRDefault="00FC00C2" w:rsidP="00FC00C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FC00C2" w:rsidRDefault="009F3F90" w:rsidP="00FC00C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FC00C2">
        <w:rPr>
          <w:sz w:val="28"/>
          <w:szCs w:val="28"/>
        </w:rPr>
        <w:t xml:space="preserve">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FC00C2" w:rsidRDefault="00FC00C2" w:rsidP="00FC00C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3 Конституції України людина, її життя і здоров’я, честь і гідність, недоторканність і безпека визнаються в Україні найвищою соціальною цінністю. </w:t>
      </w:r>
    </w:p>
    <w:p w:rsidR="00FC00C2" w:rsidRPr="003C79E5" w:rsidRDefault="00FC00C2" w:rsidP="00FC00C2">
      <w:pPr>
        <w:ind w:firstLine="567"/>
        <w:jc w:val="both"/>
        <w:rPr>
          <w:sz w:val="28"/>
          <w:szCs w:val="28"/>
        </w:rPr>
      </w:pPr>
      <w:r w:rsidRPr="003C79E5">
        <w:rPr>
          <w:sz w:val="28"/>
          <w:szCs w:val="28"/>
        </w:rPr>
        <w:lastRenderedPageBreak/>
        <w:t>Виключно законами України визначаються, зокрема, засади цивільно-правової відповідальності, діяння, які є злочинами, адміністративними або дисциплінарними правопорушеннями, та відповідальність за них (</w:t>
      </w:r>
      <w:hyperlink r:id="rId6" w:anchor="n2056" w:tgtFrame="_blank" w:history="1">
        <w:r w:rsidRPr="003C79E5">
          <w:rPr>
            <w:rStyle w:val="a3"/>
            <w:color w:val="auto"/>
            <w:sz w:val="28"/>
            <w:szCs w:val="28"/>
            <w:u w:val="none"/>
          </w:rPr>
          <w:t>пункт 22 частини першої статті 92 Конституції України</w:t>
        </w:r>
      </w:hyperlink>
      <w:r w:rsidRPr="003C79E5">
        <w:rPr>
          <w:sz w:val="28"/>
          <w:szCs w:val="28"/>
        </w:rPr>
        <w:t xml:space="preserve">). </w:t>
      </w:r>
    </w:p>
    <w:p w:rsidR="00FC00C2" w:rsidRDefault="00FC00C2" w:rsidP="00FC00C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 Рішенні від 30 травня 2001 року № 7-рп/2001 Конституційний Суд України зазначив, що  виключно  законами  України мають врегульовуватись засади  цивільно-правової  відповідальності  (загальні   підстави, умови, форми   відповідальності  тощо),  підстави  кримінальної, адміністративної 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</w:t>
      </w:r>
      <w:r w:rsidR="009F3F90">
        <w:rPr>
          <w:sz w:val="28"/>
          <w:szCs w:val="28"/>
        </w:rPr>
        <w:t xml:space="preserve"> (абзац сьомий пункту 2 мотивувальної частини)</w:t>
      </w:r>
      <w:r>
        <w:rPr>
          <w:sz w:val="28"/>
          <w:szCs w:val="28"/>
        </w:rPr>
        <w:t xml:space="preserve">. </w:t>
      </w:r>
    </w:p>
    <w:p w:rsidR="00FC00C2" w:rsidRDefault="00FC00C2" w:rsidP="00FC00C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своєму </w:t>
      </w:r>
      <w:hyperlink r:id="rId7" w:tgtFrame="_blank" w:history="1">
        <w:r>
          <w:rPr>
            <w:rStyle w:val="a3"/>
            <w:color w:val="auto"/>
            <w:sz w:val="28"/>
            <w:szCs w:val="28"/>
            <w:u w:val="none"/>
          </w:rPr>
          <w:t>Рішенні від 12 лютого 2002 року № 3-рп/2002</w:t>
        </w:r>
      </w:hyperlink>
      <w:r>
        <w:rPr>
          <w:sz w:val="28"/>
          <w:szCs w:val="28"/>
        </w:rPr>
        <w:t xml:space="preserve"> Конституційний Суд України зазначив,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</w:p>
    <w:p w:rsidR="00FC00C2" w:rsidRPr="003C79E5" w:rsidRDefault="00FC00C2" w:rsidP="00FC00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</w:rPr>
      </w:pPr>
      <w:r w:rsidRPr="003C79E5">
        <w:rPr>
          <w:rStyle w:val="rvts0"/>
          <w:sz w:val="28"/>
          <w:szCs w:val="28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 w:rsidRPr="003C79E5">
        <w:rPr>
          <w:sz w:val="28"/>
          <w:szCs w:val="28"/>
        </w:rPr>
        <w:t xml:space="preserve"> узгоджується з нормами Конституції України.</w:t>
      </w:r>
    </w:p>
    <w:p w:rsidR="00FC00C2" w:rsidRDefault="00FC00C2" w:rsidP="00FC00C2">
      <w:pPr>
        <w:pStyle w:val="a4"/>
        <w:tabs>
          <w:tab w:val="left" w:pos="540"/>
        </w:tabs>
        <w:ind w:firstLine="0"/>
        <w:rPr>
          <w:szCs w:val="28"/>
        </w:rPr>
      </w:pPr>
    </w:p>
    <w:p w:rsidR="00FC00C2" w:rsidRDefault="00FC00C2" w:rsidP="003C79E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="003C79E5" w:rsidRPr="003C79E5">
        <w:rPr>
          <w:sz w:val="28"/>
          <w:szCs w:val="28"/>
        </w:rPr>
        <w:t xml:space="preserve"> </w:t>
      </w:r>
      <w:r w:rsidR="003C79E5" w:rsidRPr="00FC00C2">
        <w:rPr>
          <w:sz w:val="28"/>
          <w:szCs w:val="28"/>
        </w:rPr>
        <w:t>про внесення змін до Кримінального кодексу України (щодо розширення переліку кримінально-карних способів доведення до самогубства чи самокалічення або замаху на самогубство чи самокалічення)</w:t>
      </w:r>
      <w:r w:rsidR="003C79E5">
        <w:rPr>
          <w:sz w:val="28"/>
          <w:szCs w:val="28"/>
        </w:rPr>
        <w:t xml:space="preserve"> </w:t>
      </w:r>
      <w:r w:rsidR="003C79E5" w:rsidRPr="00FC00C2">
        <w:rPr>
          <w:sz w:val="28"/>
          <w:szCs w:val="28"/>
        </w:rPr>
        <w:t xml:space="preserve">(реєстр. № </w:t>
      </w:r>
      <w:r w:rsidR="003C79E5">
        <w:rPr>
          <w:sz w:val="28"/>
          <w:szCs w:val="28"/>
        </w:rPr>
        <w:t>6748</w:t>
      </w:r>
      <w:r w:rsidR="003C79E5" w:rsidRPr="00FC00C2">
        <w:rPr>
          <w:sz w:val="28"/>
          <w:szCs w:val="28"/>
        </w:rPr>
        <w:t xml:space="preserve"> від 17 </w:t>
      </w:r>
      <w:r w:rsidR="003C79E5">
        <w:rPr>
          <w:sz w:val="28"/>
          <w:szCs w:val="28"/>
        </w:rPr>
        <w:t>липня</w:t>
      </w:r>
      <w:r w:rsidR="003C79E5" w:rsidRPr="00FC00C2">
        <w:rPr>
          <w:sz w:val="28"/>
          <w:szCs w:val="28"/>
        </w:rPr>
        <w:t xml:space="preserve"> </w:t>
      </w:r>
      <w:r w:rsidR="003C79E5">
        <w:rPr>
          <w:sz w:val="28"/>
          <w:szCs w:val="28"/>
        </w:rPr>
        <w:t xml:space="preserve">               </w:t>
      </w:r>
      <w:r w:rsidR="003C79E5" w:rsidRPr="00FC00C2">
        <w:rPr>
          <w:sz w:val="28"/>
          <w:szCs w:val="28"/>
        </w:rPr>
        <w:t xml:space="preserve">2017 року), поданий народними депутатами України </w:t>
      </w:r>
      <w:proofErr w:type="spellStart"/>
      <w:r w:rsidR="003C79E5">
        <w:rPr>
          <w:sz w:val="28"/>
          <w:szCs w:val="28"/>
        </w:rPr>
        <w:t>Унгуряном</w:t>
      </w:r>
      <w:proofErr w:type="spellEnd"/>
      <w:r w:rsidR="003C79E5">
        <w:rPr>
          <w:sz w:val="28"/>
          <w:szCs w:val="28"/>
        </w:rPr>
        <w:t xml:space="preserve"> П.Я. та іншими</w:t>
      </w:r>
      <w:r>
        <w:rPr>
          <w:sz w:val="28"/>
          <w:szCs w:val="28"/>
        </w:rPr>
        <w:t>, не суперечить положенням Конституції України.</w:t>
      </w:r>
    </w:p>
    <w:p w:rsidR="00E25A81" w:rsidRDefault="00E25A81" w:rsidP="003C79E5">
      <w:pPr>
        <w:ind w:firstLine="567"/>
        <w:jc w:val="both"/>
        <w:rPr>
          <w:sz w:val="28"/>
          <w:szCs w:val="28"/>
        </w:rPr>
      </w:pPr>
    </w:p>
    <w:p w:rsidR="00E25A81" w:rsidRDefault="00E25A81" w:rsidP="003C79E5">
      <w:pPr>
        <w:ind w:firstLine="567"/>
        <w:jc w:val="both"/>
        <w:rPr>
          <w:sz w:val="28"/>
          <w:szCs w:val="28"/>
        </w:rPr>
      </w:pPr>
    </w:p>
    <w:p w:rsidR="00E25A81" w:rsidRDefault="00E25A81" w:rsidP="003C79E5">
      <w:pPr>
        <w:ind w:firstLine="567"/>
        <w:jc w:val="both"/>
        <w:rPr>
          <w:sz w:val="28"/>
          <w:szCs w:val="28"/>
        </w:rPr>
      </w:pPr>
    </w:p>
    <w:p w:rsidR="00E25A81" w:rsidRPr="00E25A81" w:rsidRDefault="00E25A81" w:rsidP="00AA49B0">
      <w:pPr>
        <w:ind w:firstLine="567"/>
        <w:rPr>
          <w:sz w:val="28"/>
          <w:szCs w:val="28"/>
        </w:rPr>
      </w:pPr>
      <w:r w:rsidRPr="00E25A81">
        <w:rPr>
          <w:b/>
          <w:sz w:val="28"/>
          <w:szCs w:val="28"/>
        </w:rPr>
        <w:t xml:space="preserve">Голова Комітету </w:t>
      </w:r>
      <w:r w:rsidRPr="00E25A81">
        <w:rPr>
          <w:b/>
          <w:sz w:val="28"/>
          <w:szCs w:val="28"/>
        </w:rPr>
        <w:tab/>
      </w:r>
      <w:r w:rsidRPr="00E25A81">
        <w:rPr>
          <w:b/>
          <w:sz w:val="28"/>
          <w:szCs w:val="28"/>
        </w:rPr>
        <w:tab/>
      </w:r>
      <w:r w:rsidRPr="00E25A81">
        <w:rPr>
          <w:b/>
          <w:sz w:val="28"/>
          <w:szCs w:val="28"/>
        </w:rPr>
        <w:tab/>
      </w:r>
      <w:r w:rsidRPr="00E25A81">
        <w:rPr>
          <w:b/>
          <w:sz w:val="28"/>
          <w:szCs w:val="28"/>
        </w:rPr>
        <w:tab/>
      </w:r>
      <w:r w:rsidRPr="00E25A81">
        <w:rPr>
          <w:b/>
          <w:sz w:val="28"/>
          <w:szCs w:val="28"/>
        </w:rPr>
        <w:tab/>
      </w:r>
      <w:r w:rsidRPr="00E25A81">
        <w:rPr>
          <w:b/>
          <w:sz w:val="28"/>
          <w:szCs w:val="28"/>
        </w:rPr>
        <w:tab/>
        <w:t xml:space="preserve">     Р.П. КНЯЗЕВИЧ</w:t>
      </w:r>
    </w:p>
    <w:p w:rsidR="00E25A81" w:rsidRDefault="00E25A81" w:rsidP="00E25A81"/>
    <w:p w:rsidR="00E25A81" w:rsidRDefault="00E25A81" w:rsidP="003C79E5">
      <w:pPr>
        <w:ind w:firstLine="567"/>
        <w:jc w:val="both"/>
        <w:rPr>
          <w:sz w:val="28"/>
          <w:szCs w:val="28"/>
        </w:rPr>
      </w:pPr>
    </w:p>
    <w:p w:rsidR="00021BE9" w:rsidRDefault="00021BE9"/>
    <w:sectPr w:rsidR="00021BE9" w:rsidSect="0003241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0C2"/>
    <w:rsid w:val="00021BE9"/>
    <w:rsid w:val="0003241C"/>
    <w:rsid w:val="00173F70"/>
    <w:rsid w:val="003C79E5"/>
    <w:rsid w:val="00744EDC"/>
    <w:rsid w:val="009F3F90"/>
    <w:rsid w:val="00AA49B0"/>
    <w:rsid w:val="00C93C32"/>
    <w:rsid w:val="00E25A81"/>
    <w:rsid w:val="00FC0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A3EAFE-4309-4685-9F4B-124226E47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FC00C2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00C2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FC00C2"/>
    <w:pPr>
      <w:ind w:firstLine="720"/>
      <w:jc w:val="both"/>
    </w:pPr>
    <w:rPr>
      <w:sz w:val="28"/>
    </w:rPr>
  </w:style>
  <w:style w:type="character" w:customStyle="1" w:styleId="a5">
    <w:name w:val="Основний текст з відступом Знак"/>
    <w:basedOn w:val="a0"/>
    <w:link w:val="a4"/>
    <w:semiHidden/>
    <w:rsid w:val="00FC00C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No Spacing"/>
    <w:uiPriority w:val="1"/>
    <w:qFormat/>
    <w:rsid w:val="00FC00C2"/>
    <w:pPr>
      <w:suppressAutoHyphens/>
      <w:spacing w:after="0" w:line="240" w:lineRule="auto"/>
    </w:pPr>
    <w:rPr>
      <w:rFonts w:ascii="Cambria" w:eastAsia="MS Mincho" w:hAnsi="Cambria" w:cs="Cambria"/>
      <w:sz w:val="24"/>
      <w:szCs w:val="24"/>
      <w:lang w:val="ru-RU" w:eastAsia="ar-SA"/>
    </w:rPr>
  </w:style>
  <w:style w:type="character" w:customStyle="1" w:styleId="rvts0">
    <w:name w:val="rvts0"/>
    <w:rsid w:val="00FC00C2"/>
    <w:rPr>
      <w:rFonts w:ascii="Times New Roman" w:hAnsi="Times New Roman" w:cs="Times New Roman" w:hint="default"/>
    </w:rPr>
  </w:style>
  <w:style w:type="character" w:customStyle="1" w:styleId="30">
    <w:name w:val="Заголовок 3 Знак"/>
    <w:basedOn w:val="a0"/>
    <w:link w:val="3"/>
    <w:uiPriority w:val="9"/>
    <w:rsid w:val="00FC00C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2">
    <w:name w:val="Основний текст (2)_"/>
    <w:basedOn w:val="a0"/>
    <w:link w:val="20"/>
    <w:uiPriority w:val="99"/>
    <w:locked/>
    <w:rsid w:val="00FC00C2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ий текст (2)"/>
    <w:basedOn w:val="a"/>
    <w:link w:val="2"/>
    <w:uiPriority w:val="99"/>
    <w:rsid w:val="00FC00C2"/>
    <w:pPr>
      <w:widowControl w:val="0"/>
      <w:shd w:val="clear" w:color="auto" w:fill="FFFFFF"/>
      <w:spacing w:before="480" w:after="180" w:line="240" w:lineRule="atLeast"/>
      <w:ind w:firstLine="600"/>
      <w:jc w:val="both"/>
    </w:pPr>
    <w:rPr>
      <w:rFonts w:eastAsiaTheme="minorHAnsi"/>
      <w:sz w:val="28"/>
      <w:szCs w:val="28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9F3F90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9F3F9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0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on1.rada.gov.ua/rada/show/v003p710-0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4.rada.gov.ua/rada/show/254%D0%BA/96-%D0%B2%D1%80/paran2056" TargetMode="External"/><Relationship Id="rId5" Type="http://schemas.openxmlformats.org/officeDocument/2006/relationships/hyperlink" Target="http://zakon.rada.gov.ua/laws/show/2341-14?nreg=2341-14&amp;find=1&amp;text=%F1%E0%EC%EE%E3%F3%E1%F1%F2%E2%EE&amp;x=0&amp;y=0" TargetMode="External"/><Relationship Id="rId4" Type="http://schemas.openxmlformats.org/officeDocument/2006/relationships/hyperlink" Target="http://zakon.rada.gov.ua/laws/show/2341-14?nreg=2341-14&amp;find=1&amp;text=%F1%E0%EC%EE%E3%F3%E1%F1%F2%E2%EE&amp;x=0&amp;y=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3288</Words>
  <Characters>1875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Ромашко Юлія Леонідівна</cp:lastModifiedBy>
  <cp:revision>14</cp:revision>
  <cp:lastPrinted>2017-11-16T12:27:00Z</cp:lastPrinted>
  <dcterms:created xsi:type="dcterms:W3CDTF">2017-08-31T07:26:00Z</dcterms:created>
  <dcterms:modified xsi:type="dcterms:W3CDTF">2017-11-29T09:07:00Z</dcterms:modified>
</cp:coreProperties>
</file>