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93E" w:rsidRPr="003626DA" w:rsidRDefault="004506AA" w:rsidP="003B4DE6">
      <w:pPr>
        <w:pStyle w:val="a3"/>
        <w:outlineLvl w:val="0"/>
        <w:rPr>
          <w:b/>
          <w:szCs w:val="28"/>
          <w:lang w:val="uk-UA"/>
        </w:rPr>
      </w:pPr>
      <w:r>
        <w:rPr>
          <w:b/>
          <w:szCs w:val="28"/>
          <w:lang w:val="uk-UA"/>
        </w:rPr>
        <w:t>ПОЯСНЮВАЛЬНА</w:t>
      </w:r>
      <w:r w:rsidR="00CF393E" w:rsidRPr="003626DA">
        <w:rPr>
          <w:b/>
          <w:szCs w:val="28"/>
          <w:lang w:val="uk-UA"/>
        </w:rPr>
        <w:t xml:space="preserve"> ЗАПИСКА</w:t>
      </w:r>
    </w:p>
    <w:p w:rsidR="004D69D4" w:rsidRPr="00EF111D" w:rsidRDefault="00CF393E" w:rsidP="00A013D9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EF111D">
        <w:rPr>
          <w:b/>
          <w:sz w:val="28"/>
          <w:szCs w:val="28"/>
        </w:rPr>
        <w:t xml:space="preserve">до проекту </w:t>
      </w:r>
      <w:r w:rsidR="004506AA" w:rsidRPr="00EF111D">
        <w:rPr>
          <w:b/>
          <w:sz w:val="28"/>
          <w:szCs w:val="28"/>
        </w:rPr>
        <w:t>Закону України</w:t>
      </w:r>
      <w:r w:rsidR="00A013D9" w:rsidRPr="00EF111D">
        <w:rPr>
          <w:b/>
          <w:sz w:val="28"/>
          <w:szCs w:val="28"/>
        </w:rPr>
        <w:t xml:space="preserve"> </w:t>
      </w:r>
      <w:r w:rsidR="00EF111D" w:rsidRPr="00EF111D">
        <w:rPr>
          <w:b/>
          <w:sz w:val="28"/>
          <w:szCs w:val="28"/>
        </w:rPr>
        <w:t>«Про внесення змін до деяких законодавчих актів щодо забезпечення інженерно-технічного облаштування та утримання державного кордону»</w:t>
      </w:r>
    </w:p>
    <w:p w:rsidR="00CF393E" w:rsidRPr="003626DA" w:rsidRDefault="00CF393E" w:rsidP="003B4DE6">
      <w:pPr>
        <w:spacing w:before="120" w:after="120"/>
        <w:ind w:firstLine="720"/>
        <w:jc w:val="both"/>
        <w:outlineLvl w:val="0"/>
        <w:rPr>
          <w:b/>
          <w:szCs w:val="28"/>
        </w:rPr>
      </w:pPr>
      <w:r w:rsidRPr="003626DA">
        <w:rPr>
          <w:b/>
          <w:szCs w:val="28"/>
        </w:rPr>
        <w:t>1. Обґрунтування необхідності прийняття акта</w:t>
      </w:r>
    </w:p>
    <w:p w:rsidR="00A64A3E" w:rsidRDefault="004506AA" w:rsidP="00A64A3E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5D72BE">
        <w:rPr>
          <w:szCs w:val="28"/>
        </w:rPr>
        <w:t xml:space="preserve">На </w:t>
      </w:r>
      <w:r w:rsidR="000F65A2" w:rsidRPr="005D72BE">
        <w:rPr>
          <w:szCs w:val="28"/>
        </w:rPr>
        <w:t>сьогодні правовими підставами оформлення права власності на земельні ділянки для інженерно-технічного облаштування та утримання державного кордону є Земельний кодекс</w:t>
      </w:r>
      <w:r w:rsidR="00E97209">
        <w:rPr>
          <w:szCs w:val="28"/>
        </w:rPr>
        <w:t xml:space="preserve"> України</w:t>
      </w:r>
      <w:r w:rsidR="00C07288">
        <w:rPr>
          <w:szCs w:val="28"/>
        </w:rPr>
        <w:t>, з</w:t>
      </w:r>
      <w:r w:rsidR="000F65A2" w:rsidRPr="005D72BE">
        <w:rPr>
          <w:szCs w:val="28"/>
        </w:rPr>
        <w:t>акони України «Про Державну прикордонну службу</w:t>
      </w:r>
      <w:r w:rsidR="00E97209">
        <w:rPr>
          <w:szCs w:val="28"/>
        </w:rPr>
        <w:t xml:space="preserve"> України</w:t>
      </w:r>
      <w:r w:rsidR="000F65A2" w:rsidRPr="005D72BE">
        <w:rPr>
          <w:szCs w:val="28"/>
        </w:rPr>
        <w:t>», «Про використання земель оборони».</w:t>
      </w:r>
    </w:p>
    <w:p w:rsidR="00A64A3E" w:rsidRPr="00954E60" w:rsidRDefault="00A64A3E" w:rsidP="00A64A3E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954E60">
        <w:rPr>
          <w:szCs w:val="28"/>
        </w:rPr>
        <w:t>Водночас жодним із зазначених нормативно-правових актів не визначен</w:t>
      </w:r>
      <w:r w:rsidR="007A2766">
        <w:rPr>
          <w:szCs w:val="28"/>
        </w:rPr>
        <w:t>о</w:t>
      </w:r>
      <w:r w:rsidRPr="00954E60">
        <w:rPr>
          <w:szCs w:val="28"/>
        </w:rPr>
        <w:t xml:space="preserve"> розміри земельних ділянок, які надаються органам Державної прикордонної служби України для будівництва та утримання інженерно-технічних споруд, огорож, прикордонних знаків, прикордонних просік, комунікацій та інших об’єктів прикордонної інфраструктури з метою забезпечення дотримання режиму державного кордону та прикордонного режиму.</w:t>
      </w:r>
      <w:r>
        <w:rPr>
          <w:szCs w:val="28"/>
        </w:rPr>
        <w:t xml:space="preserve"> </w:t>
      </w:r>
      <w:r w:rsidR="007A2766">
        <w:rPr>
          <w:szCs w:val="28"/>
        </w:rPr>
        <w:t>У</w:t>
      </w:r>
      <w:r>
        <w:rPr>
          <w:szCs w:val="28"/>
        </w:rPr>
        <w:t xml:space="preserve"> свою чергу</w:t>
      </w:r>
      <w:r w:rsidR="00C07288">
        <w:rPr>
          <w:szCs w:val="28"/>
        </w:rPr>
        <w:t>,</w:t>
      </w:r>
      <w:r>
        <w:rPr>
          <w:szCs w:val="28"/>
        </w:rPr>
        <w:t xml:space="preserve"> лінійні розміри інженерно-технічних споруд та характеристики технічних засобів охорони кордону потребують для їх розташування на місцевості відведення смуги  земельної ділянки завширшки  не менше 50 метрів.</w:t>
      </w:r>
    </w:p>
    <w:p w:rsidR="00DE00F1" w:rsidRDefault="00BF5EA5" w:rsidP="00DE00F1">
      <w:pPr>
        <w:ind w:firstLine="720"/>
        <w:jc w:val="both"/>
      </w:pPr>
      <w:r w:rsidRPr="005D72BE">
        <w:rPr>
          <w:szCs w:val="28"/>
        </w:rPr>
        <w:t>Змін</w:t>
      </w:r>
      <w:r w:rsidR="006040B0" w:rsidRPr="005D72BE">
        <w:rPr>
          <w:szCs w:val="28"/>
        </w:rPr>
        <w:t>ами</w:t>
      </w:r>
      <w:r w:rsidRPr="005D72BE">
        <w:rPr>
          <w:szCs w:val="28"/>
        </w:rPr>
        <w:t xml:space="preserve"> до </w:t>
      </w:r>
      <w:r w:rsidRPr="005D72BE">
        <w:t>Земельно</w:t>
      </w:r>
      <w:r w:rsidR="006040B0" w:rsidRPr="005D72BE">
        <w:t>го</w:t>
      </w:r>
      <w:r w:rsidRPr="005D72BE">
        <w:t xml:space="preserve"> кодекс</w:t>
      </w:r>
      <w:r w:rsidR="006040B0" w:rsidRPr="005D72BE">
        <w:t>у</w:t>
      </w:r>
      <w:r w:rsidR="00E97209">
        <w:t xml:space="preserve"> України</w:t>
      </w:r>
      <w:r w:rsidRPr="005D72BE">
        <w:t xml:space="preserve">, </w:t>
      </w:r>
      <w:r w:rsidR="00493AA6" w:rsidRPr="005D72BE">
        <w:t>Водного кодексу</w:t>
      </w:r>
      <w:r w:rsidR="00E97209">
        <w:t xml:space="preserve"> України</w:t>
      </w:r>
      <w:r w:rsidR="00493AA6" w:rsidRPr="005D72BE">
        <w:t xml:space="preserve">, </w:t>
      </w:r>
      <w:r w:rsidRPr="005D72BE">
        <w:t>Закону України «Про державний кордон України»</w:t>
      </w:r>
      <w:r w:rsidR="006040B0" w:rsidRPr="005D72BE">
        <w:t xml:space="preserve"> пропонується визначити розміри земельних ділянок, які надаються </w:t>
      </w:r>
      <w:r w:rsidR="006040B0" w:rsidRPr="005D72BE">
        <w:rPr>
          <w:szCs w:val="28"/>
        </w:rPr>
        <w:t>органам Державної прикордонної служби України для будівництва та утримання інженерно-технічних споруд, огорож, прикордонних знаків, прикордонних просік, комунікацій та інших об’єктів прикордонної інфраструктури</w:t>
      </w:r>
      <w:r w:rsidR="006040B0" w:rsidRPr="005D72BE">
        <w:t xml:space="preserve"> завширшки </w:t>
      </w:r>
      <w:r w:rsidR="006040B0" w:rsidRPr="005D72BE">
        <w:rPr>
          <w:szCs w:val="28"/>
        </w:rPr>
        <w:t xml:space="preserve">не менш </w:t>
      </w:r>
      <w:r w:rsidR="0033184A">
        <w:rPr>
          <w:szCs w:val="28"/>
        </w:rPr>
        <w:t>ніж</w:t>
      </w:r>
      <w:r w:rsidR="006040B0" w:rsidRPr="005D72BE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50 метрів"/>
        </w:smartTagPr>
        <w:r w:rsidR="006040B0" w:rsidRPr="005D72BE">
          <w:rPr>
            <w:szCs w:val="28"/>
          </w:rPr>
          <w:t>50 метрів</w:t>
        </w:r>
      </w:smartTag>
      <w:r w:rsidR="006040B0" w:rsidRPr="005D72BE">
        <w:rPr>
          <w:szCs w:val="28"/>
        </w:rPr>
        <w:t xml:space="preserve">, </w:t>
      </w:r>
      <w:r w:rsidR="007A2766">
        <w:rPr>
          <w:szCs w:val="28"/>
        </w:rPr>
        <w:t xml:space="preserve">а також звільнення цих органів у зв’язку </w:t>
      </w:r>
      <w:r w:rsidR="00C07288">
        <w:rPr>
          <w:szCs w:val="28"/>
        </w:rPr>
        <w:t>і</w:t>
      </w:r>
      <w:r w:rsidR="007A2766">
        <w:rPr>
          <w:szCs w:val="28"/>
        </w:rPr>
        <w:t>з цим</w:t>
      </w:r>
      <w:r w:rsidR="00B11E18">
        <w:rPr>
          <w:szCs w:val="28"/>
        </w:rPr>
        <w:t xml:space="preserve"> </w:t>
      </w:r>
      <w:r w:rsidR="00B11E18" w:rsidRPr="00FB5E1E">
        <w:t>від відшкодування втрат сільськогосподарського та лісогосподарського виробництва.</w:t>
      </w:r>
    </w:p>
    <w:p w:rsidR="00DE00F1" w:rsidRDefault="00DE00F1" w:rsidP="00DE00F1">
      <w:pPr>
        <w:ind w:firstLine="720"/>
        <w:jc w:val="both"/>
      </w:pPr>
    </w:p>
    <w:p w:rsidR="00CF393E" w:rsidRDefault="00CF393E" w:rsidP="003B4DE6">
      <w:pPr>
        <w:ind w:firstLine="720"/>
        <w:jc w:val="both"/>
        <w:outlineLvl w:val="0"/>
        <w:rPr>
          <w:b/>
          <w:szCs w:val="28"/>
        </w:rPr>
      </w:pPr>
      <w:r w:rsidRPr="003626DA">
        <w:rPr>
          <w:b/>
          <w:szCs w:val="28"/>
        </w:rPr>
        <w:t>2. Мета і шляхи її досягнення</w:t>
      </w:r>
    </w:p>
    <w:p w:rsidR="00B11E18" w:rsidRPr="00B11E18" w:rsidRDefault="00B11E18" w:rsidP="00027AA8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4"/>
          <w:szCs w:val="4"/>
        </w:rPr>
      </w:pPr>
    </w:p>
    <w:p w:rsidR="00DE00F1" w:rsidRDefault="00CF393E" w:rsidP="00DE00F1">
      <w:pPr>
        <w:ind w:firstLine="720"/>
        <w:jc w:val="both"/>
        <w:rPr>
          <w:szCs w:val="28"/>
        </w:rPr>
      </w:pPr>
      <w:r w:rsidRPr="00493AA6">
        <w:rPr>
          <w:szCs w:val="28"/>
        </w:rPr>
        <w:t xml:space="preserve">Метою прийняття акта є </w:t>
      </w:r>
      <w:r w:rsidR="005E5EE4" w:rsidRPr="00493AA6">
        <w:rPr>
          <w:szCs w:val="28"/>
        </w:rPr>
        <w:t xml:space="preserve">створення </w:t>
      </w:r>
      <w:r w:rsidR="00B11E18">
        <w:rPr>
          <w:szCs w:val="28"/>
        </w:rPr>
        <w:t xml:space="preserve">належних </w:t>
      </w:r>
      <w:r w:rsidR="005E5EE4" w:rsidRPr="00493AA6">
        <w:rPr>
          <w:szCs w:val="28"/>
        </w:rPr>
        <w:t xml:space="preserve">умов для </w:t>
      </w:r>
      <w:r w:rsidR="00852F73" w:rsidRPr="00493AA6">
        <w:rPr>
          <w:szCs w:val="28"/>
        </w:rPr>
        <w:t>інженерно-технічного облаштування державного кордону України із суміжними державами</w:t>
      </w:r>
      <w:r w:rsidR="00C830AA">
        <w:rPr>
          <w:szCs w:val="28"/>
        </w:rPr>
        <w:t>, насамперед з Російською Федерацією,</w:t>
      </w:r>
      <w:r w:rsidR="00852F73" w:rsidRPr="00493AA6">
        <w:rPr>
          <w:szCs w:val="28"/>
        </w:rPr>
        <w:t xml:space="preserve"> </w:t>
      </w:r>
      <w:r w:rsidR="00B11E18">
        <w:rPr>
          <w:szCs w:val="28"/>
        </w:rPr>
        <w:t>з метою</w:t>
      </w:r>
      <w:r w:rsidR="00852F73" w:rsidRPr="00493AA6">
        <w:rPr>
          <w:szCs w:val="28"/>
        </w:rPr>
        <w:t xml:space="preserve"> забезпечення виконання </w:t>
      </w:r>
      <w:r w:rsidR="00B11E18">
        <w:rPr>
          <w:szCs w:val="28"/>
        </w:rPr>
        <w:t xml:space="preserve">Держприкордонслужбою </w:t>
      </w:r>
      <w:r w:rsidR="0033184A">
        <w:rPr>
          <w:szCs w:val="28"/>
        </w:rPr>
        <w:t xml:space="preserve">завдань </w:t>
      </w:r>
      <w:r w:rsidR="00852F73" w:rsidRPr="00493AA6">
        <w:rPr>
          <w:szCs w:val="28"/>
        </w:rPr>
        <w:t>з</w:t>
      </w:r>
      <w:r w:rsidR="005E5EE4" w:rsidRPr="00493AA6">
        <w:rPr>
          <w:szCs w:val="28"/>
        </w:rPr>
        <w:t xml:space="preserve"> </w:t>
      </w:r>
      <w:r w:rsidR="00852F73" w:rsidRPr="00493AA6">
        <w:rPr>
          <w:szCs w:val="28"/>
        </w:rPr>
        <w:t xml:space="preserve">охорони та </w:t>
      </w:r>
      <w:r w:rsidR="005E5EE4" w:rsidRPr="00493AA6">
        <w:rPr>
          <w:szCs w:val="28"/>
        </w:rPr>
        <w:t xml:space="preserve">захисту державного кордону </w:t>
      </w:r>
      <w:r w:rsidR="004A3FB0" w:rsidRPr="00493AA6">
        <w:rPr>
          <w:szCs w:val="28"/>
        </w:rPr>
        <w:t xml:space="preserve">шляхом нормативно-правового визначення розмірів </w:t>
      </w:r>
      <w:r w:rsidR="004A3FB0" w:rsidRPr="00493AA6">
        <w:t xml:space="preserve">земельних ділянок, які надаються </w:t>
      </w:r>
      <w:r w:rsidR="004A3FB0" w:rsidRPr="00493AA6">
        <w:rPr>
          <w:szCs w:val="28"/>
        </w:rPr>
        <w:t>органам Державної прикордонної служби України для будівництва та утримання інженерно-технічних споруд, огорож, прикордонних знаків, прикордонних просік, комунікацій та інших об’єк</w:t>
      </w:r>
      <w:r w:rsidR="00DE00F1">
        <w:rPr>
          <w:szCs w:val="28"/>
        </w:rPr>
        <w:t>тів прикордонної інфраструктури.</w:t>
      </w:r>
    </w:p>
    <w:p w:rsidR="00DE00F1" w:rsidRDefault="00DE00F1" w:rsidP="00DE00F1">
      <w:pPr>
        <w:ind w:firstLine="720"/>
        <w:jc w:val="both"/>
        <w:rPr>
          <w:szCs w:val="28"/>
        </w:rPr>
      </w:pPr>
    </w:p>
    <w:p w:rsidR="00DC21A4" w:rsidRPr="00C458F2" w:rsidRDefault="00DC21A4" w:rsidP="003B4DE6">
      <w:pPr>
        <w:spacing w:after="60"/>
        <w:ind w:firstLine="720"/>
        <w:jc w:val="both"/>
        <w:outlineLvl w:val="0"/>
        <w:rPr>
          <w:b/>
          <w:szCs w:val="28"/>
        </w:rPr>
      </w:pPr>
      <w:r w:rsidRPr="00C458F2">
        <w:rPr>
          <w:b/>
          <w:bCs/>
          <w:szCs w:val="28"/>
        </w:rPr>
        <w:t xml:space="preserve">3. </w:t>
      </w:r>
      <w:r w:rsidR="007B32E4">
        <w:rPr>
          <w:b/>
          <w:bCs/>
          <w:szCs w:val="28"/>
        </w:rPr>
        <w:t>Правові аспекти</w:t>
      </w:r>
    </w:p>
    <w:p w:rsidR="00DE00F1" w:rsidRDefault="007B32E4" w:rsidP="00DE00F1">
      <w:pPr>
        <w:widowControl w:val="0"/>
        <w:autoSpaceDE w:val="0"/>
        <w:autoSpaceDN w:val="0"/>
        <w:adjustRightInd w:val="0"/>
        <w:ind w:firstLine="720"/>
        <w:jc w:val="both"/>
      </w:pPr>
      <w:r w:rsidRPr="00C830AA">
        <w:rPr>
          <w:szCs w:val="28"/>
        </w:rPr>
        <w:t>Правовою основою регулювання суспільних відносин у зазначеній сфері є</w:t>
      </w:r>
      <w:r>
        <w:rPr>
          <w:szCs w:val="28"/>
        </w:rPr>
        <w:t>:</w:t>
      </w:r>
      <w:r w:rsidRPr="00C830AA">
        <w:rPr>
          <w:szCs w:val="28"/>
        </w:rPr>
        <w:t xml:space="preserve"> Земельний кодекс</w:t>
      </w:r>
      <w:r>
        <w:rPr>
          <w:szCs w:val="28"/>
        </w:rPr>
        <w:t xml:space="preserve"> України</w:t>
      </w:r>
      <w:r w:rsidRPr="00C830AA">
        <w:rPr>
          <w:szCs w:val="28"/>
        </w:rPr>
        <w:t>,</w:t>
      </w:r>
      <w:r>
        <w:rPr>
          <w:szCs w:val="28"/>
        </w:rPr>
        <w:t xml:space="preserve"> Водний кодекс України, </w:t>
      </w:r>
      <w:r w:rsidRPr="00C830AA">
        <w:rPr>
          <w:szCs w:val="28"/>
        </w:rPr>
        <w:t>Закони України «Про Державну прикордонну службу</w:t>
      </w:r>
      <w:r w:rsidR="00E97209">
        <w:rPr>
          <w:szCs w:val="28"/>
        </w:rPr>
        <w:t xml:space="preserve"> України</w:t>
      </w:r>
      <w:r w:rsidRPr="00C830AA">
        <w:rPr>
          <w:szCs w:val="28"/>
        </w:rPr>
        <w:t xml:space="preserve">», </w:t>
      </w:r>
      <w:r>
        <w:rPr>
          <w:szCs w:val="28"/>
        </w:rPr>
        <w:t xml:space="preserve">«Про державний кордон України», </w:t>
      </w:r>
      <w:r w:rsidRPr="00C830AA">
        <w:rPr>
          <w:szCs w:val="28"/>
        </w:rPr>
        <w:t>«Про використання земель оборони», постанов</w:t>
      </w:r>
      <w:r>
        <w:rPr>
          <w:szCs w:val="28"/>
        </w:rPr>
        <w:t>и</w:t>
      </w:r>
      <w:r w:rsidRPr="00C830AA">
        <w:rPr>
          <w:szCs w:val="28"/>
        </w:rPr>
        <w:t xml:space="preserve"> Кабінету </w:t>
      </w:r>
      <w:r w:rsidRPr="00C830AA">
        <w:rPr>
          <w:szCs w:val="28"/>
        </w:rPr>
        <w:lastRenderedPageBreak/>
        <w:t xml:space="preserve">Міністрів України </w:t>
      </w:r>
      <w:r w:rsidR="003934AC">
        <w:rPr>
          <w:szCs w:val="28"/>
        </w:rPr>
        <w:t xml:space="preserve"> </w:t>
      </w:r>
      <w:r>
        <w:rPr>
          <w:szCs w:val="28"/>
        </w:rPr>
        <w:t>від 27</w:t>
      </w:r>
      <w:r w:rsidR="007A2766">
        <w:rPr>
          <w:szCs w:val="28"/>
        </w:rPr>
        <w:t xml:space="preserve"> липня </w:t>
      </w:r>
      <w:r>
        <w:rPr>
          <w:szCs w:val="28"/>
        </w:rPr>
        <w:t>1998</w:t>
      </w:r>
      <w:r w:rsidR="007A2766">
        <w:rPr>
          <w:szCs w:val="28"/>
        </w:rPr>
        <w:t xml:space="preserve"> р.</w:t>
      </w:r>
      <w:r>
        <w:rPr>
          <w:szCs w:val="28"/>
        </w:rPr>
        <w:t xml:space="preserve"> № 1147 </w:t>
      </w:r>
      <w:r w:rsidRPr="00C830AA">
        <w:rPr>
          <w:szCs w:val="28"/>
        </w:rPr>
        <w:t xml:space="preserve">«Про прикордонний режим», </w:t>
      </w:r>
      <w:r>
        <w:rPr>
          <w:szCs w:val="28"/>
        </w:rPr>
        <w:t xml:space="preserve">від </w:t>
      </w:r>
      <w:r w:rsidRPr="00C830AA">
        <w:t>17</w:t>
      </w:r>
      <w:r w:rsidR="007A2766">
        <w:t xml:space="preserve"> листопада </w:t>
      </w:r>
      <w:r w:rsidRPr="00C830AA">
        <w:t>1997</w:t>
      </w:r>
      <w:r w:rsidR="007A2766">
        <w:t xml:space="preserve"> р.</w:t>
      </w:r>
      <w:r>
        <w:t xml:space="preserve"> №</w:t>
      </w:r>
      <w:r w:rsidRPr="00C830AA">
        <w:t xml:space="preserve"> 1279</w:t>
      </w:r>
      <w:r>
        <w:t xml:space="preserve"> «</w:t>
      </w:r>
      <w:r w:rsidRPr="00C830AA">
        <w:t>Про розміри та Порядок визначення втрат сільськогосподарського і лісогосподарського виробництва, які підлягають відшкодуванню</w:t>
      </w:r>
      <w:r w:rsidR="00DE00F1">
        <w:t>».</w:t>
      </w:r>
    </w:p>
    <w:p w:rsidR="00DE00F1" w:rsidRDefault="00DE00F1" w:rsidP="00DE00F1">
      <w:pPr>
        <w:widowControl w:val="0"/>
        <w:autoSpaceDE w:val="0"/>
        <w:autoSpaceDN w:val="0"/>
        <w:adjustRightInd w:val="0"/>
        <w:ind w:firstLine="720"/>
        <w:jc w:val="both"/>
      </w:pPr>
    </w:p>
    <w:p w:rsidR="007B32E4" w:rsidRPr="00DE00F1" w:rsidRDefault="003934AC" w:rsidP="003B4DE6">
      <w:pPr>
        <w:widowControl w:val="0"/>
        <w:autoSpaceDE w:val="0"/>
        <w:autoSpaceDN w:val="0"/>
        <w:adjustRightInd w:val="0"/>
        <w:spacing w:after="60"/>
        <w:ind w:firstLine="720"/>
        <w:jc w:val="both"/>
        <w:outlineLvl w:val="0"/>
        <w:rPr>
          <w:b/>
          <w:szCs w:val="28"/>
        </w:rPr>
      </w:pPr>
      <w:r w:rsidRPr="00DE00F1">
        <w:rPr>
          <w:b/>
          <w:szCs w:val="28"/>
        </w:rPr>
        <w:t xml:space="preserve">4. </w:t>
      </w:r>
      <w:r w:rsidR="007B32E4" w:rsidRPr="00DE00F1">
        <w:rPr>
          <w:b/>
          <w:szCs w:val="28"/>
        </w:rPr>
        <w:t>Фінансово-економічне обґрунтування</w:t>
      </w:r>
    </w:p>
    <w:p w:rsidR="00DE00F1" w:rsidRDefault="007B32E4" w:rsidP="00DE00F1">
      <w:pPr>
        <w:ind w:firstLine="720"/>
        <w:jc w:val="both"/>
        <w:rPr>
          <w:szCs w:val="28"/>
        </w:rPr>
      </w:pPr>
      <w:r w:rsidRPr="00C830AA">
        <w:rPr>
          <w:szCs w:val="28"/>
        </w:rPr>
        <w:t>Прийняття зазначеного нормативно-правового акт</w:t>
      </w:r>
      <w:r w:rsidRPr="00C830AA">
        <w:rPr>
          <w:szCs w:val="28"/>
          <w:lang w:val="ru-RU"/>
        </w:rPr>
        <w:t xml:space="preserve">а не </w:t>
      </w:r>
      <w:r w:rsidRPr="00C830AA">
        <w:rPr>
          <w:szCs w:val="28"/>
        </w:rPr>
        <w:t xml:space="preserve">потребує виділення додаткових коштів з Державного бюджету України. </w:t>
      </w:r>
    </w:p>
    <w:p w:rsidR="00DE00F1" w:rsidRDefault="00DE00F1" w:rsidP="00DE00F1">
      <w:pPr>
        <w:ind w:firstLine="720"/>
        <w:jc w:val="both"/>
        <w:rPr>
          <w:szCs w:val="28"/>
        </w:rPr>
      </w:pPr>
    </w:p>
    <w:p w:rsidR="007B32E4" w:rsidRPr="007B32E4" w:rsidRDefault="007B32E4" w:rsidP="003B4DE6">
      <w:pPr>
        <w:spacing w:after="60"/>
        <w:ind w:firstLine="720"/>
        <w:jc w:val="both"/>
        <w:outlineLvl w:val="0"/>
        <w:rPr>
          <w:b/>
          <w:szCs w:val="28"/>
        </w:rPr>
      </w:pPr>
      <w:r w:rsidRPr="007B32E4">
        <w:rPr>
          <w:b/>
          <w:szCs w:val="28"/>
        </w:rPr>
        <w:t>5. Позиція заінтересованих органів</w:t>
      </w:r>
    </w:p>
    <w:p w:rsidR="00AA0828" w:rsidRDefault="007B32E4" w:rsidP="0050394B">
      <w:pPr>
        <w:ind w:firstLine="720"/>
        <w:jc w:val="both"/>
        <w:rPr>
          <w:szCs w:val="28"/>
        </w:rPr>
      </w:pPr>
      <w:r>
        <w:rPr>
          <w:szCs w:val="28"/>
        </w:rPr>
        <w:t xml:space="preserve">Проект Закону України </w:t>
      </w:r>
      <w:r w:rsidR="00C15520">
        <w:rPr>
          <w:szCs w:val="28"/>
        </w:rPr>
        <w:t>погоджено Міністерством фінансів</w:t>
      </w:r>
      <w:r w:rsidR="00C07288">
        <w:rPr>
          <w:szCs w:val="28"/>
        </w:rPr>
        <w:t xml:space="preserve"> України</w:t>
      </w:r>
      <w:r w:rsidR="00C15520">
        <w:rPr>
          <w:szCs w:val="28"/>
        </w:rPr>
        <w:t>, Міністерством економічного розвитку і торгівлі</w:t>
      </w:r>
      <w:r w:rsidR="00C07288">
        <w:rPr>
          <w:szCs w:val="28"/>
        </w:rPr>
        <w:t xml:space="preserve"> України</w:t>
      </w:r>
      <w:r w:rsidR="00C15520">
        <w:rPr>
          <w:szCs w:val="28"/>
        </w:rPr>
        <w:t xml:space="preserve"> та Міністерством регіонального розвитку, будівництва та житлово-комунального господарства України</w:t>
      </w:r>
      <w:r w:rsidR="00AA0828" w:rsidRPr="00AA0828">
        <w:rPr>
          <w:szCs w:val="28"/>
        </w:rPr>
        <w:t xml:space="preserve"> </w:t>
      </w:r>
      <w:r w:rsidR="00AA0828">
        <w:rPr>
          <w:szCs w:val="28"/>
        </w:rPr>
        <w:t>без зауважень, Міністерством аграрної політики та продовольства</w:t>
      </w:r>
      <w:r w:rsidR="00C07288">
        <w:rPr>
          <w:szCs w:val="28"/>
        </w:rPr>
        <w:t xml:space="preserve"> України</w:t>
      </w:r>
      <w:r w:rsidR="00AA0828">
        <w:rPr>
          <w:szCs w:val="28"/>
        </w:rPr>
        <w:t xml:space="preserve"> </w:t>
      </w:r>
      <w:r w:rsidR="00831103">
        <w:rPr>
          <w:szCs w:val="28"/>
        </w:rPr>
        <w:t xml:space="preserve">та Міністерством юстиції України </w:t>
      </w:r>
      <w:r w:rsidR="00AA0828">
        <w:rPr>
          <w:szCs w:val="28"/>
        </w:rPr>
        <w:t>із зауваженнями, які враховано</w:t>
      </w:r>
      <w:r w:rsidR="003B4DE6">
        <w:rPr>
          <w:szCs w:val="28"/>
        </w:rPr>
        <w:t xml:space="preserve"> частково</w:t>
      </w:r>
      <w:r w:rsidR="00AA0828">
        <w:rPr>
          <w:szCs w:val="28"/>
        </w:rPr>
        <w:t>.</w:t>
      </w:r>
    </w:p>
    <w:p w:rsidR="00DE00F1" w:rsidRDefault="00123C0D" w:rsidP="00DE00F1">
      <w:pPr>
        <w:ind w:firstLine="720"/>
        <w:jc w:val="both"/>
        <w:rPr>
          <w:szCs w:val="28"/>
        </w:rPr>
      </w:pPr>
      <w:r>
        <w:rPr>
          <w:szCs w:val="28"/>
        </w:rPr>
        <w:t xml:space="preserve">Застереження,  висловлені </w:t>
      </w:r>
      <w:r w:rsidR="00AC34F0">
        <w:rPr>
          <w:szCs w:val="28"/>
        </w:rPr>
        <w:t>Міністерством юстиції, взято до відома.</w:t>
      </w:r>
    </w:p>
    <w:p w:rsidR="00AC34F0" w:rsidRDefault="00AC34F0" w:rsidP="00DE00F1">
      <w:pPr>
        <w:ind w:firstLine="720"/>
        <w:jc w:val="both"/>
        <w:rPr>
          <w:szCs w:val="28"/>
        </w:rPr>
      </w:pPr>
    </w:p>
    <w:p w:rsidR="007B32E4" w:rsidRDefault="007B32E4" w:rsidP="003B4DE6">
      <w:pPr>
        <w:ind w:firstLine="720"/>
        <w:jc w:val="both"/>
        <w:outlineLvl w:val="0"/>
        <w:rPr>
          <w:b/>
          <w:szCs w:val="28"/>
        </w:rPr>
      </w:pPr>
      <w:r w:rsidRPr="007B32E4">
        <w:rPr>
          <w:b/>
          <w:szCs w:val="28"/>
        </w:rPr>
        <w:t>6. Регіональний аспект</w:t>
      </w:r>
    </w:p>
    <w:p w:rsidR="00DE00F1" w:rsidRDefault="00FA45CE" w:rsidP="00DE00F1">
      <w:pPr>
        <w:widowControl w:val="0"/>
        <w:autoSpaceDE w:val="0"/>
        <w:autoSpaceDN w:val="0"/>
        <w:adjustRightInd w:val="0"/>
        <w:ind w:firstLine="709"/>
        <w:jc w:val="both"/>
      </w:pPr>
      <w:r w:rsidRPr="00192247">
        <w:t>Реалізація передбачених проектом акта положень не стосується питань розвитку регіонів.</w:t>
      </w:r>
    </w:p>
    <w:p w:rsidR="00DE00F1" w:rsidRDefault="00DE00F1" w:rsidP="00DE00F1">
      <w:pPr>
        <w:widowControl w:val="0"/>
        <w:autoSpaceDE w:val="0"/>
        <w:autoSpaceDN w:val="0"/>
        <w:adjustRightInd w:val="0"/>
        <w:ind w:firstLine="709"/>
        <w:jc w:val="both"/>
      </w:pPr>
    </w:p>
    <w:p w:rsidR="007B32E4" w:rsidRDefault="007B32E4" w:rsidP="00DE00F1">
      <w:pPr>
        <w:widowControl w:val="0"/>
        <w:autoSpaceDE w:val="0"/>
        <w:autoSpaceDN w:val="0"/>
        <w:adjustRightInd w:val="0"/>
        <w:spacing w:after="60"/>
        <w:ind w:firstLine="709"/>
        <w:jc w:val="both"/>
        <w:rPr>
          <w:b/>
          <w:szCs w:val="28"/>
        </w:rPr>
      </w:pPr>
      <w:r>
        <w:rPr>
          <w:b/>
          <w:szCs w:val="28"/>
        </w:rPr>
        <w:t>6</w:t>
      </w:r>
      <w:r>
        <w:rPr>
          <w:b/>
          <w:szCs w:val="28"/>
          <w:vertAlign w:val="superscript"/>
        </w:rPr>
        <w:t>1</w:t>
      </w:r>
      <w:r>
        <w:rPr>
          <w:b/>
          <w:szCs w:val="28"/>
        </w:rPr>
        <w:t>. Запобігання дискримінації</w:t>
      </w:r>
    </w:p>
    <w:p w:rsidR="00DE00F1" w:rsidRDefault="00FA45CE" w:rsidP="00DE00F1">
      <w:pPr>
        <w:widowControl w:val="0"/>
        <w:autoSpaceDE w:val="0"/>
        <w:autoSpaceDN w:val="0"/>
        <w:adjustRightInd w:val="0"/>
        <w:ind w:firstLine="709"/>
        <w:jc w:val="both"/>
      </w:pPr>
      <w:r w:rsidRPr="00192247">
        <w:t xml:space="preserve">У проекті акта відсутні положення, які містять ознаки дискримінації. </w:t>
      </w:r>
    </w:p>
    <w:p w:rsidR="00DE00F1" w:rsidRDefault="00DE00F1" w:rsidP="00DE00F1">
      <w:pPr>
        <w:widowControl w:val="0"/>
        <w:autoSpaceDE w:val="0"/>
        <w:autoSpaceDN w:val="0"/>
        <w:adjustRightInd w:val="0"/>
        <w:ind w:firstLine="709"/>
        <w:jc w:val="both"/>
      </w:pPr>
    </w:p>
    <w:p w:rsidR="007B32E4" w:rsidRPr="00DE00F1" w:rsidRDefault="007B32E4" w:rsidP="003B4DE6">
      <w:pPr>
        <w:widowControl w:val="0"/>
        <w:autoSpaceDE w:val="0"/>
        <w:autoSpaceDN w:val="0"/>
        <w:adjustRightInd w:val="0"/>
        <w:spacing w:after="60"/>
        <w:ind w:firstLine="709"/>
        <w:jc w:val="both"/>
        <w:outlineLvl w:val="0"/>
      </w:pPr>
      <w:r>
        <w:rPr>
          <w:b/>
          <w:szCs w:val="28"/>
        </w:rPr>
        <w:t>7. Запобігання корупції</w:t>
      </w:r>
    </w:p>
    <w:p w:rsidR="00DE00F1" w:rsidRDefault="00CF393E" w:rsidP="00DE00F1">
      <w:pPr>
        <w:widowControl w:val="0"/>
        <w:autoSpaceDE w:val="0"/>
        <w:autoSpaceDN w:val="0"/>
        <w:adjustRightInd w:val="0"/>
        <w:ind w:firstLine="720"/>
        <w:jc w:val="both"/>
      </w:pPr>
      <w:r w:rsidRPr="009425AB">
        <w:t>Правила і процедури, які можуть містити ризики вчинення корупційних правопорушень, у проекті відсутні.</w:t>
      </w:r>
    </w:p>
    <w:p w:rsidR="00DE00F1" w:rsidRDefault="00DE00F1" w:rsidP="00DE00F1">
      <w:pPr>
        <w:widowControl w:val="0"/>
        <w:autoSpaceDE w:val="0"/>
        <w:autoSpaceDN w:val="0"/>
        <w:adjustRightInd w:val="0"/>
        <w:ind w:firstLine="720"/>
        <w:jc w:val="both"/>
      </w:pPr>
    </w:p>
    <w:p w:rsidR="00CF393E" w:rsidRPr="003626DA" w:rsidRDefault="00B96CEB" w:rsidP="003B4DE6">
      <w:pPr>
        <w:widowControl w:val="0"/>
        <w:autoSpaceDE w:val="0"/>
        <w:autoSpaceDN w:val="0"/>
        <w:adjustRightInd w:val="0"/>
        <w:spacing w:after="60"/>
        <w:ind w:firstLine="720"/>
        <w:jc w:val="both"/>
        <w:outlineLvl w:val="0"/>
        <w:rPr>
          <w:b/>
          <w:szCs w:val="28"/>
        </w:rPr>
      </w:pPr>
      <w:r>
        <w:rPr>
          <w:b/>
          <w:szCs w:val="28"/>
        </w:rPr>
        <w:t>8</w:t>
      </w:r>
      <w:r w:rsidR="00CF393E" w:rsidRPr="003626DA">
        <w:rPr>
          <w:b/>
          <w:szCs w:val="28"/>
        </w:rPr>
        <w:t xml:space="preserve">. Громадське обговорення </w:t>
      </w:r>
    </w:p>
    <w:p w:rsidR="00680CFB" w:rsidRDefault="00CF393E" w:rsidP="00680CFB">
      <w:pPr>
        <w:widowControl w:val="0"/>
        <w:autoSpaceDE w:val="0"/>
        <w:autoSpaceDN w:val="0"/>
        <w:adjustRightInd w:val="0"/>
        <w:ind w:firstLine="720"/>
        <w:jc w:val="both"/>
      </w:pPr>
      <w:r w:rsidRPr="009425AB">
        <w:t xml:space="preserve">Проект </w:t>
      </w:r>
      <w:r w:rsidR="004A3FB0" w:rsidRPr="009425AB">
        <w:t xml:space="preserve">Закону </w:t>
      </w:r>
      <w:r w:rsidRPr="009425AB">
        <w:t>не потребує проведенн</w:t>
      </w:r>
      <w:r w:rsidR="00680CFB">
        <w:t>я консультацій з громадськістю.</w:t>
      </w:r>
    </w:p>
    <w:p w:rsidR="00680CFB" w:rsidRDefault="00680CFB" w:rsidP="00680CFB">
      <w:pPr>
        <w:widowControl w:val="0"/>
        <w:autoSpaceDE w:val="0"/>
        <w:autoSpaceDN w:val="0"/>
        <w:adjustRightInd w:val="0"/>
        <w:ind w:firstLine="720"/>
        <w:jc w:val="both"/>
      </w:pPr>
    </w:p>
    <w:p w:rsidR="00B96CEB" w:rsidRDefault="00B96CEB" w:rsidP="003B4DE6">
      <w:pPr>
        <w:widowControl w:val="0"/>
        <w:autoSpaceDE w:val="0"/>
        <w:autoSpaceDN w:val="0"/>
        <w:adjustRightInd w:val="0"/>
        <w:spacing w:after="60"/>
        <w:ind w:firstLine="720"/>
        <w:jc w:val="both"/>
        <w:outlineLvl w:val="0"/>
        <w:rPr>
          <w:b/>
          <w:szCs w:val="28"/>
        </w:rPr>
      </w:pPr>
      <w:r>
        <w:rPr>
          <w:b/>
          <w:szCs w:val="28"/>
        </w:rPr>
        <w:t>9. Позиція соціальних партнерів</w:t>
      </w:r>
    </w:p>
    <w:p w:rsidR="00FA45CE" w:rsidRPr="00192247" w:rsidRDefault="00FA45CE" w:rsidP="00FA45CE">
      <w:pPr>
        <w:widowControl w:val="0"/>
        <w:autoSpaceDE w:val="0"/>
        <w:autoSpaceDN w:val="0"/>
        <w:adjustRightInd w:val="0"/>
        <w:ind w:firstLine="709"/>
        <w:jc w:val="both"/>
      </w:pPr>
      <w:r w:rsidRPr="00192247">
        <w:t xml:space="preserve">Проект акта не </w:t>
      </w:r>
      <w:r>
        <w:t>стосується соціально-трудової сфери.</w:t>
      </w:r>
    </w:p>
    <w:p w:rsidR="00680CFB" w:rsidRDefault="00680CFB" w:rsidP="00680CFB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FA45CE" w:rsidRDefault="00FA45CE" w:rsidP="003B4DE6">
      <w:pPr>
        <w:widowControl w:val="0"/>
        <w:autoSpaceDE w:val="0"/>
        <w:autoSpaceDN w:val="0"/>
        <w:adjustRightInd w:val="0"/>
        <w:spacing w:after="60"/>
        <w:ind w:firstLine="709"/>
        <w:jc w:val="both"/>
        <w:outlineLvl w:val="0"/>
        <w:rPr>
          <w:b/>
        </w:rPr>
      </w:pPr>
      <w:r w:rsidRPr="00192247">
        <w:rPr>
          <w:b/>
        </w:rPr>
        <w:t>10. Оцінка регуляторного впливу</w:t>
      </w:r>
    </w:p>
    <w:p w:rsidR="00680CFB" w:rsidRDefault="00FA45CE" w:rsidP="00680CFB">
      <w:pPr>
        <w:widowControl w:val="0"/>
        <w:autoSpaceDE w:val="0"/>
        <w:autoSpaceDN w:val="0"/>
        <w:adjustRightInd w:val="0"/>
        <w:ind w:firstLine="709"/>
        <w:jc w:val="both"/>
      </w:pPr>
      <w:r>
        <w:t>Проект не є регуляторним актом.</w:t>
      </w:r>
    </w:p>
    <w:p w:rsidR="00680CFB" w:rsidRDefault="00680CFB" w:rsidP="00680CFB">
      <w:pPr>
        <w:widowControl w:val="0"/>
        <w:autoSpaceDE w:val="0"/>
        <w:autoSpaceDN w:val="0"/>
        <w:adjustRightInd w:val="0"/>
        <w:ind w:firstLine="709"/>
        <w:jc w:val="both"/>
      </w:pPr>
    </w:p>
    <w:p w:rsidR="00FA45CE" w:rsidRPr="00680CFB" w:rsidRDefault="00FA45CE" w:rsidP="00680CFB">
      <w:pPr>
        <w:widowControl w:val="0"/>
        <w:autoSpaceDE w:val="0"/>
        <w:autoSpaceDN w:val="0"/>
        <w:adjustRightInd w:val="0"/>
        <w:ind w:firstLine="709"/>
        <w:jc w:val="both"/>
      </w:pPr>
      <w:r w:rsidRPr="00192247">
        <w:rPr>
          <w:b/>
        </w:rPr>
        <w:t>10¹. </w:t>
      </w:r>
      <w:r w:rsidRPr="00192247">
        <w:rPr>
          <w:b/>
          <w:szCs w:val="28"/>
        </w:rPr>
        <w:t>Вплив реалізації акта на ринок праці</w:t>
      </w:r>
    </w:p>
    <w:p w:rsidR="00FA45CE" w:rsidRPr="00192247" w:rsidRDefault="00FA45CE" w:rsidP="00FA45CE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szCs w:val="28"/>
        </w:rPr>
      </w:pPr>
      <w:r w:rsidRPr="00192247">
        <w:t>Реалізація акта не вплива</w:t>
      </w:r>
      <w:r w:rsidR="007A2766">
        <w:t>тиме</w:t>
      </w:r>
      <w:r w:rsidRPr="00192247">
        <w:t xml:space="preserve"> на ринок праці.</w:t>
      </w:r>
    </w:p>
    <w:p w:rsidR="00683B88" w:rsidRDefault="00683B88" w:rsidP="003B4DE6">
      <w:pPr>
        <w:pStyle w:val="3"/>
        <w:spacing w:before="240" w:after="120"/>
        <w:ind w:firstLine="720"/>
        <w:outlineLvl w:val="0"/>
        <w:rPr>
          <w:b/>
          <w:szCs w:val="28"/>
        </w:rPr>
      </w:pPr>
    </w:p>
    <w:p w:rsidR="00683B88" w:rsidRDefault="00683B88" w:rsidP="003B4DE6">
      <w:pPr>
        <w:pStyle w:val="3"/>
        <w:spacing w:before="240" w:after="120"/>
        <w:ind w:firstLine="720"/>
        <w:outlineLvl w:val="0"/>
        <w:rPr>
          <w:b/>
          <w:szCs w:val="28"/>
        </w:rPr>
      </w:pPr>
    </w:p>
    <w:p w:rsidR="00CF393E" w:rsidRPr="003626DA" w:rsidRDefault="00CF393E" w:rsidP="003B4DE6">
      <w:pPr>
        <w:pStyle w:val="3"/>
        <w:spacing w:before="240" w:after="120"/>
        <w:ind w:firstLine="720"/>
        <w:outlineLvl w:val="0"/>
        <w:rPr>
          <w:b/>
          <w:szCs w:val="28"/>
        </w:rPr>
      </w:pPr>
      <w:r w:rsidRPr="003626DA">
        <w:rPr>
          <w:b/>
          <w:szCs w:val="28"/>
        </w:rPr>
        <w:t>11. Прогноз результатів</w:t>
      </w:r>
    </w:p>
    <w:p w:rsidR="00FB5E1E" w:rsidRDefault="00CF393E" w:rsidP="00027AA8">
      <w:pPr>
        <w:pStyle w:val="3"/>
        <w:spacing w:before="120" w:after="120"/>
        <w:ind w:firstLine="720"/>
        <w:rPr>
          <w:szCs w:val="28"/>
        </w:rPr>
      </w:pPr>
      <w:r w:rsidRPr="009425AB">
        <w:rPr>
          <w:szCs w:val="28"/>
        </w:rPr>
        <w:t xml:space="preserve">Набрання чинності </w:t>
      </w:r>
      <w:r w:rsidR="00EF111D" w:rsidRPr="00EF111D">
        <w:rPr>
          <w:lang w:val="ru-RU"/>
        </w:rPr>
        <w:t>Законом</w:t>
      </w:r>
      <w:r w:rsidR="00EF111D" w:rsidRPr="00EF111D">
        <w:t xml:space="preserve"> України «Про внесення змін до деяких законодавчих актів щодо забезпечення інженерно-технічного облаштування та утримання державного кордону»</w:t>
      </w:r>
      <w:r w:rsidR="00EF111D">
        <w:rPr>
          <w:szCs w:val="28"/>
        </w:rPr>
        <w:t xml:space="preserve"> </w:t>
      </w:r>
      <w:r w:rsidR="005E5EE4" w:rsidRPr="009425AB">
        <w:rPr>
          <w:szCs w:val="28"/>
        </w:rPr>
        <w:t xml:space="preserve">створить умови для подальшого ефективного </w:t>
      </w:r>
      <w:r w:rsidR="00FB5E1E">
        <w:t>забезпечення</w:t>
      </w:r>
      <w:r w:rsidR="00FB5E1E">
        <w:rPr>
          <w:szCs w:val="28"/>
        </w:rPr>
        <w:t xml:space="preserve"> </w:t>
      </w:r>
      <w:r w:rsidR="009425AB">
        <w:rPr>
          <w:szCs w:val="28"/>
        </w:rPr>
        <w:t xml:space="preserve">органами Держприкордонслужби </w:t>
      </w:r>
      <w:r w:rsidR="00FB5E1E">
        <w:t xml:space="preserve">дотримання режиму державного кордону, прикордонного режиму, </w:t>
      </w:r>
      <w:r w:rsidR="00FB5E1E">
        <w:rPr>
          <w:szCs w:val="28"/>
        </w:rPr>
        <w:t>виконання</w:t>
      </w:r>
      <w:r w:rsidR="00FB5E1E">
        <w:t xml:space="preserve"> </w:t>
      </w:r>
      <w:r w:rsidR="0033184A">
        <w:rPr>
          <w:szCs w:val="28"/>
        </w:rPr>
        <w:t xml:space="preserve">завдань </w:t>
      </w:r>
      <w:r w:rsidR="004A3FB0" w:rsidRPr="009425AB">
        <w:rPr>
          <w:szCs w:val="28"/>
        </w:rPr>
        <w:t>з</w:t>
      </w:r>
      <w:r w:rsidR="005E5EE4" w:rsidRPr="009425AB">
        <w:rPr>
          <w:szCs w:val="28"/>
        </w:rPr>
        <w:t xml:space="preserve"> </w:t>
      </w:r>
      <w:r w:rsidR="009425AB" w:rsidRPr="009425AB">
        <w:rPr>
          <w:szCs w:val="28"/>
        </w:rPr>
        <w:t xml:space="preserve">охорони </w:t>
      </w:r>
      <w:r w:rsidR="009425AB">
        <w:rPr>
          <w:szCs w:val="28"/>
        </w:rPr>
        <w:t xml:space="preserve">та </w:t>
      </w:r>
      <w:r w:rsidR="005E5EE4" w:rsidRPr="009425AB">
        <w:rPr>
          <w:szCs w:val="28"/>
        </w:rPr>
        <w:t xml:space="preserve">захисту </w:t>
      </w:r>
      <w:r w:rsidR="00FB5E1E" w:rsidRPr="009425AB">
        <w:rPr>
          <w:szCs w:val="28"/>
        </w:rPr>
        <w:t>державного кордону</w:t>
      </w:r>
      <w:r w:rsidR="000408F3">
        <w:rPr>
          <w:szCs w:val="28"/>
        </w:rPr>
        <w:t>.</w:t>
      </w:r>
    </w:p>
    <w:p w:rsidR="00A013D9" w:rsidRDefault="00A013D9" w:rsidP="00027AA8">
      <w:pPr>
        <w:pStyle w:val="3"/>
        <w:spacing w:before="120" w:after="120"/>
        <w:ind w:firstLine="720"/>
        <w:rPr>
          <w:szCs w:val="28"/>
        </w:rPr>
      </w:pPr>
    </w:p>
    <w:p w:rsidR="00DC21A4" w:rsidRPr="00DC21A4" w:rsidRDefault="00B96CEB" w:rsidP="006923AC">
      <w:pPr>
        <w:ind w:right="-81"/>
        <w:rPr>
          <w:b/>
          <w:szCs w:val="28"/>
        </w:rPr>
      </w:pPr>
      <w:r>
        <w:rPr>
          <w:b/>
          <w:szCs w:val="28"/>
        </w:rPr>
        <w:t>Міністр внутрішніх справ України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А.</w:t>
      </w:r>
      <w:r w:rsidR="00C07288">
        <w:rPr>
          <w:b/>
          <w:szCs w:val="28"/>
        </w:rPr>
        <w:t xml:space="preserve"> </w:t>
      </w:r>
      <w:r>
        <w:rPr>
          <w:b/>
          <w:szCs w:val="28"/>
        </w:rPr>
        <w:t>Б. Аваков</w:t>
      </w:r>
    </w:p>
    <w:sectPr w:rsidR="00DC21A4" w:rsidRPr="00DC21A4" w:rsidSect="00E97209">
      <w:headerReference w:type="even" r:id="rId8"/>
      <w:headerReference w:type="default" r:id="rId9"/>
      <w:pgSz w:w="11906" w:h="16838"/>
      <w:pgMar w:top="709" w:right="849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08F" w:rsidRDefault="0084708F">
      <w:r>
        <w:separator/>
      </w:r>
    </w:p>
  </w:endnote>
  <w:endnote w:type="continuationSeparator" w:id="1">
    <w:p w:rsidR="0084708F" w:rsidRDefault="00847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08F" w:rsidRDefault="0084708F">
      <w:r>
        <w:separator/>
      </w:r>
    </w:p>
  </w:footnote>
  <w:footnote w:type="continuationSeparator" w:id="1">
    <w:p w:rsidR="0084708F" w:rsidRDefault="008470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91" w:rsidRDefault="00095D85" w:rsidP="00FE048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2399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23991" w:rsidRDefault="0032399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91" w:rsidRDefault="00095D85" w:rsidP="00FE048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2399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23C0D">
      <w:rPr>
        <w:rStyle w:val="ab"/>
        <w:noProof/>
      </w:rPr>
      <w:t>2</w:t>
    </w:r>
    <w:r>
      <w:rPr>
        <w:rStyle w:val="ab"/>
      </w:rPr>
      <w:fldChar w:fldCharType="end"/>
    </w:r>
  </w:p>
  <w:p w:rsidR="00323991" w:rsidRDefault="0032399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E59F5"/>
    <w:multiLevelType w:val="hybridMultilevel"/>
    <w:tmpl w:val="0A5E0568"/>
    <w:lvl w:ilvl="0" w:tplc="BDC6DD1C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stylePaneFormatFilter w:val="3F01"/>
  <w:defaultTabStop w:val="709"/>
  <w:hyphenationZone w:val="425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CF393E"/>
    <w:rsid w:val="00027AA8"/>
    <w:rsid w:val="00031112"/>
    <w:rsid w:val="000408F3"/>
    <w:rsid w:val="00087C5A"/>
    <w:rsid w:val="00095D85"/>
    <w:rsid w:val="000A7DC2"/>
    <w:rsid w:val="000E712D"/>
    <w:rsid w:val="000F180D"/>
    <w:rsid w:val="000F65A2"/>
    <w:rsid w:val="00123C0D"/>
    <w:rsid w:val="001344D2"/>
    <w:rsid w:val="0013462D"/>
    <w:rsid w:val="001645A1"/>
    <w:rsid w:val="0016778C"/>
    <w:rsid w:val="001C7B1C"/>
    <w:rsid w:val="00210E41"/>
    <w:rsid w:val="0023097E"/>
    <w:rsid w:val="002756B2"/>
    <w:rsid w:val="00290ADD"/>
    <w:rsid w:val="002E2DE8"/>
    <w:rsid w:val="002F4544"/>
    <w:rsid w:val="00301F2C"/>
    <w:rsid w:val="003031AA"/>
    <w:rsid w:val="0032308F"/>
    <w:rsid w:val="00323991"/>
    <w:rsid w:val="00327F38"/>
    <w:rsid w:val="003302EE"/>
    <w:rsid w:val="0033184A"/>
    <w:rsid w:val="00331CF2"/>
    <w:rsid w:val="00351EFF"/>
    <w:rsid w:val="003626DA"/>
    <w:rsid w:val="003727D8"/>
    <w:rsid w:val="00372E53"/>
    <w:rsid w:val="003934AC"/>
    <w:rsid w:val="003934F4"/>
    <w:rsid w:val="003B4DE6"/>
    <w:rsid w:val="003E0B40"/>
    <w:rsid w:val="004321BB"/>
    <w:rsid w:val="004506AA"/>
    <w:rsid w:val="004557DA"/>
    <w:rsid w:val="0046629F"/>
    <w:rsid w:val="00493AA6"/>
    <w:rsid w:val="004A3FB0"/>
    <w:rsid w:val="004C10CB"/>
    <w:rsid w:val="004D69D4"/>
    <w:rsid w:val="004F6353"/>
    <w:rsid w:val="0050394B"/>
    <w:rsid w:val="00512213"/>
    <w:rsid w:val="00566CA9"/>
    <w:rsid w:val="00567267"/>
    <w:rsid w:val="00584726"/>
    <w:rsid w:val="005C40D3"/>
    <w:rsid w:val="005D72BE"/>
    <w:rsid w:val="005E5EE4"/>
    <w:rsid w:val="005F0B60"/>
    <w:rsid w:val="006025AB"/>
    <w:rsid w:val="00602A61"/>
    <w:rsid w:val="006040B0"/>
    <w:rsid w:val="00605F43"/>
    <w:rsid w:val="0063710E"/>
    <w:rsid w:val="00680CFB"/>
    <w:rsid w:val="00683B88"/>
    <w:rsid w:val="006923AC"/>
    <w:rsid w:val="006B707C"/>
    <w:rsid w:val="007006CC"/>
    <w:rsid w:val="00723771"/>
    <w:rsid w:val="00764C0D"/>
    <w:rsid w:val="007A2766"/>
    <w:rsid w:val="007A28AA"/>
    <w:rsid w:val="007B32E4"/>
    <w:rsid w:val="007F1288"/>
    <w:rsid w:val="00801257"/>
    <w:rsid w:val="00806071"/>
    <w:rsid w:val="00831103"/>
    <w:rsid w:val="0084708F"/>
    <w:rsid w:val="00852A66"/>
    <w:rsid w:val="00852F73"/>
    <w:rsid w:val="00883E04"/>
    <w:rsid w:val="008B0353"/>
    <w:rsid w:val="008B44DF"/>
    <w:rsid w:val="008C3A6A"/>
    <w:rsid w:val="008C659D"/>
    <w:rsid w:val="008C7335"/>
    <w:rsid w:val="008F2CEF"/>
    <w:rsid w:val="009069E7"/>
    <w:rsid w:val="00927434"/>
    <w:rsid w:val="009425AB"/>
    <w:rsid w:val="009561DF"/>
    <w:rsid w:val="00996239"/>
    <w:rsid w:val="009C7CE4"/>
    <w:rsid w:val="009D23A4"/>
    <w:rsid w:val="009E03BC"/>
    <w:rsid w:val="00A013D6"/>
    <w:rsid w:val="00A013D9"/>
    <w:rsid w:val="00A539F9"/>
    <w:rsid w:val="00A64A3E"/>
    <w:rsid w:val="00A72014"/>
    <w:rsid w:val="00AA0828"/>
    <w:rsid w:val="00AB7B1A"/>
    <w:rsid w:val="00AC34F0"/>
    <w:rsid w:val="00AC7F3B"/>
    <w:rsid w:val="00AD7C84"/>
    <w:rsid w:val="00AE69C2"/>
    <w:rsid w:val="00B0009C"/>
    <w:rsid w:val="00B11E18"/>
    <w:rsid w:val="00B246F1"/>
    <w:rsid w:val="00B24B80"/>
    <w:rsid w:val="00B25198"/>
    <w:rsid w:val="00B7173C"/>
    <w:rsid w:val="00B86EA1"/>
    <w:rsid w:val="00B96CEB"/>
    <w:rsid w:val="00BA0598"/>
    <w:rsid w:val="00BA54D5"/>
    <w:rsid w:val="00BB3FF0"/>
    <w:rsid w:val="00BF5EA5"/>
    <w:rsid w:val="00C07288"/>
    <w:rsid w:val="00C15520"/>
    <w:rsid w:val="00C458F2"/>
    <w:rsid w:val="00C70090"/>
    <w:rsid w:val="00C830AA"/>
    <w:rsid w:val="00CE39B5"/>
    <w:rsid w:val="00CF393E"/>
    <w:rsid w:val="00D0635D"/>
    <w:rsid w:val="00D22B39"/>
    <w:rsid w:val="00D65E79"/>
    <w:rsid w:val="00DA6F72"/>
    <w:rsid w:val="00DB13F4"/>
    <w:rsid w:val="00DC21A4"/>
    <w:rsid w:val="00DE00F1"/>
    <w:rsid w:val="00E330E2"/>
    <w:rsid w:val="00E34F2D"/>
    <w:rsid w:val="00E7304D"/>
    <w:rsid w:val="00E8544D"/>
    <w:rsid w:val="00E94D2D"/>
    <w:rsid w:val="00E97209"/>
    <w:rsid w:val="00EA0B93"/>
    <w:rsid w:val="00EB74F1"/>
    <w:rsid w:val="00EE42F9"/>
    <w:rsid w:val="00EE71F2"/>
    <w:rsid w:val="00EE7980"/>
    <w:rsid w:val="00EE7A08"/>
    <w:rsid w:val="00EF111D"/>
    <w:rsid w:val="00F019A8"/>
    <w:rsid w:val="00F031B8"/>
    <w:rsid w:val="00F03CD4"/>
    <w:rsid w:val="00F04320"/>
    <w:rsid w:val="00F66330"/>
    <w:rsid w:val="00F735C2"/>
    <w:rsid w:val="00F939A5"/>
    <w:rsid w:val="00F962C3"/>
    <w:rsid w:val="00FA45CE"/>
    <w:rsid w:val="00FB5E1E"/>
    <w:rsid w:val="00FC02ED"/>
    <w:rsid w:val="00FE0489"/>
    <w:rsid w:val="00FE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93E"/>
    <w:pPr>
      <w:spacing w:after="0" w:line="240" w:lineRule="auto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CF393E"/>
    <w:pPr>
      <w:widowControl w:val="0"/>
      <w:jc w:val="center"/>
    </w:pPr>
    <w:rPr>
      <w:lang w:val="ru-RU"/>
    </w:rPr>
  </w:style>
  <w:style w:type="character" w:customStyle="1" w:styleId="a4">
    <w:name w:val="Название Знак"/>
    <w:basedOn w:val="a0"/>
    <w:link w:val="a3"/>
    <w:uiPriority w:val="10"/>
    <w:rsid w:val="008C3A6A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5">
    <w:name w:val="Body Text"/>
    <w:basedOn w:val="a"/>
    <w:link w:val="a6"/>
    <w:uiPriority w:val="99"/>
    <w:rsid w:val="00CF393E"/>
    <w:pPr>
      <w:widowControl w:val="0"/>
      <w:jc w:val="center"/>
    </w:pPr>
    <w:rPr>
      <w:b/>
      <w:kern w:val="28"/>
      <w:sz w:val="32"/>
      <w:lang w:val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8C3A6A"/>
    <w:rPr>
      <w:sz w:val="28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CF393E"/>
    <w:pPr>
      <w:ind w:firstLine="851"/>
      <w:jc w:val="both"/>
    </w:pPr>
    <w:rPr>
      <w:lang w:val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8C3A6A"/>
    <w:rPr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CF393E"/>
    <w:pPr>
      <w:ind w:firstLine="709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C3A6A"/>
    <w:rPr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rsid w:val="002F45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C3A6A"/>
    <w:rPr>
      <w:sz w:val="28"/>
      <w:szCs w:val="20"/>
      <w:lang w:eastAsia="ru-RU"/>
    </w:rPr>
  </w:style>
  <w:style w:type="character" w:styleId="ab">
    <w:name w:val="page number"/>
    <w:basedOn w:val="a0"/>
    <w:uiPriority w:val="99"/>
    <w:rsid w:val="002F4544"/>
    <w:rPr>
      <w:rFonts w:cs="Times New Roman"/>
    </w:rPr>
  </w:style>
  <w:style w:type="paragraph" w:customStyle="1" w:styleId="ac">
    <w:name w:val="Знак"/>
    <w:basedOn w:val="a"/>
    <w:uiPriority w:val="99"/>
    <w:rsid w:val="003302EE"/>
    <w:rPr>
      <w:rFonts w:ascii="Verdana" w:hAnsi="Verdana" w:cs="Verdana"/>
      <w:sz w:val="20"/>
      <w:lang w:val="en-US" w:eastAsia="en-US"/>
    </w:rPr>
  </w:style>
  <w:style w:type="paragraph" w:customStyle="1" w:styleId="StyleZakonu">
    <w:name w:val="StyleZakonu"/>
    <w:basedOn w:val="a"/>
    <w:uiPriority w:val="99"/>
    <w:rsid w:val="004506AA"/>
    <w:pPr>
      <w:spacing w:after="60" w:line="220" w:lineRule="exact"/>
      <w:ind w:firstLine="284"/>
      <w:jc w:val="both"/>
    </w:pPr>
    <w:rPr>
      <w:sz w:val="20"/>
      <w:lang w:eastAsia="uk-UA"/>
    </w:rPr>
  </w:style>
  <w:style w:type="character" w:styleId="ad">
    <w:name w:val="Hyperlink"/>
    <w:basedOn w:val="a0"/>
    <w:uiPriority w:val="99"/>
    <w:rsid w:val="003727D8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4A3F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table" w:styleId="ae">
    <w:name w:val="Table Grid"/>
    <w:basedOn w:val="a1"/>
    <w:uiPriority w:val="99"/>
    <w:rsid w:val="00DB13F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TML0">
    <w:name w:val="Стандартный HTML Знак"/>
    <w:basedOn w:val="a0"/>
    <w:link w:val="HTML"/>
    <w:uiPriority w:val="99"/>
    <w:locked/>
    <w:rsid w:val="004A3FB0"/>
    <w:rPr>
      <w:rFonts w:ascii="Courier New" w:hAnsi="Courier New" w:cs="Courier New"/>
    </w:rPr>
  </w:style>
  <w:style w:type="paragraph" w:styleId="af">
    <w:name w:val="Balloon Text"/>
    <w:basedOn w:val="a"/>
    <w:link w:val="af0"/>
    <w:uiPriority w:val="99"/>
    <w:rsid w:val="00027AA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locked/>
    <w:rsid w:val="00027AA8"/>
    <w:rPr>
      <w:rFonts w:ascii="Tahoma" w:hAnsi="Tahoma" w:cs="Tahoma"/>
      <w:sz w:val="16"/>
      <w:szCs w:val="16"/>
      <w:lang w:val="uk-UA"/>
    </w:rPr>
  </w:style>
  <w:style w:type="paragraph" w:styleId="af1">
    <w:name w:val="Document Map"/>
    <w:basedOn w:val="a"/>
    <w:link w:val="af2"/>
    <w:uiPriority w:val="99"/>
    <w:semiHidden/>
    <w:unhideWhenUsed/>
    <w:rsid w:val="003B4DE6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3B4DE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44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E369A-DA56-4DC2-921C-EDB30E66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2884</Words>
  <Characters>1644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 ЗАПИСКА</vt:lpstr>
    </vt:vector>
  </TitlesOfParts>
  <Company>Reanimator EE</Company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 ЗАПИСКА</dc:title>
  <dc:creator>user</dc:creator>
  <cp:lastModifiedBy>1</cp:lastModifiedBy>
  <cp:revision>12</cp:revision>
  <cp:lastPrinted>2017-07-10T06:02:00Z</cp:lastPrinted>
  <dcterms:created xsi:type="dcterms:W3CDTF">2017-07-07T09:58:00Z</dcterms:created>
  <dcterms:modified xsi:type="dcterms:W3CDTF">2017-07-10T06:03:00Z</dcterms:modified>
</cp:coreProperties>
</file>