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978" w:rsidRPr="00BF1F9E" w:rsidRDefault="00BF1F9E" w:rsidP="00BF1F9E">
      <w:pPr>
        <w:pStyle w:val="a5"/>
        <w:ind w:left="7371"/>
        <w:jc w:val="left"/>
        <w:rPr>
          <w:b w:val="0"/>
          <w:sz w:val="28"/>
          <w:szCs w:val="28"/>
        </w:rPr>
      </w:pPr>
      <w:r w:rsidRPr="00BF1F9E">
        <w:rPr>
          <w:b w:val="0"/>
          <w:sz w:val="28"/>
          <w:szCs w:val="28"/>
        </w:rPr>
        <w:t>До реєстр. №</w:t>
      </w:r>
      <w:r>
        <w:rPr>
          <w:b w:val="0"/>
          <w:sz w:val="28"/>
          <w:szCs w:val="28"/>
        </w:rPr>
        <w:t>7038</w:t>
      </w:r>
    </w:p>
    <w:p w:rsidR="00BF1F9E" w:rsidRPr="00BF1F9E" w:rsidRDefault="00BF1F9E" w:rsidP="00BF1F9E">
      <w:pPr>
        <w:pStyle w:val="a5"/>
        <w:ind w:left="737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</w:t>
      </w:r>
      <w:r w:rsidRPr="00BF1F9E">
        <w:rPr>
          <w:b w:val="0"/>
          <w:sz w:val="28"/>
          <w:szCs w:val="28"/>
        </w:rPr>
        <w:t>ід 23.08.2017р.</w:t>
      </w:r>
    </w:p>
    <w:p w:rsidR="00777978" w:rsidRDefault="00777978" w:rsidP="00777978">
      <w:pPr>
        <w:pStyle w:val="a5"/>
        <w:rPr>
          <w:sz w:val="28"/>
          <w:szCs w:val="28"/>
        </w:rPr>
      </w:pPr>
    </w:p>
    <w:p w:rsidR="00777978" w:rsidRDefault="00777978" w:rsidP="00777978">
      <w:pPr>
        <w:pStyle w:val="a5"/>
        <w:rPr>
          <w:sz w:val="28"/>
          <w:szCs w:val="28"/>
        </w:rPr>
      </w:pPr>
    </w:p>
    <w:p w:rsidR="00777978" w:rsidRDefault="00777978" w:rsidP="00777978">
      <w:pPr>
        <w:pStyle w:val="a5"/>
        <w:rPr>
          <w:sz w:val="28"/>
          <w:szCs w:val="28"/>
        </w:rPr>
      </w:pPr>
    </w:p>
    <w:p w:rsidR="00777978" w:rsidRDefault="00777978" w:rsidP="00777978">
      <w:pPr>
        <w:pStyle w:val="a5"/>
        <w:rPr>
          <w:sz w:val="28"/>
          <w:szCs w:val="28"/>
        </w:rPr>
      </w:pPr>
    </w:p>
    <w:p w:rsidR="00777978" w:rsidRDefault="00777978" w:rsidP="00777978">
      <w:pPr>
        <w:pStyle w:val="a5"/>
        <w:rPr>
          <w:sz w:val="28"/>
          <w:szCs w:val="28"/>
        </w:rPr>
      </w:pPr>
    </w:p>
    <w:p w:rsidR="00C83825" w:rsidRDefault="00C83825" w:rsidP="00C83825">
      <w:pPr>
        <w:widowControl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ВИСНОВОК</w:t>
      </w:r>
    </w:p>
    <w:p w:rsidR="00C83825" w:rsidRDefault="00C83825" w:rsidP="00C83825">
      <w:pPr>
        <w:widowControl w:val="0"/>
        <w:jc w:val="center"/>
        <w:rPr>
          <w:b/>
          <w:bCs/>
          <w:szCs w:val="28"/>
        </w:rPr>
      </w:pPr>
    </w:p>
    <w:p w:rsidR="00C83825" w:rsidRDefault="00C83825" w:rsidP="00C83825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>Комітету Верховної Ради України</w:t>
      </w:r>
    </w:p>
    <w:p w:rsidR="00C83825" w:rsidRDefault="00C83825" w:rsidP="00C83825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>з питань правової політики та правосуддя</w:t>
      </w:r>
    </w:p>
    <w:p w:rsidR="00C83825" w:rsidRDefault="00C83825" w:rsidP="00C83825">
      <w:pPr>
        <w:widowControl w:val="0"/>
        <w:jc w:val="center"/>
        <w:rPr>
          <w:b/>
          <w:szCs w:val="28"/>
        </w:rPr>
      </w:pPr>
    </w:p>
    <w:p w:rsidR="00777978" w:rsidRDefault="00777978" w:rsidP="00777978">
      <w:pPr>
        <w:jc w:val="center"/>
        <w:rPr>
          <w:b/>
          <w:szCs w:val="28"/>
        </w:rPr>
      </w:pPr>
      <w:bookmarkStart w:id="0" w:name="_GoBack"/>
      <w:bookmarkEnd w:id="0"/>
      <w:r>
        <w:rPr>
          <w:b/>
          <w:szCs w:val="28"/>
        </w:rPr>
        <w:t xml:space="preserve">щодо проекту Закону </w:t>
      </w:r>
      <w:r w:rsidRPr="00451903">
        <w:rPr>
          <w:b/>
          <w:szCs w:val="28"/>
        </w:rPr>
        <w:t xml:space="preserve">про статус та розвиток </w:t>
      </w:r>
    </w:p>
    <w:p w:rsidR="00777978" w:rsidRPr="00382650" w:rsidRDefault="00777978" w:rsidP="00777978">
      <w:pPr>
        <w:jc w:val="center"/>
        <w:rPr>
          <w:b/>
          <w:szCs w:val="28"/>
        </w:rPr>
      </w:pPr>
      <w:r w:rsidRPr="00451903">
        <w:rPr>
          <w:b/>
          <w:szCs w:val="28"/>
        </w:rPr>
        <w:t>гірських населених пунктів в Україні</w:t>
      </w:r>
    </w:p>
    <w:p w:rsidR="00777978" w:rsidRPr="00B57868" w:rsidRDefault="00777978" w:rsidP="00777978">
      <w:pPr>
        <w:pStyle w:val="a6"/>
        <w:ind w:firstLine="0"/>
        <w:jc w:val="center"/>
        <w:rPr>
          <w:b/>
        </w:rPr>
      </w:pPr>
      <w:r w:rsidRPr="00B57868">
        <w:rPr>
          <w:b/>
        </w:rPr>
        <w:t xml:space="preserve">(реєстр. № </w:t>
      </w:r>
      <w:r>
        <w:rPr>
          <w:b/>
        </w:rPr>
        <w:t xml:space="preserve">7038 </w:t>
      </w:r>
      <w:r w:rsidRPr="00B57868">
        <w:rPr>
          <w:b/>
        </w:rPr>
        <w:t xml:space="preserve">від </w:t>
      </w:r>
      <w:r>
        <w:rPr>
          <w:b/>
        </w:rPr>
        <w:t>23</w:t>
      </w:r>
      <w:r w:rsidRPr="00382650">
        <w:rPr>
          <w:b/>
        </w:rPr>
        <w:t xml:space="preserve"> </w:t>
      </w:r>
      <w:r>
        <w:rPr>
          <w:b/>
        </w:rPr>
        <w:t>серпня 2017 року</w:t>
      </w:r>
      <w:r w:rsidRPr="00B57868">
        <w:rPr>
          <w:b/>
        </w:rPr>
        <w:t>)</w:t>
      </w:r>
    </w:p>
    <w:p w:rsidR="00777978" w:rsidRPr="00D32437" w:rsidRDefault="00777978" w:rsidP="00777978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</w:p>
    <w:p w:rsidR="00777978" w:rsidRDefault="00777978" w:rsidP="00777978">
      <w:pPr>
        <w:jc w:val="center"/>
        <w:rPr>
          <w:b/>
          <w:szCs w:val="28"/>
        </w:rPr>
      </w:pPr>
    </w:p>
    <w:p w:rsidR="00777978" w:rsidRPr="00F668C4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295D99">
        <w:rPr>
          <w:rStyle w:val="a3"/>
          <w:b w:val="0"/>
          <w:szCs w:val="28"/>
        </w:rPr>
        <w:t xml:space="preserve">Комітет з питань правової політики та правосуддя розглянув на своєму засіданні </w:t>
      </w:r>
      <w:r w:rsidRPr="00E30D06">
        <w:rPr>
          <w:rStyle w:val="a3"/>
          <w:b w:val="0"/>
          <w:szCs w:val="28"/>
        </w:rPr>
        <w:t>28 лютого</w:t>
      </w:r>
      <w:r w:rsidRPr="008D7D82">
        <w:rPr>
          <w:rStyle w:val="a3"/>
          <w:b w:val="0"/>
          <w:color w:val="FF0000"/>
          <w:szCs w:val="28"/>
        </w:rPr>
        <w:t xml:space="preserve"> </w:t>
      </w:r>
      <w:r w:rsidRPr="00C94396">
        <w:rPr>
          <w:rStyle w:val="a3"/>
          <w:b w:val="0"/>
          <w:szCs w:val="28"/>
        </w:rPr>
        <w:t>201</w:t>
      </w:r>
      <w:r>
        <w:rPr>
          <w:rStyle w:val="a3"/>
          <w:b w:val="0"/>
          <w:szCs w:val="28"/>
        </w:rPr>
        <w:t>8</w:t>
      </w:r>
      <w:r w:rsidRPr="00C94396">
        <w:rPr>
          <w:rStyle w:val="a3"/>
          <w:b w:val="0"/>
          <w:szCs w:val="28"/>
        </w:rPr>
        <w:t xml:space="preserve"> року (протокол № 6</w:t>
      </w:r>
      <w:r w:rsidRPr="00E30D06">
        <w:rPr>
          <w:rStyle w:val="a3"/>
          <w:b w:val="0"/>
          <w:szCs w:val="28"/>
        </w:rPr>
        <w:t>7</w:t>
      </w:r>
      <w:r w:rsidRPr="00C94396">
        <w:rPr>
          <w:rStyle w:val="a3"/>
          <w:b w:val="0"/>
          <w:szCs w:val="28"/>
        </w:rPr>
        <w:t>)</w:t>
      </w:r>
      <w:r>
        <w:rPr>
          <w:rStyle w:val="a3"/>
          <w:b w:val="0"/>
          <w:szCs w:val="28"/>
        </w:rPr>
        <w:t xml:space="preserve"> </w:t>
      </w:r>
      <w:r w:rsidRPr="00DA03AF">
        <w:rPr>
          <w:szCs w:val="28"/>
        </w:rPr>
        <w:t>на відповідність Конституції України проект Закону</w:t>
      </w:r>
      <w:r>
        <w:rPr>
          <w:szCs w:val="28"/>
        </w:rPr>
        <w:t xml:space="preserve"> </w:t>
      </w:r>
      <w:r w:rsidRPr="00451903">
        <w:rPr>
          <w:szCs w:val="28"/>
        </w:rPr>
        <w:t>про статус та розвиток гірських населених пунктів в Україні</w:t>
      </w:r>
      <w:r>
        <w:rPr>
          <w:szCs w:val="28"/>
        </w:rPr>
        <w:t xml:space="preserve"> (</w:t>
      </w:r>
      <w:r w:rsidRPr="00DA03AF">
        <w:rPr>
          <w:szCs w:val="28"/>
        </w:rPr>
        <w:t xml:space="preserve">реєстр. № </w:t>
      </w:r>
      <w:r>
        <w:rPr>
          <w:szCs w:val="28"/>
        </w:rPr>
        <w:t>7038</w:t>
      </w:r>
      <w:r w:rsidRPr="00DA03AF">
        <w:rPr>
          <w:szCs w:val="28"/>
        </w:rPr>
        <w:t xml:space="preserve"> від </w:t>
      </w:r>
      <w:r>
        <w:rPr>
          <w:szCs w:val="28"/>
        </w:rPr>
        <w:t>23 серпня</w:t>
      </w:r>
      <w:r w:rsidRPr="00DA03AF">
        <w:rPr>
          <w:szCs w:val="28"/>
        </w:rPr>
        <w:t xml:space="preserve"> 201</w:t>
      </w:r>
      <w:r>
        <w:rPr>
          <w:szCs w:val="28"/>
        </w:rPr>
        <w:t>7)</w:t>
      </w:r>
      <w:r w:rsidRPr="00DA03AF">
        <w:rPr>
          <w:szCs w:val="28"/>
        </w:rPr>
        <w:t xml:space="preserve">, </w:t>
      </w:r>
      <w:r>
        <w:rPr>
          <w:szCs w:val="28"/>
        </w:rPr>
        <w:t xml:space="preserve">поданий народним депутатом України </w:t>
      </w:r>
      <w:proofErr w:type="spellStart"/>
      <w:r>
        <w:rPr>
          <w:szCs w:val="28"/>
        </w:rPr>
        <w:t>Лопушанським</w:t>
      </w:r>
      <w:proofErr w:type="spellEnd"/>
      <w:r>
        <w:rPr>
          <w:szCs w:val="28"/>
        </w:rPr>
        <w:t xml:space="preserve"> А.Я.</w:t>
      </w:r>
      <w:r w:rsidRPr="00777978">
        <w:rPr>
          <w:szCs w:val="28"/>
        </w:rPr>
        <w:t xml:space="preserve"> </w:t>
      </w:r>
      <w:r w:rsidRPr="00DA03AF">
        <w:rPr>
          <w:szCs w:val="28"/>
        </w:rPr>
        <w:t>(далі – Законопроект)</w:t>
      </w:r>
      <w:r>
        <w:rPr>
          <w:szCs w:val="28"/>
        </w:rPr>
        <w:t>.</w:t>
      </w:r>
    </w:p>
    <w:p w:rsidR="00777978" w:rsidRPr="00B512E2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Cs/>
          <w:szCs w:val="28"/>
        </w:rPr>
      </w:pPr>
      <w:r w:rsidRPr="00B512E2">
        <w:rPr>
          <w:szCs w:val="28"/>
        </w:rPr>
        <w:t>Згідно з пояснювальною запискою Законопроект</w:t>
      </w:r>
      <w:r w:rsidRPr="00777978">
        <w:rPr>
          <w:szCs w:val="28"/>
        </w:rPr>
        <w:t xml:space="preserve"> </w:t>
      </w:r>
      <w:r w:rsidRPr="00DA03AF">
        <w:rPr>
          <w:szCs w:val="28"/>
        </w:rPr>
        <w:t xml:space="preserve">року </w:t>
      </w:r>
      <w:r w:rsidRPr="00B512E2">
        <w:rPr>
          <w:bCs/>
          <w:szCs w:val="28"/>
        </w:rPr>
        <w:t>розроблений з метою</w:t>
      </w:r>
      <w:r>
        <w:rPr>
          <w:bCs/>
          <w:szCs w:val="28"/>
        </w:rPr>
        <w:t xml:space="preserve"> </w:t>
      </w:r>
      <w:r w:rsidRPr="00451903">
        <w:rPr>
          <w:bCs/>
          <w:szCs w:val="28"/>
        </w:rPr>
        <w:t>встановлення правових основ для забезпечення сталого</w:t>
      </w:r>
      <w:r>
        <w:rPr>
          <w:bCs/>
          <w:szCs w:val="28"/>
        </w:rPr>
        <w:t>,</w:t>
      </w:r>
      <w:r w:rsidRPr="00451903">
        <w:rPr>
          <w:bCs/>
          <w:szCs w:val="28"/>
        </w:rPr>
        <w:t xml:space="preserve"> екологічно збалансованого економічного та соціального розвитку гірських територій в Україні.</w:t>
      </w:r>
    </w:p>
    <w:p w:rsidR="00777978" w:rsidRPr="00FB346D" w:rsidRDefault="00777978" w:rsidP="00777978">
      <w:pPr>
        <w:ind w:firstLine="851"/>
        <w:jc w:val="both"/>
        <w:rPr>
          <w:bCs/>
          <w:szCs w:val="28"/>
        </w:rPr>
      </w:pPr>
      <w:r w:rsidRPr="006C6C05">
        <w:rPr>
          <w:szCs w:val="28"/>
        </w:rPr>
        <w:t xml:space="preserve">Для досягнення мети </w:t>
      </w:r>
      <w:r>
        <w:rPr>
          <w:szCs w:val="28"/>
        </w:rPr>
        <w:t xml:space="preserve">суб’єктом права законодавчої ініціативи </w:t>
      </w:r>
      <w:r>
        <w:rPr>
          <w:bCs/>
          <w:szCs w:val="28"/>
        </w:rPr>
        <w:t xml:space="preserve">пропонується прийняти </w:t>
      </w:r>
      <w:r w:rsidRPr="00451903">
        <w:rPr>
          <w:bCs/>
          <w:szCs w:val="28"/>
        </w:rPr>
        <w:t>Закон України «Про статус та розвиток гірських населених пунктів в Україні»</w:t>
      </w:r>
      <w:r>
        <w:rPr>
          <w:bCs/>
          <w:szCs w:val="28"/>
        </w:rPr>
        <w:t xml:space="preserve"> у зв’язку з чим, визнати таким, що втратив чинність </w:t>
      </w:r>
      <w:r w:rsidRPr="00FB346D">
        <w:rPr>
          <w:bCs/>
          <w:szCs w:val="28"/>
        </w:rPr>
        <w:t xml:space="preserve">Закон України </w:t>
      </w:r>
      <w:r>
        <w:rPr>
          <w:bCs/>
          <w:szCs w:val="28"/>
        </w:rPr>
        <w:t>«</w:t>
      </w:r>
      <w:r w:rsidRPr="00FB346D">
        <w:rPr>
          <w:bCs/>
          <w:szCs w:val="28"/>
        </w:rPr>
        <w:t>Про статус гірських населених пунктів в Україні</w:t>
      </w:r>
      <w:r>
        <w:rPr>
          <w:bCs/>
          <w:szCs w:val="28"/>
        </w:rPr>
        <w:t>».</w:t>
      </w:r>
    </w:p>
    <w:p w:rsidR="00777978" w:rsidRDefault="00777978" w:rsidP="00777978">
      <w:pPr>
        <w:ind w:firstLine="851"/>
        <w:jc w:val="both"/>
        <w:rPr>
          <w:szCs w:val="28"/>
        </w:rPr>
      </w:pPr>
      <w:r>
        <w:rPr>
          <w:bCs/>
          <w:szCs w:val="28"/>
        </w:rPr>
        <w:t xml:space="preserve">Фактично, розробником Законопроекту передбачається викласти в новій редакції </w:t>
      </w:r>
      <w:r w:rsidRPr="006F5F2B">
        <w:rPr>
          <w:bCs/>
          <w:szCs w:val="28"/>
        </w:rPr>
        <w:t>Закон України «Про статус гірських населених пунктів в Україні»</w:t>
      </w:r>
      <w:r>
        <w:rPr>
          <w:bCs/>
          <w:szCs w:val="28"/>
        </w:rPr>
        <w:t xml:space="preserve">, доповнивши його </w:t>
      </w:r>
      <w:r w:rsidRPr="00451903">
        <w:rPr>
          <w:bCs/>
          <w:szCs w:val="28"/>
        </w:rPr>
        <w:t xml:space="preserve">новими статтями </w:t>
      </w:r>
      <w:r>
        <w:rPr>
          <w:bCs/>
          <w:szCs w:val="28"/>
        </w:rPr>
        <w:t>щодо</w:t>
      </w:r>
      <w:r w:rsidRPr="00451903">
        <w:rPr>
          <w:bCs/>
          <w:szCs w:val="28"/>
        </w:rPr>
        <w:t xml:space="preserve"> визначення основних термінів, принципів державної гірської політики, пріоритетних напрямків її розвитку, фінансового забезпечення розвитку гірських регіонів</w:t>
      </w:r>
      <w:r>
        <w:rPr>
          <w:bCs/>
          <w:szCs w:val="28"/>
        </w:rPr>
        <w:t xml:space="preserve"> тощо. </w:t>
      </w:r>
    </w:p>
    <w:p w:rsidR="00777978" w:rsidRDefault="00777978" w:rsidP="00777978">
      <w:pPr>
        <w:ind w:firstLine="851"/>
        <w:jc w:val="both"/>
        <w:rPr>
          <w:szCs w:val="28"/>
        </w:rPr>
      </w:pPr>
      <w:r>
        <w:rPr>
          <w:szCs w:val="28"/>
        </w:rPr>
        <w:t xml:space="preserve">Окрім того, Законопроектом пропонується визначити повноваження Уряду, деяких </w:t>
      </w:r>
      <w:r w:rsidRPr="00AB69A2">
        <w:rPr>
          <w:szCs w:val="28"/>
        </w:rPr>
        <w:t>центральн</w:t>
      </w:r>
      <w:r>
        <w:rPr>
          <w:szCs w:val="28"/>
        </w:rPr>
        <w:t>их</w:t>
      </w:r>
      <w:r w:rsidRPr="00AB69A2">
        <w:rPr>
          <w:szCs w:val="28"/>
        </w:rPr>
        <w:t xml:space="preserve"> орган</w:t>
      </w:r>
      <w:r>
        <w:rPr>
          <w:szCs w:val="28"/>
        </w:rPr>
        <w:t>ів</w:t>
      </w:r>
      <w:r w:rsidRPr="00AB69A2">
        <w:rPr>
          <w:szCs w:val="28"/>
        </w:rPr>
        <w:t xml:space="preserve"> виконавчої влади</w:t>
      </w:r>
      <w:r>
        <w:rPr>
          <w:szCs w:val="28"/>
        </w:rPr>
        <w:t>,</w:t>
      </w:r>
      <w:r w:rsidRPr="00AB69A2">
        <w:rPr>
          <w:szCs w:val="28"/>
        </w:rPr>
        <w:t xml:space="preserve"> </w:t>
      </w:r>
      <w:r>
        <w:rPr>
          <w:szCs w:val="28"/>
        </w:rPr>
        <w:t>обласних державних адміністрацій, органів місцевого самоврядування у сфері розвитку гірських територій.</w:t>
      </w:r>
    </w:p>
    <w:p w:rsidR="00777978" w:rsidRPr="00702722" w:rsidRDefault="00777978" w:rsidP="00777978">
      <w:pPr>
        <w:ind w:firstLine="851"/>
        <w:jc w:val="both"/>
        <w:rPr>
          <w:szCs w:val="28"/>
        </w:rPr>
      </w:pPr>
    </w:p>
    <w:p w:rsidR="00777978" w:rsidRDefault="00777978" w:rsidP="00777978">
      <w:pPr>
        <w:ind w:firstLine="851"/>
        <w:jc w:val="both"/>
        <w:rPr>
          <w:szCs w:val="28"/>
        </w:rPr>
      </w:pPr>
      <w:r w:rsidRPr="008C37FD">
        <w:rPr>
          <w:szCs w:val="28"/>
        </w:rPr>
        <w:t>Вирішуючи питання про відповідність Законопроекту положенням Конституції України</w:t>
      </w:r>
      <w:r>
        <w:rPr>
          <w:szCs w:val="28"/>
        </w:rPr>
        <w:t>, Комітет виходить з такого</w:t>
      </w:r>
      <w:r w:rsidRPr="008C37FD">
        <w:rPr>
          <w:szCs w:val="28"/>
        </w:rPr>
        <w:t>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734A60">
        <w:rPr>
          <w:szCs w:val="28"/>
        </w:rPr>
        <w:t xml:space="preserve">В Основному Законі України визначається, що Україна є правовою державою (стаття 1), </w:t>
      </w:r>
      <w:r>
        <w:rPr>
          <w:szCs w:val="28"/>
        </w:rPr>
        <w:t>в</w:t>
      </w:r>
      <w:r w:rsidRPr="00E82911">
        <w:rPr>
          <w:szCs w:val="28"/>
        </w:rPr>
        <w:t xml:space="preserve"> Україні визнається і діє принцип верховенства права</w:t>
      </w:r>
      <w:r>
        <w:rPr>
          <w:szCs w:val="28"/>
        </w:rPr>
        <w:t xml:space="preserve">; </w:t>
      </w:r>
      <w:r w:rsidRPr="00734A60">
        <w:rPr>
          <w:szCs w:val="28"/>
        </w:rPr>
        <w:t>закони та інші нормативно-правові акти приймаються на основі Конституції України і повинні відповідати їй (частин</w:t>
      </w:r>
      <w:r>
        <w:rPr>
          <w:szCs w:val="28"/>
        </w:rPr>
        <w:t>и перша та</w:t>
      </w:r>
      <w:r w:rsidRPr="00734A60">
        <w:rPr>
          <w:szCs w:val="28"/>
        </w:rPr>
        <w:t xml:space="preserve"> друга статті</w:t>
      </w:r>
      <w:r>
        <w:rPr>
          <w:szCs w:val="28"/>
        </w:rPr>
        <w:t> </w:t>
      </w:r>
      <w:r w:rsidRPr="00734A60">
        <w:rPr>
          <w:szCs w:val="28"/>
        </w:rPr>
        <w:t>8).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lastRenderedPageBreak/>
        <w:t>Зг</w:t>
      </w:r>
      <w:r w:rsidRPr="00B86A59">
        <w:rPr>
          <w:szCs w:val="28"/>
        </w:rPr>
        <w:t xml:space="preserve">ідно </w:t>
      </w:r>
      <w:r>
        <w:rPr>
          <w:szCs w:val="28"/>
        </w:rPr>
        <w:t>зі</w:t>
      </w:r>
      <w:r w:rsidRPr="00B86A59">
        <w:rPr>
          <w:szCs w:val="28"/>
        </w:rPr>
        <w:t xml:space="preserve"> </w:t>
      </w:r>
      <w:r>
        <w:rPr>
          <w:szCs w:val="28"/>
        </w:rPr>
        <w:t>с</w:t>
      </w:r>
      <w:r w:rsidRPr="00B86A59">
        <w:rPr>
          <w:szCs w:val="28"/>
        </w:rPr>
        <w:t>татт</w:t>
      </w:r>
      <w:r>
        <w:rPr>
          <w:szCs w:val="28"/>
        </w:rPr>
        <w:t>ею</w:t>
      </w:r>
      <w:r w:rsidRPr="00B86A59">
        <w:rPr>
          <w:szCs w:val="28"/>
        </w:rPr>
        <w:t xml:space="preserve"> 132</w:t>
      </w:r>
      <w:r>
        <w:rPr>
          <w:szCs w:val="28"/>
        </w:rPr>
        <w:t xml:space="preserve"> </w:t>
      </w:r>
      <w:r w:rsidRPr="00B86A59">
        <w:rPr>
          <w:szCs w:val="28"/>
        </w:rPr>
        <w:t xml:space="preserve">Конституції України </w:t>
      </w:r>
      <w:r>
        <w:rPr>
          <w:szCs w:val="28"/>
        </w:rPr>
        <w:t>т</w:t>
      </w:r>
      <w:r w:rsidRPr="00B86A59">
        <w:rPr>
          <w:szCs w:val="28"/>
        </w:rPr>
        <w:t>ериторіальний устрій України ґрунтується</w:t>
      </w:r>
      <w:r>
        <w:rPr>
          <w:szCs w:val="28"/>
        </w:rPr>
        <w:t xml:space="preserve"> </w:t>
      </w:r>
      <w:r w:rsidRPr="00B86A59">
        <w:rPr>
          <w:szCs w:val="28"/>
        </w:rPr>
        <w:t>на засадах єдності та цілісності державної території, поєднання централізації і децентралізації у здійсненні державної влади, збалансованості і соціально-економічного розвитку регіонів, з урахуванням їх історичних, економічних, екологічних, географічних і демографічних особливостей, етнічних і культурних традицій.</w:t>
      </w:r>
    </w:p>
    <w:p w:rsidR="00777978" w:rsidRPr="00B86A59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t>П</w:t>
      </w:r>
      <w:r w:rsidRPr="00F74050">
        <w:rPr>
          <w:szCs w:val="28"/>
        </w:rPr>
        <w:t>ідтримання екологічної рівноваги на території України</w:t>
      </w:r>
      <w:r>
        <w:rPr>
          <w:szCs w:val="28"/>
        </w:rPr>
        <w:t xml:space="preserve"> </w:t>
      </w:r>
      <w:r w:rsidRPr="00F74050">
        <w:rPr>
          <w:szCs w:val="28"/>
        </w:rPr>
        <w:t>є обов'язком держави</w:t>
      </w:r>
      <w:r w:rsidRPr="00B86A59">
        <w:t xml:space="preserve"> </w:t>
      </w:r>
      <w:r>
        <w:t>(</w:t>
      </w:r>
      <w:r w:rsidRPr="00B86A59">
        <w:rPr>
          <w:szCs w:val="28"/>
        </w:rPr>
        <w:t>статт</w:t>
      </w:r>
      <w:r>
        <w:rPr>
          <w:szCs w:val="28"/>
        </w:rPr>
        <w:t>я</w:t>
      </w:r>
      <w:r w:rsidRPr="00B86A59">
        <w:rPr>
          <w:szCs w:val="28"/>
        </w:rPr>
        <w:t xml:space="preserve"> 16 Конституції України</w:t>
      </w:r>
      <w:r>
        <w:rPr>
          <w:szCs w:val="28"/>
        </w:rPr>
        <w:t>).</w:t>
      </w:r>
    </w:p>
    <w:p w:rsidR="00777978" w:rsidRPr="00BD094D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BD094D">
        <w:rPr>
          <w:szCs w:val="28"/>
        </w:rPr>
        <w:t>Як встановлено статтею 6 Конституції України, державна влада в Україні здійснюється на засадах її поділу на законодавчу, виконавчу та судову.</w:t>
      </w:r>
    </w:p>
    <w:p w:rsidR="00777978" w:rsidRPr="00BD094D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BD094D">
        <w:rPr>
          <w:szCs w:val="28"/>
        </w:rPr>
        <w:t>Органи законодавчої, виконавчої та судової влади здійснюють свої повноваження у встановлених цією Конституцією межах і відповідно до законів України.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BD094D">
        <w:rPr>
          <w:szCs w:val="28"/>
        </w:rPr>
        <w:t>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 (частина друга статті 19 Конституції України).</w:t>
      </w:r>
    </w:p>
    <w:p w:rsidR="00777978" w:rsidRPr="00357BBE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357BBE">
        <w:rPr>
          <w:szCs w:val="28"/>
        </w:rPr>
        <w:t>Кабінет Міністрів України є вищим органом у системі органів виконавчої влади</w:t>
      </w:r>
      <w:r w:rsidRPr="00357BBE">
        <w:t xml:space="preserve"> </w:t>
      </w:r>
      <w:r>
        <w:t>(</w:t>
      </w:r>
      <w:r w:rsidRPr="00357BBE">
        <w:rPr>
          <w:szCs w:val="28"/>
        </w:rPr>
        <w:t>стаття 113</w:t>
      </w:r>
      <w:r>
        <w:rPr>
          <w:szCs w:val="28"/>
        </w:rPr>
        <w:t xml:space="preserve"> </w:t>
      </w:r>
      <w:r w:rsidRPr="00357BBE">
        <w:rPr>
          <w:szCs w:val="28"/>
        </w:rPr>
        <w:t>Конституції України</w:t>
      </w:r>
      <w:r>
        <w:rPr>
          <w:szCs w:val="28"/>
        </w:rPr>
        <w:t>).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t xml:space="preserve">Відповідно до пункту 3 статті 116 </w:t>
      </w:r>
      <w:r w:rsidRPr="00357BBE">
        <w:rPr>
          <w:szCs w:val="28"/>
        </w:rPr>
        <w:t>Конституції України Кабінет Міністрів України забезпечує проведення фінансової, цінової, інвестиційної та податкової політики; політики у сферах праці й зайнятості населення, соціального захисту, освіти, науки і культури, охорони природи, екологічної безпеки і природокористування</w:t>
      </w:r>
      <w:r>
        <w:rPr>
          <w:szCs w:val="28"/>
        </w:rPr>
        <w:t>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t xml:space="preserve">За приписами Основного Закону України, </w:t>
      </w:r>
      <w:r w:rsidRPr="00BD094D">
        <w:rPr>
          <w:szCs w:val="28"/>
        </w:rPr>
        <w:t>повноваження</w:t>
      </w:r>
      <w:r>
        <w:rPr>
          <w:szCs w:val="28"/>
        </w:rPr>
        <w:t xml:space="preserve"> Уряду, </w:t>
      </w:r>
      <w:r w:rsidRPr="00741A7E">
        <w:rPr>
          <w:szCs w:val="28"/>
        </w:rPr>
        <w:t>інших центральних та місцевих органів виконавчої влади</w:t>
      </w:r>
      <w:r>
        <w:rPr>
          <w:szCs w:val="28"/>
        </w:rPr>
        <w:t>,</w:t>
      </w:r>
      <w:r w:rsidRPr="00741A7E">
        <w:rPr>
          <w:szCs w:val="28"/>
        </w:rPr>
        <w:t xml:space="preserve"> </w:t>
      </w:r>
      <w:r w:rsidRPr="00BD094D">
        <w:rPr>
          <w:szCs w:val="28"/>
        </w:rPr>
        <w:t>визнач</w:t>
      </w:r>
      <w:r>
        <w:rPr>
          <w:szCs w:val="28"/>
        </w:rPr>
        <w:t xml:space="preserve">аються не лише </w:t>
      </w:r>
      <w:r w:rsidRPr="00BD094D">
        <w:rPr>
          <w:szCs w:val="28"/>
        </w:rPr>
        <w:t>Конституцією</w:t>
      </w:r>
      <w:r>
        <w:rPr>
          <w:szCs w:val="28"/>
        </w:rPr>
        <w:t>, а</w:t>
      </w:r>
      <w:r w:rsidRPr="00BD094D">
        <w:rPr>
          <w:szCs w:val="28"/>
        </w:rPr>
        <w:t xml:space="preserve"> </w:t>
      </w:r>
      <w:r>
        <w:rPr>
          <w:szCs w:val="28"/>
        </w:rPr>
        <w:t>і</w:t>
      </w:r>
      <w:r w:rsidRPr="00BD094D">
        <w:rPr>
          <w:szCs w:val="28"/>
        </w:rPr>
        <w:t xml:space="preserve"> законами України</w:t>
      </w:r>
      <w:r>
        <w:rPr>
          <w:szCs w:val="28"/>
        </w:rPr>
        <w:t xml:space="preserve"> (пункт 10 статті 116, частина друга статті 120). </w:t>
      </w:r>
      <w:r w:rsidRPr="00B05F02">
        <w:rPr>
          <w:szCs w:val="28"/>
        </w:rPr>
        <w:t>Виконавчу владу в областях і районах, містах Києві та Севастополі здійснюють місцеві державні адміністрації</w:t>
      </w:r>
      <w:r>
        <w:rPr>
          <w:szCs w:val="28"/>
        </w:rPr>
        <w:t xml:space="preserve"> (частина перша статті 118)</w:t>
      </w:r>
      <w:r w:rsidRPr="00B05F02">
        <w:rPr>
          <w:szCs w:val="28"/>
        </w:rPr>
        <w:t>.</w:t>
      </w:r>
      <w:r>
        <w:rPr>
          <w:szCs w:val="28"/>
        </w:rPr>
        <w:t xml:space="preserve"> </w:t>
      </w:r>
    </w:p>
    <w:p w:rsidR="00777978" w:rsidRPr="00BD094D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BD094D">
        <w:rPr>
          <w:szCs w:val="28"/>
        </w:rPr>
        <w:t>Згідно з пунктом 12 частини першої статті 92 Конституції України виключно законами України визначається діяльність органів виконавчої влади.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BD094D">
        <w:rPr>
          <w:szCs w:val="28"/>
        </w:rPr>
        <w:t>У свою чергу, за нормами Закону України «Про центральні органи виконавчої влади»</w:t>
      </w:r>
      <w:r>
        <w:rPr>
          <w:szCs w:val="28"/>
        </w:rPr>
        <w:t xml:space="preserve"> (далі – Закон)</w:t>
      </w:r>
      <w:r w:rsidRPr="00BD094D">
        <w:rPr>
          <w:szCs w:val="28"/>
        </w:rPr>
        <w:t>, повноваження і порядок діяльності міністерств</w:t>
      </w:r>
      <w:r>
        <w:rPr>
          <w:szCs w:val="28"/>
        </w:rPr>
        <w:t>,</w:t>
      </w:r>
      <w:r w:rsidRPr="00BD094D">
        <w:rPr>
          <w:szCs w:val="28"/>
        </w:rPr>
        <w:t xml:space="preserve"> </w:t>
      </w:r>
      <w:r>
        <w:rPr>
          <w:szCs w:val="28"/>
        </w:rPr>
        <w:t>і</w:t>
      </w:r>
      <w:r w:rsidRPr="00741A7E">
        <w:rPr>
          <w:szCs w:val="28"/>
        </w:rPr>
        <w:t xml:space="preserve">нших центральних органів виконавчої влади </w:t>
      </w:r>
      <w:r w:rsidRPr="00BD094D">
        <w:rPr>
          <w:szCs w:val="28"/>
        </w:rPr>
        <w:t>визначаються Конституцією України, цим та іншими законами України (частина друга статті 3).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t xml:space="preserve">Також, конституційними положеннями </w:t>
      </w:r>
      <w:r w:rsidRPr="00B05F02">
        <w:rPr>
          <w:szCs w:val="28"/>
        </w:rPr>
        <w:t>визначен</w:t>
      </w:r>
      <w:r>
        <w:rPr>
          <w:szCs w:val="28"/>
        </w:rPr>
        <w:t>о</w:t>
      </w:r>
      <w:r w:rsidRPr="00B05F02">
        <w:rPr>
          <w:szCs w:val="28"/>
        </w:rPr>
        <w:t xml:space="preserve"> </w:t>
      </w:r>
      <w:r>
        <w:rPr>
          <w:szCs w:val="28"/>
        </w:rPr>
        <w:t xml:space="preserve">деякі питання </w:t>
      </w:r>
      <w:r w:rsidRPr="00B05F02">
        <w:rPr>
          <w:szCs w:val="28"/>
        </w:rPr>
        <w:t>діяльності органів місцевого самоврядування</w:t>
      </w:r>
      <w:r>
        <w:rPr>
          <w:szCs w:val="28"/>
        </w:rPr>
        <w:t>, а і</w:t>
      </w:r>
      <w:r w:rsidRPr="00B05F02">
        <w:rPr>
          <w:szCs w:val="28"/>
        </w:rPr>
        <w:t xml:space="preserve">нші питання </w:t>
      </w:r>
      <w:r>
        <w:rPr>
          <w:szCs w:val="28"/>
        </w:rPr>
        <w:t xml:space="preserve">їх </w:t>
      </w:r>
      <w:r w:rsidRPr="00B05F02">
        <w:rPr>
          <w:szCs w:val="28"/>
        </w:rPr>
        <w:t xml:space="preserve">діяльності </w:t>
      </w:r>
      <w:r>
        <w:rPr>
          <w:szCs w:val="28"/>
        </w:rPr>
        <w:t xml:space="preserve">можуть </w:t>
      </w:r>
      <w:r w:rsidRPr="00B05F02">
        <w:rPr>
          <w:szCs w:val="28"/>
        </w:rPr>
        <w:t>визнача</w:t>
      </w:r>
      <w:r>
        <w:rPr>
          <w:szCs w:val="28"/>
        </w:rPr>
        <w:t>ти</w:t>
      </w:r>
      <w:r w:rsidRPr="00B05F02">
        <w:rPr>
          <w:szCs w:val="28"/>
        </w:rPr>
        <w:t>ся законом</w:t>
      </w:r>
      <w:r>
        <w:rPr>
          <w:szCs w:val="28"/>
        </w:rPr>
        <w:t xml:space="preserve"> (стаття 146 </w:t>
      </w:r>
      <w:r w:rsidRPr="00B05F02">
        <w:rPr>
          <w:szCs w:val="28"/>
        </w:rPr>
        <w:t>Конституції України</w:t>
      </w:r>
      <w:r>
        <w:rPr>
          <w:szCs w:val="28"/>
        </w:rPr>
        <w:t>)</w:t>
      </w:r>
      <w:r w:rsidRPr="00B05F02">
        <w:rPr>
          <w:szCs w:val="28"/>
        </w:rPr>
        <w:t>.</w:t>
      </w:r>
    </w:p>
    <w:p w:rsidR="00777978" w:rsidRPr="00BD094D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t xml:space="preserve">Стосовно </w:t>
      </w:r>
      <w:r w:rsidRPr="00706590">
        <w:rPr>
          <w:szCs w:val="28"/>
        </w:rPr>
        <w:t>в</w:t>
      </w:r>
      <w:r>
        <w:rPr>
          <w:szCs w:val="28"/>
        </w:rPr>
        <w:t>становлення</w:t>
      </w:r>
      <w:r w:rsidRPr="00706590">
        <w:rPr>
          <w:szCs w:val="28"/>
        </w:rPr>
        <w:t xml:space="preserve"> </w:t>
      </w:r>
      <w:r>
        <w:rPr>
          <w:szCs w:val="28"/>
        </w:rPr>
        <w:t xml:space="preserve">у Законопроекті </w:t>
      </w:r>
      <w:r w:rsidRPr="00706590">
        <w:rPr>
          <w:szCs w:val="28"/>
        </w:rPr>
        <w:t>повноважен</w:t>
      </w:r>
      <w:r>
        <w:rPr>
          <w:szCs w:val="28"/>
        </w:rPr>
        <w:t>ь</w:t>
      </w:r>
      <w:r w:rsidRPr="00706590">
        <w:rPr>
          <w:szCs w:val="28"/>
        </w:rPr>
        <w:t xml:space="preserve"> Уряду, центральн</w:t>
      </w:r>
      <w:r>
        <w:rPr>
          <w:szCs w:val="28"/>
        </w:rPr>
        <w:t>их</w:t>
      </w:r>
      <w:r w:rsidRPr="00706590">
        <w:rPr>
          <w:szCs w:val="28"/>
        </w:rPr>
        <w:t xml:space="preserve"> орган</w:t>
      </w:r>
      <w:r>
        <w:rPr>
          <w:szCs w:val="28"/>
        </w:rPr>
        <w:t>ів</w:t>
      </w:r>
      <w:r w:rsidRPr="00706590">
        <w:rPr>
          <w:szCs w:val="28"/>
        </w:rPr>
        <w:t xml:space="preserve"> виконавчої влади, обласних державних адміністрацій</w:t>
      </w:r>
      <w:r>
        <w:rPr>
          <w:szCs w:val="28"/>
        </w:rPr>
        <w:t xml:space="preserve"> </w:t>
      </w:r>
      <w:r w:rsidRPr="00706590">
        <w:rPr>
          <w:szCs w:val="28"/>
        </w:rPr>
        <w:t>у сфері розвитку гірських територій</w:t>
      </w:r>
      <w:r>
        <w:rPr>
          <w:szCs w:val="28"/>
        </w:rPr>
        <w:t xml:space="preserve"> народні депутати зазначили, що, фактично, йдеться про надання зазначеним органам державної влади дискреційних повноважень</w:t>
      </w:r>
      <w:r w:rsidRPr="00706590">
        <w:rPr>
          <w:szCs w:val="28"/>
        </w:rPr>
        <w:t>.</w:t>
      </w:r>
      <w:r>
        <w:rPr>
          <w:szCs w:val="28"/>
        </w:rPr>
        <w:t xml:space="preserve"> Адже, я</w:t>
      </w:r>
      <w:r w:rsidRPr="00BD094D">
        <w:rPr>
          <w:szCs w:val="28"/>
        </w:rPr>
        <w:t>к випливає зі змісту Рекомендації №</w:t>
      </w:r>
      <w:r>
        <w:rPr>
          <w:szCs w:val="28"/>
        </w:rPr>
        <w:t> </w:t>
      </w:r>
      <w:r w:rsidRPr="00BD094D">
        <w:rPr>
          <w:szCs w:val="28"/>
        </w:rPr>
        <w:t>R</w:t>
      </w:r>
      <w:r>
        <w:rPr>
          <w:szCs w:val="28"/>
        </w:rPr>
        <w:t> </w:t>
      </w:r>
      <w:r w:rsidRPr="00BD094D">
        <w:rPr>
          <w:szCs w:val="28"/>
        </w:rPr>
        <w:t>(80) 2 Комітету Міністрів Ради Європи державам-членам стосовно реалізації адміністративними органами влади дискреційних повноважень (прийнята 11</w:t>
      </w:r>
      <w:r>
        <w:rPr>
          <w:szCs w:val="28"/>
        </w:rPr>
        <w:t> </w:t>
      </w:r>
      <w:r w:rsidRPr="00BD094D">
        <w:rPr>
          <w:szCs w:val="28"/>
        </w:rPr>
        <w:t xml:space="preserve">березня 1980 року на 316-й нараді заступників міністрів), під дискреційним повноваженням слід розуміти повноваження, яке адміністративний орган, приймаючи рішення, може </w:t>
      </w:r>
      <w:r w:rsidRPr="00BD094D">
        <w:rPr>
          <w:szCs w:val="28"/>
        </w:rPr>
        <w:lastRenderedPageBreak/>
        <w:t>здійснювати з певною свободою розсуду – тобто, коли такий орган може обирати з кількох юридично допустимих рішень те, яке він вважає найкращим за даних обставин.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BD094D">
        <w:rPr>
          <w:szCs w:val="28"/>
        </w:rPr>
        <w:t xml:space="preserve">У Звіті про верховенство права Європейської комісії за демократію через право (Венеціанська комісія), затвердженому Венеціанською комісією на </w:t>
      </w:r>
      <w:r>
        <w:rPr>
          <w:szCs w:val="28"/>
        </w:rPr>
        <w:t xml:space="preserve"> </w:t>
      </w:r>
      <w:r w:rsidRPr="00BD094D">
        <w:rPr>
          <w:szCs w:val="28"/>
        </w:rPr>
        <w:t>86</w:t>
      </w:r>
      <w:r>
        <w:rPr>
          <w:szCs w:val="28"/>
        </w:rPr>
        <w:t> </w:t>
      </w:r>
      <w:r w:rsidRPr="00BD094D">
        <w:rPr>
          <w:szCs w:val="28"/>
        </w:rPr>
        <w:t>-</w:t>
      </w:r>
      <w:r>
        <w:rPr>
          <w:szCs w:val="28"/>
        </w:rPr>
        <w:t> </w:t>
      </w:r>
      <w:r w:rsidRPr="00BD094D">
        <w:rPr>
          <w:szCs w:val="28"/>
        </w:rPr>
        <w:t xml:space="preserve">й пленарній сесії 25-26 березня 2011 року, зазначено: «закон, яким надаються дискреційні повноваження певному державному органові, повинен вказати чітко і зрозуміло на обсяг такої </w:t>
      </w:r>
      <w:proofErr w:type="spellStart"/>
      <w:r w:rsidRPr="00BD094D">
        <w:rPr>
          <w:szCs w:val="28"/>
        </w:rPr>
        <w:t>дискреції</w:t>
      </w:r>
      <w:proofErr w:type="spellEnd"/>
      <w:r w:rsidRPr="00BD094D">
        <w:rPr>
          <w:szCs w:val="28"/>
        </w:rPr>
        <w:t xml:space="preserve">. Не відповідатиме верховенству права, якщо надана законом виконавчій владі </w:t>
      </w:r>
      <w:proofErr w:type="spellStart"/>
      <w:r w:rsidRPr="00BD094D">
        <w:rPr>
          <w:szCs w:val="28"/>
        </w:rPr>
        <w:t>дискреція</w:t>
      </w:r>
      <w:proofErr w:type="spellEnd"/>
      <w:r w:rsidRPr="00BD094D">
        <w:rPr>
          <w:szCs w:val="28"/>
        </w:rPr>
        <w:t xml:space="preserve"> матиме характер необмеженої влади. Отже, закон повинен вказати на обсяг будь-якої такої </w:t>
      </w:r>
      <w:proofErr w:type="spellStart"/>
      <w:r w:rsidRPr="00BD094D">
        <w:rPr>
          <w:szCs w:val="28"/>
        </w:rPr>
        <w:t>дискреції</w:t>
      </w:r>
      <w:proofErr w:type="spellEnd"/>
      <w:r w:rsidRPr="00BD094D">
        <w:rPr>
          <w:szCs w:val="28"/>
        </w:rPr>
        <w:t xml:space="preserve"> та на спосіб її здійснення із достатньою чіткістю, аби особа мала змогу відповідним чином захистити себе від свавільних дій [влади]».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t>Водночас, члени Комітету акцентували увагу на тому, що термінологія Законопроекту не узгоджується з чинними законодавчими актами. Зокрема, згідно з нормами Закону, м</w:t>
      </w:r>
      <w:r w:rsidRPr="00706590">
        <w:rPr>
          <w:szCs w:val="28"/>
        </w:rPr>
        <w:t>іністерство є центральним органом виконавчої влади, який забезпечує формування та реалізує державну політику в одній чи декількох визначених Кабінетом Міністрів України сферах</w:t>
      </w:r>
      <w:r>
        <w:rPr>
          <w:szCs w:val="28"/>
        </w:rPr>
        <w:t>, а ц</w:t>
      </w:r>
      <w:r w:rsidRPr="00706590">
        <w:rPr>
          <w:szCs w:val="28"/>
        </w:rPr>
        <w:t>ентральні органи виконавчої влади утворюються для виконання окремих функцій з реалізації державної політики як служби, агентства, інспекції</w:t>
      </w:r>
      <w:r>
        <w:rPr>
          <w:szCs w:val="28"/>
        </w:rPr>
        <w:t xml:space="preserve"> </w:t>
      </w:r>
      <w:r w:rsidRPr="00706590">
        <w:rPr>
          <w:szCs w:val="28"/>
        </w:rPr>
        <w:t>(частин</w:t>
      </w:r>
      <w:r>
        <w:rPr>
          <w:szCs w:val="28"/>
        </w:rPr>
        <w:t>и</w:t>
      </w:r>
      <w:r w:rsidRPr="00706590">
        <w:rPr>
          <w:szCs w:val="28"/>
        </w:rPr>
        <w:t xml:space="preserve"> перш</w:t>
      </w:r>
      <w:r>
        <w:rPr>
          <w:szCs w:val="28"/>
        </w:rPr>
        <w:t>і</w:t>
      </w:r>
      <w:r w:rsidRPr="00706590">
        <w:rPr>
          <w:szCs w:val="28"/>
        </w:rPr>
        <w:t xml:space="preserve"> стат</w:t>
      </w:r>
      <w:r>
        <w:rPr>
          <w:szCs w:val="28"/>
        </w:rPr>
        <w:t>ей</w:t>
      </w:r>
      <w:r w:rsidRPr="00706590">
        <w:rPr>
          <w:szCs w:val="28"/>
        </w:rPr>
        <w:t xml:space="preserve"> 6</w:t>
      </w:r>
      <w:r>
        <w:rPr>
          <w:szCs w:val="28"/>
        </w:rPr>
        <w:t xml:space="preserve"> і 16).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>
        <w:rPr>
          <w:szCs w:val="28"/>
        </w:rPr>
        <w:t>З огляду на зазначене, використання у Законопроекті термінів «</w:t>
      </w:r>
      <w:r w:rsidRPr="00A400E6">
        <w:rPr>
          <w:szCs w:val="28"/>
        </w:rPr>
        <w:t>центральн</w:t>
      </w:r>
      <w:r>
        <w:rPr>
          <w:szCs w:val="28"/>
        </w:rPr>
        <w:t>ий</w:t>
      </w:r>
      <w:r w:rsidRPr="00A400E6">
        <w:rPr>
          <w:szCs w:val="28"/>
        </w:rPr>
        <w:t xml:space="preserve"> орган виконавчої влади з питань регіональної політики</w:t>
      </w:r>
      <w:r>
        <w:rPr>
          <w:szCs w:val="28"/>
        </w:rPr>
        <w:t>», «</w:t>
      </w:r>
      <w:r w:rsidRPr="00A400E6">
        <w:rPr>
          <w:szCs w:val="28"/>
        </w:rPr>
        <w:t>центральни</w:t>
      </w:r>
      <w:r>
        <w:rPr>
          <w:szCs w:val="28"/>
        </w:rPr>
        <w:t>й</w:t>
      </w:r>
      <w:r w:rsidRPr="00A400E6">
        <w:rPr>
          <w:szCs w:val="28"/>
        </w:rPr>
        <w:t xml:space="preserve"> орган виконавчої влади з питань економічної політики</w:t>
      </w:r>
      <w:r>
        <w:rPr>
          <w:szCs w:val="28"/>
        </w:rPr>
        <w:t>» необхідно привести у відповідність до положень Закону.</w:t>
      </w:r>
    </w:p>
    <w:p w:rsidR="00777978" w:rsidRPr="00C600C9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4E5073">
        <w:rPr>
          <w:szCs w:val="28"/>
        </w:rPr>
        <w:t xml:space="preserve">Враховуючи викладене, Комітет дійшов висновку, що проект </w:t>
      </w:r>
      <w:r>
        <w:rPr>
          <w:szCs w:val="28"/>
        </w:rPr>
        <w:t xml:space="preserve">Закону </w:t>
      </w:r>
      <w:r w:rsidRPr="00680869">
        <w:rPr>
          <w:szCs w:val="28"/>
        </w:rPr>
        <w:t>про статус та розвиток гірсь</w:t>
      </w:r>
      <w:r>
        <w:rPr>
          <w:szCs w:val="28"/>
        </w:rPr>
        <w:t>ких населених пунктів в Україні</w:t>
      </w:r>
      <w:r w:rsidRPr="00680869">
        <w:rPr>
          <w:szCs w:val="28"/>
        </w:rPr>
        <w:t xml:space="preserve"> </w:t>
      </w:r>
      <w:r>
        <w:rPr>
          <w:szCs w:val="28"/>
        </w:rPr>
        <w:t>(</w:t>
      </w:r>
      <w:r w:rsidRPr="00680869">
        <w:rPr>
          <w:szCs w:val="28"/>
        </w:rPr>
        <w:t xml:space="preserve">реєстр. № 7038 від </w:t>
      </w:r>
      <w:r>
        <w:rPr>
          <w:szCs w:val="28"/>
        </w:rPr>
        <w:t xml:space="preserve">          </w:t>
      </w:r>
      <w:r w:rsidRPr="00680869">
        <w:rPr>
          <w:szCs w:val="28"/>
        </w:rPr>
        <w:t>23 серпня 2017 року</w:t>
      </w:r>
      <w:r>
        <w:rPr>
          <w:szCs w:val="28"/>
        </w:rPr>
        <w:t>)</w:t>
      </w:r>
      <w:r w:rsidRPr="00680869">
        <w:rPr>
          <w:szCs w:val="28"/>
        </w:rPr>
        <w:t xml:space="preserve">, поданий народним депутатом України </w:t>
      </w:r>
      <w:proofErr w:type="spellStart"/>
      <w:r w:rsidRPr="00680869">
        <w:rPr>
          <w:szCs w:val="28"/>
        </w:rPr>
        <w:t>Лопушанським</w:t>
      </w:r>
      <w:proofErr w:type="spellEnd"/>
      <w:r>
        <w:rPr>
          <w:szCs w:val="28"/>
        </w:rPr>
        <w:t> </w:t>
      </w:r>
      <w:r w:rsidRPr="00680869">
        <w:rPr>
          <w:szCs w:val="28"/>
        </w:rPr>
        <w:t>А.Я.</w:t>
      </w:r>
      <w:r>
        <w:rPr>
          <w:szCs w:val="28"/>
        </w:rPr>
        <w:t xml:space="preserve">, не суперечить </w:t>
      </w:r>
      <w:r w:rsidRPr="00D446F3">
        <w:rPr>
          <w:szCs w:val="28"/>
        </w:rPr>
        <w:t>положенням Конституції України.</w:t>
      </w:r>
    </w:p>
    <w:p w:rsidR="00777978" w:rsidRDefault="00777978" w:rsidP="007779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</w:p>
    <w:p w:rsidR="005204CF" w:rsidRDefault="005204CF" w:rsidP="00777978">
      <w:pPr>
        <w:ind w:firstLine="851"/>
      </w:pPr>
    </w:p>
    <w:p w:rsidR="00777978" w:rsidRDefault="00777978" w:rsidP="00777978">
      <w:pPr>
        <w:ind w:firstLine="851"/>
      </w:pPr>
    </w:p>
    <w:p w:rsidR="00777978" w:rsidRPr="00777978" w:rsidRDefault="00777978" w:rsidP="00777978">
      <w:pPr>
        <w:ind w:firstLine="851"/>
        <w:rPr>
          <w:b/>
        </w:rPr>
      </w:pPr>
      <w:r w:rsidRPr="00777978">
        <w:rPr>
          <w:b/>
        </w:rPr>
        <w:t xml:space="preserve">Голова Комітету                                          </w:t>
      </w:r>
      <w:r>
        <w:rPr>
          <w:b/>
        </w:rPr>
        <w:t xml:space="preserve">             </w:t>
      </w:r>
      <w:r w:rsidRPr="00777978">
        <w:rPr>
          <w:b/>
        </w:rPr>
        <w:t xml:space="preserve">       Р.П. КНЯЗЕВИЧ</w:t>
      </w:r>
    </w:p>
    <w:sectPr w:rsidR="00777978" w:rsidRPr="007779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78"/>
    <w:rsid w:val="005204CF"/>
    <w:rsid w:val="00777978"/>
    <w:rsid w:val="00BF1F9E"/>
    <w:rsid w:val="00C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DDCAFD-B279-4F76-9BA7-70120E0E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978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3">
    <w:name w:val="heading 3"/>
    <w:basedOn w:val="a"/>
    <w:link w:val="30"/>
    <w:qFormat/>
    <w:rsid w:val="00777978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77978"/>
    <w:rPr>
      <w:rFonts w:eastAsia="Times New Roman" w:cs="Times New Roman"/>
      <w:b/>
      <w:bCs/>
      <w:sz w:val="19"/>
      <w:szCs w:val="19"/>
      <w:lang w:eastAsia="uk-UA"/>
    </w:rPr>
  </w:style>
  <w:style w:type="character" w:styleId="a3">
    <w:name w:val="Strong"/>
    <w:basedOn w:val="a0"/>
    <w:uiPriority w:val="99"/>
    <w:qFormat/>
    <w:rsid w:val="00777978"/>
    <w:rPr>
      <w:rFonts w:ascii="Times New Roman" w:hAnsi="Times New Roman" w:cs="Times New Roman" w:hint="default"/>
      <w:b/>
      <w:bCs/>
    </w:rPr>
  </w:style>
  <w:style w:type="character" w:customStyle="1" w:styleId="a4">
    <w:name w:val="Назва Знак"/>
    <w:basedOn w:val="a0"/>
    <w:link w:val="a5"/>
    <w:uiPriority w:val="99"/>
    <w:locked/>
    <w:rsid w:val="00777978"/>
    <w:rPr>
      <w:b/>
      <w:bCs/>
      <w:sz w:val="24"/>
      <w:szCs w:val="24"/>
      <w:lang w:eastAsia="ru-RU"/>
    </w:rPr>
  </w:style>
  <w:style w:type="paragraph" w:styleId="a5">
    <w:name w:val="Title"/>
    <w:basedOn w:val="a"/>
    <w:link w:val="a4"/>
    <w:uiPriority w:val="99"/>
    <w:qFormat/>
    <w:rsid w:val="00777978"/>
    <w:pPr>
      <w:jc w:val="center"/>
    </w:pPr>
    <w:rPr>
      <w:rFonts w:eastAsiaTheme="minorHAnsi" w:cstheme="minorBidi"/>
      <w:b/>
      <w:bCs/>
      <w:sz w:val="24"/>
      <w:szCs w:val="24"/>
    </w:rPr>
  </w:style>
  <w:style w:type="character" w:customStyle="1" w:styleId="1">
    <w:name w:val="Назва Знак1"/>
    <w:basedOn w:val="a0"/>
    <w:uiPriority w:val="10"/>
    <w:rsid w:val="0077797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6">
    <w:name w:val="Body Text Indent"/>
    <w:basedOn w:val="a"/>
    <w:link w:val="a7"/>
    <w:uiPriority w:val="99"/>
    <w:rsid w:val="00777978"/>
    <w:pPr>
      <w:ind w:firstLine="720"/>
      <w:jc w:val="both"/>
    </w:pPr>
    <w:rPr>
      <w:szCs w:val="24"/>
    </w:rPr>
  </w:style>
  <w:style w:type="character" w:customStyle="1" w:styleId="a7">
    <w:name w:val="Основний текст з відступом Знак"/>
    <w:basedOn w:val="a0"/>
    <w:link w:val="a6"/>
    <w:uiPriority w:val="99"/>
    <w:rsid w:val="00777978"/>
    <w:rPr>
      <w:rFonts w:eastAsia="Times New Roman" w:cs="Times New Roman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7797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7797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2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4504</Words>
  <Characters>2568</Characters>
  <Application>Microsoft Office Word</Application>
  <DocSecurity>0</DocSecurity>
  <Lines>21</Lines>
  <Paragraphs>14</Paragraphs>
  <ScaleCrop>false</ScaleCrop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 Катерина Станіславівна</dc:creator>
  <cp:keywords/>
  <dc:description/>
  <cp:lastModifiedBy>Шевченко Катерина Станіславівна</cp:lastModifiedBy>
  <cp:revision>4</cp:revision>
  <cp:lastPrinted>2018-03-01T08:22:00Z</cp:lastPrinted>
  <dcterms:created xsi:type="dcterms:W3CDTF">2018-03-01T08:17:00Z</dcterms:created>
  <dcterms:modified xsi:type="dcterms:W3CDTF">2018-03-13T08:18:00Z</dcterms:modified>
</cp:coreProperties>
</file>