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7F4D3" w14:textId="77777777" w:rsidR="00A224CB" w:rsidRPr="00617CDF" w:rsidRDefault="00A224CB" w:rsidP="003748AE">
      <w:pPr>
        <w:spacing w:after="0" w:line="240" w:lineRule="auto"/>
        <w:jc w:val="center"/>
        <w:rPr>
          <w:rFonts w:ascii="Times New Roman" w:hAnsi="Times New Roman" w:cs="Times New Roman"/>
          <w:b/>
          <w:color w:val="000000" w:themeColor="text1"/>
          <w:sz w:val="28"/>
          <w:szCs w:val="28"/>
          <w:lang w:val="uk-UA" w:eastAsia="uk-UA"/>
        </w:rPr>
      </w:pPr>
      <w:r w:rsidRPr="00617CDF">
        <w:rPr>
          <w:rFonts w:ascii="Times New Roman" w:hAnsi="Times New Roman" w:cs="Times New Roman"/>
          <w:b/>
          <w:color w:val="000000" w:themeColor="text1"/>
          <w:sz w:val="28"/>
          <w:szCs w:val="28"/>
          <w:lang w:val="uk-UA" w:eastAsia="uk-UA"/>
        </w:rPr>
        <w:t>ПОРІВНЯЛЬНА ТАБЛИЦЯ</w:t>
      </w:r>
    </w:p>
    <w:p w14:paraId="28A52C71" w14:textId="30009006" w:rsidR="00155BAB" w:rsidRPr="00617CDF" w:rsidRDefault="00A224CB" w:rsidP="003748AE">
      <w:pPr>
        <w:spacing w:after="0" w:line="240" w:lineRule="auto"/>
        <w:jc w:val="center"/>
        <w:rPr>
          <w:rFonts w:ascii="Times New Roman" w:hAnsi="Times New Roman" w:cs="Times New Roman"/>
          <w:color w:val="000000"/>
          <w:sz w:val="28"/>
          <w:szCs w:val="28"/>
          <w:shd w:val="clear" w:color="auto" w:fill="FFFFFF"/>
          <w:lang w:val="uk-UA"/>
        </w:rPr>
      </w:pPr>
      <w:r w:rsidRPr="00617CDF">
        <w:rPr>
          <w:rFonts w:ascii="Times New Roman" w:hAnsi="Times New Roman" w:cs="Times New Roman"/>
          <w:b/>
          <w:color w:val="000000" w:themeColor="text1"/>
          <w:sz w:val="28"/>
          <w:szCs w:val="28"/>
          <w:lang w:val="uk-UA" w:eastAsia="uk-UA"/>
        </w:rPr>
        <w:t>до проекту Закону України «П</w:t>
      </w:r>
      <w:r w:rsidRPr="00617CDF">
        <w:rPr>
          <w:rFonts w:ascii="Times New Roman" w:hAnsi="Times New Roman" w:cs="Times New Roman"/>
          <w:b/>
          <w:bCs/>
          <w:color w:val="000000" w:themeColor="text1"/>
          <w:sz w:val="28"/>
          <w:szCs w:val="28"/>
          <w:lang w:val="uk-UA" w:eastAsia="uk-UA"/>
        </w:rPr>
        <w:t>ро внесення змін до Податкового кодексу України щодо комплексного стимулювання вітчизняного видобутку природного газу з метою забезпечення енергетичної незалежності України»</w:t>
      </w:r>
    </w:p>
    <w:p w14:paraId="589A5D85" w14:textId="77777777" w:rsidR="00A224CB" w:rsidRPr="00617CDF" w:rsidRDefault="00A224CB" w:rsidP="003748AE">
      <w:pPr>
        <w:pStyle w:val="rvps2"/>
        <w:shd w:val="clear" w:color="auto" w:fill="FFFFFF"/>
        <w:spacing w:before="0" w:beforeAutospacing="0" w:after="0" w:afterAutospacing="0"/>
        <w:ind w:firstLine="284"/>
        <w:jc w:val="both"/>
        <w:textAlignment w:val="baseline"/>
        <w:rPr>
          <w:color w:val="000000"/>
          <w:sz w:val="28"/>
          <w:szCs w:val="28"/>
          <w:shd w:val="clear" w:color="auto" w:fill="FFFFFF"/>
          <w:lang w:val="uk-UA"/>
        </w:rPr>
      </w:pPr>
    </w:p>
    <w:tbl>
      <w:tblPr>
        <w:tblStyle w:val="a3"/>
        <w:tblW w:w="15411" w:type="dxa"/>
        <w:tblLayout w:type="fixed"/>
        <w:tblLook w:val="04A0" w:firstRow="1" w:lastRow="0" w:firstColumn="1" w:lastColumn="0" w:noHBand="0" w:noVBand="1"/>
      </w:tblPr>
      <w:tblGrid>
        <w:gridCol w:w="7705"/>
        <w:gridCol w:w="58"/>
        <w:gridCol w:w="7648"/>
      </w:tblGrid>
      <w:tr w:rsidR="00A224CB" w:rsidRPr="00617CDF" w14:paraId="3B6EADCE" w14:textId="77777777" w:rsidTr="00D655B1">
        <w:tc>
          <w:tcPr>
            <w:tcW w:w="7763" w:type="dxa"/>
            <w:gridSpan w:val="2"/>
          </w:tcPr>
          <w:p w14:paraId="41E016AA" w14:textId="77777777" w:rsidR="00A224CB" w:rsidRPr="00617CDF" w:rsidRDefault="00A224CB" w:rsidP="003748AE">
            <w:pPr>
              <w:ind w:firstLine="284"/>
              <w:jc w:val="center"/>
              <w:rPr>
                <w:rFonts w:ascii="Times New Roman" w:hAnsi="Times New Roman" w:cs="Times New Roman"/>
                <w:b/>
                <w:sz w:val="28"/>
                <w:szCs w:val="28"/>
                <w:lang w:val="uk-UA"/>
              </w:rPr>
            </w:pPr>
            <w:r w:rsidRPr="00617CDF">
              <w:rPr>
                <w:rFonts w:ascii="Times New Roman" w:hAnsi="Times New Roman" w:cs="Times New Roman"/>
                <w:b/>
                <w:sz w:val="28"/>
                <w:szCs w:val="28"/>
                <w:lang w:val="uk-UA"/>
              </w:rPr>
              <w:t>Чинна редакція</w:t>
            </w:r>
          </w:p>
        </w:tc>
        <w:tc>
          <w:tcPr>
            <w:tcW w:w="7648" w:type="dxa"/>
          </w:tcPr>
          <w:p w14:paraId="4CD250B2" w14:textId="77777777" w:rsidR="00A224CB" w:rsidRPr="00617CDF" w:rsidRDefault="00A224CB" w:rsidP="003748AE">
            <w:pPr>
              <w:ind w:right="-105" w:firstLine="284"/>
              <w:jc w:val="center"/>
              <w:rPr>
                <w:rFonts w:ascii="Times New Roman" w:hAnsi="Times New Roman" w:cs="Times New Roman"/>
                <w:b/>
                <w:sz w:val="28"/>
                <w:szCs w:val="28"/>
                <w:lang w:val="uk-UA"/>
              </w:rPr>
            </w:pPr>
            <w:r w:rsidRPr="00617CDF">
              <w:rPr>
                <w:rFonts w:ascii="Times New Roman" w:hAnsi="Times New Roman" w:cs="Times New Roman"/>
                <w:b/>
                <w:sz w:val="28"/>
                <w:szCs w:val="28"/>
                <w:lang w:val="uk-UA"/>
              </w:rPr>
              <w:t>Запропонована редакція</w:t>
            </w:r>
          </w:p>
        </w:tc>
      </w:tr>
      <w:tr w:rsidR="00A224CB" w:rsidRPr="00617CDF" w14:paraId="68013949" w14:textId="77777777" w:rsidTr="009E1209">
        <w:tc>
          <w:tcPr>
            <w:tcW w:w="15411" w:type="dxa"/>
            <w:gridSpan w:val="3"/>
          </w:tcPr>
          <w:p w14:paraId="0BF8EF4E" w14:textId="3EC7EC57" w:rsidR="00A224CB" w:rsidRPr="00617CDF" w:rsidRDefault="00A224CB" w:rsidP="003748AE">
            <w:pPr>
              <w:ind w:right="-105" w:firstLine="284"/>
              <w:jc w:val="center"/>
              <w:rPr>
                <w:rFonts w:ascii="Times New Roman" w:hAnsi="Times New Roman" w:cs="Times New Roman"/>
                <w:b/>
                <w:sz w:val="28"/>
                <w:szCs w:val="28"/>
                <w:lang w:val="uk-UA"/>
              </w:rPr>
            </w:pPr>
            <w:r w:rsidRPr="00617CDF">
              <w:rPr>
                <w:rFonts w:ascii="Times New Roman" w:hAnsi="Times New Roman" w:cs="Times New Roman"/>
                <w:b/>
                <w:sz w:val="28"/>
                <w:szCs w:val="28"/>
                <w:lang w:val="uk-UA"/>
              </w:rPr>
              <w:t>Податковий кодекс України</w:t>
            </w:r>
          </w:p>
        </w:tc>
      </w:tr>
      <w:tr w:rsidR="00A224CB" w:rsidRPr="00617CDF" w14:paraId="3E6671A4" w14:textId="77777777" w:rsidTr="009E1209">
        <w:tc>
          <w:tcPr>
            <w:tcW w:w="7705" w:type="dxa"/>
          </w:tcPr>
          <w:p w14:paraId="200E9C51"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rStyle w:val="rvts9"/>
                <w:sz w:val="28"/>
                <w:szCs w:val="28"/>
                <w:lang w:val="uk-UA"/>
              </w:rPr>
              <w:t>Стаття 9.</w:t>
            </w:r>
            <w:r w:rsidRPr="00617CDF">
              <w:rPr>
                <w:sz w:val="28"/>
                <w:szCs w:val="28"/>
                <w:lang w:val="uk-UA"/>
              </w:rPr>
              <w:t xml:space="preserve"> Загальнодержавні податки та збори</w:t>
            </w:r>
          </w:p>
          <w:p w14:paraId="6B8F9927"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0" w:name="n188"/>
            <w:bookmarkEnd w:id="0"/>
            <w:r w:rsidRPr="00617CDF">
              <w:rPr>
                <w:sz w:val="28"/>
                <w:szCs w:val="28"/>
                <w:lang w:val="uk-UA"/>
              </w:rPr>
              <w:t>9.1. До загальнодержавних податків належать:</w:t>
            </w:r>
          </w:p>
          <w:p w14:paraId="7EF3632D"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1" w:name="n10410"/>
            <w:bookmarkEnd w:id="1"/>
            <w:r w:rsidRPr="00617CDF">
              <w:rPr>
                <w:sz w:val="28"/>
                <w:szCs w:val="28"/>
                <w:lang w:val="uk-UA"/>
              </w:rPr>
              <w:t>9.1.1. податок на прибуток підприємств;</w:t>
            </w:r>
          </w:p>
          <w:p w14:paraId="5A30B8D8"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2" w:name="n10411"/>
            <w:bookmarkEnd w:id="2"/>
            <w:r w:rsidRPr="00617CDF">
              <w:rPr>
                <w:sz w:val="28"/>
                <w:szCs w:val="28"/>
                <w:lang w:val="uk-UA"/>
              </w:rPr>
              <w:t>9.1.2. податок на доходи фізичних осіб;</w:t>
            </w:r>
          </w:p>
          <w:p w14:paraId="1A302E48"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3" w:name="n10412"/>
            <w:bookmarkEnd w:id="3"/>
            <w:r w:rsidRPr="00617CDF">
              <w:rPr>
                <w:sz w:val="28"/>
                <w:szCs w:val="28"/>
                <w:lang w:val="uk-UA"/>
              </w:rPr>
              <w:t>9.1.3. податок на додану вартість;</w:t>
            </w:r>
          </w:p>
          <w:p w14:paraId="456C44A4"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4" w:name="n10413"/>
            <w:bookmarkEnd w:id="4"/>
            <w:r w:rsidRPr="00617CDF">
              <w:rPr>
                <w:sz w:val="28"/>
                <w:szCs w:val="28"/>
                <w:lang w:val="uk-UA"/>
              </w:rPr>
              <w:t>9.1.4. акцизний податок;</w:t>
            </w:r>
          </w:p>
          <w:p w14:paraId="6592222A"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5" w:name="n10414"/>
            <w:bookmarkEnd w:id="5"/>
            <w:r w:rsidRPr="00617CDF">
              <w:rPr>
                <w:sz w:val="28"/>
                <w:szCs w:val="28"/>
                <w:lang w:val="uk-UA"/>
              </w:rPr>
              <w:t>9.1.5. екологічний податок;</w:t>
            </w:r>
          </w:p>
          <w:p w14:paraId="32359640"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6" w:name="n10415"/>
            <w:bookmarkEnd w:id="6"/>
            <w:r w:rsidRPr="00617CDF">
              <w:rPr>
                <w:sz w:val="28"/>
                <w:szCs w:val="28"/>
                <w:lang w:val="uk-UA"/>
              </w:rPr>
              <w:t>9.1.6. рентна плата;</w:t>
            </w:r>
          </w:p>
          <w:p w14:paraId="4CD1EBCB"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7" w:name="n10416"/>
            <w:bookmarkEnd w:id="7"/>
            <w:r w:rsidRPr="00617CDF">
              <w:rPr>
                <w:sz w:val="28"/>
                <w:szCs w:val="28"/>
                <w:lang w:val="uk-UA"/>
              </w:rPr>
              <w:t>9.1.7. мито.</w:t>
            </w:r>
          </w:p>
          <w:p w14:paraId="2C4F9CB8"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p>
        </w:tc>
        <w:tc>
          <w:tcPr>
            <w:tcW w:w="7706" w:type="dxa"/>
            <w:gridSpan w:val="2"/>
          </w:tcPr>
          <w:p w14:paraId="053C0DBF"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rStyle w:val="rvts9"/>
                <w:sz w:val="28"/>
                <w:szCs w:val="28"/>
                <w:lang w:val="uk-UA"/>
              </w:rPr>
              <w:t>Стаття 9.</w:t>
            </w:r>
            <w:r w:rsidRPr="00617CDF">
              <w:rPr>
                <w:sz w:val="28"/>
                <w:szCs w:val="28"/>
                <w:lang w:val="uk-UA"/>
              </w:rPr>
              <w:t xml:space="preserve"> Загальнодержавні податки та збори</w:t>
            </w:r>
          </w:p>
          <w:p w14:paraId="6BE81620"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 До загальнодержавних податків належать:</w:t>
            </w:r>
          </w:p>
          <w:p w14:paraId="41A5BD3D"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9.1.1. податок на прибуток підприємств;</w:t>
            </w:r>
          </w:p>
          <w:p w14:paraId="0E59B17E"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9.1.2. податок на доходи фізичних осіб;</w:t>
            </w:r>
          </w:p>
          <w:p w14:paraId="21FAEA92"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9.1.3. податок на додану вартість;</w:t>
            </w:r>
          </w:p>
          <w:p w14:paraId="32059491"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9.1.4. акцизний податок;</w:t>
            </w:r>
          </w:p>
          <w:p w14:paraId="1B215AFD"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9.1.5. екологічний податок;</w:t>
            </w:r>
          </w:p>
          <w:p w14:paraId="69AC6D5B"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9.1.6. рентна плата;</w:t>
            </w:r>
          </w:p>
          <w:p w14:paraId="16EC26E9" w14:textId="6D6E751A"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9.1.7. мито</w:t>
            </w:r>
            <w:r w:rsidR="0023513B" w:rsidRPr="00617CDF">
              <w:rPr>
                <w:sz w:val="28"/>
                <w:szCs w:val="28"/>
                <w:lang w:val="uk-UA"/>
              </w:rPr>
              <w:t>;</w:t>
            </w:r>
          </w:p>
          <w:p w14:paraId="7C9D6CDE" w14:textId="747D1EB7" w:rsidR="00A224CB" w:rsidRPr="00617CDF" w:rsidRDefault="00A224CB" w:rsidP="003748AE">
            <w:pPr>
              <w:pStyle w:val="a4"/>
              <w:spacing w:before="0" w:beforeAutospacing="0" w:after="0" w:afterAutospacing="0"/>
              <w:ind w:firstLine="567"/>
              <w:jc w:val="both"/>
              <w:rPr>
                <w:sz w:val="28"/>
                <w:szCs w:val="28"/>
                <w:lang w:val="uk-UA"/>
              </w:rPr>
            </w:pPr>
            <w:r w:rsidRPr="00617CDF">
              <w:rPr>
                <w:b/>
                <w:sz w:val="28"/>
                <w:szCs w:val="28"/>
                <w:lang w:val="uk-UA"/>
              </w:rPr>
              <w:t>9.1.8. плата за користування ділянками нафтогазоносних надр</w:t>
            </w:r>
            <w:r w:rsidR="0023513B" w:rsidRPr="00617CDF">
              <w:rPr>
                <w:b/>
                <w:sz w:val="28"/>
                <w:szCs w:val="28"/>
                <w:lang w:val="uk-UA"/>
              </w:rPr>
              <w:t>.</w:t>
            </w:r>
          </w:p>
        </w:tc>
      </w:tr>
      <w:tr w:rsidR="00A224CB" w:rsidRPr="00617CDF" w14:paraId="1136485A" w14:textId="77777777" w:rsidTr="009E1209">
        <w:tc>
          <w:tcPr>
            <w:tcW w:w="7705" w:type="dxa"/>
          </w:tcPr>
          <w:p w14:paraId="7B22771E" w14:textId="64E71F9F"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12.2. До повноважень Верховної Ради Автономної Республіки Крим належать:</w:t>
            </w:r>
          </w:p>
          <w:p w14:paraId="7440B23B"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8" w:name="n234"/>
            <w:bookmarkEnd w:id="8"/>
            <w:r w:rsidRPr="00617CDF">
              <w:rPr>
                <w:sz w:val="28"/>
                <w:szCs w:val="28"/>
                <w:lang w:val="uk-UA"/>
              </w:rPr>
              <w:t>12.2.1. установлення на території Автономної Республіки Крим рентної плати за користування надрами для видобування корисних копалин (крім рентної плати за користування надрами для видобування корисних копалин загальнодержавного значення), рентної плати за користування надрами в цілях, не пов’язаних з видобуванням корисних копалин, у межах їх граничних ставок, визначених цим Кодексом;</w:t>
            </w:r>
          </w:p>
          <w:p w14:paraId="710276D8" w14:textId="77777777" w:rsidR="00A224CB" w:rsidRPr="00617CDF" w:rsidRDefault="00A224CB" w:rsidP="003748AE">
            <w:pPr>
              <w:pStyle w:val="rvps2"/>
              <w:spacing w:before="0" w:beforeAutospacing="0" w:after="0" w:afterAutospacing="0"/>
              <w:ind w:firstLine="567"/>
              <w:jc w:val="both"/>
              <w:rPr>
                <w:rStyle w:val="rvts9"/>
                <w:sz w:val="28"/>
                <w:szCs w:val="28"/>
                <w:lang w:val="uk-UA"/>
              </w:rPr>
            </w:pPr>
          </w:p>
        </w:tc>
        <w:tc>
          <w:tcPr>
            <w:tcW w:w="7706" w:type="dxa"/>
            <w:gridSpan w:val="2"/>
          </w:tcPr>
          <w:p w14:paraId="06962E97"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12.2. До повноважень Верховної Ради Автономної Республіки Крим належать:</w:t>
            </w:r>
          </w:p>
          <w:p w14:paraId="4A85FC8B"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 xml:space="preserve">12.2.1. установлення на території Автономної Республіки Крим рентної плати за користування надрами для видобування корисних копалин (крім рентної плати за користування надрами для видобування корисних копалин загальнодержавного значення та </w:t>
            </w:r>
            <w:r w:rsidRPr="00617CDF">
              <w:rPr>
                <w:b/>
                <w:sz w:val="28"/>
                <w:szCs w:val="28"/>
                <w:lang w:val="uk-UA"/>
              </w:rPr>
              <w:t>плати за користування ділянками нафтогазоносних надр</w:t>
            </w:r>
            <w:r w:rsidRPr="00617CDF">
              <w:rPr>
                <w:sz w:val="28"/>
                <w:szCs w:val="28"/>
                <w:lang w:val="uk-UA"/>
              </w:rPr>
              <w:t>), рентної плати за користування надрами в цілях, не пов’язаних з видобуванням корисних копалин, у межах їх граничних ставок, визначених цим Кодексом;</w:t>
            </w:r>
          </w:p>
        </w:tc>
      </w:tr>
      <w:tr w:rsidR="00A224CB" w:rsidRPr="00617CDF" w14:paraId="0F702533" w14:textId="77777777" w:rsidTr="009E1209">
        <w:tc>
          <w:tcPr>
            <w:tcW w:w="7705" w:type="dxa"/>
            <w:vAlign w:val="center"/>
          </w:tcPr>
          <w:p w14:paraId="6A824EBA" w14:textId="77777777" w:rsidR="00A224CB" w:rsidRPr="00617CDF" w:rsidRDefault="00A224CB" w:rsidP="003748AE">
            <w:pPr>
              <w:pStyle w:val="rvps2"/>
              <w:spacing w:before="0" w:beforeAutospacing="0" w:after="0" w:afterAutospacing="0"/>
              <w:ind w:firstLine="567"/>
              <w:jc w:val="center"/>
              <w:rPr>
                <w:b/>
                <w:sz w:val="28"/>
                <w:szCs w:val="28"/>
                <w:lang w:val="uk-UA"/>
              </w:rPr>
            </w:pPr>
            <w:r w:rsidRPr="00617CDF">
              <w:rPr>
                <w:rStyle w:val="rvts0"/>
                <w:b/>
                <w:sz w:val="28"/>
                <w:szCs w:val="28"/>
                <w:lang w:val="uk-UA"/>
              </w:rPr>
              <w:t>Норма відсутня</w:t>
            </w:r>
          </w:p>
        </w:tc>
        <w:tc>
          <w:tcPr>
            <w:tcW w:w="7706" w:type="dxa"/>
            <w:gridSpan w:val="2"/>
          </w:tcPr>
          <w:p w14:paraId="241331F4"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b/>
                <w:color w:val="000000"/>
                <w:sz w:val="28"/>
                <w:szCs w:val="28"/>
                <w:shd w:val="clear" w:color="auto" w:fill="FFFFFF"/>
                <w:lang w:val="uk-UA"/>
              </w:rPr>
              <w:t>«14.1.46</w:t>
            </w:r>
            <w:r w:rsidRPr="00617CDF">
              <w:rPr>
                <w:b/>
                <w:color w:val="000000"/>
                <w:sz w:val="28"/>
                <w:szCs w:val="28"/>
                <w:shd w:val="clear" w:color="auto" w:fill="FFFFFF"/>
                <w:vertAlign w:val="superscript"/>
                <w:lang w:val="uk-UA"/>
              </w:rPr>
              <w:t>1</w:t>
            </w:r>
            <w:r w:rsidRPr="00617CDF">
              <w:rPr>
                <w:b/>
                <w:color w:val="000000"/>
                <w:sz w:val="28"/>
                <w:szCs w:val="28"/>
                <w:shd w:val="clear" w:color="auto" w:fill="FFFFFF"/>
                <w:lang w:val="uk-UA"/>
              </w:rPr>
              <w:t xml:space="preserve">. ділянка нафтогазоносних надр – у розумінні, </w:t>
            </w:r>
            <w:r w:rsidRPr="00617CDF">
              <w:rPr>
                <w:b/>
                <w:color w:val="000000"/>
                <w:sz w:val="28"/>
                <w:szCs w:val="28"/>
                <w:shd w:val="clear" w:color="auto" w:fill="FFFFFF"/>
                <w:lang w:val="uk-UA"/>
              </w:rPr>
              <w:lastRenderedPageBreak/>
              <w:t>визначеному Законом України «Про нафту і газ».</w:t>
            </w:r>
          </w:p>
        </w:tc>
      </w:tr>
      <w:tr w:rsidR="00A224CB" w:rsidRPr="005A7C4A" w14:paraId="285AF787" w14:textId="77777777" w:rsidTr="009E1209">
        <w:trPr>
          <w:trHeight w:val="2592"/>
        </w:trPr>
        <w:tc>
          <w:tcPr>
            <w:tcW w:w="7705" w:type="dxa"/>
            <w:vAlign w:val="center"/>
          </w:tcPr>
          <w:p w14:paraId="5C4FDAE9" w14:textId="77777777" w:rsidR="00A224CB" w:rsidRPr="00617CDF" w:rsidRDefault="00A224CB" w:rsidP="003748AE">
            <w:pPr>
              <w:pStyle w:val="rvps2"/>
              <w:shd w:val="clear" w:color="auto" w:fill="FFFFFF"/>
              <w:spacing w:before="0" w:beforeAutospacing="0" w:after="0" w:afterAutospacing="0"/>
              <w:ind w:firstLine="567"/>
              <w:jc w:val="center"/>
              <w:textAlignment w:val="baseline"/>
              <w:rPr>
                <w:rStyle w:val="rvts9"/>
                <w:b/>
                <w:bCs/>
                <w:color w:val="000000"/>
                <w:sz w:val="28"/>
                <w:szCs w:val="28"/>
                <w:bdr w:val="none" w:sz="0" w:space="0" w:color="auto" w:frame="1"/>
                <w:lang w:val="uk-UA"/>
              </w:rPr>
            </w:pPr>
            <w:r w:rsidRPr="00617CDF">
              <w:rPr>
                <w:rStyle w:val="rvts9"/>
                <w:b/>
                <w:bCs/>
                <w:color w:val="000000"/>
                <w:sz w:val="28"/>
                <w:szCs w:val="28"/>
                <w:bdr w:val="none" w:sz="0" w:space="0" w:color="auto" w:frame="1"/>
                <w:lang w:val="uk-UA"/>
              </w:rPr>
              <w:lastRenderedPageBreak/>
              <w:t>Норма відсутня</w:t>
            </w:r>
          </w:p>
        </w:tc>
        <w:tc>
          <w:tcPr>
            <w:tcW w:w="7706" w:type="dxa"/>
            <w:gridSpan w:val="2"/>
          </w:tcPr>
          <w:p w14:paraId="7E8DFE1F" w14:textId="24445F41" w:rsidR="00A224CB" w:rsidRPr="00617CDF" w:rsidRDefault="00A224CB" w:rsidP="003748AE">
            <w:pPr>
              <w:pStyle w:val="a4"/>
              <w:spacing w:before="0" w:beforeAutospacing="0" w:after="0" w:afterAutospacing="0"/>
              <w:ind w:firstLine="567"/>
              <w:jc w:val="both"/>
              <w:rPr>
                <w:b/>
                <w:sz w:val="28"/>
                <w:szCs w:val="28"/>
                <w:lang w:val="uk-UA"/>
              </w:rPr>
            </w:pPr>
            <w:r w:rsidRPr="00617CDF">
              <w:rPr>
                <w:b/>
                <w:sz w:val="28"/>
                <w:szCs w:val="28"/>
                <w:lang w:val="uk-UA"/>
              </w:rPr>
              <w:t>14.1.124</w:t>
            </w:r>
            <w:r w:rsidRPr="00617CDF">
              <w:rPr>
                <w:b/>
                <w:sz w:val="28"/>
                <w:szCs w:val="28"/>
                <w:vertAlign w:val="superscript"/>
                <w:lang w:val="uk-UA"/>
              </w:rPr>
              <w:t>1</w:t>
            </w:r>
            <w:r w:rsidRPr="00617CDF">
              <w:rPr>
                <w:b/>
                <w:sz w:val="28"/>
                <w:szCs w:val="28"/>
                <w:lang w:val="uk-UA"/>
              </w:rPr>
              <w:t xml:space="preserve">. </w:t>
            </w:r>
            <w:r w:rsidRPr="00617CDF">
              <w:rPr>
                <w:rFonts w:eastAsia="MS ??"/>
                <w:b/>
                <w:sz w:val="28"/>
                <w:szCs w:val="28"/>
                <w:lang w:val="uk-UA" w:eastAsia="uk-UA"/>
              </w:rPr>
              <w:t xml:space="preserve">нова свердловина (в цілях реалізації положень розділу IX цього Кодексу) – свердловина, буріння якої було розпочато від денної поверхні суходолу (рівня нуль метрів згідно з проектом свердловини) після 1 січня 2018 року, що підтверджується Актом про введення в експлуатацію бурової установки, та знаходиться в експлуатації не більше 8 календарних років, що підтверджується Паспортом свердловини, переданим до Державного науково-виробничого підприємства </w:t>
            </w:r>
            <w:r w:rsidRPr="00617CDF">
              <w:rPr>
                <w:b/>
                <w:sz w:val="28"/>
                <w:szCs w:val="28"/>
                <w:lang w:val="uk-UA"/>
              </w:rPr>
              <w:t>«</w:t>
            </w:r>
            <w:r w:rsidR="00D623FE" w:rsidRPr="00617CDF">
              <w:rPr>
                <w:rFonts w:eastAsia="MS ??"/>
                <w:b/>
                <w:sz w:val="28"/>
                <w:szCs w:val="28"/>
                <w:lang w:val="uk-UA" w:eastAsia="uk-UA"/>
              </w:rPr>
              <w:t>Державний інформаційний геологічний фонд України</w:t>
            </w:r>
            <w:r w:rsidRPr="00617CDF">
              <w:rPr>
                <w:b/>
                <w:sz w:val="28"/>
                <w:szCs w:val="28"/>
                <w:lang w:val="uk-UA"/>
              </w:rPr>
              <w:t>»</w:t>
            </w:r>
            <w:r w:rsidRPr="00617CDF">
              <w:rPr>
                <w:rFonts w:eastAsia="MS ??"/>
                <w:b/>
                <w:sz w:val="28"/>
                <w:szCs w:val="28"/>
                <w:lang w:val="uk-UA" w:eastAsia="uk-UA"/>
              </w:rPr>
              <w:t>;</w:t>
            </w:r>
          </w:p>
        </w:tc>
      </w:tr>
      <w:tr w:rsidR="00A224CB" w:rsidRPr="00617CDF" w14:paraId="61FC3D91" w14:textId="77777777" w:rsidTr="009E1209">
        <w:tc>
          <w:tcPr>
            <w:tcW w:w="7705" w:type="dxa"/>
            <w:vAlign w:val="center"/>
          </w:tcPr>
          <w:p w14:paraId="44D6D115" w14:textId="77777777" w:rsidR="00A224CB" w:rsidRPr="00617CDF" w:rsidRDefault="00A224CB" w:rsidP="003748AE">
            <w:pPr>
              <w:pStyle w:val="rvps2"/>
              <w:shd w:val="clear" w:color="auto" w:fill="FFFFFF"/>
              <w:spacing w:before="0" w:beforeAutospacing="0" w:after="0" w:afterAutospacing="0"/>
              <w:ind w:firstLine="567"/>
              <w:jc w:val="center"/>
              <w:textAlignment w:val="baseline"/>
              <w:rPr>
                <w:rStyle w:val="rvts9"/>
                <w:b/>
                <w:bCs/>
                <w:color w:val="000000"/>
                <w:sz w:val="28"/>
                <w:szCs w:val="28"/>
                <w:bdr w:val="none" w:sz="0" w:space="0" w:color="auto" w:frame="1"/>
                <w:lang w:val="uk-UA"/>
              </w:rPr>
            </w:pPr>
            <w:r w:rsidRPr="00617CDF">
              <w:rPr>
                <w:rStyle w:val="rvts9"/>
                <w:b/>
                <w:bCs/>
                <w:color w:val="000000"/>
                <w:sz w:val="28"/>
                <w:szCs w:val="28"/>
                <w:bdr w:val="none" w:sz="0" w:space="0" w:color="auto" w:frame="1"/>
                <w:lang w:val="uk-UA"/>
              </w:rPr>
              <w:t>Норма відсутня</w:t>
            </w:r>
          </w:p>
        </w:tc>
        <w:tc>
          <w:tcPr>
            <w:tcW w:w="7706" w:type="dxa"/>
            <w:gridSpan w:val="2"/>
          </w:tcPr>
          <w:p w14:paraId="001FE0B5" w14:textId="330EBAC0" w:rsidR="00A224CB" w:rsidRPr="00617CDF" w:rsidRDefault="00A224CB" w:rsidP="003748AE">
            <w:pPr>
              <w:pStyle w:val="a4"/>
              <w:spacing w:before="0" w:beforeAutospacing="0" w:after="0" w:afterAutospacing="0"/>
              <w:ind w:firstLine="567"/>
              <w:jc w:val="both"/>
              <w:rPr>
                <w:b/>
                <w:sz w:val="28"/>
                <w:szCs w:val="28"/>
                <w:lang w:val="uk-UA"/>
              </w:rPr>
            </w:pPr>
            <w:r w:rsidRPr="00617CDF">
              <w:rPr>
                <w:rStyle w:val="rvts0"/>
                <w:b/>
                <w:sz w:val="28"/>
                <w:szCs w:val="28"/>
                <w:lang w:val="uk-UA"/>
              </w:rPr>
              <w:t>14.1.135</w:t>
            </w:r>
            <w:r w:rsidRPr="00617CDF">
              <w:rPr>
                <w:rStyle w:val="rvts0"/>
                <w:b/>
                <w:sz w:val="28"/>
                <w:szCs w:val="28"/>
                <w:vertAlign w:val="superscript"/>
                <w:lang w:val="uk-UA"/>
              </w:rPr>
              <w:t>1</w:t>
            </w:r>
            <w:r w:rsidRPr="00617CDF">
              <w:rPr>
                <w:rStyle w:val="rvts0"/>
                <w:b/>
                <w:sz w:val="28"/>
                <w:szCs w:val="28"/>
                <w:lang w:val="uk-UA"/>
              </w:rPr>
              <w:t xml:space="preserve">. оподаткування для цілей </w:t>
            </w:r>
            <w:hyperlink r:id="rId8" w:anchor="n6117" w:history="1">
              <w:r w:rsidRPr="00617CDF">
                <w:rPr>
                  <w:rStyle w:val="rvts0"/>
                  <w:b/>
                  <w:sz w:val="28"/>
                  <w:szCs w:val="28"/>
                  <w:lang w:val="uk-UA"/>
                </w:rPr>
                <w:t>розділу X</w:t>
              </w:r>
            </w:hyperlink>
            <w:r w:rsidRPr="00617CDF">
              <w:rPr>
                <w:rStyle w:val="rvts0"/>
                <w:b/>
                <w:sz w:val="28"/>
                <w:szCs w:val="28"/>
                <w:lang w:val="uk-UA"/>
              </w:rPr>
              <w:t xml:space="preserve">I цього Кодексу </w:t>
            </w:r>
            <w:r w:rsidR="0023513B" w:rsidRPr="00617CDF">
              <w:rPr>
                <w:rStyle w:val="rvts0"/>
                <w:b/>
                <w:sz w:val="28"/>
                <w:szCs w:val="28"/>
                <w:lang w:val="uk-UA"/>
              </w:rPr>
              <w:t xml:space="preserve">– </w:t>
            </w:r>
            <w:r w:rsidRPr="00617CDF">
              <w:rPr>
                <w:rStyle w:val="rvts0"/>
                <w:b/>
                <w:sz w:val="28"/>
                <w:szCs w:val="28"/>
                <w:lang w:val="uk-UA"/>
              </w:rPr>
              <w:t xml:space="preserve">оподаткування платою за користування </w:t>
            </w:r>
            <w:r w:rsidRPr="00617CDF">
              <w:rPr>
                <w:b/>
                <w:sz w:val="28"/>
                <w:szCs w:val="28"/>
                <w:lang w:val="uk-UA"/>
              </w:rPr>
              <w:t>ділянками нафтогазоносних надр</w:t>
            </w:r>
            <w:r w:rsidRPr="00617CDF">
              <w:rPr>
                <w:rStyle w:val="rvts0"/>
                <w:b/>
                <w:sz w:val="28"/>
                <w:szCs w:val="28"/>
                <w:lang w:val="uk-UA"/>
              </w:rPr>
              <w:t>.</w:t>
            </w:r>
          </w:p>
        </w:tc>
      </w:tr>
      <w:tr w:rsidR="00A224CB" w:rsidRPr="00617CDF" w14:paraId="0F0C76E8" w14:textId="77777777" w:rsidTr="009E1209">
        <w:tc>
          <w:tcPr>
            <w:tcW w:w="7705" w:type="dxa"/>
            <w:vAlign w:val="center"/>
          </w:tcPr>
          <w:p w14:paraId="24D2DE43" w14:textId="77777777" w:rsidR="00A224CB" w:rsidRPr="00617CDF" w:rsidRDefault="00A224CB" w:rsidP="003748AE">
            <w:pPr>
              <w:pStyle w:val="rvps2"/>
              <w:shd w:val="clear" w:color="auto" w:fill="FFFFFF"/>
              <w:spacing w:before="0" w:beforeAutospacing="0" w:after="0" w:afterAutospacing="0"/>
              <w:ind w:firstLine="567"/>
              <w:jc w:val="center"/>
              <w:textAlignment w:val="baseline"/>
              <w:rPr>
                <w:b/>
                <w:color w:val="000000"/>
                <w:sz w:val="28"/>
                <w:szCs w:val="28"/>
                <w:shd w:val="clear" w:color="auto" w:fill="FFFFFF"/>
                <w:lang w:val="uk-UA"/>
              </w:rPr>
            </w:pPr>
            <w:r w:rsidRPr="00617CDF">
              <w:rPr>
                <w:rStyle w:val="rvts0"/>
                <w:b/>
                <w:sz w:val="28"/>
                <w:szCs w:val="28"/>
                <w:lang w:val="uk-UA"/>
              </w:rPr>
              <w:t>Норма відсутня</w:t>
            </w:r>
          </w:p>
        </w:tc>
        <w:tc>
          <w:tcPr>
            <w:tcW w:w="7706" w:type="dxa"/>
            <w:gridSpan w:val="2"/>
          </w:tcPr>
          <w:p w14:paraId="48A5787F" w14:textId="3EA3CB0D" w:rsidR="00A224CB" w:rsidRPr="00617CDF" w:rsidRDefault="00A224CB" w:rsidP="003748AE">
            <w:pPr>
              <w:pStyle w:val="rvps2"/>
              <w:shd w:val="clear" w:color="auto" w:fill="FFFFFF"/>
              <w:spacing w:before="0" w:beforeAutospacing="0" w:after="0" w:afterAutospacing="0"/>
              <w:ind w:firstLine="567"/>
              <w:jc w:val="both"/>
              <w:textAlignment w:val="baseline"/>
              <w:rPr>
                <w:sz w:val="28"/>
                <w:szCs w:val="28"/>
                <w:lang w:val="uk-UA"/>
              </w:rPr>
            </w:pPr>
            <w:r w:rsidRPr="00617CDF">
              <w:rPr>
                <w:rStyle w:val="rvts0"/>
                <w:b/>
                <w:sz w:val="28"/>
                <w:szCs w:val="28"/>
                <w:lang w:val="uk-UA"/>
              </w:rPr>
              <w:t>14.1.149</w:t>
            </w:r>
            <w:r w:rsidRPr="00617CDF">
              <w:rPr>
                <w:rStyle w:val="rvts0"/>
                <w:b/>
                <w:sz w:val="28"/>
                <w:szCs w:val="28"/>
                <w:vertAlign w:val="superscript"/>
                <w:lang w:val="uk-UA"/>
              </w:rPr>
              <w:t>1</w:t>
            </w:r>
            <w:r w:rsidRPr="00617CDF">
              <w:rPr>
                <w:rStyle w:val="rvts0"/>
                <w:b/>
                <w:sz w:val="28"/>
                <w:szCs w:val="28"/>
                <w:lang w:val="uk-UA"/>
              </w:rPr>
              <w:t xml:space="preserve">. платник плати для цілей </w:t>
            </w:r>
            <w:hyperlink r:id="rId9" w:anchor="n6117" w:history="1">
              <w:r w:rsidRPr="00617CDF">
                <w:rPr>
                  <w:rStyle w:val="rvts0"/>
                  <w:b/>
                  <w:sz w:val="28"/>
                  <w:szCs w:val="28"/>
                  <w:lang w:val="uk-UA"/>
                </w:rPr>
                <w:t>розділу X</w:t>
              </w:r>
            </w:hyperlink>
            <w:r w:rsidRPr="00617CDF">
              <w:rPr>
                <w:rStyle w:val="rvts0"/>
                <w:b/>
                <w:sz w:val="28"/>
                <w:szCs w:val="28"/>
                <w:lang w:val="uk-UA"/>
              </w:rPr>
              <w:t xml:space="preserve">I цього Кодексу </w:t>
            </w:r>
            <w:r w:rsidR="0023513B" w:rsidRPr="00617CDF">
              <w:rPr>
                <w:rStyle w:val="rvts0"/>
                <w:b/>
                <w:sz w:val="28"/>
                <w:szCs w:val="28"/>
                <w:lang w:val="uk-UA"/>
              </w:rPr>
              <w:t xml:space="preserve">– </w:t>
            </w:r>
            <w:r w:rsidRPr="00617CDF">
              <w:rPr>
                <w:rStyle w:val="rvts0"/>
                <w:b/>
                <w:sz w:val="28"/>
                <w:szCs w:val="28"/>
                <w:lang w:val="uk-UA"/>
              </w:rPr>
              <w:t>платник плати за користування ділянками нафтогазоносних надр;</w:t>
            </w:r>
          </w:p>
        </w:tc>
      </w:tr>
      <w:tr w:rsidR="00A224CB" w:rsidRPr="005A7C4A" w14:paraId="1A8C152C" w14:textId="77777777" w:rsidTr="009E1209">
        <w:tc>
          <w:tcPr>
            <w:tcW w:w="7705" w:type="dxa"/>
            <w:vAlign w:val="center"/>
          </w:tcPr>
          <w:p w14:paraId="6C3A62CB" w14:textId="77777777" w:rsidR="00A224CB" w:rsidRPr="00617CDF" w:rsidRDefault="00A224CB" w:rsidP="003748AE">
            <w:pPr>
              <w:pStyle w:val="rvps2"/>
              <w:shd w:val="clear" w:color="auto" w:fill="FFFFFF"/>
              <w:spacing w:before="0" w:beforeAutospacing="0" w:after="0" w:afterAutospacing="0"/>
              <w:ind w:firstLine="567"/>
              <w:jc w:val="center"/>
              <w:textAlignment w:val="baseline"/>
              <w:rPr>
                <w:rStyle w:val="rvts0"/>
                <w:b/>
                <w:sz w:val="28"/>
                <w:szCs w:val="28"/>
                <w:lang w:val="uk-UA"/>
              </w:rPr>
            </w:pPr>
            <w:r w:rsidRPr="00617CDF">
              <w:rPr>
                <w:rStyle w:val="rvts0"/>
                <w:b/>
                <w:sz w:val="28"/>
                <w:szCs w:val="28"/>
                <w:lang w:val="uk-UA"/>
              </w:rPr>
              <w:t>Норма відсутня</w:t>
            </w:r>
          </w:p>
        </w:tc>
        <w:tc>
          <w:tcPr>
            <w:tcW w:w="7706" w:type="dxa"/>
            <w:gridSpan w:val="2"/>
          </w:tcPr>
          <w:p w14:paraId="16ECEEA6" w14:textId="2CB18E7C" w:rsidR="00A224CB" w:rsidRPr="00617CDF" w:rsidRDefault="00A224CB" w:rsidP="003748AE">
            <w:pPr>
              <w:pStyle w:val="rvps2"/>
              <w:shd w:val="clear" w:color="auto" w:fill="FFFFFF"/>
              <w:spacing w:before="0" w:beforeAutospacing="0" w:after="0" w:afterAutospacing="0"/>
              <w:ind w:firstLine="567"/>
              <w:jc w:val="both"/>
              <w:textAlignment w:val="baseline"/>
              <w:rPr>
                <w:sz w:val="28"/>
                <w:szCs w:val="28"/>
                <w:lang w:val="uk-UA"/>
              </w:rPr>
            </w:pPr>
            <w:r w:rsidRPr="00617CDF">
              <w:rPr>
                <w:rStyle w:val="rvts0"/>
                <w:b/>
                <w:sz w:val="28"/>
                <w:szCs w:val="28"/>
                <w:lang w:val="uk-UA"/>
              </w:rPr>
              <w:t>14.1.217</w:t>
            </w:r>
            <w:r w:rsidRPr="00617CDF">
              <w:rPr>
                <w:rStyle w:val="rvts0"/>
                <w:b/>
                <w:sz w:val="28"/>
                <w:szCs w:val="28"/>
                <w:vertAlign w:val="superscript"/>
                <w:lang w:val="uk-UA"/>
              </w:rPr>
              <w:t>1</w:t>
            </w:r>
            <w:r w:rsidRPr="00617CDF">
              <w:rPr>
                <w:rStyle w:val="rvts0"/>
                <w:sz w:val="28"/>
                <w:szCs w:val="28"/>
                <w:lang w:val="uk-UA"/>
              </w:rPr>
              <w:t>.</w:t>
            </w:r>
            <w:r w:rsidRPr="00617CDF">
              <w:rPr>
                <w:rStyle w:val="rvts48"/>
                <w:b/>
                <w:sz w:val="28"/>
                <w:szCs w:val="28"/>
                <w:lang w:val="uk-UA"/>
              </w:rPr>
              <w:t xml:space="preserve"> п</w:t>
            </w:r>
            <w:r w:rsidRPr="00617CDF">
              <w:rPr>
                <w:b/>
                <w:color w:val="000000"/>
                <w:sz w:val="28"/>
                <w:szCs w:val="28"/>
                <w:shd w:val="clear" w:color="auto" w:fill="FFFFFF"/>
                <w:lang w:val="uk-UA"/>
              </w:rPr>
              <w:t>лата за користування ділянками нафтогазоносних надр</w:t>
            </w:r>
            <w:r w:rsidRPr="00617CDF">
              <w:rPr>
                <w:rStyle w:val="rvts48"/>
                <w:b/>
                <w:sz w:val="28"/>
                <w:szCs w:val="28"/>
                <w:lang w:val="uk-UA"/>
              </w:rPr>
              <w:t xml:space="preserve"> </w:t>
            </w:r>
            <w:r w:rsidR="0023513B" w:rsidRPr="00617CDF">
              <w:rPr>
                <w:rStyle w:val="rvts48"/>
                <w:b/>
                <w:sz w:val="28"/>
                <w:szCs w:val="28"/>
                <w:lang w:val="uk-UA"/>
              </w:rPr>
              <w:t xml:space="preserve">– </w:t>
            </w:r>
            <w:r w:rsidRPr="00617CDF">
              <w:rPr>
                <w:rStyle w:val="rvts48"/>
                <w:b/>
                <w:sz w:val="28"/>
                <w:szCs w:val="28"/>
                <w:lang w:val="uk-UA"/>
              </w:rPr>
              <w:t xml:space="preserve">загальнодержавний платіж, який справляється </w:t>
            </w:r>
            <w:r w:rsidRPr="00617CDF">
              <w:rPr>
                <w:b/>
                <w:color w:val="000000"/>
                <w:sz w:val="28"/>
                <w:szCs w:val="28"/>
                <w:shd w:val="clear" w:color="auto" w:fill="FFFFFF"/>
                <w:lang w:val="uk-UA"/>
              </w:rPr>
              <w:t>за користування ділянками нафтогазоносних надр для геологічного вивчення нафтогазоносних надр, у тому числі дослідно-промислової розробки родовищ,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 для видобування нафти і газу (промислової розробки родовищ;</w:t>
            </w:r>
          </w:p>
        </w:tc>
      </w:tr>
      <w:tr w:rsidR="00A224CB" w:rsidRPr="00617CDF" w14:paraId="602E1E1E" w14:textId="77777777" w:rsidTr="009E1209">
        <w:tc>
          <w:tcPr>
            <w:tcW w:w="7705" w:type="dxa"/>
          </w:tcPr>
          <w:p w14:paraId="0B14FBAD"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rStyle w:val="rvts9"/>
                <w:sz w:val="28"/>
                <w:szCs w:val="28"/>
                <w:lang w:val="uk-UA"/>
              </w:rPr>
              <w:t>Стаття 35.</w:t>
            </w:r>
            <w:r w:rsidRPr="00617CDF">
              <w:rPr>
                <w:sz w:val="28"/>
                <w:szCs w:val="28"/>
                <w:lang w:val="uk-UA"/>
              </w:rPr>
              <w:t xml:space="preserve"> Порядок сплати податків та зборів</w:t>
            </w:r>
          </w:p>
          <w:p w14:paraId="3F07C249"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9" w:name="n1009"/>
            <w:bookmarkEnd w:id="9"/>
            <w:r w:rsidRPr="00617CDF">
              <w:rPr>
                <w:sz w:val="28"/>
                <w:szCs w:val="28"/>
                <w:lang w:val="uk-UA"/>
              </w:rPr>
              <w:t xml:space="preserve"> …</w:t>
            </w:r>
          </w:p>
          <w:p w14:paraId="27B54B54" w14:textId="77777777" w:rsidR="00A224CB" w:rsidRPr="00617CDF" w:rsidRDefault="00A224CB" w:rsidP="003748AE">
            <w:pPr>
              <w:pStyle w:val="rvps2"/>
              <w:spacing w:before="0" w:beforeAutospacing="0" w:after="0" w:afterAutospacing="0"/>
              <w:ind w:firstLine="567"/>
              <w:jc w:val="both"/>
              <w:rPr>
                <w:sz w:val="28"/>
                <w:szCs w:val="28"/>
                <w:lang w:val="uk-UA"/>
              </w:rPr>
            </w:pPr>
            <w:bookmarkStart w:id="10" w:name="n10514"/>
            <w:bookmarkEnd w:id="10"/>
            <w:r w:rsidRPr="00617CDF">
              <w:rPr>
                <w:sz w:val="28"/>
                <w:szCs w:val="28"/>
                <w:lang w:val="uk-UA"/>
              </w:rPr>
              <w:lastRenderedPageBreak/>
              <w:t>35.4. Щомісячно на офіційному сайті центрального органу виконавчої влади, що реалізує державну податкову політику, оприлюднюється:</w:t>
            </w:r>
          </w:p>
          <w:bookmarkStart w:id="11" w:name="n10515"/>
          <w:bookmarkEnd w:id="11"/>
          <w:p w14:paraId="7117A310"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fldChar w:fldCharType="begin"/>
            </w:r>
            <w:r w:rsidRPr="00617CDF">
              <w:rPr>
                <w:sz w:val="28"/>
                <w:szCs w:val="28"/>
                <w:lang w:val="uk-UA"/>
              </w:rPr>
              <w:instrText xml:space="preserve"> HYPERLINK "http://zakon2.rada.gov.ua/rada/show/z0223-15/paran18" \l "n18" \t "_blank" </w:instrText>
            </w:r>
            <w:r w:rsidRPr="00617CDF">
              <w:rPr>
                <w:sz w:val="28"/>
                <w:szCs w:val="28"/>
                <w:lang w:val="uk-UA"/>
              </w:rPr>
              <w:fldChar w:fldCharType="separate"/>
            </w:r>
            <w:r w:rsidRPr="00617CDF">
              <w:rPr>
                <w:sz w:val="28"/>
                <w:szCs w:val="28"/>
                <w:lang w:val="uk-UA"/>
              </w:rPr>
              <w:t>інформація</w:t>
            </w:r>
            <w:r w:rsidRPr="00617CDF">
              <w:rPr>
                <w:sz w:val="28"/>
                <w:szCs w:val="28"/>
                <w:lang w:val="uk-UA"/>
              </w:rPr>
              <w:fldChar w:fldCharType="end"/>
            </w:r>
            <w:r w:rsidRPr="00617CDF">
              <w:rPr>
                <w:sz w:val="28"/>
                <w:szCs w:val="28"/>
                <w:lang w:val="uk-UA"/>
              </w:rPr>
              <w:t xml:space="preserve"> щодо сплати податків суб’єктами природних монополій та суб’єктами господарювання, які є платниками рентної плати за користування надрами;</w:t>
            </w:r>
          </w:p>
          <w:p w14:paraId="32D79CF1" w14:textId="77777777" w:rsidR="00A224CB" w:rsidRPr="00617CDF" w:rsidRDefault="00A224CB" w:rsidP="003748AE">
            <w:pPr>
              <w:pStyle w:val="rvps2"/>
              <w:spacing w:before="0" w:beforeAutospacing="0" w:after="0" w:afterAutospacing="0"/>
              <w:ind w:firstLine="567"/>
              <w:jc w:val="both"/>
              <w:rPr>
                <w:color w:val="000000"/>
                <w:sz w:val="28"/>
                <w:szCs w:val="28"/>
                <w:shd w:val="clear" w:color="auto" w:fill="FFFFFF"/>
                <w:lang w:val="uk-UA"/>
              </w:rPr>
            </w:pPr>
            <w:bookmarkStart w:id="12" w:name="n10516"/>
            <w:bookmarkEnd w:id="12"/>
            <w:r w:rsidRPr="00617CDF">
              <w:rPr>
                <w:sz w:val="28"/>
                <w:szCs w:val="28"/>
                <w:lang w:val="uk-UA"/>
              </w:rPr>
              <w:t>…</w:t>
            </w:r>
          </w:p>
        </w:tc>
        <w:tc>
          <w:tcPr>
            <w:tcW w:w="7706" w:type="dxa"/>
            <w:gridSpan w:val="2"/>
          </w:tcPr>
          <w:p w14:paraId="14AC9468"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rStyle w:val="rvts9"/>
                <w:sz w:val="28"/>
                <w:szCs w:val="28"/>
                <w:lang w:val="uk-UA"/>
              </w:rPr>
              <w:lastRenderedPageBreak/>
              <w:t>Стаття 35.</w:t>
            </w:r>
            <w:r w:rsidRPr="00617CDF">
              <w:rPr>
                <w:sz w:val="28"/>
                <w:szCs w:val="28"/>
                <w:lang w:val="uk-UA"/>
              </w:rPr>
              <w:t xml:space="preserve"> Порядок сплати податків та зборів</w:t>
            </w:r>
          </w:p>
          <w:p w14:paraId="3A9AF042"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t>…</w:t>
            </w:r>
          </w:p>
          <w:p w14:paraId="64FFE400" w14:textId="77777777" w:rsidR="00A224CB" w:rsidRPr="00617CDF" w:rsidRDefault="00A224CB" w:rsidP="003748AE">
            <w:pPr>
              <w:pStyle w:val="rvps2"/>
              <w:spacing w:before="0" w:beforeAutospacing="0" w:after="0" w:afterAutospacing="0"/>
              <w:ind w:firstLine="567"/>
              <w:jc w:val="both"/>
              <w:rPr>
                <w:sz w:val="28"/>
                <w:szCs w:val="28"/>
                <w:lang w:val="uk-UA"/>
              </w:rPr>
            </w:pPr>
            <w:r w:rsidRPr="00617CDF">
              <w:rPr>
                <w:sz w:val="28"/>
                <w:szCs w:val="28"/>
                <w:lang w:val="uk-UA"/>
              </w:rPr>
              <w:lastRenderedPageBreak/>
              <w:t>35.4. Щомісячно на офіційному сайті центрального органу виконавчої влади, що реалізує державну податкову політику, оприлюднюється:</w:t>
            </w:r>
          </w:p>
          <w:p w14:paraId="47DAAD8A" w14:textId="32B3FFF1" w:rsidR="00A224CB" w:rsidRPr="00617CDF" w:rsidRDefault="009D6E1A" w:rsidP="003748AE">
            <w:pPr>
              <w:pStyle w:val="rvps2"/>
              <w:spacing w:before="0" w:beforeAutospacing="0" w:after="0" w:afterAutospacing="0"/>
              <w:ind w:firstLine="567"/>
              <w:jc w:val="both"/>
              <w:rPr>
                <w:sz w:val="28"/>
                <w:szCs w:val="28"/>
                <w:lang w:val="uk-UA"/>
              </w:rPr>
            </w:pPr>
            <w:hyperlink r:id="rId10" w:anchor="n18" w:tgtFrame="_blank" w:history="1">
              <w:r w:rsidR="00A224CB" w:rsidRPr="00617CDF">
                <w:rPr>
                  <w:sz w:val="28"/>
                  <w:szCs w:val="28"/>
                  <w:lang w:val="uk-UA"/>
                </w:rPr>
                <w:t>інформація</w:t>
              </w:r>
            </w:hyperlink>
            <w:r w:rsidR="00A224CB" w:rsidRPr="00617CDF">
              <w:rPr>
                <w:sz w:val="28"/>
                <w:szCs w:val="28"/>
                <w:lang w:val="uk-UA"/>
              </w:rPr>
              <w:t xml:space="preserve"> щодо сплати податків суб’єктами природних монополій та суб’єктами господарювання, які є платниками рентної плати за користування надрами</w:t>
            </w:r>
            <w:r w:rsidR="00A224CB" w:rsidRPr="00617CDF">
              <w:rPr>
                <w:rStyle w:val="rvts0"/>
                <w:b/>
                <w:sz w:val="28"/>
                <w:szCs w:val="28"/>
                <w:lang w:val="uk-UA"/>
              </w:rPr>
              <w:t xml:space="preserve"> та платниками плати за користування ділянками нафтогазоносних надр</w:t>
            </w:r>
            <w:r w:rsidR="00A224CB" w:rsidRPr="00617CDF">
              <w:rPr>
                <w:sz w:val="28"/>
                <w:szCs w:val="28"/>
                <w:lang w:val="uk-UA"/>
              </w:rPr>
              <w:t>;</w:t>
            </w:r>
          </w:p>
          <w:p w14:paraId="2B40634C"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sz w:val="28"/>
                <w:szCs w:val="28"/>
                <w:lang w:val="uk-UA"/>
              </w:rPr>
              <w:t>…</w:t>
            </w:r>
          </w:p>
        </w:tc>
      </w:tr>
      <w:tr w:rsidR="00A224CB" w:rsidRPr="00617CDF" w14:paraId="1801BD6D" w14:textId="77777777" w:rsidTr="009E1209">
        <w:tc>
          <w:tcPr>
            <w:tcW w:w="7705" w:type="dxa"/>
          </w:tcPr>
          <w:p w14:paraId="644657FD" w14:textId="77777777" w:rsidR="00A224CB" w:rsidRPr="00617CDF" w:rsidRDefault="00A224CB" w:rsidP="003748AE">
            <w:pPr>
              <w:pStyle w:val="rvps2"/>
              <w:spacing w:before="0" w:beforeAutospacing="0" w:after="0" w:afterAutospacing="0"/>
              <w:ind w:firstLine="567"/>
              <w:jc w:val="both"/>
              <w:rPr>
                <w:rStyle w:val="rvts9"/>
                <w:sz w:val="28"/>
                <w:szCs w:val="28"/>
                <w:lang w:val="uk-UA"/>
              </w:rPr>
            </w:pPr>
            <w:r w:rsidRPr="00617CDF">
              <w:rPr>
                <w:sz w:val="28"/>
                <w:szCs w:val="28"/>
                <w:lang w:val="uk-UA"/>
              </w:rPr>
              <w:lastRenderedPageBreak/>
              <w:t>252.20. Ставки рентної плати за користування надрами для видобування корисних копалин установлюються у відсотках від вартості товарної продукції гірничого підприємства - видобутої корисної копалини (мінеральної сировини) у таких розмірах:</w:t>
            </w:r>
          </w:p>
        </w:tc>
        <w:tc>
          <w:tcPr>
            <w:tcW w:w="7706" w:type="dxa"/>
            <w:gridSpan w:val="2"/>
          </w:tcPr>
          <w:p w14:paraId="79AA5EBF" w14:textId="77777777" w:rsidR="00A224CB" w:rsidRPr="00617CDF" w:rsidRDefault="00A224CB" w:rsidP="003748AE">
            <w:pPr>
              <w:pStyle w:val="rvps2"/>
              <w:spacing w:before="0" w:beforeAutospacing="0" w:after="0" w:afterAutospacing="0"/>
              <w:ind w:firstLine="567"/>
              <w:jc w:val="both"/>
              <w:rPr>
                <w:rStyle w:val="rvts9"/>
                <w:sz w:val="28"/>
                <w:szCs w:val="28"/>
                <w:lang w:val="uk-UA"/>
              </w:rPr>
            </w:pPr>
            <w:r w:rsidRPr="00617CDF">
              <w:rPr>
                <w:sz w:val="28"/>
                <w:szCs w:val="28"/>
                <w:lang w:val="uk-UA"/>
              </w:rPr>
              <w:t>252.20. Ставки рентної плати за користування надрами для видобування корисних копалин установлюються у відсотках від вартості товарної продукції гірничого підприємства - видобутої корисної копалини (мінеральної сировини) у таких розмірах:</w:t>
            </w:r>
          </w:p>
        </w:tc>
      </w:tr>
      <w:tr w:rsidR="00A224CB" w:rsidRPr="00617CDF" w14:paraId="080127C6" w14:textId="77777777" w:rsidTr="009E1209">
        <w:tc>
          <w:tcPr>
            <w:tcW w:w="7705"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698"/>
            </w:tblGrid>
            <w:tr w:rsidR="00A224CB" w:rsidRPr="00617CDF" w14:paraId="1517BD3B" w14:textId="77777777" w:rsidTr="009E1209">
              <w:trPr>
                <w:trHeight w:val="436"/>
              </w:trPr>
              <w:tc>
                <w:tcPr>
                  <w:tcW w:w="4673" w:type="dxa"/>
                  <w:tcBorders>
                    <w:top w:val="single" w:sz="4" w:space="0" w:color="auto"/>
                    <w:left w:val="single" w:sz="4" w:space="0" w:color="auto"/>
                    <w:bottom w:val="single" w:sz="4" w:space="0" w:color="auto"/>
                    <w:right w:val="single" w:sz="4" w:space="0" w:color="auto"/>
                  </w:tcBorders>
                </w:tcPr>
                <w:p w14:paraId="15CCB1C7"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Назва груп корисних копалин, що надана у кори</w:t>
                  </w:r>
                  <w:r w:rsidRPr="00617CDF">
                    <w:rPr>
                      <w:rFonts w:ascii="Times New Roman" w:hAnsi="Times New Roman" w:cs="Times New Roman"/>
                      <w:sz w:val="28"/>
                      <w:szCs w:val="28"/>
                      <w:lang w:val="uk-UA"/>
                    </w:rPr>
                    <w:cr/>
                  </w:r>
                  <w:proofErr w:type="spellStart"/>
                  <w:r w:rsidRPr="00617CDF">
                    <w:rPr>
                      <w:rFonts w:ascii="Times New Roman" w:hAnsi="Times New Roman" w:cs="Times New Roman"/>
                      <w:sz w:val="28"/>
                      <w:szCs w:val="28"/>
                      <w:lang w:val="uk-UA"/>
                    </w:rPr>
                    <w:t>тування</w:t>
                  </w:r>
                  <w:proofErr w:type="spellEnd"/>
                  <w:r w:rsidRPr="00617CDF">
                    <w:rPr>
                      <w:rFonts w:ascii="Times New Roman" w:hAnsi="Times New Roman" w:cs="Times New Roman"/>
                      <w:sz w:val="28"/>
                      <w:szCs w:val="28"/>
                      <w:lang w:val="uk-UA"/>
                    </w:rPr>
                    <w:t xml:space="preserve"> нарами гірничому підприємству </w:t>
                  </w:r>
                </w:p>
              </w:tc>
              <w:tc>
                <w:tcPr>
                  <w:tcW w:w="2698" w:type="dxa"/>
                  <w:tcBorders>
                    <w:top w:val="single" w:sz="4" w:space="0" w:color="auto"/>
                    <w:left w:val="single" w:sz="4" w:space="0" w:color="auto"/>
                    <w:bottom w:val="single" w:sz="4" w:space="0" w:color="auto"/>
                    <w:right w:val="single" w:sz="4" w:space="0" w:color="auto"/>
                  </w:tcBorders>
                </w:tcPr>
                <w:p w14:paraId="68CCD517"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Ставка, відсоток від вартості товарної продукції гірничого підприємства </w:t>
                  </w:r>
                </w:p>
              </w:tc>
            </w:tr>
            <w:tr w:rsidR="00A224CB" w:rsidRPr="00617CDF" w14:paraId="590BDB7B" w14:textId="77777777" w:rsidTr="009E1209">
              <w:trPr>
                <w:trHeight w:val="746"/>
              </w:trPr>
              <w:tc>
                <w:tcPr>
                  <w:tcW w:w="7371" w:type="dxa"/>
                  <w:gridSpan w:val="2"/>
                  <w:tcBorders>
                    <w:top w:val="single" w:sz="4" w:space="0" w:color="auto"/>
                    <w:left w:val="single" w:sz="4" w:space="0" w:color="auto"/>
                    <w:bottom w:val="single" w:sz="4" w:space="0" w:color="auto"/>
                    <w:right w:val="single" w:sz="4" w:space="0" w:color="auto"/>
                  </w:tcBorders>
                </w:tcPr>
                <w:p w14:paraId="4AC34D29"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&lt;…&gt;</w:t>
                  </w:r>
                </w:p>
                <w:p w14:paraId="4173F7BC"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газ природний (будь-якого походження): </w:t>
                  </w:r>
                </w:p>
                <w:p w14:paraId="18F3B8F9"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p>
              </w:tc>
            </w:tr>
            <w:tr w:rsidR="00A224CB" w:rsidRPr="00617CDF" w14:paraId="4E1AF99B"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36EFF246"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що відповідає умові, визначеній у пункті 252.24 цієї статті, видобутий з покладів до 5000 метрів</w:t>
                  </w:r>
                </w:p>
              </w:tc>
              <w:tc>
                <w:tcPr>
                  <w:tcW w:w="2698" w:type="dxa"/>
                  <w:tcBorders>
                    <w:top w:val="single" w:sz="4" w:space="0" w:color="auto"/>
                    <w:left w:val="single" w:sz="4" w:space="0" w:color="auto"/>
                    <w:bottom w:val="single" w:sz="4" w:space="0" w:color="auto"/>
                    <w:right w:val="single" w:sz="4" w:space="0" w:color="auto"/>
                  </w:tcBorders>
                </w:tcPr>
                <w:p w14:paraId="2E2E332F"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29,00</w:t>
                  </w:r>
                </w:p>
                <w:p w14:paraId="3D6E5E0D"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p>
              </w:tc>
            </w:tr>
            <w:tr w:rsidR="00A224CB" w:rsidRPr="00617CDF" w14:paraId="44FE3AD1"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7BE683D3"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що відповідає умові, визначеній у пункті 252.24 цієї статті, видобутий з покладів понад 5000 метрів</w:t>
                  </w:r>
                </w:p>
              </w:tc>
              <w:tc>
                <w:tcPr>
                  <w:tcW w:w="2698" w:type="dxa"/>
                  <w:tcBorders>
                    <w:top w:val="single" w:sz="4" w:space="0" w:color="auto"/>
                    <w:left w:val="single" w:sz="4" w:space="0" w:color="auto"/>
                    <w:bottom w:val="single" w:sz="4" w:space="0" w:color="auto"/>
                    <w:right w:val="single" w:sz="4" w:space="0" w:color="auto"/>
                  </w:tcBorders>
                </w:tcPr>
                <w:p w14:paraId="555C31A8"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14,00</w:t>
                  </w:r>
                </w:p>
                <w:p w14:paraId="4CE9EB8C"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Cs/>
                      <w:sz w:val="28"/>
                      <w:szCs w:val="28"/>
                      <w:lang w:val="uk-UA"/>
                    </w:rPr>
                  </w:pPr>
                </w:p>
              </w:tc>
            </w:tr>
            <w:tr w:rsidR="00A224CB" w:rsidRPr="00617CDF" w14:paraId="483974E4"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68233F69"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eastAsia="ru-RU"/>
                    </w:rPr>
                    <w:lastRenderedPageBreak/>
                    <w:t>з покладів на ділянках надр (родовищах) в межах континентального шельфу та/або виключної (морської) економічної зони України</w:t>
                  </w:r>
                </w:p>
              </w:tc>
              <w:tc>
                <w:tcPr>
                  <w:tcW w:w="2698" w:type="dxa"/>
                  <w:tcBorders>
                    <w:top w:val="single" w:sz="4" w:space="0" w:color="auto"/>
                    <w:left w:val="single" w:sz="4" w:space="0" w:color="auto"/>
                    <w:bottom w:val="single" w:sz="4" w:space="0" w:color="auto"/>
                    <w:right w:val="single" w:sz="4" w:space="0" w:color="auto"/>
                  </w:tcBorders>
                </w:tcPr>
                <w:p w14:paraId="2B449708"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11,00</w:t>
                  </w:r>
                </w:p>
                <w:p w14:paraId="0162D95D"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Cs/>
                      <w:sz w:val="28"/>
                      <w:szCs w:val="28"/>
                      <w:lang w:val="uk-UA"/>
                    </w:rPr>
                  </w:pPr>
                </w:p>
              </w:tc>
            </w:tr>
            <w:tr w:rsidR="00A224CB" w:rsidRPr="00617CDF" w14:paraId="6651E010"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5F4619D5"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видобутий під час виконання договорів про спільну діяльність</w:t>
                  </w:r>
                </w:p>
              </w:tc>
              <w:tc>
                <w:tcPr>
                  <w:tcW w:w="2698" w:type="dxa"/>
                  <w:tcBorders>
                    <w:top w:val="single" w:sz="4" w:space="0" w:color="auto"/>
                    <w:left w:val="single" w:sz="4" w:space="0" w:color="auto"/>
                    <w:bottom w:val="single" w:sz="4" w:space="0" w:color="auto"/>
                    <w:right w:val="single" w:sz="4" w:space="0" w:color="auto"/>
                  </w:tcBorders>
                </w:tcPr>
                <w:p w14:paraId="1F59DEDE"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70,00</w:t>
                  </w:r>
                </w:p>
                <w:p w14:paraId="55C79FFF"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p>
              </w:tc>
            </w:tr>
            <w:tr w:rsidR="00A224CB" w:rsidRPr="00617CDF" w14:paraId="72A04F1F"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6E0DAB43"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з покладів, які повністю або частково залягають на глибині до 5000 метрів </w:t>
                  </w:r>
                </w:p>
              </w:tc>
              <w:tc>
                <w:tcPr>
                  <w:tcW w:w="2698" w:type="dxa"/>
                  <w:tcBorders>
                    <w:top w:val="single" w:sz="4" w:space="0" w:color="auto"/>
                    <w:left w:val="single" w:sz="4" w:space="0" w:color="auto"/>
                    <w:bottom w:val="single" w:sz="4" w:space="0" w:color="auto"/>
                    <w:right w:val="single" w:sz="4" w:space="0" w:color="auto"/>
                  </w:tcBorders>
                </w:tcPr>
                <w:p w14:paraId="1D70274C"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bCs/>
                      <w:sz w:val="28"/>
                      <w:szCs w:val="28"/>
                      <w:lang w:val="uk-UA"/>
                    </w:rPr>
                    <w:t>29,00</w:t>
                  </w:r>
                </w:p>
              </w:tc>
            </w:tr>
            <w:tr w:rsidR="00A224CB" w:rsidRPr="00617CDF" w14:paraId="04F03951"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0B08412A"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з покладів, які повністю залягають на глибині понад 5000 метрів </w:t>
                  </w:r>
                </w:p>
              </w:tc>
              <w:tc>
                <w:tcPr>
                  <w:tcW w:w="2698" w:type="dxa"/>
                  <w:tcBorders>
                    <w:top w:val="single" w:sz="4" w:space="0" w:color="auto"/>
                    <w:left w:val="single" w:sz="4" w:space="0" w:color="auto"/>
                    <w:bottom w:val="single" w:sz="4" w:space="0" w:color="auto"/>
                    <w:right w:val="single" w:sz="4" w:space="0" w:color="auto"/>
                  </w:tcBorders>
                </w:tcPr>
                <w:p w14:paraId="56B8A71F"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bCs/>
                      <w:sz w:val="28"/>
                      <w:szCs w:val="28"/>
                      <w:lang w:val="uk-UA"/>
                    </w:rPr>
                    <w:t>14,00</w:t>
                  </w:r>
                </w:p>
              </w:tc>
            </w:tr>
            <w:tr w:rsidR="00A224CB" w:rsidRPr="00617CDF" w14:paraId="18B3F746" w14:textId="77777777" w:rsidTr="009E1209">
              <w:trPr>
                <w:trHeight w:val="320"/>
              </w:trPr>
              <w:tc>
                <w:tcPr>
                  <w:tcW w:w="4673" w:type="dxa"/>
                  <w:tcBorders>
                    <w:top w:val="nil"/>
                    <w:left w:val="nil"/>
                    <w:bottom w:val="nil"/>
                    <w:right w:val="nil"/>
                  </w:tcBorders>
                </w:tcPr>
                <w:p w14:paraId="0ED37EDE"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&lt;…&gt;</w:t>
                  </w:r>
                </w:p>
              </w:tc>
              <w:tc>
                <w:tcPr>
                  <w:tcW w:w="2698" w:type="dxa"/>
                  <w:tcBorders>
                    <w:top w:val="nil"/>
                    <w:left w:val="nil"/>
                    <w:bottom w:val="nil"/>
                    <w:right w:val="nil"/>
                  </w:tcBorders>
                </w:tcPr>
                <w:p w14:paraId="62B6C517"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Cs/>
                      <w:sz w:val="28"/>
                      <w:szCs w:val="28"/>
                      <w:lang w:val="uk-UA"/>
                    </w:rPr>
                  </w:pPr>
                </w:p>
              </w:tc>
            </w:tr>
          </w:tbl>
          <w:p w14:paraId="4B21EBD5" w14:textId="77777777" w:rsidR="00A224CB" w:rsidRPr="00617CDF" w:rsidRDefault="00A224CB" w:rsidP="003748AE">
            <w:pPr>
              <w:pStyle w:val="rvps2"/>
              <w:spacing w:before="0" w:beforeAutospacing="0" w:after="0" w:afterAutospacing="0"/>
              <w:ind w:firstLine="567"/>
              <w:jc w:val="both"/>
              <w:rPr>
                <w:rStyle w:val="rvts9"/>
                <w:sz w:val="28"/>
                <w:szCs w:val="28"/>
                <w:lang w:val="uk-UA"/>
              </w:rPr>
            </w:pPr>
          </w:p>
        </w:tc>
        <w:tc>
          <w:tcPr>
            <w:tcW w:w="7706" w:type="dxa"/>
            <w:gridSpan w:val="2"/>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698"/>
            </w:tblGrid>
            <w:tr w:rsidR="00A224CB" w:rsidRPr="00617CDF" w14:paraId="1B0FC6EE" w14:textId="77777777" w:rsidTr="009E1209">
              <w:trPr>
                <w:trHeight w:val="436"/>
              </w:trPr>
              <w:tc>
                <w:tcPr>
                  <w:tcW w:w="4673" w:type="dxa"/>
                  <w:tcBorders>
                    <w:top w:val="single" w:sz="4" w:space="0" w:color="auto"/>
                    <w:left w:val="single" w:sz="4" w:space="0" w:color="auto"/>
                    <w:bottom w:val="single" w:sz="4" w:space="0" w:color="auto"/>
                    <w:right w:val="single" w:sz="4" w:space="0" w:color="auto"/>
                  </w:tcBorders>
                </w:tcPr>
                <w:p w14:paraId="6F611514"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lastRenderedPageBreak/>
                    <w:t xml:space="preserve">Назва груп корисних копалин, що надана у користування нарами гірничому підприємству </w:t>
                  </w:r>
                </w:p>
              </w:tc>
              <w:tc>
                <w:tcPr>
                  <w:tcW w:w="2698" w:type="dxa"/>
                  <w:tcBorders>
                    <w:top w:val="single" w:sz="4" w:space="0" w:color="auto"/>
                    <w:left w:val="single" w:sz="4" w:space="0" w:color="auto"/>
                    <w:bottom w:val="single" w:sz="4" w:space="0" w:color="auto"/>
                    <w:right w:val="single" w:sz="4" w:space="0" w:color="auto"/>
                  </w:tcBorders>
                </w:tcPr>
                <w:p w14:paraId="7A72A423"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Ставка, відсоток від вартості товарної продукції гірничого підприємства </w:t>
                  </w:r>
                </w:p>
              </w:tc>
            </w:tr>
            <w:tr w:rsidR="00A224CB" w:rsidRPr="00617CDF" w14:paraId="4FC1C2B7" w14:textId="77777777" w:rsidTr="009E1209">
              <w:trPr>
                <w:trHeight w:val="746"/>
              </w:trPr>
              <w:tc>
                <w:tcPr>
                  <w:tcW w:w="7371" w:type="dxa"/>
                  <w:gridSpan w:val="2"/>
                  <w:tcBorders>
                    <w:top w:val="single" w:sz="4" w:space="0" w:color="auto"/>
                    <w:left w:val="single" w:sz="4" w:space="0" w:color="auto"/>
                    <w:bottom w:val="single" w:sz="4" w:space="0" w:color="auto"/>
                    <w:right w:val="single" w:sz="4" w:space="0" w:color="auto"/>
                  </w:tcBorders>
                </w:tcPr>
                <w:p w14:paraId="474F67CF"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&lt;…&gt;</w:t>
                  </w:r>
                </w:p>
                <w:p w14:paraId="4C4E57C0"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газ природний (будь-якого походження): </w:t>
                  </w:r>
                </w:p>
                <w:p w14:paraId="74893BA3"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p>
              </w:tc>
            </w:tr>
            <w:tr w:rsidR="00A224CB" w:rsidRPr="00617CDF" w14:paraId="26A7BF7D"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5757D2E7"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що відповідає умові, визначеній у пункті 252.24 цієї статті, видобутий з покладів до 5000 метрів</w:t>
                  </w:r>
                </w:p>
              </w:tc>
              <w:tc>
                <w:tcPr>
                  <w:tcW w:w="2698" w:type="dxa"/>
                  <w:tcBorders>
                    <w:top w:val="single" w:sz="4" w:space="0" w:color="auto"/>
                    <w:left w:val="single" w:sz="4" w:space="0" w:color="auto"/>
                    <w:bottom w:val="single" w:sz="4" w:space="0" w:color="auto"/>
                    <w:right w:val="single" w:sz="4" w:space="0" w:color="auto"/>
                  </w:tcBorders>
                </w:tcPr>
                <w:p w14:paraId="5F42BB63"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29,00</w:t>
                  </w:r>
                </w:p>
                <w:p w14:paraId="1E1BAC25"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p>
              </w:tc>
            </w:tr>
            <w:tr w:rsidR="00A224CB" w:rsidRPr="00617CDF" w14:paraId="1AABC711"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0C69F328"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що відповідає умові, визначеній у пункті 252.24 цієї статті, видобутий з покладів понад 5000 метрів</w:t>
                  </w:r>
                </w:p>
              </w:tc>
              <w:tc>
                <w:tcPr>
                  <w:tcW w:w="2698" w:type="dxa"/>
                  <w:tcBorders>
                    <w:top w:val="single" w:sz="4" w:space="0" w:color="auto"/>
                    <w:left w:val="single" w:sz="4" w:space="0" w:color="auto"/>
                    <w:bottom w:val="single" w:sz="4" w:space="0" w:color="auto"/>
                    <w:right w:val="single" w:sz="4" w:space="0" w:color="auto"/>
                  </w:tcBorders>
                </w:tcPr>
                <w:p w14:paraId="57A209B7"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14,00</w:t>
                  </w:r>
                </w:p>
                <w:p w14:paraId="7E5B968E"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Cs/>
                      <w:sz w:val="28"/>
                      <w:szCs w:val="28"/>
                      <w:lang w:val="uk-UA"/>
                    </w:rPr>
                  </w:pPr>
                </w:p>
              </w:tc>
            </w:tr>
            <w:tr w:rsidR="00A224CB" w:rsidRPr="00617CDF" w14:paraId="02135BF7"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4B0085DB"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eastAsia="ru-RU"/>
                    </w:rPr>
                    <w:lastRenderedPageBreak/>
                    <w:t>з покладів на ділянках надр (родовищах) в межах континентального шельфу та/або виключної (морської) економічної зони України</w:t>
                  </w:r>
                </w:p>
              </w:tc>
              <w:tc>
                <w:tcPr>
                  <w:tcW w:w="2698" w:type="dxa"/>
                  <w:tcBorders>
                    <w:top w:val="single" w:sz="4" w:space="0" w:color="auto"/>
                    <w:left w:val="single" w:sz="4" w:space="0" w:color="auto"/>
                    <w:bottom w:val="single" w:sz="4" w:space="0" w:color="auto"/>
                    <w:right w:val="single" w:sz="4" w:space="0" w:color="auto"/>
                  </w:tcBorders>
                </w:tcPr>
                <w:p w14:paraId="6E1C029D"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11,00</w:t>
                  </w:r>
                </w:p>
                <w:p w14:paraId="439D3BFE"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Cs/>
                      <w:sz w:val="28"/>
                      <w:szCs w:val="28"/>
                      <w:lang w:val="uk-UA"/>
                    </w:rPr>
                  </w:pPr>
                </w:p>
              </w:tc>
            </w:tr>
            <w:tr w:rsidR="00A224CB" w:rsidRPr="00617CDF" w14:paraId="046D2AB2"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3BBBBA4B"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природний газ, видобутий під час виконання договорів про спільну діяльність</w:t>
                  </w:r>
                </w:p>
              </w:tc>
              <w:tc>
                <w:tcPr>
                  <w:tcW w:w="2698" w:type="dxa"/>
                  <w:tcBorders>
                    <w:top w:val="single" w:sz="4" w:space="0" w:color="auto"/>
                    <w:left w:val="single" w:sz="4" w:space="0" w:color="auto"/>
                    <w:bottom w:val="single" w:sz="4" w:space="0" w:color="auto"/>
                    <w:right w:val="single" w:sz="4" w:space="0" w:color="auto"/>
                  </w:tcBorders>
                </w:tcPr>
                <w:p w14:paraId="2BE6A57E"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r w:rsidRPr="00617CDF">
                    <w:rPr>
                      <w:rFonts w:ascii="Times New Roman" w:hAnsi="Times New Roman" w:cs="Times New Roman"/>
                      <w:sz w:val="28"/>
                      <w:szCs w:val="28"/>
                      <w:lang w:val="uk-UA" w:eastAsia="ru-RU"/>
                    </w:rPr>
                    <w:t>70,00</w:t>
                  </w:r>
                </w:p>
                <w:p w14:paraId="4A679FE0" w14:textId="77777777" w:rsidR="00A224CB" w:rsidRPr="00617CDF" w:rsidRDefault="00A224CB" w:rsidP="003748AE">
                  <w:pPr>
                    <w:tabs>
                      <w:tab w:val="left" w:pos="0"/>
                    </w:tabs>
                    <w:spacing w:after="0" w:line="240" w:lineRule="auto"/>
                    <w:ind w:firstLine="567"/>
                    <w:jc w:val="both"/>
                    <w:rPr>
                      <w:rFonts w:ascii="Times New Roman" w:hAnsi="Times New Roman" w:cs="Times New Roman"/>
                      <w:sz w:val="28"/>
                      <w:szCs w:val="28"/>
                      <w:lang w:val="uk-UA" w:eastAsia="ru-RU"/>
                    </w:rPr>
                  </w:pPr>
                </w:p>
              </w:tc>
            </w:tr>
            <w:tr w:rsidR="00A224CB" w:rsidRPr="00617CDF" w14:paraId="48BC614B"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6B0BABBA"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з покладів, які повністю або частково залягають на глибині до 5000 метрів </w:t>
                  </w:r>
                </w:p>
              </w:tc>
              <w:tc>
                <w:tcPr>
                  <w:tcW w:w="2698" w:type="dxa"/>
                  <w:tcBorders>
                    <w:top w:val="single" w:sz="4" w:space="0" w:color="auto"/>
                    <w:left w:val="single" w:sz="4" w:space="0" w:color="auto"/>
                    <w:bottom w:val="single" w:sz="4" w:space="0" w:color="auto"/>
                    <w:right w:val="single" w:sz="4" w:space="0" w:color="auto"/>
                  </w:tcBorders>
                </w:tcPr>
                <w:p w14:paraId="39C80032"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bCs/>
                      <w:sz w:val="28"/>
                      <w:szCs w:val="28"/>
                      <w:lang w:val="uk-UA"/>
                    </w:rPr>
                    <w:t>29,00</w:t>
                  </w:r>
                </w:p>
              </w:tc>
            </w:tr>
            <w:tr w:rsidR="00A224CB" w:rsidRPr="00617CDF" w14:paraId="146594D7"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7DED5FFF"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t xml:space="preserve">з покладів, які повністю залягають на глибині понад 5000 метрів </w:t>
                  </w:r>
                </w:p>
              </w:tc>
              <w:tc>
                <w:tcPr>
                  <w:tcW w:w="2698" w:type="dxa"/>
                  <w:tcBorders>
                    <w:top w:val="single" w:sz="4" w:space="0" w:color="auto"/>
                    <w:left w:val="single" w:sz="4" w:space="0" w:color="auto"/>
                    <w:bottom w:val="single" w:sz="4" w:space="0" w:color="auto"/>
                    <w:right w:val="single" w:sz="4" w:space="0" w:color="auto"/>
                  </w:tcBorders>
                </w:tcPr>
                <w:p w14:paraId="1688AD1B"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bCs/>
                      <w:sz w:val="28"/>
                      <w:szCs w:val="28"/>
                      <w:lang w:val="uk-UA"/>
                    </w:rPr>
                    <w:t>14,00</w:t>
                  </w:r>
                </w:p>
              </w:tc>
            </w:tr>
            <w:tr w:rsidR="00A224CB" w:rsidRPr="00617CDF" w14:paraId="7396D3B2"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180BC025" w14:textId="6E070DC9" w:rsidR="00A224CB" w:rsidRPr="00617CDF" w:rsidRDefault="00A224CB" w:rsidP="003748AE">
                  <w:pPr>
                    <w:pStyle w:val="a5"/>
                    <w:spacing w:before="0"/>
                    <w:rPr>
                      <w:rFonts w:ascii="Times New Roman" w:hAnsi="Times New Roman"/>
                      <w:b/>
                      <w:sz w:val="28"/>
                      <w:szCs w:val="28"/>
                      <w:lang w:val="uk-UA"/>
                    </w:rPr>
                  </w:pPr>
                  <w:r w:rsidRPr="00617CDF">
                    <w:rPr>
                      <w:rFonts w:ascii="Times New Roman" w:hAnsi="Times New Roman"/>
                      <w:b/>
                      <w:sz w:val="28"/>
                      <w:szCs w:val="28"/>
                      <w:lang w:val="uk-UA"/>
                    </w:rPr>
                    <w:t>природний газ, видобутий з нових свердловин з покладів, які повністю або частково залягають на глибині до 5000 метрів (крім природного газу, видобутого з покладів на ділянках надр (родовищах) в межах континентального шельфу та/або виключної (морської) економічної зони України або під час виконання договорів про спільну діяльність)</w:t>
                  </w:r>
                </w:p>
              </w:tc>
              <w:tc>
                <w:tcPr>
                  <w:tcW w:w="2698" w:type="dxa"/>
                  <w:tcBorders>
                    <w:top w:val="single" w:sz="4" w:space="0" w:color="auto"/>
                    <w:left w:val="single" w:sz="4" w:space="0" w:color="auto"/>
                    <w:bottom w:val="single" w:sz="4" w:space="0" w:color="auto"/>
                    <w:right w:val="single" w:sz="4" w:space="0" w:color="auto"/>
                  </w:tcBorders>
                </w:tcPr>
                <w:p w14:paraId="15D6FC39"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
                      <w:bCs/>
                      <w:sz w:val="28"/>
                      <w:szCs w:val="28"/>
                      <w:lang w:val="uk-UA"/>
                    </w:rPr>
                  </w:pPr>
                  <w:r w:rsidRPr="00617CDF">
                    <w:rPr>
                      <w:rFonts w:ascii="Times New Roman" w:hAnsi="Times New Roman" w:cs="Times New Roman"/>
                      <w:b/>
                      <w:bCs/>
                      <w:sz w:val="28"/>
                      <w:szCs w:val="28"/>
                      <w:lang w:val="uk-UA"/>
                    </w:rPr>
                    <w:t>12,00</w:t>
                  </w:r>
                </w:p>
              </w:tc>
            </w:tr>
            <w:tr w:rsidR="00A224CB" w:rsidRPr="00617CDF" w14:paraId="61AF9037" w14:textId="77777777" w:rsidTr="009E1209">
              <w:trPr>
                <w:trHeight w:val="320"/>
              </w:trPr>
              <w:tc>
                <w:tcPr>
                  <w:tcW w:w="4673" w:type="dxa"/>
                  <w:tcBorders>
                    <w:top w:val="single" w:sz="4" w:space="0" w:color="auto"/>
                    <w:left w:val="single" w:sz="4" w:space="0" w:color="auto"/>
                    <w:bottom w:val="single" w:sz="4" w:space="0" w:color="auto"/>
                    <w:right w:val="single" w:sz="4" w:space="0" w:color="auto"/>
                  </w:tcBorders>
                </w:tcPr>
                <w:p w14:paraId="7C444E51" w14:textId="1FA8DBAC" w:rsidR="00A224CB" w:rsidRPr="00617CDF" w:rsidRDefault="00A224CB" w:rsidP="003748AE">
                  <w:pPr>
                    <w:pStyle w:val="a5"/>
                    <w:spacing w:before="0"/>
                    <w:rPr>
                      <w:rFonts w:ascii="Times New Roman" w:hAnsi="Times New Roman"/>
                      <w:b/>
                      <w:sz w:val="28"/>
                      <w:szCs w:val="28"/>
                      <w:lang w:val="uk-UA"/>
                    </w:rPr>
                  </w:pPr>
                  <w:r w:rsidRPr="00617CDF">
                    <w:rPr>
                      <w:rFonts w:ascii="Times New Roman" w:hAnsi="Times New Roman"/>
                      <w:b/>
                      <w:sz w:val="28"/>
                      <w:szCs w:val="28"/>
                      <w:lang w:val="uk-UA"/>
                    </w:rPr>
                    <w:t xml:space="preserve">природний газ, видобутий з нових свердловин з покладів, які повністю залягають на глибині </w:t>
                  </w:r>
                  <w:r w:rsidRPr="00617CDF">
                    <w:rPr>
                      <w:rFonts w:ascii="Times New Roman" w:hAnsi="Times New Roman"/>
                      <w:b/>
                      <w:sz w:val="28"/>
                      <w:szCs w:val="28"/>
                      <w:lang w:val="uk-UA"/>
                    </w:rPr>
                    <w:lastRenderedPageBreak/>
                    <w:t>понад 5000 метрів (крім природного газу, видобутого з покладів на ділянках надр (родовищах) в межах континентального шельфу та/або виключної (морської) економічної зони України або під час виконання договорів про спільну діяльність)</w:t>
                  </w:r>
                </w:p>
              </w:tc>
              <w:tc>
                <w:tcPr>
                  <w:tcW w:w="2698" w:type="dxa"/>
                  <w:tcBorders>
                    <w:top w:val="single" w:sz="4" w:space="0" w:color="auto"/>
                    <w:left w:val="single" w:sz="4" w:space="0" w:color="auto"/>
                    <w:bottom w:val="single" w:sz="4" w:space="0" w:color="auto"/>
                    <w:right w:val="single" w:sz="4" w:space="0" w:color="auto"/>
                  </w:tcBorders>
                </w:tcPr>
                <w:p w14:paraId="637D86F7"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b/>
                      <w:bCs/>
                      <w:sz w:val="28"/>
                      <w:szCs w:val="28"/>
                      <w:lang w:val="uk-UA"/>
                    </w:rPr>
                  </w:pPr>
                  <w:r w:rsidRPr="00617CDF">
                    <w:rPr>
                      <w:rFonts w:ascii="Times New Roman" w:hAnsi="Times New Roman" w:cs="Times New Roman"/>
                      <w:b/>
                      <w:bCs/>
                      <w:sz w:val="28"/>
                      <w:szCs w:val="28"/>
                      <w:lang w:val="uk-UA"/>
                    </w:rPr>
                    <w:lastRenderedPageBreak/>
                    <w:t>5,00</w:t>
                  </w:r>
                </w:p>
              </w:tc>
            </w:tr>
            <w:tr w:rsidR="00A224CB" w:rsidRPr="00617CDF" w14:paraId="53AF91BA" w14:textId="77777777" w:rsidTr="009E1209">
              <w:trPr>
                <w:gridAfter w:val="1"/>
                <w:wAfter w:w="2698" w:type="dxa"/>
                <w:trHeight w:val="320"/>
              </w:trPr>
              <w:tc>
                <w:tcPr>
                  <w:tcW w:w="4673" w:type="dxa"/>
                  <w:tcBorders>
                    <w:top w:val="single" w:sz="4" w:space="0" w:color="auto"/>
                    <w:left w:val="nil"/>
                    <w:bottom w:val="nil"/>
                    <w:right w:val="nil"/>
                  </w:tcBorders>
                </w:tcPr>
                <w:p w14:paraId="273C69B2" w14:textId="77777777" w:rsidR="00A224CB" w:rsidRPr="00617CDF" w:rsidRDefault="00A224CB" w:rsidP="003748AE">
                  <w:pPr>
                    <w:autoSpaceDE w:val="0"/>
                    <w:autoSpaceDN w:val="0"/>
                    <w:adjustRightInd w:val="0"/>
                    <w:spacing w:after="0" w:line="240" w:lineRule="auto"/>
                    <w:ind w:firstLine="567"/>
                    <w:jc w:val="both"/>
                    <w:rPr>
                      <w:rFonts w:ascii="Times New Roman" w:hAnsi="Times New Roman" w:cs="Times New Roman"/>
                      <w:sz w:val="28"/>
                      <w:szCs w:val="28"/>
                      <w:lang w:val="uk-UA"/>
                    </w:rPr>
                  </w:pPr>
                  <w:r w:rsidRPr="00617CDF">
                    <w:rPr>
                      <w:rFonts w:ascii="Times New Roman" w:hAnsi="Times New Roman" w:cs="Times New Roman"/>
                      <w:sz w:val="28"/>
                      <w:szCs w:val="28"/>
                      <w:lang w:val="uk-UA"/>
                    </w:rPr>
                    <w:lastRenderedPageBreak/>
                    <w:t>&lt;…&gt;</w:t>
                  </w:r>
                </w:p>
              </w:tc>
            </w:tr>
          </w:tbl>
          <w:p w14:paraId="11767207" w14:textId="77777777" w:rsidR="00A224CB" w:rsidRPr="00617CDF" w:rsidRDefault="00A224CB" w:rsidP="003748AE">
            <w:pPr>
              <w:pStyle w:val="rvps2"/>
              <w:spacing w:before="0" w:beforeAutospacing="0" w:after="0" w:afterAutospacing="0"/>
              <w:ind w:firstLine="567"/>
              <w:jc w:val="both"/>
              <w:rPr>
                <w:rStyle w:val="rvts9"/>
                <w:sz w:val="28"/>
                <w:szCs w:val="28"/>
                <w:lang w:val="uk-UA"/>
              </w:rPr>
            </w:pPr>
          </w:p>
        </w:tc>
      </w:tr>
      <w:tr w:rsidR="00A224CB" w:rsidRPr="00617CDF" w14:paraId="7311D463" w14:textId="77777777" w:rsidTr="009E1209">
        <w:trPr>
          <w:trHeight w:val="941"/>
        </w:trPr>
        <w:tc>
          <w:tcPr>
            <w:tcW w:w="7705" w:type="dxa"/>
          </w:tcPr>
          <w:p w14:paraId="2F5F975F" w14:textId="0B3BFDF6" w:rsidR="00A224CB" w:rsidRPr="00617CDF" w:rsidRDefault="00A224CB" w:rsidP="003748AE">
            <w:pPr>
              <w:pStyle w:val="rvps2"/>
              <w:spacing w:before="0" w:beforeAutospacing="0" w:after="0" w:afterAutospacing="0"/>
              <w:ind w:firstLine="567"/>
              <w:jc w:val="center"/>
              <w:rPr>
                <w:b/>
                <w:color w:val="000000"/>
                <w:sz w:val="28"/>
                <w:szCs w:val="28"/>
                <w:shd w:val="clear" w:color="auto" w:fill="FFFFFF"/>
                <w:lang w:val="uk-UA"/>
              </w:rPr>
            </w:pPr>
            <w:r w:rsidRPr="00617CDF">
              <w:rPr>
                <w:rStyle w:val="rvts48"/>
                <w:b/>
                <w:sz w:val="28"/>
                <w:szCs w:val="28"/>
                <w:lang w:val="uk-UA"/>
              </w:rPr>
              <w:lastRenderedPageBreak/>
              <w:t>Норма відсутня</w:t>
            </w:r>
          </w:p>
        </w:tc>
        <w:tc>
          <w:tcPr>
            <w:tcW w:w="7706" w:type="dxa"/>
            <w:gridSpan w:val="2"/>
          </w:tcPr>
          <w:p w14:paraId="013ED315" w14:textId="32FDAD52" w:rsidR="00A224CB" w:rsidRPr="00617CDF" w:rsidRDefault="00A224CB" w:rsidP="003748AE">
            <w:pPr>
              <w:pStyle w:val="rvps2"/>
              <w:shd w:val="clear" w:color="auto" w:fill="FFFFFF"/>
              <w:spacing w:before="0" w:beforeAutospacing="0" w:after="0" w:afterAutospacing="0"/>
              <w:ind w:firstLine="567"/>
              <w:jc w:val="both"/>
              <w:textAlignment w:val="baseline"/>
              <w:rPr>
                <w:b/>
                <w:color w:val="000000"/>
                <w:sz w:val="28"/>
                <w:szCs w:val="28"/>
                <w:shd w:val="clear" w:color="auto" w:fill="FFFFFF"/>
                <w:lang w:val="uk-UA"/>
              </w:rPr>
            </w:pPr>
            <w:r w:rsidRPr="00617CDF">
              <w:rPr>
                <w:rStyle w:val="rvts48"/>
                <w:b/>
                <w:sz w:val="28"/>
                <w:szCs w:val="28"/>
                <w:lang w:val="uk-UA"/>
              </w:rPr>
              <w:t>Розділ XI</w:t>
            </w:r>
            <w:r w:rsidRPr="00617CDF">
              <w:rPr>
                <w:rStyle w:val="rvts48"/>
                <w:b/>
                <w:sz w:val="28"/>
                <w:szCs w:val="28"/>
                <w:vertAlign w:val="superscript"/>
                <w:lang w:val="uk-UA"/>
              </w:rPr>
              <w:t>1</w:t>
            </w:r>
            <w:r w:rsidRPr="00617CDF">
              <w:rPr>
                <w:rStyle w:val="rvts48"/>
                <w:b/>
                <w:sz w:val="28"/>
                <w:szCs w:val="28"/>
                <w:lang w:val="uk-UA"/>
              </w:rPr>
              <w:t xml:space="preserve"> </w:t>
            </w:r>
            <w:r w:rsidR="0023513B" w:rsidRPr="00617CDF">
              <w:rPr>
                <w:rStyle w:val="rvts48"/>
                <w:b/>
                <w:sz w:val="28"/>
                <w:szCs w:val="28"/>
                <w:lang w:val="uk-UA"/>
              </w:rPr>
              <w:t>«</w:t>
            </w:r>
            <w:r w:rsidRPr="00617CDF">
              <w:rPr>
                <w:rStyle w:val="rvts48"/>
                <w:b/>
                <w:sz w:val="28"/>
                <w:szCs w:val="28"/>
                <w:lang w:val="uk-UA"/>
              </w:rPr>
              <w:t>П</w:t>
            </w:r>
            <w:r w:rsidRPr="00617CDF">
              <w:rPr>
                <w:b/>
                <w:color w:val="000000"/>
                <w:sz w:val="28"/>
                <w:szCs w:val="28"/>
                <w:shd w:val="clear" w:color="auto" w:fill="FFFFFF"/>
                <w:lang w:val="uk-UA"/>
              </w:rPr>
              <w:t>лата за користування ділянками нафтогазоносних надр</w:t>
            </w:r>
            <w:r w:rsidR="0023513B" w:rsidRPr="00617CDF">
              <w:rPr>
                <w:rStyle w:val="rvts48"/>
                <w:b/>
                <w:sz w:val="28"/>
                <w:szCs w:val="28"/>
                <w:lang w:val="uk-UA"/>
              </w:rPr>
              <w:t>»</w:t>
            </w:r>
          </w:p>
          <w:p w14:paraId="4F4A4BC6"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p>
          <w:p w14:paraId="181B4919"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Стаття 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 </w:t>
            </w:r>
            <w:r w:rsidRPr="00617CDF">
              <w:rPr>
                <w:rFonts w:ascii="Times New Roman" w:hAnsi="Times New Roman" w:cs="Times New Roman"/>
                <w:b/>
                <w:sz w:val="28"/>
                <w:szCs w:val="28"/>
              </w:rPr>
              <w:t>П</w:t>
            </w:r>
            <w:r w:rsidRPr="00617CDF">
              <w:rPr>
                <w:rFonts w:ascii="Times New Roman" w:hAnsi="Times New Roman" w:cs="Times New Roman"/>
                <w:b/>
                <w:sz w:val="28"/>
                <w:szCs w:val="28"/>
                <w:lang w:val="uk-UA"/>
              </w:rPr>
              <w:t>лата за користування ділянками нафтогазоносних надр</w:t>
            </w:r>
            <w:r w:rsidRPr="00617CDF">
              <w:rPr>
                <w:rFonts w:ascii="Times New Roman" w:hAnsi="Times New Roman" w:cs="Times New Roman"/>
                <w:b/>
                <w:sz w:val="28"/>
                <w:szCs w:val="28"/>
              </w:rPr>
              <w:t xml:space="preserve"> </w:t>
            </w:r>
          </w:p>
          <w:p w14:paraId="69D01288"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.1. </w:t>
            </w:r>
            <w:r w:rsidRPr="00617CDF">
              <w:rPr>
                <w:rFonts w:ascii="Times New Roman" w:hAnsi="Times New Roman" w:cs="Times New Roman"/>
                <w:b/>
                <w:sz w:val="28"/>
                <w:szCs w:val="28"/>
              </w:rPr>
              <w:t>П</w:t>
            </w:r>
            <w:r w:rsidRPr="00617CDF">
              <w:rPr>
                <w:rFonts w:ascii="Times New Roman" w:hAnsi="Times New Roman" w:cs="Times New Roman"/>
                <w:b/>
                <w:sz w:val="28"/>
                <w:szCs w:val="28"/>
                <w:lang w:val="uk-UA"/>
              </w:rPr>
              <w:t>лата за користування ділянками нафтогазоносних надр</w:t>
            </w:r>
          </w:p>
          <w:p w14:paraId="6E63CC10" w14:textId="77777777" w:rsidR="00341292" w:rsidRPr="00617CDF" w:rsidRDefault="00341292" w:rsidP="003748AE">
            <w:pPr>
              <w:spacing w:line="276" w:lineRule="auto"/>
              <w:ind w:firstLine="709"/>
              <w:jc w:val="both"/>
              <w:rPr>
                <w:rFonts w:ascii="Times New Roman" w:hAnsi="Times New Roman" w:cs="Times New Roman"/>
                <w:b/>
                <w:sz w:val="28"/>
                <w:szCs w:val="28"/>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.1.1 </w:t>
            </w:r>
            <w:r w:rsidRPr="00617CDF">
              <w:rPr>
                <w:rFonts w:ascii="Times New Roman" w:hAnsi="Times New Roman" w:cs="Times New Roman"/>
                <w:b/>
                <w:sz w:val="28"/>
                <w:szCs w:val="28"/>
              </w:rPr>
              <w:t>П</w:t>
            </w:r>
            <w:r w:rsidRPr="00617CDF">
              <w:rPr>
                <w:rFonts w:ascii="Times New Roman" w:hAnsi="Times New Roman" w:cs="Times New Roman"/>
                <w:b/>
                <w:sz w:val="28"/>
                <w:szCs w:val="28"/>
                <w:lang w:val="uk-UA"/>
              </w:rPr>
              <w:t>лата за користування ділянками нафтогазоносних надр</w:t>
            </w:r>
            <w:r w:rsidRPr="00617CDF">
              <w:rPr>
                <w:rFonts w:ascii="Times New Roman" w:hAnsi="Times New Roman" w:cs="Times New Roman"/>
                <w:b/>
                <w:sz w:val="28"/>
                <w:szCs w:val="28"/>
              </w:rPr>
              <w:t xml:space="preserve"> </w:t>
            </w:r>
            <w:proofErr w:type="spellStart"/>
            <w:r w:rsidRPr="00617CDF">
              <w:rPr>
                <w:rFonts w:ascii="Times New Roman" w:hAnsi="Times New Roman" w:cs="Times New Roman"/>
                <w:b/>
                <w:sz w:val="28"/>
                <w:szCs w:val="28"/>
              </w:rPr>
              <w:t>справляється</w:t>
            </w:r>
            <w:proofErr w:type="spellEnd"/>
            <w:r w:rsidRPr="00617CDF">
              <w:rPr>
                <w:rFonts w:ascii="Times New Roman" w:hAnsi="Times New Roman" w:cs="Times New Roman"/>
                <w:b/>
                <w:sz w:val="28"/>
                <w:szCs w:val="28"/>
              </w:rPr>
              <w:t xml:space="preserve"> у </w:t>
            </w:r>
            <w:proofErr w:type="spellStart"/>
            <w:r w:rsidRPr="00617CDF">
              <w:rPr>
                <w:rFonts w:ascii="Times New Roman" w:hAnsi="Times New Roman" w:cs="Times New Roman"/>
                <w:b/>
                <w:sz w:val="28"/>
                <w:szCs w:val="28"/>
              </w:rPr>
              <w:t>вигляді</w:t>
            </w:r>
            <w:proofErr w:type="spellEnd"/>
            <w:r w:rsidRPr="00617CDF">
              <w:rPr>
                <w:rFonts w:ascii="Times New Roman" w:hAnsi="Times New Roman" w:cs="Times New Roman"/>
                <w:b/>
                <w:sz w:val="28"/>
                <w:szCs w:val="28"/>
              </w:rPr>
              <w:t>:</w:t>
            </w:r>
          </w:p>
          <w:p w14:paraId="059867CB"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 xml:space="preserve">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w:t>
            </w:r>
          </w:p>
          <w:p w14:paraId="42D29277" w14:textId="48EEFEA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p>
          <w:p w14:paraId="2349B028"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lastRenderedPageBreak/>
              <w:t>плати за користування ділянками нафтогазоносних надр для видобування нафти і газу (промислової розробки родовищ).</w:t>
            </w:r>
          </w:p>
          <w:p w14:paraId="5CF7A899"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p>
          <w:p w14:paraId="240BED05" w14:textId="13AC1AAC"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.2. Платники плати за користування ділянками нафтогазоносних надр (далі </w:t>
            </w:r>
            <w:r w:rsidR="0023513B" w:rsidRPr="00617CDF">
              <w:rPr>
                <w:rFonts w:ascii="Times New Roman" w:hAnsi="Times New Roman" w:cs="Times New Roman"/>
                <w:b/>
                <w:sz w:val="28"/>
                <w:szCs w:val="28"/>
                <w:lang w:val="uk-UA"/>
              </w:rPr>
              <w:t xml:space="preserve">– </w:t>
            </w:r>
            <w:r w:rsidRPr="00617CDF">
              <w:rPr>
                <w:rFonts w:ascii="Times New Roman" w:hAnsi="Times New Roman" w:cs="Times New Roman"/>
                <w:b/>
                <w:sz w:val="28"/>
                <w:szCs w:val="28"/>
                <w:lang w:val="uk-UA"/>
              </w:rPr>
              <w:t>платники плати)</w:t>
            </w:r>
          </w:p>
          <w:p w14:paraId="7890A0D2"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.2.1. Платниками плати є суб’єкти господарювання, у тому числі громадяни України, іноземці та особи без громадянства, зареєстровані відповідно до закону як підприємці, 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на:</w:t>
            </w:r>
          </w:p>
          <w:p w14:paraId="5F76877B"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геологічне вивчення нафтогазоносних надр, у тому числі дослідно-промислову розробку родовищ;</w:t>
            </w:r>
          </w:p>
          <w:p w14:paraId="613868CD" w14:textId="4C87EF55"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 xml:space="preserve">геологічне вивчення нафтогазоносних надр, у тому числі дослідно-промислову розробку родовищ з подальшим видобуванням нафти і газу (промисловою розробкою родовищ);  </w:t>
            </w:r>
          </w:p>
          <w:p w14:paraId="4C19689F"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видобування нафти і газу (промислову розробку родовищ).</w:t>
            </w:r>
          </w:p>
          <w:p w14:paraId="05CF8809"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.2.2. У разі укладення власниками спеціальних дозволів на користування нафтогазоносними надрами з третіми особами договорів на виконання робіт (послуг), пов’язаних з використанням надр, у тому числі (але не </w:t>
            </w:r>
            <w:r w:rsidRPr="00617CDF">
              <w:rPr>
                <w:rFonts w:ascii="Times New Roman" w:hAnsi="Times New Roman" w:cs="Times New Roman"/>
                <w:b/>
                <w:sz w:val="28"/>
                <w:szCs w:val="28"/>
                <w:lang w:val="uk-UA"/>
              </w:rPr>
              <w:lastRenderedPageBreak/>
              <w:t>виключно) за операціями з давальницькою сировиною, платниками плати є власники таких спеціальних дозволів.</w:t>
            </w:r>
          </w:p>
          <w:p w14:paraId="05A286CF" w14:textId="59B732AA"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.2.3. Платником плати під час виконання договорів про спільну діяльність без утворення юридичної особи є уповноважена особа </w:t>
            </w:r>
            <w:r w:rsidR="0023513B" w:rsidRPr="00617CDF">
              <w:rPr>
                <w:rFonts w:ascii="Times New Roman" w:hAnsi="Times New Roman" w:cs="Times New Roman"/>
                <w:b/>
                <w:sz w:val="28"/>
                <w:szCs w:val="28"/>
                <w:lang w:val="uk-UA"/>
              </w:rPr>
              <w:t xml:space="preserve">– </w:t>
            </w:r>
            <w:r w:rsidRPr="00617CDF">
              <w:rPr>
                <w:rFonts w:ascii="Times New Roman" w:hAnsi="Times New Roman" w:cs="Times New Roman"/>
                <w:b/>
                <w:sz w:val="28"/>
                <w:szCs w:val="28"/>
                <w:lang w:val="uk-UA"/>
              </w:rPr>
              <w:t xml:space="preserve">один з учасників такого договору, на якого згідно з його умовами покладено обов’язок нарахування, утримання та внесення податків і зборів до бюджету з єдиного поточного рахунку спільної діяльності (далі </w:t>
            </w:r>
            <w:r w:rsidR="0023513B" w:rsidRPr="00617CDF">
              <w:rPr>
                <w:rFonts w:ascii="Times New Roman" w:hAnsi="Times New Roman" w:cs="Times New Roman"/>
                <w:b/>
                <w:sz w:val="28"/>
                <w:szCs w:val="28"/>
                <w:lang w:val="uk-UA"/>
              </w:rPr>
              <w:t xml:space="preserve">– </w:t>
            </w:r>
            <w:r w:rsidRPr="00617CDF">
              <w:rPr>
                <w:rFonts w:ascii="Times New Roman" w:hAnsi="Times New Roman" w:cs="Times New Roman"/>
                <w:b/>
                <w:sz w:val="28"/>
                <w:szCs w:val="28"/>
                <w:lang w:val="uk-UA"/>
              </w:rPr>
              <w:t>уповноважена особа), за умови, що один з учасників зазначеного договору має спеціальний дозвіл на користування нафтогазоносними надрами. Облік результатів спільної діяльності ведеться таким учасником окремо від обліку його господарської діяльності. Такий учасник додатково береться на облік як платник плати за користування ділянками нафтогазоносних надр у порядку, визначеному цим Кодексом.</w:t>
            </w:r>
          </w:p>
          <w:p w14:paraId="3AF43FA3"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p>
          <w:p w14:paraId="471A55E4" w14:textId="77777777" w:rsidR="00341292" w:rsidRPr="00617CDF" w:rsidRDefault="00341292" w:rsidP="003748AE">
            <w:pPr>
              <w:spacing w:line="276" w:lineRule="auto"/>
              <w:ind w:firstLine="708"/>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.3. Об’єкт оподаткування</w:t>
            </w:r>
          </w:p>
          <w:p w14:paraId="33B9378F" w14:textId="641F944C"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.3.1. Об’єктом оподаткування плати є ділянка нафтогазоносних надр, надана власнику спеціального дозволу на користування нафтогазоносними надрами</w:t>
            </w:r>
          </w:p>
          <w:p w14:paraId="63954A47"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p>
          <w:p w14:paraId="714F841F" w14:textId="77777777" w:rsidR="00341292" w:rsidRPr="00617CDF" w:rsidRDefault="00341292" w:rsidP="003748AE">
            <w:pPr>
              <w:spacing w:line="276" w:lineRule="auto"/>
              <w:ind w:firstLine="709"/>
              <w:jc w:val="both"/>
              <w:rPr>
                <w:rStyle w:val="rvts0"/>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color w:val="000000"/>
                <w:sz w:val="28"/>
                <w:szCs w:val="28"/>
                <w:shd w:val="clear" w:color="auto" w:fill="FFFFFF"/>
                <w:lang w:val="uk-UA"/>
              </w:rPr>
              <w:t>.4.</w:t>
            </w:r>
            <w:r w:rsidRPr="00617CDF">
              <w:rPr>
                <w:rStyle w:val="rvts0"/>
                <w:rFonts w:ascii="Times New Roman" w:hAnsi="Times New Roman" w:cs="Times New Roman"/>
                <w:b/>
                <w:sz w:val="28"/>
                <w:szCs w:val="28"/>
                <w:lang w:val="uk-UA"/>
              </w:rPr>
              <w:t xml:space="preserve"> Визначення податкових зобов’язань </w:t>
            </w:r>
          </w:p>
          <w:p w14:paraId="128C7C8B" w14:textId="12B7AA20" w:rsidR="00341292" w:rsidRPr="00617CDF" w:rsidRDefault="00341292" w:rsidP="003748AE">
            <w:pPr>
              <w:spacing w:line="276" w:lineRule="auto"/>
              <w:ind w:firstLine="709"/>
              <w:jc w:val="both"/>
              <w:rPr>
                <w:rStyle w:val="rvts0"/>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color w:val="000000"/>
                <w:sz w:val="28"/>
                <w:szCs w:val="28"/>
                <w:shd w:val="clear" w:color="auto" w:fill="FFFFFF"/>
                <w:lang w:val="uk-UA"/>
              </w:rPr>
              <w:t>.4.</w:t>
            </w:r>
            <w:r w:rsidRPr="00617CDF">
              <w:rPr>
                <w:rStyle w:val="rvts0"/>
                <w:rFonts w:ascii="Times New Roman" w:hAnsi="Times New Roman" w:cs="Times New Roman"/>
                <w:b/>
                <w:sz w:val="28"/>
                <w:szCs w:val="28"/>
                <w:lang w:val="uk-UA"/>
              </w:rPr>
              <w:t xml:space="preserve">1. Платники плати, </w:t>
            </w:r>
            <w:r w:rsidRPr="00617CDF">
              <w:rPr>
                <w:rFonts w:ascii="Times New Roman" w:hAnsi="Times New Roman" w:cs="Times New Roman"/>
                <w:b/>
                <w:sz w:val="28"/>
                <w:szCs w:val="28"/>
                <w:lang w:val="uk-UA"/>
              </w:rPr>
              <w:t xml:space="preserve">які набули права </w:t>
            </w:r>
            <w:r w:rsidRPr="00617CDF">
              <w:rPr>
                <w:rFonts w:ascii="Times New Roman" w:hAnsi="Times New Roman" w:cs="Times New Roman"/>
                <w:b/>
                <w:sz w:val="28"/>
                <w:szCs w:val="28"/>
                <w:lang w:val="uk-UA"/>
              </w:rPr>
              <w:lastRenderedPageBreak/>
              <w:t xml:space="preserve">користування об’єктом (ділянкою) надр на підставі отриманих відповідно до законодавства спеціальних дозволів на користування нафтогазоносними надрами на </w:t>
            </w:r>
            <w:r w:rsidRPr="00617CDF">
              <w:rPr>
                <w:rFonts w:ascii="Times New Roman" w:hAnsi="Times New Roman" w:cs="Times New Roman"/>
                <w:b/>
                <w:sz w:val="28"/>
                <w:szCs w:val="28"/>
                <w:lang w:val="uk-UA" w:eastAsia="uk-UA"/>
              </w:rPr>
              <w:t>геологічне вивчення нафтогазоносних надр, у тому числі дослідно-промислову розробку родовищ</w:t>
            </w:r>
            <w:r w:rsidR="0023513B" w:rsidRPr="00617CDF">
              <w:rPr>
                <w:rFonts w:ascii="Times New Roman" w:hAnsi="Times New Roman" w:cs="Times New Roman"/>
                <w:b/>
                <w:sz w:val="28"/>
                <w:szCs w:val="28"/>
                <w:lang w:val="uk-UA" w:eastAsia="uk-UA"/>
              </w:rPr>
              <w:t>,</w:t>
            </w:r>
            <w:r w:rsidRPr="00617CDF">
              <w:rPr>
                <w:rFonts w:ascii="Times New Roman" w:hAnsi="Times New Roman" w:cs="Times New Roman"/>
                <w:b/>
                <w:sz w:val="28"/>
                <w:szCs w:val="28"/>
                <w:lang w:val="uk-UA" w:eastAsia="uk-UA"/>
              </w:rPr>
              <w:t xml:space="preserve"> визначають п</w:t>
            </w:r>
            <w:r w:rsidRPr="00617CDF">
              <w:rPr>
                <w:rStyle w:val="rvts0"/>
                <w:rFonts w:ascii="Times New Roman" w:hAnsi="Times New Roman" w:cs="Times New Roman"/>
                <w:b/>
                <w:sz w:val="28"/>
                <w:szCs w:val="28"/>
                <w:lang w:val="uk-UA"/>
              </w:rPr>
              <w:t>одаткові зобов’язання за податковий (звітний) період за такою формулою:</w:t>
            </w:r>
          </w:p>
          <w:p w14:paraId="3292ADE6" w14:textId="77777777" w:rsidR="00341292" w:rsidRPr="00617CDF" w:rsidRDefault="00341292" w:rsidP="003748AE">
            <w:pPr>
              <w:pStyle w:val="rvps2"/>
              <w:spacing w:before="0" w:beforeAutospacing="0" w:after="0" w:afterAutospacing="0"/>
              <w:ind w:firstLine="284"/>
              <w:jc w:val="both"/>
              <w:rPr>
                <w:rStyle w:val="rvts0"/>
                <w:b/>
                <w:sz w:val="28"/>
                <w:szCs w:val="28"/>
                <w:lang w:val="uk-UA"/>
              </w:rPr>
            </w:pPr>
          </w:p>
          <w:p w14:paraId="40261C62" w14:textId="77777777" w:rsidR="00341292" w:rsidRPr="00617CDF" w:rsidRDefault="00341292" w:rsidP="003748AE">
            <w:pPr>
              <w:pStyle w:val="a4"/>
              <w:spacing w:before="0" w:beforeAutospacing="0" w:after="0" w:afterAutospacing="0" w:line="276" w:lineRule="auto"/>
              <w:ind w:firstLine="474"/>
              <w:jc w:val="center"/>
              <w:rPr>
                <w:b/>
                <w:sz w:val="28"/>
                <w:szCs w:val="28"/>
                <w:lang w:val="uk-UA" w:eastAsia="en-US"/>
              </w:rPr>
            </w:pPr>
            <w:r w:rsidRPr="00617CDF">
              <w:rPr>
                <w:b/>
                <w:sz w:val="28"/>
                <w:szCs w:val="28"/>
                <w:lang w:val="uk-UA" w:eastAsia="en-US"/>
              </w:rPr>
              <w:t>Т=П×(</w:t>
            </w:r>
            <w:proofErr w:type="spellStart"/>
            <w:r w:rsidRPr="00617CDF">
              <w:rPr>
                <w:b/>
                <w:sz w:val="28"/>
                <w:szCs w:val="28"/>
                <w:lang w:val="uk-UA" w:eastAsia="en-US"/>
              </w:rPr>
              <w:t>y</w:t>
            </w:r>
            <w:r w:rsidRPr="00617CDF">
              <w:rPr>
                <w:b/>
                <w:sz w:val="28"/>
                <w:szCs w:val="28"/>
                <w:vertAlign w:val="subscript"/>
                <w:lang w:val="uk-UA" w:eastAsia="en-US"/>
              </w:rPr>
              <w:t>п</w:t>
            </w:r>
            <w:r w:rsidRPr="00617CDF">
              <w:rPr>
                <w:b/>
                <w:sz w:val="28"/>
                <w:szCs w:val="28"/>
                <w:lang w:val="uk-UA" w:eastAsia="en-US"/>
              </w:rPr>
              <w:t>-y</w:t>
            </w:r>
            <w:r w:rsidRPr="00617CDF">
              <w:rPr>
                <w:b/>
                <w:sz w:val="28"/>
                <w:szCs w:val="28"/>
                <w:vertAlign w:val="subscript"/>
                <w:lang w:val="uk-UA" w:eastAsia="en-US"/>
              </w:rPr>
              <w:t>в</w:t>
            </w:r>
            <w:proofErr w:type="spellEnd"/>
            <w:r w:rsidRPr="00617CDF">
              <w:rPr>
                <w:b/>
                <w:sz w:val="28"/>
                <w:szCs w:val="28"/>
                <w:lang w:val="uk-UA" w:eastAsia="en-US"/>
              </w:rPr>
              <w:t>)×10×K×нмдг</w:t>
            </w:r>
          </w:p>
          <w:p w14:paraId="111BAE8D" w14:textId="77777777" w:rsidR="00341292" w:rsidRPr="00617CDF" w:rsidRDefault="00341292" w:rsidP="003748AE">
            <w:pPr>
              <w:pStyle w:val="a4"/>
              <w:spacing w:before="0" w:beforeAutospacing="0" w:after="0" w:afterAutospacing="0" w:line="276" w:lineRule="auto"/>
              <w:ind w:firstLine="474"/>
              <w:rPr>
                <w:b/>
                <w:sz w:val="28"/>
                <w:szCs w:val="28"/>
                <w:lang w:val="uk-UA" w:eastAsia="en-US"/>
              </w:rPr>
            </w:pPr>
          </w:p>
          <w:p w14:paraId="6E040D9E" w14:textId="77777777" w:rsidR="00341292" w:rsidRPr="00617CDF" w:rsidRDefault="00341292" w:rsidP="003748AE">
            <w:pPr>
              <w:pStyle w:val="StyleZakonu"/>
              <w:spacing w:after="0" w:line="240" w:lineRule="auto"/>
              <w:ind w:firstLine="474"/>
              <w:rPr>
                <w:b/>
                <w:sz w:val="28"/>
                <w:szCs w:val="28"/>
                <w:lang w:val="uk-UA"/>
              </w:rPr>
            </w:pPr>
            <w:r w:rsidRPr="00617CDF">
              <w:rPr>
                <w:b/>
                <w:sz w:val="28"/>
                <w:szCs w:val="28"/>
                <w:lang w:val="uk-UA"/>
              </w:rPr>
              <w:t>де:</w:t>
            </w:r>
          </w:p>
          <w:p w14:paraId="2C8B61A8" w14:textId="2A892112" w:rsidR="00341292" w:rsidRPr="00617CDF" w:rsidRDefault="00341292" w:rsidP="003748AE">
            <w:pPr>
              <w:pStyle w:val="StyleZakonu"/>
              <w:spacing w:after="0" w:line="240" w:lineRule="auto"/>
              <w:ind w:firstLine="474"/>
              <w:rPr>
                <w:b/>
                <w:sz w:val="28"/>
                <w:szCs w:val="28"/>
                <w:lang w:val="uk-UA"/>
              </w:rPr>
            </w:pPr>
            <w:r w:rsidRPr="00617CDF">
              <w:rPr>
                <w:b/>
                <w:sz w:val="28"/>
                <w:szCs w:val="28"/>
                <w:lang w:val="uk-UA" w:eastAsia="en-US"/>
              </w:rPr>
              <w:t xml:space="preserve">Т </w:t>
            </w:r>
            <w:r w:rsidRPr="00617CDF">
              <w:rPr>
                <w:b/>
                <w:sz w:val="28"/>
                <w:szCs w:val="28"/>
                <w:lang w:val="uk-UA"/>
              </w:rPr>
              <w:t>–</w:t>
            </w:r>
            <w:r w:rsidRPr="00617CDF">
              <w:rPr>
                <w:b/>
                <w:sz w:val="28"/>
                <w:szCs w:val="28"/>
                <w:lang w:val="uk-UA" w:eastAsia="en-US"/>
              </w:rPr>
              <w:t xml:space="preserve"> розмір 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w:t>
            </w:r>
          </w:p>
          <w:p w14:paraId="7A2E3C39" w14:textId="77777777"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r w:rsidRPr="00617CDF">
              <w:rPr>
                <w:b/>
                <w:sz w:val="28"/>
                <w:szCs w:val="28"/>
                <w:lang w:val="uk-UA" w:eastAsia="en-US"/>
              </w:rPr>
              <w:t>П</w:t>
            </w:r>
            <w:r w:rsidRPr="00617CDF">
              <w:rPr>
                <w:b/>
                <w:sz w:val="28"/>
                <w:szCs w:val="28"/>
                <w:lang w:val="uk-UA"/>
              </w:rPr>
              <w:t xml:space="preserve"> – площа ділянки нафтогазоносних надр у квадратних кілометрах, що встановлена у відповідному спеціальному дозволі на користування надрами;</w:t>
            </w:r>
          </w:p>
          <w:p w14:paraId="5AC960E0" w14:textId="77777777" w:rsidR="00341292" w:rsidRPr="00617CDF" w:rsidRDefault="00341292" w:rsidP="003748AE">
            <w:pPr>
              <w:pStyle w:val="a4"/>
              <w:spacing w:before="0" w:beforeAutospacing="0" w:after="0" w:afterAutospacing="0" w:line="276" w:lineRule="auto"/>
              <w:ind w:firstLine="474"/>
              <w:jc w:val="both"/>
              <w:rPr>
                <w:b/>
                <w:sz w:val="28"/>
                <w:szCs w:val="28"/>
                <w:lang w:val="uk-UA"/>
              </w:rPr>
            </w:pPr>
            <w:proofErr w:type="spellStart"/>
            <w:r w:rsidRPr="00617CDF">
              <w:rPr>
                <w:b/>
                <w:sz w:val="28"/>
                <w:szCs w:val="28"/>
                <w:lang w:val="uk-UA"/>
              </w:rPr>
              <w:t>y</w:t>
            </w:r>
            <w:r w:rsidRPr="00617CDF">
              <w:rPr>
                <w:b/>
                <w:sz w:val="28"/>
                <w:szCs w:val="28"/>
                <w:vertAlign w:val="subscript"/>
                <w:lang w:val="uk-UA"/>
              </w:rPr>
              <w:t>п</w:t>
            </w:r>
            <w:proofErr w:type="spellEnd"/>
            <w:r w:rsidRPr="00617CDF">
              <w:rPr>
                <w:b/>
                <w:sz w:val="28"/>
                <w:szCs w:val="28"/>
                <w:lang w:val="uk-UA"/>
              </w:rPr>
              <w:t xml:space="preserve"> – поточний календарний рік;</w:t>
            </w:r>
          </w:p>
          <w:p w14:paraId="7A96491D" w14:textId="77777777"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proofErr w:type="spellStart"/>
            <w:r w:rsidRPr="00617CDF">
              <w:rPr>
                <w:b/>
                <w:sz w:val="28"/>
                <w:szCs w:val="28"/>
                <w:lang w:val="uk-UA"/>
              </w:rPr>
              <w:t>y</w:t>
            </w:r>
            <w:r w:rsidRPr="00617CDF">
              <w:rPr>
                <w:b/>
                <w:sz w:val="28"/>
                <w:szCs w:val="28"/>
                <w:vertAlign w:val="subscript"/>
                <w:lang w:val="uk-UA"/>
              </w:rPr>
              <w:t>в</w:t>
            </w:r>
            <w:proofErr w:type="spellEnd"/>
            <w:r w:rsidRPr="00617CDF">
              <w:rPr>
                <w:b/>
                <w:sz w:val="28"/>
                <w:szCs w:val="28"/>
                <w:lang w:val="uk-UA"/>
              </w:rPr>
              <w:t xml:space="preserve"> – календарний рік видачі спеціального дозволу на користування на</w:t>
            </w:r>
            <w:r w:rsidRPr="00617CDF">
              <w:rPr>
                <w:b/>
                <w:sz w:val="28"/>
                <w:szCs w:val="28"/>
                <w:lang w:val="uk-UA" w:eastAsia="en-US"/>
              </w:rPr>
              <w:t>драми;</w:t>
            </w:r>
          </w:p>
          <w:p w14:paraId="727FD245" w14:textId="69C673DF"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r w:rsidRPr="00617CDF">
              <w:rPr>
                <w:b/>
                <w:sz w:val="28"/>
                <w:szCs w:val="28"/>
                <w:lang w:val="uk-UA" w:eastAsia="en-US"/>
              </w:rPr>
              <w:t xml:space="preserve">К – </w:t>
            </w:r>
            <w:r w:rsidR="0023513B" w:rsidRPr="00617CDF">
              <w:rPr>
                <w:b/>
                <w:sz w:val="28"/>
                <w:szCs w:val="28"/>
                <w:lang w:val="uk-UA" w:eastAsia="en-US"/>
              </w:rPr>
              <w:t>коригуючий</w:t>
            </w:r>
            <w:r w:rsidRPr="00617CDF">
              <w:rPr>
                <w:b/>
                <w:sz w:val="28"/>
                <w:szCs w:val="28"/>
                <w:lang w:val="uk-UA" w:eastAsia="en-US"/>
              </w:rPr>
              <w:t xml:space="preserve"> коефіцієнт, який визначається залежно від строку з моменту отримання спеціального дозволу на користування надрами:</w:t>
            </w:r>
          </w:p>
          <w:p w14:paraId="2CB2A145" w14:textId="77777777"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36"/>
              <w:gridCol w:w="3479"/>
            </w:tblGrid>
            <w:tr w:rsidR="00341292" w:rsidRPr="00617CDF" w14:paraId="59CDB3D6" w14:textId="77777777" w:rsidTr="008552C7">
              <w:trPr>
                <w:trHeight w:val="1208"/>
                <w:jc w:val="center"/>
              </w:trPr>
              <w:tc>
                <w:tcPr>
                  <w:tcW w:w="5536" w:type="dxa"/>
                </w:tcPr>
                <w:p w14:paraId="5BE1A5D0" w14:textId="77777777" w:rsidR="00341292" w:rsidRPr="00617CDF" w:rsidRDefault="00341292" w:rsidP="003748AE">
                  <w:pPr>
                    <w:pStyle w:val="a5"/>
                    <w:tabs>
                      <w:tab w:val="left" w:pos="620"/>
                    </w:tabs>
                    <w:spacing w:before="0"/>
                    <w:ind w:left="620" w:right="42" w:firstLine="142"/>
                    <w:jc w:val="center"/>
                    <w:rPr>
                      <w:rFonts w:ascii="Times New Roman" w:hAnsi="Times New Roman"/>
                      <w:b/>
                      <w:sz w:val="28"/>
                      <w:szCs w:val="28"/>
                      <w:lang w:val="uk-UA"/>
                    </w:rPr>
                  </w:pPr>
                  <w:r w:rsidRPr="00617CDF">
                    <w:rPr>
                      <w:rFonts w:ascii="Times New Roman" w:hAnsi="Times New Roman"/>
                      <w:b/>
                      <w:sz w:val="28"/>
                      <w:szCs w:val="28"/>
                      <w:lang w:val="uk-UA"/>
                    </w:rPr>
                    <w:lastRenderedPageBreak/>
                    <w:t>Строк з моменту надання спеціального дозволу на користування надрами</w:t>
                  </w:r>
                  <w:r w:rsidRPr="00617CDF">
                    <w:rPr>
                      <w:rFonts w:ascii="Times New Roman" w:hAnsi="Times New Roman"/>
                      <w:b/>
                      <w:sz w:val="28"/>
                      <w:szCs w:val="28"/>
                      <w:lang w:val="uk-UA" w:eastAsia="en-US"/>
                    </w:rPr>
                    <w:t xml:space="preserve"> для геологічного </w:t>
                  </w:r>
                  <w:r w:rsidRPr="00617CDF">
                    <w:rPr>
                      <w:rFonts w:ascii="Times New Roman" w:hAnsi="Times New Roman"/>
                      <w:b/>
                      <w:sz w:val="28"/>
                      <w:szCs w:val="28"/>
                      <w:lang w:val="uk-UA"/>
                    </w:rPr>
                    <w:t>вивчення нафтогазоносних надр, у тому числі дослідно-промислову розробку родовищ</w:t>
                  </w:r>
                </w:p>
              </w:tc>
              <w:tc>
                <w:tcPr>
                  <w:tcW w:w="3479" w:type="dxa"/>
                </w:tcPr>
                <w:p w14:paraId="7AA2FCEB" w14:textId="77777777" w:rsidR="00341292" w:rsidRPr="00617CDF" w:rsidRDefault="00341292" w:rsidP="003748AE">
                  <w:pPr>
                    <w:pStyle w:val="a5"/>
                    <w:spacing w:before="0"/>
                    <w:ind w:right="544" w:firstLine="42"/>
                    <w:jc w:val="center"/>
                    <w:rPr>
                      <w:rFonts w:ascii="Times New Roman" w:hAnsi="Times New Roman"/>
                      <w:b/>
                      <w:sz w:val="28"/>
                      <w:szCs w:val="28"/>
                      <w:lang w:val="uk-UA"/>
                    </w:rPr>
                  </w:pPr>
                  <w:r w:rsidRPr="00617CDF">
                    <w:rPr>
                      <w:rFonts w:ascii="Times New Roman" w:hAnsi="Times New Roman"/>
                      <w:b/>
                      <w:sz w:val="28"/>
                      <w:szCs w:val="28"/>
                      <w:lang w:val="uk-UA"/>
                    </w:rPr>
                    <w:t>Величина коефіцієнта</w:t>
                  </w:r>
                </w:p>
              </w:tc>
            </w:tr>
            <w:tr w:rsidR="00341292" w:rsidRPr="00617CDF" w14:paraId="27D284C8" w14:textId="77777777" w:rsidTr="008552C7">
              <w:trPr>
                <w:trHeight w:val="508"/>
                <w:jc w:val="center"/>
              </w:trPr>
              <w:tc>
                <w:tcPr>
                  <w:tcW w:w="5536" w:type="dxa"/>
                  <w:vAlign w:val="center"/>
                </w:tcPr>
                <w:p w14:paraId="43790B4F" w14:textId="77777777" w:rsidR="00341292" w:rsidRPr="00617CDF" w:rsidRDefault="00341292" w:rsidP="003748AE">
                  <w:pPr>
                    <w:pStyle w:val="a5"/>
                    <w:spacing w:before="0"/>
                    <w:ind w:firstLine="474"/>
                    <w:jc w:val="center"/>
                    <w:rPr>
                      <w:rFonts w:ascii="Times New Roman" w:hAnsi="Times New Roman"/>
                      <w:b/>
                      <w:sz w:val="28"/>
                      <w:szCs w:val="28"/>
                      <w:lang w:val="uk-UA"/>
                    </w:rPr>
                  </w:pPr>
                  <w:r w:rsidRPr="00617CDF">
                    <w:rPr>
                      <w:rFonts w:ascii="Times New Roman" w:hAnsi="Times New Roman"/>
                      <w:b/>
                      <w:sz w:val="28"/>
                      <w:szCs w:val="28"/>
                      <w:lang w:val="uk-UA"/>
                    </w:rPr>
                    <w:t>до 5 календарних років</w:t>
                  </w:r>
                </w:p>
              </w:tc>
              <w:tc>
                <w:tcPr>
                  <w:tcW w:w="3479" w:type="dxa"/>
                  <w:vAlign w:val="center"/>
                </w:tcPr>
                <w:p w14:paraId="15B3A520" w14:textId="77777777" w:rsidR="00341292" w:rsidRPr="00617CDF" w:rsidRDefault="00341292" w:rsidP="003748AE">
                  <w:pPr>
                    <w:pStyle w:val="a5"/>
                    <w:spacing w:before="0"/>
                    <w:ind w:right="969" w:firstLine="474"/>
                    <w:jc w:val="center"/>
                    <w:rPr>
                      <w:rFonts w:ascii="Times New Roman" w:hAnsi="Times New Roman"/>
                      <w:b/>
                      <w:sz w:val="28"/>
                      <w:szCs w:val="28"/>
                      <w:lang w:val="uk-UA"/>
                    </w:rPr>
                  </w:pPr>
                  <w:r w:rsidRPr="00617CDF">
                    <w:rPr>
                      <w:rFonts w:ascii="Times New Roman" w:hAnsi="Times New Roman"/>
                      <w:b/>
                      <w:sz w:val="28"/>
                      <w:szCs w:val="28"/>
                      <w:lang w:val="uk-UA"/>
                    </w:rPr>
                    <w:t>1</w:t>
                  </w:r>
                </w:p>
              </w:tc>
            </w:tr>
            <w:tr w:rsidR="00341292" w:rsidRPr="00617CDF" w14:paraId="30923413" w14:textId="77777777" w:rsidTr="008552C7">
              <w:trPr>
                <w:trHeight w:val="508"/>
                <w:jc w:val="center"/>
              </w:trPr>
              <w:tc>
                <w:tcPr>
                  <w:tcW w:w="5536" w:type="dxa"/>
                  <w:vAlign w:val="center"/>
                </w:tcPr>
                <w:p w14:paraId="523CC36C" w14:textId="77777777" w:rsidR="00341292" w:rsidRPr="00617CDF" w:rsidRDefault="00341292" w:rsidP="003748AE">
                  <w:pPr>
                    <w:pStyle w:val="a5"/>
                    <w:spacing w:before="0"/>
                    <w:ind w:firstLine="474"/>
                    <w:jc w:val="center"/>
                    <w:rPr>
                      <w:rFonts w:ascii="Times New Roman" w:hAnsi="Times New Roman"/>
                      <w:b/>
                      <w:sz w:val="28"/>
                      <w:szCs w:val="28"/>
                      <w:lang w:val="uk-UA"/>
                    </w:rPr>
                  </w:pPr>
                  <w:r w:rsidRPr="00617CDF">
                    <w:rPr>
                      <w:rFonts w:ascii="Times New Roman" w:hAnsi="Times New Roman"/>
                      <w:b/>
                      <w:sz w:val="28"/>
                      <w:szCs w:val="28"/>
                      <w:lang w:val="uk-UA"/>
                    </w:rPr>
                    <w:t>від 5 до 10 календарних років</w:t>
                  </w:r>
                </w:p>
              </w:tc>
              <w:tc>
                <w:tcPr>
                  <w:tcW w:w="3479" w:type="dxa"/>
                  <w:vAlign w:val="center"/>
                </w:tcPr>
                <w:p w14:paraId="0021ED1D" w14:textId="77777777" w:rsidR="00341292" w:rsidRPr="00617CDF" w:rsidRDefault="00341292" w:rsidP="003748AE">
                  <w:pPr>
                    <w:pStyle w:val="a5"/>
                    <w:spacing w:before="0"/>
                    <w:ind w:right="969" w:firstLine="474"/>
                    <w:jc w:val="center"/>
                    <w:rPr>
                      <w:rFonts w:ascii="Times New Roman" w:hAnsi="Times New Roman"/>
                      <w:b/>
                      <w:sz w:val="28"/>
                      <w:szCs w:val="28"/>
                      <w:lang w:val="uk-UA"/>
                    </w:rPr>
                  </w:pPr>
                  <w:r w:rsidRPr="00617CDF">
                    <w:rPr>
                      <w:rFonts w:ascii="Times New Roman" w:hAnsi="Times New Roman"/>
                      <w:b/>
                      <w:sz w:val="28"/>
                      <w:szCs w:val="28"/>
                      <w:lang w:val="uk-UA"/>
                    </w:rPr>
                    <w:t>10</w:t>
                  </w:r>
                </w:p>
              </w:tc>
            </w:tr>
            <w:tr w:rsidR="00341292" w:rsidRPr="00617CDF" w14:paraId="347E2CBC" w14:textId="77777777" w:rsidTr="008552C7">
              <w:trPr>
                <w:trHeight w:val="508"/>
                <w:jc w:val="center"/>
              </w:trPr>
              <w:tc>
                <w:tcPr>
                  <w:tcW w:w="5536" w:type="dxa"/>
                  <w:vAlign w:val="center"/>
                </w:tcPr>
                <w:p w14:paraId="73E47BC4" w14:textId="77777777" w:rsidR="00341292" w:rsidRPr="00617CDF" w:rsidRDefault="00341292" w:rsidP="003748AE">
                  <w:pPr>
                    <w:pStyle w:val="a5"/>
                    <w:spacing w:before="0"/>
                    <w:ind w:firstLine="474"/>
                    <w:jc w:val="center"/>
                    <w:rPr>
                      <w:rFonts w:ascii="Times New Roman" w:hAnsi="Times New Roman"/>
                      <w:b/>
                      <w:sz w:val="28"/>
                      <w:szCs w:val="28"/>
                      <w:lang w:val="uk-UA"/>
                    </w:rPr>
                  </w:pPr>
                  <w:r w:rsidRPr="00617CDF">
                    <w:rPr>
                      <w:rFonts w:ascii="Times New Roman" w:hAnsi="Times New Roman"/>
                      <w:b/>
                      <w:sz w:val="28"/>
                      <w:szCs w:val="28"/>
                      <w:lang w:val="uk-UA"/>
                    </w:rPr>
                    <w:t>понад 10 календарних років</w:t>
                  </w:r>
                </w:p>
              </w:tc>
              <w:tc>
                <w:tcPr>
                  <w:tcW w:w="3479" w:type="dxa"/>
                  <w:vAlign w:val="center"/>
                </w:tcPr>
                <w:p w14:paraId="1F6D05A4" w14:textId="77777777" w:rsidR="00341292" w:rsidRPr="00617CDF" w:rsidRDefault="00341292" w:rsidP="003748AE">
                  <w:pPr>
                    <w:pStyle w:val="a5"/>
                    <w:spacing w:before="0"/>
                    <w:ind w:right="969" w:firstLine="474"/>
                    <w:jc w:val="center"/>
                    <w:rPr>
                      <w:rFonts w:ascii="Times New Roman" w:hAnsi="Times New Roman"/>
                      <w:b/>
                      <w:sz w:val="28"/>
                      <w:szCs w:val="28"/>
                      <w:lang w:val="uk-UA"/>
                    </w:rPr>
                  </w:pPr>
                  <w:r w:rsidRPr="00617CDF">
                    <w:rPr>
                      <w:rFonts w:ascii="Times New Roman" w:hAnsi="Times New Roman"/>
                      <w:b/>
                      <w:sz w:val="28"/>
                      <w:szCs w:val="28"/>
                      <w:lang w:val="uk-UA"/>
                    </w:rPr>
                    <w:t>100</w:t>
                  </w:r>
                </w:p>
              </w:tc>
            </w:tr>
          </w:tbl>
          <w:p w14:paraId="6786FF10" w14:textId="77777777" w:rsidR="00341292" w:rsidRPr="00617CDF" w:rsidRDefault="00341292" w:rsidP="003748AE">
            <w:pPr>
              <w:pStyle w:val="StyleZakonu"/>
              <w:spacing w:after="0" w:line="240" w:lineRule="auto"/>
              <w:ind w:firstLine="474"/>
              <w:rPr>
                <w:b/>
                <w:sz w:val="28"/>
                <w:szCs w:val="28"/>
                <w:lang w:val="uk-UA"/>
              </w:rPr>
            </w:pPr>
          </w:p>
          <w:p w14:paraId="40F3EFB0" w14:textId="77777777"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proofErr w:type="spellStart"/>
            <w:r w:rsidRPr="00617CDF">
              <w:rPr>
                <w:b/>
                <w:sz w:val="28"/>
                <w:szCs w:val="28"/>
                <w:lang w:val="uk-UA"/>
              </w:rPr>
              <w:t>нмдг</w:t>
            </w:r>
            <w:proofErr w:type="spellEnd"/>
            <w:r w:rsidRPr="00617CDF">
              <w:rPr>
                <w:b/>
                <w:sz w:val="28"/>
                <w:szCs w:val="28"/>
                <w:lang w:val="uk-UA"/>
              </w:rPr>
              <w:t xml:space="preserve"> – </w:t>
            </w:r>
            <w:r w:rsidRPr="00617CDF">
              <w:rPr>
                <w:b/>
                <w:sz w:val="28"/>
                <w:szCs w:val="28"/>
                <w:lang w:val="uk-UA" w:eastAsia="en-US"/>
              </w:rPr>
              <w:t>неоподаткований мінімум доходів громадян.</w:t>
            </w:r>
          </w:p>
          <w:p w14:paraId="693F1BD6" w14:textId="77777777" w:rsidR="00341292" w:rsidRPr="00617CDF" w:rsidRDefault="00341292" w:rsidP="003748AE">
            <w:pPr>
              <w:pStyle w:val="a4"/>
              <w:spacing w:before="0" w:beforeAutospacing="0" w:after="0" w:afterAutospacing="0" w:line="276" w:lineRule="auto"/>
              <w:ind w:firstLine="474"/>
              <w:jc w:val="both"/>
              <w:rPr>
                <w:b/>
                <w:sz w:val="28"/>
                <w:szCs w:val="28"/>
                <w:lang w:val="uk-UA" w:eastAsia="en-US"/>
              </w:rPr>
            </w:pPr>
          </w:p>
          <w:p w14:paraId="351BC5F9" w14:textId="3991506A" w:rsidR="00341292" w:rsidRPr="00617CDF" w:rsidRDefault="00341292" w:rsidP="003748AE">
            <w:pPr>
              <w:spacing w:line="276" w:lineRule="auto"/>
              <w:ind w:firstLine="567"/>
              <w:jc w:val="both"/>
              <w:rPr>
                <w:rStyle w:val="rvts0"/>
                <w:rFonts w:ascii="Times New Roman" w:hAnsi="Times New Roman" w:cs="Times New Roman"/>
                <w:b/>
                <w:sz w:val="28"/>
                <w:szCs w:val="28"/>
                <w:lang w:val="uk-UA"/>
              </w:rPr>
            </w:pPr>
            <w:r w:rsidRPr="00617CDF">
              <w:rPr>
                <w:rFonts w:ascii="Times New Roman" w:hAnsi="Times New Roman" w:cs="Times New Roman"/>
                <w:b/>
                <w:color w:val="000000"/>
                <w:sz w:val="28"/>
                <w:szCs w:val="28"/>
                <w:shd w:val="clear" w:color="auto" w:fill="FFFFFF"/>
                <w:lang w:val="uk-UA"/>
              </w:rPr>
              <w:t>264</w:t>
            </w:r>
            <w:r w:rsidRPr="00617CDF">
              <w:rPr>
                <w:rFonts w:ascii="Times New Roman" w:hAnsi="Times New Roman" w:cs="Times New Roman"/>
                <w:b/>
                <w:color w:val="000000"/>
                <w:sz w:val="28"/>
                <w:szCs w:val="28"/>
                <w:shd w:val="clear" w:color="auto" w:fill="FFFFFF"/>
                <w:vertAlign w:val="superscript"/>
                <w:lang w:val="uk-UA"/>
              </w:rPr>
              <w:t>1</w:t>
            </w:r>
            <w:r w:rsidRPr="00617CDF">
              <w:rPr>
                <w:rFonts w:ascii="Times New Roman" w:hAnsi="Times New Roman" w:cs="Times New Roman"/>
                <w:b/>
                <w:color w:val="000000"/>
                <w:sz w:val="28"/>
                <w:szCs w:val="28"/>
                <w:shd w:val="clear" w:color="auto" w:fill="FFFFFF"/>
                <w:lang w:val="uk-UA"/>
              </w:rPr>
              <w:t>.4.2</w:t>
            </w:r>
            <w:r w:rsidRPr="00617CDF">
              <w:rPr>
                <w:rStyle w:val="rvts0"/>
                <w:rFonts w:ascii="Times New Roman" w:hAnsi="Times New Roman" w:cs="Times New Roman"/>
                <w:b/>
                <w:sz w:val="28"/>
                <w:szCs w:val="28"/>
                <w:lang w:val="uk-UA"/>
              </w:rPr>
              <w:t xml:space="preserve">. Платники плати, </w:t>
            </w:r>
            <w:r w:rsidRPr="00617CDF">
              <w:rPr>
                <w:rFonts w:ascii="Times New Roman" w:hAnsi="Times New Roman" w:cs="Times New Roman"/>
                <w:b/>
                <w:sz w:val="28"/>
                <w:szCs w:val="28"/>
                <w:lang w:val="uk-UA"/>
              </w:rPr>
              <w:t xml:space="preserve">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Pr="00617CDF">
              <w:rPr>
                <w:rFonts w:ascii="Times New Roman" w:hAnsi="Times New Roman" w:cs="Times New Roman"/>
                <w:b/>
                <w:sz w:val="28"/>
                <w:szCs w:val="28"/>
                <w:lang w:val="uk-UA" w:eastAsia="uk-UA"/>
              </w:rPr>
              <w:t>геологічного вивчення нафтогазоносних надр, у тому числі дослідно-промислову розробку родовищ з подальшим видобуванням нафти і газу (промисловою розробкою родовищ)</w:t>
            </w:r>
            <w:r w:rsidR="0023513B" w:rsidRPr="00617CDF">
              <w:rPr>
                <w:rFonts w:ascii="Times New Roman" w:hAnsi="Times New Roman" w:cs="Times New Roman"/>
                <w:b/>
                <w:sz w:val="28"/>
                <w:szCs w:val="28"/>
                <w:lang w:val="uk-UA" w:eastAsia="uk-UA"/>
              </w:rPr>
              <w:t>,</w:t>
            </w:r>
            <w:r w:rsidRPr="00617CDF">
              <w:rPr>
                <w:rFonts w:ascii="Times New Roman" w:hAnsi="Times New Roman" w:cs="Times New Roman"/>
                <w:b/>
                <w:sz w:val="28"/>
                <w:szCs w:val="28"/>
                <w:lang w:val="uk-UA" w:eastAsia="uk-UA"/>
              </w:rPr>
              <w:t xml:space="preserve"> визначають п</w:t>
            </w:r>
            <w:r w:rsidRPr="00617CDF">
              <w:rPr>
                <w:rStyle w:val="rvts0"/>
                <w:rFonts w:ascii="Times New Roman" w:hAnsi="Times New Roman" w:cs="Times New Roman"/>
                <w:b/>
                <w:sz w:val="28"/>
                <w:szCs w:val="28"/>
                <w:lang w:val="uk-UA"/>
              </w:rPr>
              <w:t xml:space="preserve">одаткові зобов’язання за податковий (звітний) період </w:t>
            </w:r>
            <w:r w:rsidRPr="00617CDF">
              <w:rPr>
                <w:rFonts w:ascii="Times New Roman" w:hAnsi="Times New Roman" w:cs="Times New Roman"/>
                <w:b/>
                <w:sz w:val="28"/>
                <w:szCs w:val="28"/>
                <w:lang w:val="uk-UA"/>
              </w:rPr>
              <w:t>до п'яти календарних років з моменту надання відповідного спеціального дозволу</w:t>
            </w:r>
            <w:r w:rsidRPr="00617CDF">
              <w:rPr>
                <w:rStyle w:val="rvts0"/>
                <w:rFonts w:ascii="Times New Roman" w:hAnsi="Times New Roman" w:cs="Times New Roman"/>
                <w:b/>
                <w:sz w:val="28"/>
                <w:szCs w:val="28"/>
                <w:lang w:val="uk-UA"/>
              </w:rPr>
              <w:t xml:space="preserve"> за такою формулою:</w:t>
            </w:r>
          </w:p>
          <w:p w14:paraId="0586A426" w14:textId="77777777" w:rsidR="00341292" w:rsidRPr="00617CDF" w:rsidRDefault="00341292" w:rsidP="00374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Style w:val="rvts0"/>
                <w:rFonts w:ascii="Times New Roman" w:hAnsi="Times New Roman" w:cs="Times New Roman"/>
                <w:b/>
                <w:sz w:val="28"/>
                <w:szCs w:val="28"/>
                <w:lang w:val="uk-UA"/>
              </w:rPr>
            </w:pPr>
          </w:p>
          <w:p w14:paraId="1953EC3F" w14:textId="77777777" w:rsidR="00341292" w:rsidRPr="00617CDF" w:rsidRDefault="00341292" w:rsidP="003748AE">
            <w:pPr>
              <w:pStyle w:val="rvps2"/>
              <w:shd w:val="clear" w:color="auto" w:fill="FFFFFF"/>
              <w:spacing w:before="0" w:beforeAutospacing="0" w:after="0" w:afterAutospacing="0"/>
              <w:ind w:firstLine="450"/>
              <w:jc w:val="center"/>
              <w:textAlignment w:val="baseline"/>
              <w:rPr>
                <w:b/>
                <w:color w:val="000000"/>
                <w:sz w:val="28"/>
                <w:szCs w:val="28"/>
                <w:shd w:val="clear" w:color="auto" w:fill="FFFFFF"/>
                <w:lang w:val="uk-UA"/>
              </w:rPr>
            </w:pPr>
            <w:r w:rsidRPr="00617CDF">
              <w:rPr>
                <w:b/>
                <w:color w:val="000000"/>
                <w:sz w:val="28"/>
                <w:szCs w:val="28"/>
                <w:shd w:val="clear" w:color="auto" w:fill="FFFFFF"/>
                <w:lang w:val="uk-UA"/>
              </w:rPr>
              <w:lastRenderedPageBreak/>
              <w:t>Т=П×(</w:t>
            </w:r>
            <w:proofErr w:type="spellStart"/>
            <w:r w:rsidRPr="00617CDF">
              <w:rPr>
                <w:b/>
                <w:color w:val="000000"/>
                <w:sz w:val="28"/>
                <w:szCs w:val="28"/>
                <w:shd w:val="clear" w:color="auto" w:fill="FFFFFF"/>
                <w:lang w:val="uk-UA"/>
              </w:rPr>
              <w:t>y</w:t>
            </w:r>
            <w:r w:rsidRPr="00617CDF">
              <w:rPr>
                <w:b/>
                <w:color w:val="000000"/>
                <w:sz w:val="28"/>
                <w:szCs w:val="28"/>
                <w:shd w:val="clear" w:color="auto" w:fill="FFFFFF"/>
                <w:vertAlign w:val="subscript"/>
                <w:lang w:val="uk-UA"/>
              </w:rPr>
              <w:t>п</w:t>
            </w:r>
            <w:r w:rsidRPr="00617CDF">
              <w:rPr>
                <w:b/>
                <w:color w:val="000000"/>
                <w:sz w:val="28"/>
                <w:szCs w:val="28"/>
                <w:shd w:val="clear" w:color="auto" w:fill="FFFFFF"/>
                <w:lang w:val="uk-UA"/>
              </w:rPr>
              <w:t>-y</w:t>
            </w:r>
            <w:r w:rsidRPr="00617CDF">
              <w:rPr>
                <w:b/>
                <w:color w:val="000000"/>
                <w:sz w:val="28"/>
                <w:szCs w:val="28"/>
                <w:shd w:val="clear" w:color="auto" w:fill="FFFFFF"/>
                <w:vertAlign w:val="subscript"/>
                <w:lang w:val="uk-UA"/>
              </w:rPr>
              <w:t>в</w:t>
            </w:r>
            <w:proofErr w:type="spellEnd"/>
            <w:r w:rsidRPr="00617CDF">
              <w:rPr>
                <w:b/>
                <w:color w:val="000000"/>
                <w:sz w:val="28"/>
                <w:szCs w:val="28"/>
                <w:shd w:val="clear" w:color="auto" w:fill="FFFFFF"/>
                <w:lang w:val="uk-UA"/>
              </w:rPr>
              <w:t>)×10×нмдг</w:t>
            </w:r>
          </w:p>
          <w:p w14:paraId="439AE755"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p>
          <w:p w14:paraId="28A9756E"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де:</w:t>
            </w:r>
          </w:p>
          <w:p w14:paraId="080AD6BB" w14:textId="6CAA48FF"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 xml:space="preserve">Т – розмір </w:t>
            </w:r>
            <w:r w:rsidRPr="00617CDF">
              <w:rPr>
                <w:b/>
                <w:sz w:val="28"/>
                <w:szCs w:val="28"/>
                <w:lang w:val="uk-UA" w:eastAsia="en-US"/>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r w:rsidR="0023513B" w:rsidRPr="00617CDF">
              <w:rPr>
                <w:b/>
                <w:sz w:val="28"/>
                <w:szCs w:val="28"/>
                <w:lang w:val="uk-UA" w:eastAsia="en-US"/>
              </w:rPr>
              <w:t>,</w:t>
            </w:r>
            <w:r w:rsidRPr="00617CDF">
              <w:rPr>
                <w:b/>
                <w:color w:val="000000"/>
                <w:sz w:val="28"/>
                <w:szCs w:val="28"/>
                <w:shd w:val="clear" w:color="auto" w:fill="FFFFFF"/>
                <w:lang w:val="uk-UA"/>
              </w:rPr>
              <w:t xml:space="preserve"> до п'яти календарних років з моменту надання відповідного спеціального дозволу;</w:t>
            </w:r>
          </w:p>
          <w:p w14:paraId="22DC6847" w14:textId="16C6C874"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П – площа ділянки нафтогазоносних надр у квадратних кілометрах, що встановлена у відповідному спеціальному дозволі;</w:t>
            </w:r>
          </w:p>
          <w:p w14:paraId="7C9922F0"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proofErr w:type="spellStart"/>
            <w:r w:rsidRPr="00617CDF">
              <w:rPr>
                <w:b/>
                <w:color w:val="000000"/>
                <w:sz w:val="28"/>
                <w:szCs w:val="28"/>
                <w:shd w:val="clear" w:color="auto" w:fill="FFFFFF"/>
                <w:lang w:val="uk-UA"/>
              </w:rPr>
              <w:t>y</w:t>
            </w:r>
            <w:r w:rsidRPr="00617CDF">
              <w:rPr>
                <w:b/>
                <w:color w:val="000000"/>
                <w:sz w:val="28"/>
                <w:szCs w:val="28"/>
                <w:shd w:val="clear" w:color="auto" w:fill="FFFFFF"/>
                <w:vertAlign w:val="subscript"/>
                <w:lang w:val="uk-UA"/>
              </w:rPr>
              <w:t>п</w:t>
            </w:r>
            <w:proofErr w:type="spellEnd"/>
            <w:r w:rsidRPr="00617CDF">
              <w:rPr>
                <w:b/>
                <w:color w:val="000000"/>
                <w:sz w:val="28"/>
                <w:szCs w:val="28"/>
                <w:shd w:val="clear" w:color="auto" w:fill="FFFFFF"/>
                <w:lang w:val="uk-UA"/>
              </w:rPr>
              <w:t xml:space="preserve"> – поточний календарний рік;</w:t>
            </w:r>
          </w:p>
          <w:p w14:paraId="19DE4567"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proofErr w:type="spellStart"/>
            <w:r w:rsidRPr="00617CDF">
              <w:rPr>
                <w:b/>
                <w:color w:val="000000"/>
                <w:sz w:val="28"/>
                <w:szCs w:val="28"/>
                <w:shd w:val="clear" w:color="auto" w:fill="FFFFFF"/>
                <w:lang w:val="uk-UA"/>
              </w:rPr>
              <w:t>y</w:t>
            </w:r>
            <w:r w:rsidRPr="00617CDF">
              <w:rPr>
                <w:b/>
                <w:color w:val="000000"/>
                <w:sz w:val="28"/>
                <w:szCs w:val="28"/>
                <w:shd w:val="clear" w:color="auto" w:fill="FFFFFF"/>
                <w:vertAlign w:val="subscript"/>
                <w:lang w:val="uk-UA"/>
              </w:rPr>
              <w:t>в</w:t>
            </w:r>
            <w:proofErr w:type="spellEnd"/>
            <w:r w:rsidRPr="00617CDF">
              <w:rPr>
                <w:b/>
                <w:color w:val="000000"/>
                <w:sz w:val="28"/>
                <w:szCs w:val="28"/>
                <w:shd w:val="clear" w:color="auto" w:fill="FFFFFF"/>
                <w:lang w:val="uk-UA"/>
              </w:rPr>
              <w:t xml:space="preserve"> – календарний рік видачі спеціального дозволу;</w:t>
            </w:r>
          </w:p>
          <w:p w14:paraId="7F194FC3"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proofErr w:type="spellStart"/>
            <w:r w:rsidRPr="00617CDF">
              <w:rPr>
                <w:b/>
                <w:color w:val="000000"/>
                <w:sz w:val="28"/>
                <w:szCs w:val="28"/>
                <w:shd w:val="clear" w:color="auto" w:fill="FFFFFF"/>
                <w:lang w:val="uk-UA"/>
              </w:rPr>
              <w:t>нмдг</w:t>
            </w:r>
            <w:proofErr w:type="spellEnd"/>
            <w:r w:rsidRPr="00617CDF">
              <w:rPr>
                <w:b/>
                <w:color w:val="000000"/>
                <w:sz w:val="28"/>
                <w:szCs w:val="28"/>
                <w:shd w:val="clear" w:color="auto" w:fill="FFFFFF"/>
                <w:lang w:val="uk-UA"/>
              </w:rPr>
              <w:t xml:space="preserve"> – неоподаткований мінімум доходів громадян.</w:t>
            </w:r>
          </w:p>
          <w:p w14:paraId="0915F9C2"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p>
          <w:p w14:paraId="2B1B3C27" w14:textId="49E23170" w:rsidR="00341292" w:rsidRPr="00617CDF" w:rsidRDefault="00341292" w:rsidP="003748AE">
            <w:pPr>
              <w:pStyle w:val="rvps2"/>
              <w:shd w:val="clear" w:color="auto" w:fill="FFFFFF"/>
              <w:spacing w:before="0" w:beforeAutospacing="0" w:after="0" w:afterAutospacing="0"/>
              <w:ind w:firstLine="450"/>
              <w:jc w:val="both"/>
              <w:textAlignment w:val="baseline"/>
              <w:rPr>
                <w:rStyle w:val="rvts0"/>
                <w:b/>
                <w:sz w:val="28"/>
                <w:szCs w:val="28"/>
                <w:lang w:val="uk-UA"/>
              </w:rPr>
            </w:pPr>
            <w:r w:rsidRPr="00617CDF">
              <w:rPr>
                <w:rStyle w:val="rvts0"/>
                <w:b/>
                <w:sz w:val="28"/>
                <w:szCs w:val="28"/>
                <w:lang w:val="uk-UA"/>
              </w:rPr>
              <w:t xml:space="preserve">Платники плати, які </w:t>
            </w:r>
            <w:r w:rsidRPr="00617CDF">
              <w:rPr>
                <w:b/>
                <w:sz w:val="28"/>
                <w:szCs w:val="28"/>
                <w:lang w:val="uk-UA"/>
              </w:rPr>
              <w:t xml:space="preserve">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Pr="00617CDF">
              <w:rPr>
                <w:b/>
                <w:sz w:val="28"/>
                <w:szCs w:val="28"/>
                <w:lang w:val="uk-UA" w:eastAsia="uk-UA"/>
              </w:rPr>
              <w:t>геологічного вивчення нафтогазоносних надр, у тому числі дослідно-промислову розробку родовищ з подальшим видобуванням нафти і газу (промисловою розробкою родовищ)</w:t>
            </w:r>
            <w:r w:rsidR="0023513B" w:rsidRPr="00617CDF">
              <w:rPr>
                <w:b/>
                <w:sz w:val="28"/>
                <w:szCs w:val="28"/>
                <w:lang w:val="uk-UA" w:eastAsia="uk-UA"/>
              </w:rPr>
              <w:t>,</w:t>
            </w:r>
            <w:r w:rsidRPr="00617CDF">
              <w:rPr>
                <w:b/>
                <w:sz w:val="28"/>
                <w:szCs w:val="28"/>
                <w:lang w:val="uk-UA" w:eastAsia="uk-UA"/>
              </w:rPr>
              <w:t xml:space="preserve"> визначають п</w:t>
            </w:r>
            <w:r w:rsidRPr="00617CDF">
              <w:rPr>
                <w:rStyle w:val="rvts0"/>
                <w:b/>
                <w:sz w:val="28"/>
                <w:szCs w:val="28"/>
                <w:lang w:val="uk-UA"/>
              </w:rPr>
              <w:t xml:space="preserve">одаткові зобов’язання за податковий (звітний) період </w:t>
            </w:r>
            <w:r w:rsidRPr="00617CDF">
              <w:rPr>
                <w:b/>
                <w:sz w:val="28"/>
                <w:szCs w:val="28"/>
                <w:lang w:val="uk-UA"/>
              </w:rPr>
              <w:t>після п'яти календарних років з моменту надання відповідного спеціального дозволу</w:t>
            </w:r>
            <w:r w:rsidRPr="00617CDF">
              <w:rPr>
                <w:rStyle w:val="rvts0"/>
                <w:b/>
                <w:sz w:val="28"/>
                <w:szCs w:val="28"/>
                <w:lang w:val="uk-UA"/>
              </w:rPr>
              <w:t xml:space="preserve"> за такою формулою:</w:t>
            </w:r>
          </w:p>
          <w:p w14:paraId="4EDF723E"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sz w:val="28"/>
                <w:szCs w:val="28"/>
              </w:rPr>
            </w:pPr>
          </w:p>
          <w:p w14:paraId="6D2E98B3" w14:textId="77777777" w:rsidR="00341292" w:rsidRPr="00617CDF" w:rsidRDefault="00341292" w:rsidP="003748AE">
            <w:pPr>
              <w:pStyle w:val="rvps2"/>
              <w:shd w:val="clear" w:color="auto" w:fill="FFFFFF"/>
              <w:spacing w:before="0" w:beforeAutospacing="0" w:after="0" w:afterAutospacing="0"/>
              <w:ind w:firstLine="450"/>
              <w:jc w:val="center"/>
              <w:textAlignment w:val="baseline"/>
              <w:rPr>
                <w:b/>
                <w:color w:val="000000"/>
                <w:sz w:val="28"/>
                <w:szCs w:val="28"/>
                <w:shd w:val="clear" w:color="auto" w:fill="FFFFFF"/>
                <w:lang w:val="uk-UA"/>
              </w:rPr>
            </w:pPr>
            <w:r w:rsidRPr="00617CDF">
              <w:rPr>
                <w:b/>
                <w:color w:val="000000"/>
                <w:sz w:val="28"/>
                <w:szCs w:val="28"/>
                <w:shd w:val="clear" w:color="auto" w:fill="FFFFFF"/>
                <w:lang w:val="uk-UA"/>
              </w:rPr>
              <w:lastRenderedPageBreak/>
              <w:t>Т=П×150нмдг</w:t>
            </w:r>
          </w:p>
          <w:p w14:paraId="2FA5059D"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rPr>
            </w:pPr>
          </w:p>
          <w:p w14:paraId="68D511CD"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де:</w:t>
            </w:r>
          </w:p>
          <w:p w14:paraId="5118E766" w14:textId="53A6DDE4"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Т – розмір 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r w:rsidR="0023513B" w:rsidRPr="00617CDF">
              <w:rPr>
                <w:b/>
                <w:color w:val="000000"/>
                <w:sz w:val="28"/>
                <w:szCs w:val="28"/>
                <w:shd w:val="clear" w:color="auto" w:fill="FFFFFF"/>
                <w:lang w:val="uk-UA"/>
              </w:rPr>
              <w:t>,</w:t>
            </w:r>
            <w:r w:rsidRPr="00617CDF">
              <w:rPr>
                <w:b/>
                <w:color w:val="000000"/>
                <w:sz w:val="28"/>
                <w:szCs w:val="28"/>
                <w:shd w:val="clear" w:color="auto" w:fill="FFFFFF"/>
                <w:lang w:val="uk-UA"/>
              </w:rPr>
              <w:t xml:space="preserve"> після п'яти календарних років з моменту надання відповідного спеціального дозволу;</w:t>
            </w:r>
          </w:p>
          <w:p w14:paraId="43720C8C"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П – площа ділянки нафтогазоносних надр у квадратних кілометрах, що встановлена у відповідному спеціальному дозволі;</w:t>
            </w:r>
          </w:p>
          <w:p w14:paraId="09581E32"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 xml:space="preserve">150 </w:t>
            </w:r>
            <w:proofErr w:type="spellStart"/>
            <w:r w:rsidRPr="00617CDF">
              <w:rPr>
                <w:b/>
                <w:color w:val="000000"/>
                <w:sz w:val="28"/>
                <w:szCs w:val="28"/>
                <w:shd w:val="clear" w:color="auto" w:fill="FFFFFF"/>
                <w:lang w:val="uk-UA"/>
              </w:rPr>
              <w:t>нмдг</w:t>
            </w:r>
            <w:proofErr w:type="spellEnd"/>
            <w:r w:rsidRPr="00617CDF">
              <w:rPr>
                <w:b/>
                <w:color w:val="000000"/>
                <w:sz w:val="28"/>
                <w:szCs w:val="28"/>
                <w:shd w:val="clear" w:color="auto" w:fill="FFFFFF"/>
                <w:lang w:val="uk-UA"/>
              </w:rPr>
              <w:t xml:space="preserve"> – сто п’ятдесят неоподаткованих мінімумів доходів громадян.</w:t>
            </w:r>
          </w:p>
          <w:p w14:paraId="148B14A5" w14:textId="77777777" w:rsidR="00341292" w:rsidRPr="00617CDF" w:rsidRDefault="00341292" w:rsidP="003748AE">
            <w:pPr>
              <w:spacing w:line="276" w:lineRule="auto"/>
              <w:jc w:val="both"/>
              <w:rPr>
                <w:rFonts w:ascii="Times New Roman" w:hAnsi="Times New Roman" w:cs="Times New Roman"/>
                <w:b/>
                <w:sz w:val="28"/>
                <w:szCs w:val="28"/>
                <w:lang w:val="uk-UA"/>
              </w:rPr>
            </w:pPr>
          </w:p>
          <w:p w14:paraId="36A3C56D" w14:textId="6BF4C142" w:rsidR="00341292" w:rsidRPr="00617CDF" w:rsidRDefault="00341292" w:rsidP="003748AE">
            <w:pPr>
              <w:pStyle w:val="rvps2"/>
              <w:shd w:val="clear" w:color="auto" w:fill="FFFFFF"/>
              <w:spacing w:before="0" w:beforeAutospacing="0" w:after="0" w:afterAutospacing="0"/>
              <w:ind w:firstLine="450"/>
              <w:jc w:val="both"/>
              <w:textAlignment w:val="baseline"/>
              <w:rPr>
                <w:rStyle w:val="rvts0"/>
                <w:b/>
                <w:sz w:val="28"/>
                <w:szCs w:val="28"/>
                <w:lang w:val="uk-UA"/>
              </w:rPr>
            </w:pPr>
            <w:r w:rsidRPr="00617CDF">
              <w:rPr>
                <w:b/>
                <w:color w:val="000000"/>
                <w:sz w:val="28"/>
                <w:szCs w:val="28"/>
                <w:shd w:val="clear" w:color="auto" w:fill="FFFFFF"/>
                <w:lang w:val="uk-UA"/>
              </w:rPr>
              <w:t>264</w:t>
            </w:r>
            <w:r w:rsidRPr="00617CDF">
              <w:rPr>
                <w:b/>
                <w:color w:val="000000"/>
                <w:sz w:val="28"/>
                <w:szCs w:val="28"/>
                <w:shd w:val="clear" w:color="auto" w:fill="FFFFFF"/>
                <w:vertAlign w:val="superscript"/>
                <w:lang w:val="uk-UA"/>
              </w:rPr>
              <w:t>1</w:t>
            </w:r>
            <w:r w:rsidRPr="00617CDF">
              <w:rPr>
                <w:b/>
                <w:color w:val="000000"/>
                <w:sz w:val="28"/>
                <w:szCs w:val="28"/>
                <w:shd w:val="clear" w:color="auto" w:fill="FFFFFF"/>
                <w:lang w:val="uk-UA"/>
              </w:rPr>
              <w:t>.4.</w:t>
            </w:r>
            <w:r w:rsidR="00D655B1" w:rsidRPr="00617CDF">
              <w:rPr>
                <w:b/>
                <w:color w:val="000000"/>
                <w:sz w:val="28"/>
                <w:szCs w:val="28"/>
                <w:shd w:val="clear" w:color="auto" w:fill="FFFFFF"/>
                <w:lang w:val="uk-UA"/>
              </w:rPr>
              <w:t>3</w:t>
            </w:r>
            <w:r w:rsidRPr="00617CDF">
              <w:rPr>
                <w:rStyle w:val="rvts0"/>
                <w:b/>
                <w:sz w:val="28"/>
                <w:szCs w:val="28"/>
                <w:lang w:val="uk-UA"/>
              </w:rPr>
              <w:t xml:space="preserve">. Платники плати, </w:t>
            </w:r>
            <w:r w:rsidRPr="00617CDF">
              <w:rPr>
                <w:b/>
                <w:sz w:val="28"/>
                <w:szCs w:val="28"/>
                <w:lang w:val="uk-UA"/>
              </w:rPr>
              <w:t xml:space="preserve">які набули права користування об’єктом (ділянкою) надр на підставі отриманих відповідно до законодавства спеціальних дозволів на користування нафтогазоносними надрами для </w:t>
            </w:r>
            <w:r w:rsidRPr="00617CDF">
              <w:rPr>
                <w:b/>
                <w:sz w:val="28"/>
                <w:szCs w:val="28"/>
                <w:lang w:val="uk-UA" w:eastAsia="uk-UA"/>
              </w:rPr>
              <w:t>видобування нафти і газу (промислову розробку родовищ)</w:t>
            </w:r>
            <w:r w:rsidR="0023513B" w:rsidRPr="00617CDF">
              <w:rPr>
                <w:b/>
                <w:sz w:val="28"/>
                <w:szCs w:val="28"/>
                <w:lang w:val="uk-UA" w:eastAsia="uk-UA"/>
              </w:rPr>
              <w:t>,</w:t>
            </w:r>
            <w:r w:rsidRPr="00617CDF">
              <w:rPr>
                <w:b/>
                <w:sz w:val="28"/>
                <w:szCs w:val="28"/>
                <w:lang w:val="uk-UA" w:eastAsia="uk-UA"/>
              </w:rPr>
              <w:t xml:space="preserve"> визначають п</w:t>
            </w:r>
            <w:r w:rsidRPr="00617CDF">
              <w:rPr>
                <w:rStyle w:val="rvts0"/>
                <w:b/>
                <w:sz w:val="28"/>
                <w:szCs w:val="28"/>
                <w:lang w:val="uk-UA"/>
              </w:rPr>
              <w:t>одаткові зобов’язання за податковий (звітний) період за такою формулою:</w:t>
            </w:r>
          </w:p>
          <w:p w14:paraId="43D9A503" w14:textId="77777777" w:rsidR="00341292" w:rsidRPr="00617CDF" w:rsidRDefault="00341292" w:rsidP="00374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Style w:val="rvts0"/>
                <w:rFonts w:ascii="Times New Roman" w:hAnsi="Times New Roman" w:cs="Times New Roman"/>
                <w:b/>
                <w:sz w:val="28"/>
                <w:szCs w:val="28"/>
                <w:lang w:val="uk-UA"/>
              </w:rPr>
            </w:pPr>
          </w:p>
          <w:p w14:paraId="0F9C49B2" w14:textId="77777777" w:rsidR="00341292" w:rsidRPr="00617CDF" w:rsidRDefault="00341292" w:rsidP="003748AE">
            <w:pPr>
              <w:pStyle w:val="rvps2"/>
              <w:shd w:val="clear" w:color="auto" w:fill="FFFFFF"/>
              <w:spacing w:before="0" w:beforeAutospacing="0" w:after="0" w:afterAutospacing="0"/>
              <w:ind w:firstLine="450"/>
              <w:jc w:val="center"/>
              <w:textAlignment w:val="baseline"/>
              <w:rPr>
                <w:b/>
                <w:color w:val="000000"/>
                <w:sz w:val="28"/>
                <w:szCs w:val="28"/>
                <w:shd w:val="clear" w:color="auto" w:fill="FFFFFF"/>
                <w:lang w:val="uk-UA"/>
              </w:rPr>
            </w:pPr>
            <w:r w:rsidRPr="00617CDF">
              <w:rPr>
                <w:b/>
                <w:color w:val="000000"/>
                <w:sz w:val="28"/>
                <w:szCs w:val="28"/>
                <w:shd w:val="clear" w:color="auto" w:fill="FFFFFF"/>
                <w:lang w:val="uk-UA"/>
              </w:rPr>
              <w:t>Т=П×150нмдг</w:t>
            </w:r>
          </w:p>
          <w:p w14:paraId="79C3F0D3" w14:textId="77777777" w:rsidR="00341292" w:rsidRPr="00617CDF" w:rsidRDefault="00341292" w:rsidP="003748AE">
            <w:pPr>
              <w:pStyle w:val="rvps2"/>
              <w:shd w:val="clear" w:color="auto" w:fill="FFFFFF"/>
              <w:spacing w:before="0" w:beforeAutospacing="0" w:after="0" w:afterAutospacing="0"/>
              <w:ind w:firstLine="450"/>
              <w:jc w:val="center"/>
              <w:textAlignment w:val="baseline"/>
              <w:rPr>
                <w:b/>
                <w:color w:val="000000"/>
                <w:sz w:val="28"/>
                <w:szCs w:val="28"/>
                <w:shd w:val="clear" w:color="auto" w:fill="FFFFFF"/>
                <w:lang w:val="uk-UA"/>
              </w:rPr>
            </w:pPr>
          </w:p>
          <w:p w14:paraId="6CFAD393"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де:</w:t>
            </w:r>
          </w:p>
          <w:p w14:paraId="6D93913B" w14:textId="77777777" w:rsidR="00341292" w:rsidRPr="00617CDF" w:rsidRDefault="00341292" w:rsidP="003748AE">
            <w:pPr>
              <w:pStyle w:val="rvps2"/>
              <w:shd w:val="clear" w:color="auto" w:fill="FFFFFF"/>
              <w:spacing w:before="0" w:beforeAutospacing="0" w:after="0" w:afterAutospacing="0"/>
              <w:ind w:firstLine="450"/>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 xml:space="preserve">Т – розмір </w:t>
            </w:r>
            <w:r w:rsidRPr="00617CDF">
              <w:rPr>
                <w:b/>
                <w:sz w:val="28"/>
                <w:szCs w:val="28"/>
                <w:lang w:val="uk-UA" w:eastAsia="en-US"/>
              </w:rPr>
              <w:t xml:space="preserve">плати за користування ділянками нафтогазоносних надр для </w:t>
            </w:r>
            <w:r w:rsidRPr="00617CDF">
              <w:rPr>
                <w:b/>
                <w:color w:val="000000"/>
                <w:sz w:val="28"/>
                <w:szCs w:val="28"/>
                <w:shd w:val="clear" w:color="auto" w:fill="FFFFFF"/>
                <w:lang w:val="uk-UA"/>
              </w:rPr>
              <w:t xml:space="preserve">видобування нафти і газу </w:t>
            </w:r>
            <w:r w:rsidRPr="00617CDF">
              <w:rPr>
                <w:b/>
                <w:color w:val="000000"/>
                <w:sz w:val="28"/>
                <w:szCs w:val="28"/>
                <w:shd w:val="clear" w:color="auto" w:fill="FFFFFF"/>
                <w:lang w:val="uk-UA"/>
              </w:rPr>
              <w:lastRenderedPageBreak/>
              <w:t>(промислової розробки родовищ);</w:t>
            </w:r>
          </w:p>
          <w:p w14:paraId="513774C0" w14:textId="77777777" w:rsidR="00341292" w:rsidRPr="00617CDF" w:rsidRDefault="00341292" w:rsidP="003748AE">
            <w:pPr>
              <w:spacing w:line="276" w:lineRule="auto"/>
              <w:ind w:firstLine="709"/>
              <w:jc w:val="both"/>
              <w:rPr>
                <w:rFonts w:ascii="Times New Roman" w:hAnsi="Times New Roman" w:cs="Times New Roman"/>
                <w:b/>
                <w:color w:val="000000"/>
                <w:sz w:val="28"/>
                <w:szCs w:val="28"/>
                <w:shd w:val="clear" w:color="auto" w:fill="FFFFFF"/>
                <w:lang w:val="uk-UA"/>
              </w:rPr>
            </w:pPr>
            <w:r w:rsidRPr="00617CDF">
              <w:rPr>
                <w:rFonts w:ascii="Times New Roman" w:hAnsi="Times New Roman" w:cs="Times New Roman"/>
                <w:b/>
                <w:color w:val="000000"/>
                <w:sz w:val="28"/>
                <w:szCs w:val="28"/>
                <w:shd w:val="clear" w:color="auto" w:fill="FFFFFF"/>
                <w:lang w:val="uk-UA"/>
              </w:rPr>
              <w:t>П – площа ділянки нафтогазоносних надр у квадратних кілометрах, що встановлена у відповідному спеціальному дозволі;</w:t>
            </w:r>
          </w:p>
          <w:p w14:paraId="5786CE61" w14:textId="77777777" w:rsidR="00341292" w:rsidRPr="00617CDF" w:rsidRDefault="00341292" w:rsidP="003748AE">
            <w:pPr>
              <w:spacing w:line="276" w:lineRule="auto"/>
              <w:ind w:firstLine="709"/>
              <w:jc w:val="both"/>
              <w:rPr>
                <w:rFonts w:ascii="Times New Roman" w:hAnsi="Times New Roman" w:cs="Times New Roman"/>
                <w:b/>
                <w:color w:val="000000"/>
                <w:sz w:val="28"/>
                <w:szCs w:val="28"/>
                <w:shd w:val="clear" w:color="auto" w:fill="FFFFFF"/>
                <w:lang w:val="uk-UA"/>
              </w:rPr>
            </w:pPr>
            <w:r w:rsidRPr="00617CDF">
              <w:rPr>
                <w:rFonts w:ascii="Times New Roman" w:hAnsi="Times New Roman" w:cs="Times New Roman"/>
                <w:b/>
                <w:color w:val="000000"/>
                <w:sz w:val="28"/>
                <w:szCs w:val="28"/>
                <w:shd w:val="clear" w:color="auto" w:fill="FFFFFF"/>
                <w:lang w:val="uk-UA"/>
              </w:rPr>
              <w:t xml:space="preserve">150 </w:t>
            </w:r>
            <w:proofErr w:type="spellStart"/>
            <w:r w:rsidRPr="00617CDF">
              <w:rPr>
                <w:rFonts w:ascii="Times New Roman" w:hAnsi="Times New Roman" w:cs="Times New Roman"/>
                <w:b/>
                <w:color w:val="000000"/>
                <w:sz w:val="28"/>
                <w:szCs w:val="28"/>
                <w:shd w:val="clear" w:color="auto" w:fill="FFFFFF"/>
                <w:lang w:val="uk-UA"/>
              </w:rPr>
              <w:t>нмдг</w:t>
            </w:r>
            <w:proofErr w:type="spellEnd"/>
            <w:r w:rsidRPr="00617CDF">
              <w:rPr>
                <w:rFonts w:ascii="Times New Roman" w:hAnsi="Times New Roman" w:cs="Times New Roman"/>
                <w:b/>
                <w:color w:val="000000"/>
                <w:sz w:val="28"/>
                <w:szCs w:val="28"/>
                <w:shd w:val="clear" w:color="auto" w:fill="FFFFFF"/>
                <w:lang w:val="uk-UA"/>
              </w:rPr>
              <w:t xml:space="preserve"> – сто п’ятдесят неоподаткованих мінімумів доходів громадян.</w:t>
            </w:r>
          </w:p>
          <w:p w14:paraId="69A836E7" w14:textId="77777777" w:rsidR="00341292" w:rsidRPr="00617CDF" w:rsidRDefault="00341292" w:rsidP="00374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sz w:val="28"/>
                <w:szCs w:val="28"/>
                <w:lang w:val="uk-UA"/>
              </w:rPr>
            </w:pPr>
          </w:p>
          <w:p w14:paraId="754F29AF" w14:textId="77777777" w:rsidR="00341292" w:rsidRPr="00617CDF" w:rsidRDefault="00341292" w:rsidP="003748AE">
            <w:pPr>
              <w:spacing w:line="276" w:lineRule="auto"/>
              <w:ind w:firstLine="709"/>
              <w:jc w:val="both"/>
              <w:rPr>
                <w:rFonts w:ascii="Times New Roman" w:hAnsi="Times New Roman" w:cs="Times New Roman"/>
                <w:b/>
                <w:sz w:val="28"/>
                <w:szCs w:val="28"/>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.5.</w:t>
            </w:r>
            <w:r w:rsidRPr="00617CDF">
              <w:rPr>
                <w:rFonts w:ascii="Times New Roman" w:hAnsi="Times New Roman" w:cs="Times New Roman"/>
                <w:b/>
                <w:sz w:val="28"/>
                <w:szCs w:val="28"/>
              </w:rPr>
              <w:t xml:space="preserve"> </w:t>
            </w:r>
            <w:r w:rsidRPr="00617CDF">
              <w:rPr>
                <w:rFonts w:ascii="Times New Roman" w:hAnsi="Times New Roman" w:cs="Times New Roman"/>
                <w:b/>
                <w:sz w:val="28"/>
                <w:szCs w:val="28"/>
                <w:lang w:val="uk-UA"/>
              </w:rPr>
              <w:t xml:space="preserve">Подання декларації і строки сплати </w:t>
            </w:r>
          </w:p>
          <w:p w14:paraId="78FF22BF"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.5.1.</w:t>
            </w:r>
            <w:r w:rsidRPr="00617CDF">
              <w:rPr>
                <w:rFonts w:ascii="Times New Roman" w:hAnsi="Times New Roman" w:cs="Times New Roman"/>
                <w:b/>
                <w:sz w:val="28"/>
                <w:szCs w:val="28"/>
              </w:rPr>
              <w:t xml:space="preserve"> </w:t>
            </w:r>
            <w:r w:rsidRPr="00617CDF">
              <w:rPr>
                <w:rFonts w:ascii="Times New Roman" w:hAnsi="Times New Roman" w:cs="Times New Roman"/>
                <w:b/>
                <w:sz w:val="28"/>
                <w:szCs w:val="28"/>
                <w:lang w:val="uk-UA"/>
              </w:rPr>
              <w:t xml:space="preserve">Базовий податковий (звітний) період  дорівнює календарному місяцю. </w:t>
            </w:r>
          </w:p>
          <w:p w14:paraId="6EE4E31C"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.5.2.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платник подає за формою, встановленою у порядку, передбаченому статтею 46 цього Кодексу, податкову декларацію:</w:t>
            </w:r>
          </w:p>
          <w:p w14:paraId="5DE98E66" w14:textId="2C63A616"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за місцезнаходженням ділянки надр, з якої видобуті нафта чи газ</w:t>
            </w:r>
            <w:r w:rsidR="00B761E7" w:rsidRPr="00617CDF">
              <w:rPr>
                <w:rFonts w:ascii="Times New Roman" w:hAnsi="Times New Roman" w:cs="Times New Roman"/>
                <w:b/>
                <w:sz w:val="28"/>
                <w:szCs w:val="28"/>
                <w:lang w:val="uk-UA"/>
              </w:rPr>
              <w:t>,</w:t>
            </w:r>
            <w:r w:rsidRPr="00617CDF">
              <w:rPr>
                <w:rFonts w:ascii="Times New Roman" w:hAnsi="Times New Roman" w:cs="Times New Roman"/>
                <w:b/>
                <w:sz w:val="28"/>
                <w:szCs w:val="28"/>
                <w:lang w:val="uk-UA"/>
              </w:rPr>
              <w:t xml:space="preserve"> у разі розміщення такої ділянки надр у межах території України;</w:t>
            </w:r>
            <w:bookmarkStart w:id="13" w:name="n11745"/>
            <w:bookmarkEnd w:id="13"/>
          </w:p>
          <w:p w14:paraId="6408C82D" w14:textId="6BCD332B"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за місцем обліку платника плати у разі розміщення ділянки надр, з якої видобуто нафту чи газ, в межах континентального шельфу та/або виключної (морської) економічної зони України.</w:t>
            </w:r>
          </w:p>
          <w:p w14:paraId="3FF4607B" w14:textId="77777777"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 xml:space="preserve"> 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 xml:space="preserve">.5.3. Сума податкових зобов’язань з плати, визначена у податковій декларації за податковий (звітний) період, сплачується платником до бюджету </w:t>
            </w:r>
            <w:r w:rsidRPr="00617CDF">
              <w:rPr>
                <w:rFonts w:ascii="Times New Roman" w:hAnsi="Times New Roman" w:cs="Times New Roman"/>
                <w:b/>
                <w:sz w:val="28"/>
                <w:szCs w:val="28"/>
                <w:lang w:val="uk-UA"/>
              </w:rPr>
              <w:lastRenderedPageBreak/>
              <w:t>протягом 10 календарних днів після закінчення граничного строку подання такої податкової декларації.</w:t>
            </w:r>
          </w:p>
          <w:p w14:paraId="1D262B5F" w14:textId="77777777" w:rsidR="00341292" w:rsidRPr="00617CDF" w:rsidRDefault="00341292" w:rsidP="00374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b/>
                <w:sz w:val="28"/>
                <w:szCs w:val="28"/>
                <w:lang w:val="uk-UA"/>
              </w:rPr>
            </w:pPr>
          </w:p>
          <w:p w14:paraId="5C5AA970" w14:textId="3A30E844" w:rsidR="00341292" w:rsidRPr="00617CDF" w:rsidRDefault="00341292" w:rsidP="003748AE">
            <w:pPr>
              <w:spacing w:line="276" w:lineRule="auto"/>
              <w:ind w:firstLine="709"/>
              <w:jc w:val="both"/>
              <w:rPr>
                <w:rFonts w:ascii="Times New Roman" w:hAnsi="Times New Roman" w:cs="Times New Roman"/>
                <w:b/>
                <w:sz w:val="28"/>
                <w:szCs w:val="28"/>
                <w:lang w:val="uk-UA"/>
              </w:rPr>
            </w:pPr>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.6. Відповідальність платників плати та контроль за її справлянням</w:t>
            </w:r>
          </w:p>
          <w:p w14:paraId="1D2303EF" w14:textId="27A701DB" w:rsidR="00341292" w:rsidRPr="00617CDF" w:rsidRDefault="00341292" w:rsidP="003748AE">
            <w:pPr>
              <w:spacing w:line="276" w:lineRule="auto"/>
              <w:ind w:firstLine="709"/>
              <w:jc w:val="both"/>
              <w:rPr>
                <w:rFonts w:ascii="Times New Roman" w:hAnsi="Times New Roman" w:cs="Times New Roman"/>
                <w:b/>
                <w:sz w:val="28"/>
                <w:szCs w:val="28"/>
                <w:lang w:val="uk-UA"/>
              </w:rPr>
            </w:pPr>
            <w:bookmarkStart w:id="14" w:name="n11755"/>
            <w:bookmarkEnd w:id="14"/>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.6.</w:t>
            </w:r>
            <w:r w:rsidR="00F2167A" w:rsidRPr="00617CDF">
              <w:rPr>
                <w:rFonts w:ascii="Times New Roman" w:hAnsi="Times New Roman" w:cs="Times New Roman"/>
                <w:b/>
                <w:sz w:val="28"/>
                <w:szCs w:val="28"/>
                <w:lang w:val="uk-UA"/>
              </w:rPr>
              <w:t>1</w:t>
            </w:r>
            <w:r w:rsidRPr="00617CDF">
              <w:rPr>
                <w:rFonts w:ascii="Times New Roman" w:hAnsi="Times New Roman" w:cs="Times New Roman"/>
                <w:b/>
                <w:sz w:val="28"/>
                <w:szCs w:val="28"/>
                <w:lang w:val="uk-UA"/>
              </w:rPr>
              <w:t xml:space="preserve">. </w:t>
            </w:r>
            <w:bookmarkStart w:id="15" w:name="n11756"/>
            <w:bookmarkEnd w:id="15"/>
            <w:r w:rsidRPr="00617CDF">
              <w:rPr>
                <w:rFonts w:ascii="Times New Roman" w:hAnsi="Times New Roman" w:cs="Times New Roman"/>
                <w:b/>
                <w:sz w:val="28"/>
                <w:szCs w:val="28"/>
                <w:lang w:val="uk-UA"/>
              </w:rPr>
              <w:t>На платника плати покладається відповідальність за правильність обчислення, повноту і своєчасність її внесення до бюджету, а також за своєчасність подання контролюючим органам відповідних податкових декларацій згідно з нормами цього Кодексу та інших законодавчих актів.</w:t>
            </w:r>
          </w:p>
          <w:p w14:paraId="635A9DEC" w14:textId="4CFEF238" w:rsidR="00341292" w:rsidRPr="00617CDF" w:rsidRDefault="00341292" w:rsidP="003748AE">
            <w:pPr>
              <w:spacing w:line="276" w:lineRule="auto"/>
              <w:ind w:firstLine="709"/>
              <w:jc w:val="both"/>
              <w:rPr>
                <w:rFonts w:ascii="Times New Roman" w:hAnsi="Times New Roman" w:cs="Times New Roman"/>
                <w:b/>
                <w:sz w:val="28"/>
                <w:szCs w:val="28"/>
                <w:lang w:val="uk-UA"/>
              </w:rPr>
            </w:pPr>
            <w:bookmarkStart w:id="16" w:name="n11757"/>
            <w:bookmarkEnd w:id="16"/>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.6.</w:t>
            </w:r>
            <w:r w:rsidR="00F2167A" w:rsidRPr="00617CDF">
              <w:rPr>
                <w:rFonts w:ascii="Times New Roman" w:hAnsi="Times New Roman" w:cs="Times New Roman"/>
                <w:b/>
                <w:sz w:val="28"/>
                <w:szCs w:val="28"/>
                <w:lang w:val="uk-UA"/>
              </w:rPr>
              <w:t>2</w:t>
            </w:r>
            <w:r w:rsidRPr="00617CDF">
              <w:rPr>
                <w:rFonts w:ascii="Times New Roman" w:hAnsi="Times New Roman" w:cs="Times New Roman"/>
                <w:b/>
                <w:sz w:val="28"/>
                <w:szCs w:val="28"/>
                <w:lang w:val="uk-UA"/>
              </w:rPr>
              <w:t>. На суму податкових зобов’язань з ї</w:t>
            </w:r>
            <w:r w:rsidR="00104642" w:rsidRPr="00617CDF">
              <w:rPr>
                <w:rFonts w:ascii="Times New Roman" w:hAnsi="Times New Roman" w:cs="Times New Roman"/>
                <w:b/>
                <w:sz w:val="28"/>
                <w:szCs w:val="28"/>
                <w:lang w:val="uk-UA"/>
              </w:rPr>
              <w:t>ї</w:t>
            </w:r>
            <w:r w:rsidRPr="00617CDF">
              <w:rPr>
                <w:rFonts w:ascii="Times New Roman" w:hAnsi="Times New Roman" w:cs="Times New Roman"/>
                <w:b/>
                <w:sz w:val="28"/>
                <w:szCs w:val="28"/>
                <w:lang w:val="uk-UA"/>
              </w:rPr>
              <w:t xml:space="preserve"> плати, що нарахована платником плати за податковий (звітний) період, але не сплачена протягом 10 календарних днів, що настають за останнім календарним днем граничного строку подання податкової декларації, нараховується пеня в порядку, встановленому розділом II цього Кодексу.</w:t>
            </w:r>
          </w:p>
          <w:p w14:paraId="78F8924F" w14:textId="6B9F2901" w:rsidR="00A224CB" w:rsidRPr="00617CDF" w:rsidRDefault="00341292" w:rsidP="003748AE">
            <w:pPr>
              <w:spacing w:line="276" w:lineRule="auto"/>
              <w:ind w:firstLine="709"/>
              <w:jc w:val="both"/>
              <w:rPr>
                <w:rFonts w:ascii="Times New Roman" w:hAnsi="Times New Roman" w:cs="Times New Roman"/>
                <w:b/>
                <w:sz w:val="28"/>
                <w:szCs w:val="28"/>
                <w:lang w:val="uk-UA"/>
              </w:rPr>
            </w:pPr>
            <w:bookmarkStart w:id="17" w:name="n11758"/>
            <w:bookmarkEnd w:id="17"/>
            <w:r w:rsidRPr="00617CDF">
              <w:rPr>
                <w:rFonts w:ascii="Times New Roman" w:hAnsi="Times New Roman" w:cs="Times New Roman"/>
                <w:b/>
                <w:sz w:val="28"/>
                <w:szCs w:val="28"/>
                <w:lang w:val="uk-UA"/>
              </w:rPr>
              <w:t>264</w:t>
            </w:r>
            <w:r w:rsidRPr="00617CDF">
              <w:rPr>
                <w:rFonts w:ascii="Times New Roman" w:hAnsi="Times New Roman" w:cs="Times New Roman"/>
                <w:b/>
                <w:sz w:val="28"/>
                <w:szCs w:val="28"/>
                <w:vertAlign w:val="superscript"/>
                <w:lang w:val="uk-UA"/>
              </w:rPr>
              <w:t>1</w:t>
            </w:r>
            <w:r w:rsidRPr="00617CDF">
              <w:rPr>
                <w:rFonts w:ascii="Times New Roman" w:hAnsi="Times New Roman" w:cs="Times New Roman"/>
                <w:b/>
                <w:sz w:val="28"/>
                <w:szCs w:val="28"/>
                <w:lang w:val="uk-UA"/>
              </w:rPr>
              <w:t>.6.</w:t>
            </w:r>
            <w:r w:rsidR="00F2167A" w:rsidRPr="00617CDF">
              <w:rPr>
                <w:rFonts w:ascii="Times New Roman" w:hAnsi="Times New Roman" w:cs="Times New Roman"/>
                <w:b/>
                <w:sz w:val="28"/>
                <w:szCs w:val="28"/>
                <w:lang w:val="uk-UA"/>
              </w:rPr>
              <w:t>3</w:t>
            </w:r>
            <w:r w:rsidRPr="00617CDF">
              <w:rPr>
                <w:rFonts w:ascii="Times New Roman" w:hAnsi="Times New Roman" w:cs="Times New Roman"/>
                <w:b/>
                <w:sz w:val="28"/>
                <w:szCs w:val="28"/>
                <w:lang w:val="uk-UA"/>
              </w:rPr>
              <w:t>. Контроль за правильністю обчислення, своєчасністю і повнотою справляння плати здійснюють контролюючі органи.</w:t>
            </w:r>
          </w:p>
        </w:tc>
      </w:tr>
      <w:tr w:rsidR="00A224CB" w:rsidRPr="00617CDF" w14:paraId="76FAC8DD" w14:textId="77777777" w:rsidTr="009E1209">
        <w:trPr>
          <w:trHeight w:val="314"/>
        </w:trPr>
        <w:tc>
          <w:tcPr>
            <w:tcW w:w="15411" w:type="dxa"/>
            <w:gridSpan w:val="3"/>
          </w:tcPr>
          <w:p w14:paraId="67991656" w14:textId="77777777" w:rsidR="00A224CB" w:rsidRPr="00617CDF" w:rsidRDefault="00A224CB" w:rsidP="003748AE">
            <w:pPr>
              <w:pStyle w:val="rvps2"/>
              <w:shd w:val="clear" w:color="auto" w:fill="FFFFFF"/>
              <w:spacing w:before="0" w:beforeAutospacing="0" w:after="0" w:afterAutospacing="0"/>
              <w:ind w:firstLine="567"/>
              <w:jc w:val="center"/>
              <w:textAlignment w:val="baseline"/>
              <w:rPr>
                <w:b/>
                <w:color w:val="000000"/>
                <w:sz w:val="28"/>
                <w:szCs w:val="28"/>
                <w:shd w:val="clear" w:color="auto" w:fill="FFFFFF"/>
                <w:lang w:val="uk-UA"/>
              </w:rPr>
            </w:pPr>
            <w:r w:rsidRPr="00617CDF">
              <w:rPr>
                <w:b/>
                <w:color w:val="000000"/>
                <w:sz w:val="28"/>
                <w:szCs w:val="28"/>
                <w:shd w:val="clear" w:color="auto" w:fill="FFFFFF"/>
                <w:lang w:val="uk-UA"/>
              </w:rPr>
              <w:lastRenderedPageBreak/>
              <w:t>Кодекс України про надра</w:t>
            </w:r>
          </w:p>
        </w:tc>
      </w:tr>
      <w:tr w:rsidR="00A224CB" w:rsidRPr="00617CDF" w14:paraId="6BF1181D" w14:textId="77777777" w:rsidTr="009E1209">
        <w:tc>
          <w:tcPr>
            <w:tcW w:w="7705" w:type="dxa"/>
          </w:tcPr>
          <w:p w14:paraId="0DF8CE82"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Стаття 28. Плата за користування надрами</w:t>
            </w:r>
          </w:p>
          <w:p w14:paraId="1D170D65"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 xml:space="preserve">Користування надрами є платним, крім випадків, передбачених статтею 29 цього Кодексу. Плата справляється за користування надрами в межах території України, її континентального шельфу і виключної (морської) </w:t>
            </w:r>
            <w:r w:rsidRPr="00617CDF">
              <w:rPr>
                <w:color w:val="000000"/>
                <w:sz w:val="28"/>
                <w:szCs w:val="28"/>
                <w:shd w:val="clear" w:color="auto" w:fill="FFFFFF"/>
                <w:lang w:val="uk-UA"/>
              </w:rPr>
              <w:lastRenderedPageBreak/>
              <w:t>економічної зони.</w:t>
            </w:r>
          </w:p>
          <w:p w14:paraId="1869B010"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Плата за користування надрами справляється у вигляді:</w:t>
            </w:r>
          </w:p>
          <w:p w14:paraId="29941D85"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1) рентної плати за користування надрами для видобування корисних копалин;</w:t>
            </w:r>
          </w:p>
          <w:p w14:paraId="323D4AA3"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2) рентної плати за користування надрами в цілях, не пов'язаних з видобуванням корисних копалин.</w:t>
            </w:r>
          </w:p>
        </w:tc>
        <w:tc>
          <w:tcPr>
            <w:tcW w:w="7706" w:type="dxa"/>
            <w:gridSpan w:val="2"/>
          </w:tcPr>
          <w:p w14:paraId="74652874"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lastRenderedPageBreak/>
              <w:t>Стаття 28. Плата за користування надрами</w:t>
            </w:r>
          </w:p>
          <w:p w14:paraId="67CDD0CA"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 xml:space="preserve">Користування надрами є платним, крім випадків, передбачених статтею 29 цього Кодексу. Плата справляється за користування надрами в межах території України, її континентального шельфу і виключної (морської) </w:t>
            </w:r>
            <w:r w:rsidRPr="00617CDF">
              <w:rPr>
                <w:color w:val="000000"/>
                <w:sz w:val="28"/>
                <w:szCs w:val="28"/>
                <w:shd w:val="clear" w:color="auto" w:fill="FFFFFF"/>
                <w:lang w:val="uk-UA"/>
              </w:rPr>
              <w:lastRenderedPageBreak/>
              <w:t>економічної зони.</w:t>
            </w:r>
          </w:p>
          <w:p w14:paraId="5DCFCFE4"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Плата за користування надрами справляється у вигляді:</w:t>
            </w:r>
          </w:p>
          <w:p w14:paraId="086736FF"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1) рентної плати за користування надрами для видобування корисних копалин;</w:t>
            </w:r>
          </w:p>
          <w:p w14:paraId="7AB58DF4" w14:textId="700B1747" w:rsidR="00A224CB" w:rsidRPr="00617CDF" w:rsidRDefault="00A224CB" w:rsidP="003748AE">
            <w:pPr>
              <w:pStyle w:val="rvps2"/>
              <w:shd w:val="clear" w:color="auto" w:fill="FFFFFF"/>
              <w:spacing w:before="0" w:beforeAutospacing="0" w:after="0" w:afterAutospacing="0"/>
              <w:ind w:firstLine="567"/>
              <w:jc w:val="both"/>
              <w:textAlignment w:val="baseline"/>
              <w:rPr>
                <w:b/>
                <w:color w:val="000000"/>
                <w:sz w:val="28"/>
                <w:szCs w:val="28"/>
                <w:shd w:val="clear" w:color="auto" w:fill="FFFFFF"/>
                <w:lang w:val="uk-UA"/>
              </w:rPr>
            </w:pPr>
            <w:r w:rsidRPr="00617CDF">
              <w:rPr>
                <w:color w:val="000000"/>
                <w:sz w:val="28"/>
                <w:szCs w:val="28"/>
                <w:shd w:val="clear" w:color="auto" w:fill="FFFFFF"/>
                <w:lang w:val="uk-UA"/>
              </w:rPr>
              <w:t>2) рентної плати за користування надрами в цілях, не пов'язаних з видобуванням корисних копалин</w:t>
            </w:r>
            <w:r w:rsidR="00104642" w:rsidRPr="00617CDF">
              <w:rPr>
                <w:color w:val="000000"/>
                <w:sz w:val="28"/>
                <w:szCs w:val="28"/>
                <w:shd w:val="clear" w:color="auto" w:fill="FFFFFF"/>
                <w:lang w:val="uk-UA"/>
              </w:rPr>
              <w:t>;</w:t>
            </w:r>
          </w:p>
          <w:p w14:paraId="2213C81F"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«3) плати за користування ділянками нафтогазоносних надр»;</w:t>
            </w:r>
          </w:p>
        </w:tc>
      </w:tr>
      <w:tr w:rsidR="00A224CB" w:rsidRPr="00617CDF" w14:paraId="3744664C" w14:textId="77777777" w:rsidTr="009E1209">
        <w:trPr>
          <w:trHeight w:val="1711"/>
        </w:trPr>
        <w:tc>
          <w:tcPr>
            <w:tcW w:w="7705" w:type="dxa"/>
          </w:tcPr>
          <w:p w14:paraId="1B36FBFC"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lastRenderedPageBreak/>
              <w:t>Рентна плата за користування надрами для видобування корисних копалин та рентна плата за користування надрами в цілях, не пов’язаних з видобуванням корисних копалин, встановлюються Податковим кодексом України.</w:t>
            </w:r>
          </w:p>
        </w:tc>
        <w:tc>
          <w:tcPr>
            <w:tcW w:w="7706" w:type="dxa"/>
            <w:gridSpan w:val="2"/>
          </w:tcPr>
          <w:p w14:paraId="276DB84F" w14:textId="77777777"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617CDF">
              <w:rPr>
                <w:color w:val="000000"/>
                <w:sz w:val="28"/>
                <w:szCs w:val="28"/>
                <w:shd w:val="clear" w:color="auto" w:fill="FFFFFF"/>
                <w:lang w:val="uk-UA"/>
              </w:rPr>
              <w:t xml:space="preserve">«Рентна плата за користування надрами для видобування корисних копалин та рентна плата за користування надрами в цілях, не пов’язаних з видобуванням корисних копалин, </w:t>
            </w:r>
            <w:r w:rsidRPr="00617CDF">
              <w:rPr>
                <w:b/>
                <w:color w:val="000000"/>
                <w:sz w:val="28"/>
                <w:szCs w:val="28"/>
                <w:shd w:val="clear" w:color="auto" w:fill="FFFFFF"/>
                <w:lang w:val="uk-UA"/>
              </w:rPr>
              <w:t>плата за користування ділянками нафтогазоносних надр</w:t>
            </w:r>
            <w:r w:rsidRPr="00617CDF">
              <w:rPr>
                <w:color w:val="000000"/>
                <w:sz w:val="28"/>
                <w:szCs w:val="28"/>
                <w:shd w:val="clear" w:color="auto" w:fill="FFFFFF"/>
                <w:lang w:val="uk-UA"/>
              </w:rPr>
              <w:t>, встановлюються Податковим кодексом України.»</w:t>
            </w:r>
          </w:p>
        </w:tc>
      </w:tr>
    </w:tbl>
    <w:p w14:paraId="3502A77C" w14:textId="4616A3A9" w:rsidR="00A224CB" w:rsidRPr="00617CDF" w:rsidRDefault="00A224CB" w:rsidP="003748AE">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p>
    <w:p w14:paraId="45F1E54E" w14:textId="77777777" w:rsidR="005A7C4A" w:rsidRPr="005A7C4A" w:rsidRDefault="00104642" w:rsidP="005A7C4A">
      <w:pPr>
        <w:pStyle w:val="rvps2"/>
        <w:shd w:val="clear" w:color="auto" w:fill="FFFFFF"/>
        <w:spacing w:before="0" w:beforeAutospacing="0" w:after="0" w:afterAutospacing="0"/>
        <w:ind w:firstLine="567"/>
        <w:jc w:val="both"/>
        <w:textAlignment w:val="baseline"/>
        <w:rPr>
          <w:b/>
          <w:color w:val="000000"/>
          <w:sz w:val="28"/>
          <w:szCs w:val="28"/>
          <w:shd w:val="clear" w:color="auto" w:fill="FFFFFF"/>
          <w:lang w:val="uk-UA"/>
        </w:rPr>
      </w:pPr>
      <w:r w:rsidRPr="00617CDF">
        <w:rPr>
          <w:b/>
          <w:color w:val="000000"/>
          <w:sz w:val="28"/>
          <w:szCs w:val="28"/>
          <w:shd w:val="clear" w:color="auto" w:fill="FFFFFF"/>
          <w:lang w:val="uk-UA"/>
        </w:rPr>
        <w:t>Народні депутати України</w:t>
      </w:r>
      <w:r w:rsidR="003748AE" w:rsidRPr="003748AE">
        <w:t xml:space="preserve"> </w:t>
      </w:r>
      <w:r w:rsidR="003748AE" w:rsidRPr="003748AE">
        <w:tab/>
      </w:r>
      <w:r w:rsidR="003748AE" w:rsidRPr="003748AE">
        <w:tab/>
      </w:r>
      <w:r w:rsidR="003748AE" w:rsidRPr="003748AE">
        <w:tab/>
      </w:r>
      <w:r w:rsidR="003748AE" w:rsidRPr="003748AE">
        <w:tab/>
      </w:r>
      <w:r w:rsidR="003748AE" w:rsidRPr="003748AE">
        <w:tab/>
      </w:r>
      <w:r w:rsidR="003748AE" w:rsidRPr="003748AE">
        <w:tab/>
      </w:r>
      <w:r w:rsidR="003748AE" w:rsidRPr="003748AE">
        <w:tab/>
      </w:r>
      <w:r w:rsidR="005A7C4A" w:rsidRPr="005A7C4A">
        <w:rPr>
          <w:b/>
          <w:color w:val="000000"/>
          <w:sz w:val="28"/>
          <w:szCs w:val="28"/>
          <w:shd w:val="clear" w:color="auto" w:fill="FFFFFF"/>
          <w:lang w:val="uk-UA"/>
        </w:rPr>
        <w:t>Ляшко О. В.</w:t>
      </w:r>
    </w:p>
    <w:p w14:paraId="6BF6B1BB" w14:textId="21A3EADD"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Галасюк В. В.</w:t>
      </w:r>
    </w:p>
    <w:p w14:paraId="720D4F50"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Вовк В.І.</w:t>
      </w:r>
    </w:p>
    <w:p w14:paraId="03A89DFC"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Довбенко</w:t>
      </w:r>
      <w:proofErr w:type="spellEnd"/>
      <w:r w:rsidRPr="005A7C4A">
        <w:rPr>
          <w:b/>
          <w:color w:val="000000"/>
          <w:sz w:val="28"/>
          <w:szCs w:val="28"/>
          <w:shd w:val="clear" w:color="auto" w:fill="FFFFFF"/>
          <w:lang w:val="uk-UA"/>
        </w:rPr>
        <w:t xml:space="preserve"> М. В.</w:t>
      </w:r>
    </w:p>
    <w:p w14:paraId="76C19201"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Єфімов М. В.</w:t>
      </w:r>
    </w:p>
    <w:p w14:paraId="7B0B18CF"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Продан О. П.</w:t>
      </w:r>
    </w:p>
    <w:p w14:paraId="73C3C557"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Домбровський О. Г.</w:t>
      </w:r>
    </w:p>
    <w:p w14:paraId="38769C75"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Кацер-Бучковська</w:t>
      </w:r>
      <w:proofErr w:type="spellEnd"/>
      <w:r w:rsidRPr="005A7C4A">
        <w:rPr>
          <w:b/>
          <w:color w:val="000000"/>
          <w:sz w:val="28"/>
          <w:szCs w:val="28"/>
          <w:shd w:val="clear" w:color="auto" w:fill="FFFFFF"/>
          <w:lang w:val="uk-UA"/>
        </w:rPr>
        <w:t xml:space="preserve"> Н. В.</w:t>
      </w:r>
      <w:r w:rsidRPr="005A7C4A">
        <w:rPr>
          <w:b/>
          <w:color w:val="000000"/>
          <w:sz w:val="28"/>
          <w:szCs w:val="28"/>
          <w:shd w:val="clear" w:color="auto" w:fill="FFFFFF"/>
          <w:lang w:val="uk-UA"/>
        </w:rPr>
        <w:tab/>
      </w:r>
    </w:p>
    <w:p w14:paraId="395D061A"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Підлісецький</w:t>
      </w:r>
      <w:proofErr w:type="spellEnd"/>
      <w:r w:rsidRPr="005A7C4A">
        <w:rPr>
          <w:b/>
          <w:color w:val="000000"/>
          <w:sz w:val="28"/>
          <w:szCs w:val="28"/>
          <w:shd w:val="clear" w:color="auto" w:fill="FFFFFF"/>
          <w:lang w:val="uk-UA"/>
        </w:rPr>
        <w:t xml:space="preserve"> Л. Т.</w:t>
      </w:r>
    </w:p>
    <w:p w14:paraId="40BFE5DE"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Бєлькова</w:t>
      </w:r>
      <w:proofErr w:type="spellEnd"/>
      <w:r w:rsidRPr="005A7C4A">
        <w:rPr>
          <w:b/>
          <w:color w:val="000000"/>
          <w:sz w:val="28"/>
          <w:szCs w:val="28"/>
          <w:shd w:val="clear" w:color="auto" w:fill="FFFFFF"/>
          <w:lang w:val="uk-UA"/>
        </w:rPr>
        <w:t xml:space="preserve"> О. В.</w:t>
      </w:r>
    </w:p>
    <w:p w14:paraId="1CE247FF"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Антонищак</w:t>
      </w:r>
      <w:proofErr w:type="spellEnd"/>
      <w:r w:rsidRPr="005A7C4A">
        <w:rPr>
          <w:b/>
          <w:color w:val="000000"/>
          <w:sz w:val="28"/>
          <w:szCs w:val="28"/>
          <w:shd w:val="clear" w:color="auto" w:fill="FFFFFF"/>
          <w:lang w:val="uk-UA"/>
        </w:rPr>
        <w:t xml:space="preserve"> А. Ф.</w:t>
      </w:r>
    </w:p>
    <w:p w14:paraId="2FF0CD04"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Євлахов</w:t>
      </w:r>
      <w:proofErr w:type="spellEnd"/>
      <w:r w:rsidRPr="005A7C4A">
        <w:rPr>
          <w:b/>
          <w:color w:val="000000"/>
          <w:sz w:val="28"/>
          <w:szCs w:val="28"/>
          <w:shd w:val="clear" w:color="auto" w:fill="FFFFFF"/>
          <w:lang w:val="uk-UA"/>
        </w:rPr>
        <w:t xml:space="preserve"> А. С.</w:t>
      </w:r>
    </w:p>
    <w:p w14:paraId="43F5E1F4"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r w:rsidRPr="005A7C4A">
        <w:rPr>
          <w:b/>
          <w:color w:val="000000"/>
          <w:sz w:val="28"/>
          <w:szCs w:val="28"/>
          <w:shd w:val="clear" w:color="auto" w:fill="FFFFFF"/>
          <w:lang w:val="uk-UA"/>
        </w:rPr>
        <w:t>Кришин О. Ю.</w:t>
      </w:r>
    </w:p>
    <w:p w14:paraId="4AEA1CC4"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Кірш</w:t>
      </w:r>
      <w:proofErr w:type="spellEnd"/>
      <w:r w:rsidRPr="005A7C4A">
        <w:rPr>
          <w:b/>
          <w:color w:val="000000"/>
          <w:sz w:val="28"/>
          <w:szCs w:val="28"/>
          <w:shd w:val="clear" w:color="auto" w:fill="FFFFFF"/>
          <w:lang w:val="uk-UA"/>
        </w:rPr>
        <w:t xml:space="preserve"> О. В.</w:t>
      </w:r>
    </w:p>
    <w:p w14:paraId="125E5DDA"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Горват</w:t>
      </w:r>
      <w:proofErr w:type="spellEnd"/>
      <w:r w:rsidRPr="005A7C4A">
        <w:rPr>
          <w:b/>
          <w:color w:val="000000"/>
          <w:sz w:val="28"/>
          <w:szCs w:val="28"/>
          <w:shd w:val="clear" w:color="auto" w:fill="FFFFFF"/>
          <w:lang w:val="uk-UA"/>
        </w:rPr>
        <w:t xml:space="preserve"> Р. І.</w:t>
      </w:r>
    </w:p>
    <w:p w14:paraId="49433515" w14:textId="77777777" w:rsidR="005A7C4A" w:rsidRPr="005A7C4A"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lastRenderedPageBreak/>
        <w:t>Лопушанський</w:t>
      </w:r>
      <w:proofErr w:type="spellEnd"/>
      <w:r w:rsidRPr="005A7C4A">
        <w:rPr>
          <w:b/>
          <w:color w:val="000000"/>
          <w:sz w:val="28"/>
          <w:szCs w:val="28"/>
          <w:shd w:val="clear" w:color="auto" w:fill="FFFFFF"/>
          <w:lang w:val="uk-UA"/>
        </w:rPr>
        <w:t xml:space="preserve"> А.</w:t>
      </w:r>
      <w:bookmarkStart w:id="18" w:name="_GoBack"/>
      <w:bookmarkEnd w:id="18"/>
      <w:r w:rsidRPr="005A7C4A">
        <w:rPr>
          <w:b/>
          <w:color w:val="000000"/>
          <w:sz w:val="28"/>
          <w:szCs w:val="28"/>
          <w:shd w:val="clear" w:color="auto" w:fill="FFFFFF"/>
          <w:lang w:val="uk-UA"/>
        </w:rPr>
        <w:t xml:space="preserve"> Я.</w:t>
      </w:r>
    </w:p>
    <w:p w14:paraId="0C6CA3FB" w14:textId="32584C02" w:rsidR="00700067" w:rsidRPr="00700067" w:rsidRDefault="005A7C4A" w:rsidP="005A7C4A">
      <w:pPr>
        <w:pStyle w:val="rvps2"/>
        <w:shd w:val="clear" w:color="auto" w:fill="FFFFFF"/>
        <w:spacing w:before="0" w:beforeAutospacing="0" w:after="0" w:afterAutospacing="0"/>
        <w:ind w:firstLine="8505"/>
        <w:jc w:val="both"/>
        <w:textAlignment w:val="baseline"/>
        <w:rPr>
          <w:b/>
          <w:color w:val="000000"/>
          <w:sz w:val="28"/>
          <w:szCs w:val="28"/>
          <w:shd w:val="clear" w:color="auto" w:fill="FFFFFF"/>
          <w:lang w:val="uk-UA"/>
        </w:rPr>
      </w:pPr>
      <w:proofErr w:type="spellStart"/>
      <w:r w:rsidRPr="005A7C4A">
        <w:rPr>
          <w:b/>
          <w:color w:val="000000"/>
          <w:sz w:val="28"/>
          <w:szCs w:val="28"/>
          <w:shd w:val="clear" w:color="auto" w:fill="FFFFFF"/>
          <w:lang w:val="uk-UA"/>
        </w:rPr>
        <w:t>Кісельов</w:t>
      </w:r>
      <w:proofErr w:type="spellEnd"/>
      <w:r w:rsidRPr="005A7C4A">
        <w:rPr>
          <w:b/>
          <w:color w:val="000000"/>
          <w:sz w:val="28"/>
          <w:szCs w:val="28"/>
          <w:shd w:val="clear" w:color="auto" w:fill="FFFFFF"/>
          <w:lang w:val="uk-UA"/>
        </w:rPr>
        <w:t xml:space="preserve"> А. М.</w:t>
      </w:r>
    </w:p>
    <w:sectPr w:rsidR="00700067" w:rsidRPr="00700067" w:rsidSect="00A224CB">
      <w:footerReference w:type="default" r:id="rId11"/>
      <w:pgSz w:w="16838" w:h="11906" w:orient="landscape"/>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5AE3F4" w14:textId="77777777" w:rsidR="009D6E1A" w:rsidRDefault="009D6E1A" w:rsidP="00104642">
      <w:pPr>
        <w:spacing w:after="0" w:line="240" w:lineRule="auto"/>
      </w:pPr>
      <w:r>
        <w:separator/>
      </w:r>
    </w:p>
  </w:endnote>
  <w:endnote w:type="continuationSeparator" w:id="0">
    <w:p w14:paraId="186FD1AE" w14:textId="77777777" w:rsidR="009D6E1A" w:rsidRDefault="009D6E1A" w:rsidP="00104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544417"/>
      <w:docPartObj>
        <w:docPartGallery w:val="Page Numbers (Bottom of Page)"/>
        <w:docPartUnique/>
      </w:docPartObj>
    </w:sdtPr>
    <w:sdtEndPr/>
    <w:sdtContent>
      <w:p w14:paraId="72D9AFB8" w14:textId="72CF8B20" w:rsidR="00104642" w:rsidRDefault="00104642">
        <w:pPr>
          <w:pStyle w:val="ac"/>
          <w:jc w:val="center"/>
        </w:pPr>
        <w:r>
          <w:fldChar w:fldCharType="begin"/>
        </w:r>
        <w:r>
          <w:instrText>PAGE   \* MERGEFORMAT</w:instrText>
        </w:r>
        <w:r>
          <w:fldChar w:fldCharType="separate"/>
        </w:r>
        <w:r w:rsidR="005A7C4A">
          <w:rPr>
            <w:noProof/>
          </w:rPr>
          <w:t>15</w:t>
        </w:r>
        <w:r>
          <w:fldChar w:fldCharType="end"/>
        </w:r>
      </w:p>
    </w:sdtContent>
  </w:sdt>
  <w:p w14:paraId="551B1348" w14:textId="77777777" w:rsidR="00104642" w:rsidRDefault="0010464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29BE3" w14:textId="77777777" w:rsidR="009D6E1A" w:rsidRDefault="009D6E1A" w:rsidP="00104642">
      <w:pPr>
        <w:spacing w:after="0" w:line="240" w:lineRule="auto"/>
      </w:pPr>
      <w:r>
        <w:separator/>
      </w:r>
    </w:p>
  </w:footnote>
  <w:footnote w:type="continuationSeparator" w:id="0">
    <w:p w14:paraId="0C87F5E9" w14:textId="77777777" w:rsidR="009D6E1A" w:rsidRDefault="009D6E1A" w:rsidP="001046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7AD"/>
    <w:multiLevelType w:val="hybridMultilevel"/>
    <w:tmpl w:val="2834D36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28E5454"/>
    <w:multiLevelType w:val="hybridMultilevel"/>
    <w:tmpl w:val="A22E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282"/>
    <w:rsid w:val="00031CB0"/>
    <w:rsid w:val="000C462D"/>
    <w:rsid w:val="000D1FF6"/>
    <w:rsid w:val="00104642"/>
    <w:rsid w:val="00155BAB"/>
    <w:rsid w:val="001712A9"/>
    <w:rsid w:val="001C43D6"/>
    <w:rsid w:val="00216FEB"/>
    <w:rsid w:val="0023477D"/>
    <w:rsid w:val="0023513B"/>
    <w:rsid w:val="00266B0B"/>
    <w:rsid w:val="00275C0C"/>
    <w:rsid w:val="002B16F7"/>
    <w:rsid w:val="0033391F"/>
    <w:rsid w:val="00341292"/>
    <w:rsid w:val="00341ABC"/>
    <w:rsid w:val="00355DDF"/>
    <w:rsid w:val="003748AE"/>
    <w:rsid w:val="003A3924"/>
    <w:rsid w:val="003F2269"/>
    <w:rsid w:val="004000CB"/>
    <w:rsid w:val="004604F2"/>
    <w:rsid w:val="004E4259"/>
    <w:rsid w:val="00542C56"/>
    <w:rsid w:val="005526CA"/>
    <w:rsid w:val="00582C5D"/>
    <w:rsid w:val="005A7C4A"/>
    <w:rsid w:val="00617CDF"/>
    <w:rsid w:val="006511ED"/>
    <w:rsid w:val="0065779E"/>
    <w:rsid w:val="0069444F"/>
    <w:rsid w:val="00696B0C"/>
    <w:rsid w:val="006C2D65"/>
    <w:rsid w:val="00700067"/>
    <w:rsid w:val="00707B00"/>
    <w:rsid w:val="00721AE8"/>
    <w:rsid w:val="00734C47"/>
    <w:rsid w:val="00755360"/>
    <w:rsid w:val="007553F6"/>
    <w:rsid w:val="007569ED"/>
    <w:rsid w:val="00764603"/>
    <w:rsid w:val="007F3282"/>
    <w:rsid w:val="00832C18"/>
    <w:rsid w:val="008F32D8"/>
    <w:rsid w:val="009B1D22"/>
    <w:rsid w:val="009D1B39"/>
    <w:rsid w:val="009D47FC"/>
    <w:rsid w:val="009D6E1A"/>
    <w:rsid w:val="009E1209"/>
    <w:rsid w:val="009E2570"/>
    <w:rsid w:val="00A224CB"/>
    <w:rsid w:val="00A52923"/>
    <w:rsid w:val="00AA5B00"/>
    <w:rsid w:val="00B25FF8"/>
    <w:rsid w:val="00B761E7"/>
    <w:rsid w:val="00C62790"/>
    <w:rsid w:val="00CB2391"/>
    <w:rsid w:val="00D01AF9"/>
    <w:rsid w:val="00D328F7"/>
    <w:rsid w:val="00D623FE"/>
    <w:rsid w:val="00D655B1"/>
    <w:rsid w:val="00D923F3"/>
    <w:rsid w:val="00DB039F"/>
    <w:rsid w:val="00DE4E3B"/>
    <w:rsid w:val="00E47D7D"/>
    <w:rsid w:val="00EE26BF"/>
    <w:rsid w:val="00F2167A"/>
    <w:rsid w:val="00F85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5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55BAB"/>
    <w:pPr>
      <w:spacing w:after="60" w:line="220" w:lineRule="exact"/>
      <w:ind w:firstLine="284"/>
      <w:jc w:val="both"/>
    </w:pPr>
    <w:rPr>
      <w:rFonts w:ascii="Times New Roman" w:eastAsia="Times New Roman" w:hAnsi="Times New Roman" w:cs="Times New Roman"/>
      <w:sz w:val="20"/>
      <w:szCs w:val="20"/>
      <w:lang w:eastAsia="ru-RU"/>
    </w:rPr>
  </w:style>
  <w:style w:type="paragraph" w:styleId="a4">
    <w:name w:val="Normal (Web)"/>
    <w:basedOn w:val="a"/>
    <w:rsid w:val="00155BA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rvps2">
    <w:name w:val="rvps2"/>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155BAB"/>
  </w:style>
  <w:style w:type="character" w:customStyle="1" w:styleId="apple-converted-space">
    <w:name w:val="apple-converted-space"/>
    <w:basedOn w:val="a0"/>
    <w:rsid w:val="00155BAB"/>
  </w:style>
  <w:style w:type="paragraph" w:customStyle="1" w:styleId="rvps12">
    <w:name w:val="rvps12"/>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55BAB"/>
  </w:style>
  <w:style w:type="paragraph" w:customStyle="1" w:styleId="a5">
    <w:name w:val="Нормальний текст"/>
    <w:basedOn w:val="a"/>
    <w:link w:val="a6"/>
    <w:uiPriority w:val="99"/>
    <w:rsid w:val="00155BAB"/>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6">
    <w:name w:val="Нормальний текст Знак"/>
    <w:link w:val="a5"/>
    <w:uiPriority w:val="99"/>
    <w:locked/>
    <w:rsid w:val="00155BAB"/>
    <w:rPr>
      <w:rFonts w:ascii="Antiqua" w:eastAsia="Times New Roman" w:hAnsi="Antiqua" w:cs="Times New Roman"/>
      <w:sz w:val="26"/>
      <w:szCs w:val="20"/>
      <w:lang w:eastAsia="ru-RU"/>
    </w:rPr>
  </w:style>
  <w:style w:type="character" w:customStyle="1" w:styleId="rvts0">
    <w:name w:val="rvts0"/>
    <w:basedOn w:val="a0"/>
    <w:rsid w:val="0033391F"/>
  </w:style>
  <w:style w:type="character" w:styleId="a7">
    <w:name w:val="Hyperlink"/>
    <w:basedOn w:val="a0"/>
    <w:uiPriority w:val="99"/>
    <w:semiHidden/>
    <w:unhideWhenUsed/>
    <w:rsid w:val="0033391F"/>
    <w:rPr>
      <w:color w:val="0000FF"/>
      <w:u w:val="single"/>
    </w:rPr>
  </w:style>
  <w:style w:type="character" w:customStyle="1" w:styleId="rvts48">
    <w:name w:val="rvts48"/>
    <w:basedOn w:val="a0"/>
    <w:rsid w:val="009D1B39"/>
  </w:style>
  <w:style w:type="character" w:customStyle="1" w:styleId="rvts46">
    <w:name w:val="rvts46"/>
    <w:basedOn w:val="a0"/>
    <w:rsid w:val="00D328F7"/>
  </w:style>
  <w:style w:type="paragraph" w:styleId="a8">
    <w:name w:val="Balloon Text"/>
    <w:basedOn w:val="a"/>
    <w:link w:val="a9"/>
    <w:uiPriority w:val="99"/>
    <w:semiHidden/>
    <w:unhideWhenUsed/>
    <w:rsid w:val="007569E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569ED"/>
    <w:rPr>
      <w:rFonts w:ascii="Tahoma" w:hAnsi="Tahoma" w:cs="Tahoma"/>
      <w:sz w:val="16"/>
      <w:szCs w:val="16"/>
    </w:rPr>
  </w:style>
  <w:style w:type="paragraph" w:styleId="aa">
    <w:name w:val="header"/>
    <w:basedOn w:val="a"/>
    <w:link w:val="ab"/>
    <w:uiPriority w:val="99"/>
    <w:unhideWhenUsed/>
    <w:rsid w:val="00104642"/>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104642"/>
  </w:style>
  <w:style w:type="paragraph" w:styleId="ac">
    <w:name w:val="footer"/>
    <w:basedOn w:val="a"/>
    <w:link w:val="ad"/>
    <w:uiPriority w:val="99"/>
    <w:unhideWhenUsed/>
    <w:rsid w:val="00104642"/>
    <w:pPr>
      <w:tabs>
        <w:tab w:val="center" w:pos="4819"/>
        <w:tab w:val="right" w:pos="9639"/>
      </w:tabs>
      <w:spacing w:after="0" w:line="240" w:lineRule="auto"/>
    </w:pPr>
  </w:style>
  <w:style w:type="character" w:customStyle="1" w:styleId="ad">
    <w:name w:val="Нижний колонтитул Знак"/>
    <w:basedOn w:val="a0"/>
    <w:link w:val="ac"/>
    <w:uiPriority w:val="99"/>
    <w:rsid w:val="001046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5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55BAB"/>
    <w:pPr>
      <w:spacing w:after="60" w:line="220" w:lineRule="exact"/>
      <w:ind w:firstLine="284"/>
      <w:jc w:val="both"/>
    </w:pPr>
    <w:rPr>
      <w:rFonts w:ascii="Times New Roman" w:eastAsia="Times New Roman" w:hAnsi="Times New Roman" w:cs="Times New Roman"/>
      <w:sz w:val="20"/>
      <w:szCs w:val="20"/>
      <w:lang w:eastAsia="ru-RU"/>
    </w:rPr>
  </w:style>
  <w:style w:type="paragraph" w:styleId="a4">
    <w:name w:val="Normal (Web)"/>
    <w:basedOn w:val="a"/>
    <w:rsid w:val="00155BA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rvps2">
    <w:name w:val="rvps2"/>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155BAB"/>
  </w:style>
  <w:style w:type="character" w:customStyle="1" w:styleId="apple-converted-space">
    <w:name w:val="apple-converted-space"/>
    <w:basedOn w:val="a0"/>
    <w:rsid w:val="00155BAB"/>
  </w:style>
  <w:style w:type="paragraph" w:customStyle="1" w:styleId="rvps12">
    <w:name w:val="rvps12"/>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155B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55BAB"/>
  </w:style>
  <w:style w:type="paragraph" w:customStyle="1" w:styleId="a5">
    <w:name w:val="Нормальний текст"/>
    <w:basedOn w:val="a"/>
    <w:link w:val="a6"/>
    <w:uiPriority w:val="99"/>
    <w:rsid w:val="00155BAB"/>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6">
    <w:name w:val="Нормальний текст Знак"/>
    <w:link w:val="a5"/>
    <w:uiPriority w:val="99"/>
    <w:locked/>
    <w:rsid w:val="00155BAB"/>
    <w:rPr>
      <w:rFonts w:ascii="Antiqua" w:eastAsia="Times New Roman" w:hAnsi="Antiqua" w:cs="Times New Roman"/>
      <w:sz w:val="26"/>
      <w:szCs w:val="20"/>
      <w:lang w:eastAsia="ru-RU"/>
    </w:rPr>
  </w:style>
  <w:style w:type="character" w:customStyle="1" w:styleId="rvts0">
    <w:name w:val="rvts0"/>
    <w:basedOn w:val="a0"/>
    <w:rsid w:val="0033391F"/>
  </w:style>
  <w:style w:type="character" w:styleId="a7">
    <w:name w:val="Hyperlink"/>
    <w:basedOn w:val="a0"/>
    <w:uiPriority w:val="99"/>
    <w:semiHidden/>
    <w:unhideWhenUsed/>
    <w:rsid w:val="0033391F"/>
    <w:rPr>
      <w:color w:val="0000FF"/>
      <w:u w:val="single"/>
    </w:rPr>
  </w:style>
  <w:style w:type="character" w:customStyle="1" w:styleId="rvts48">
    <w:name w:val="rvts48"/>
    <w:basedOn w:val="a0"/>
    <w:rsid w:val="009D1B39"/>
  </w:style>
  <w:style w:type="character" w:customStyle="1" w:styleId="rvts46">
    <w:name w:val="rvts46"/>
    <w:basedOn w:val="a0"/>
    <w:rsid w:val="00D328F7"/>
  </w:style>
  <w:style w:type="paragraph" w:styleId="a8">
    <w:name w:val="Balloon Text"/>
    <w:basedOn w:val="a"/>
    <w:link w:val="a9"/>
    <w:uiPriority w:val="99"/>
    <w:semiHidden/>
    <w:unhideWhenUsed/>
    <w:rsid w:val="007569E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569ED"/>
    <w:rPr>
      <w:rFonts w:ascii="Tahoma" w:hAnsi="Tahoma" w:cs="Tahoma"/>
      <w:sz w:val="16"/>
      <w:szCs w:val="16"/>
    </w:rPr>
  </w:style>
  <w:style w:type="paragraph" w:styleId="aa">
    <w:name w:val="header"/>
    <w:basedOn w:val="a"/>
    <w:link w:val="ab"/>
    <w:uiPriority w:val="99"/>
    <w:unhideWhenUsed/>
    <w:rsid w:val="00104642"/>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104642"/>
  </w:style>
  <w:style w:type="paragraph" w:styleId="ac">
    <w:name w:val="footer"/>
    <w:basedOn w:val="a"/>
    <w:link w:val="ad"/>
    <w:uiPriority w:val="99"/>
    <w:unhideWhenUsed/>
    <w:rsid w:val="00104642"/>
    <w:pPr>
      <w:tabs>
        <w:tab w:val="center" w:pos="4819"/>
        <w:tab w:val="right" w:pos="9639"/>
      </w:tabs>
      <w:spacing w:after="0" w:line="240" w:lineRule="auto"/>
    </w:pPr>
  </w:style>
  <w:style w:type="character" w:customStyle="1" w:styleId="ad">
    <w:name w:val="Нижний колонтитул Знак"/>
    <w:basedOn w:val="a0"/>
    <w:link w:val="ac"/>
    <w:uiPriority w:val="99"/>
    <w:rsid w:val="00104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36900">
      <w:bodyDiv w:val="1"/>
      <w:marLeft w:val="0"/>
      <w:marRight w:val="0"/>
      <w:marTop w:val="0"/>
      <w:marBottom w:val="0"/>
      <w:divBdr>
        <w:top w:val="none" w:sz="0" w:space="0" w:color="auto"/>
        <w:left w:val="none" w:sz="0" w:space="0" w:color="auto"/>
        <w:bottom w:val="none" w:sz="0" w:space="0" w:color="auto"/>
        <w:right w:val="none" w:sz="0" w:space="0" w:color="auto"/>
      </w:divBdr>
    </w:div>
    <w:div w:id="100339419">
      <w:bodyDiv w:val="1"/>
      <w:marLeft w:val="0"/>
      <w:marRight w:val="0"/>
      <w:marTop w:val="0"/>
      <w:marBottom w:val="0"/>
      <w:divBdr>
        <w:top w:val="none" w:sz="0" w:space="0" w:color="auto"/>
        <w:left w:val="none" w:sz="0" w:space="0" w:color="auto"/>
        <w:bottom w:val="none" w:sz="0" w:space="0" w:color="auto"/>
        <w:right w:val="none" w:sz="0" w:space="0" w:color="auto"/>
      </w:divBdr>
    </w:div>
    <w:div w:id="136339433">
      <w:bodyDiv w:val="1"/>
      <w:marLeft w:val="0"/>
      <w:marRight w:val="0"/>
      <w:marTop w:val="0"/>
      <w:marBottom w:val="0"/>
      <w:divBdr>
        <w:top w:val="none" w:sz="0" w:space="0" w:color="auto"/>
        <w:left w:val="none" w:sz="0" w:space="0" w:color="auto"/>
        <w:bottom w:val="none" w:sz="0" w:space="0" w:color="auto"/>
        <w:right w:val="none" w:sz="0" w:space="0" w:color="auto"/>
      </w:divBdr>
    </w:div>
    <w:div w:id="222447960">
      <w:bodyDiv w:val="1"/>
      <w:marLeft w:val="0"/>
      <w:marRight w:val="0"/>
      <w:marTop w:val="0"/>
      <w:marBottom w:val="0"/>
      <w:divBdr>
        <w:top w:val="none" w:sz="0" w:space="0" w:color="auto"/>
        <w:left w:val="none" w:sz="0" w:space="0" w:color="auto"/>
        <w:bottom w:val="none" w:sz="0" w:space="0" w:color="auto"/>
        <w:right w:val="none" w:sz="0" w:space="0" w:color="auto"/>
      </w:divBdr>
    </w:div>
    <w:div w:id="352417889">
      <w:bodyDiv w:val="1"/>
      <w:marLeft w:val="0"/>
      <w:marRight w:val="0"/>
      <w:marTop w:val="0"/>
      <w:marBottom w:val="0"/>
      <w:divBdr>
        <w:top w:val="none" w:sz="0" w:space="0" w:color="auto"/>
        <w:left w:val="none" w:sz="0" w:space="0" w:color="auto"/>
        <w:bottom w:val="none" w:sz="0" w:space="0" w:color="auto"/>
        <w:right w:val="none" w:sz="0" w:space="0" w:color="auto"/>
      </w:divBdr>
    </w:div>
    <w:div w:id="552346760">
      <w:bodyDiv w:val="1"/>
      <w:marLeft w:val="0"/>
      <w:marRight w:val="0"/>
      <w:marTop w:val="0"/>
      <w:marBottom w:val="0"/>
      <w:divBdr>
        <w:top w:val="none" w:sz="0" w:space="0" w:color="auto"/>
        <w:left w:val="none" w:sz="0" w:space="0" w:color="auto"/>
        <w:bottom w:val="none" w:sz="0" w:space="0" w:color="auto"/>
        <w:right w:val="none" w:sz="0" w:space="0" w:color="auto"/>
      </w:divBdr>
    </w:div>
    <w:div w:id="573587605">
      <w:bodyDiv w:val="1"/>
      <w:marLeft w:val="0"/>
      <w:marRight w:val="0"/>
      <w:marTop w:val="0"/>
      <w:marBottom w:val="0"/>
      <w:divBdr>
        <w:top w:val="none" w:sz="0" w:space="0" w:color="auto"/>
        <w:left w:val="none" w:sz="0" w:space="0" w:color="auto"/>
        <w:bottom w:val="none" w:sz="0" w:space="0" w:color="auto"/>
        <w:right w:val="none" w:sz="0" w:space="0" w:color="auto"/>
      </w:divBdr>
    </w:div>
    <w:div w:id="771248659">
      <w:bodyDiv w:val="1"/>
      <w:marLeft w:val="0"/>
      <w:marRight w:val="0"/>
      <w:marTop w:val="0"/>
      <w:marBottom w:val="0"/>
      <w:divBdr>
        <w:top w:val="none" w:sz="0" w:space="0" w:color="auto"/>
        <w:left w:val="none" w:sz="0" w:space="0" w:color="auto"/>
        <w:bottom w:val="none" w:sz="0" w:space="0" w:color="auto"/>
        <w:right w:val="none" w:sz="0" w:space="0" w:color="auto"/>
      </w:divBdr>
      <w:divsChild>
        <w:div w:id="1937248378">
          <w:marLeft w:val="0"/>
          <w:marRight w:val="0"/>
          <w:marTop w:val="150"/>
          <w:marBottom w:val="150"/>
          <w:divBdr>
            <w:top w:val="none" w:sz="0" w:space="0" w:color="auto"/>
            <w:left w:val="none" w:sz="0" w:space="0" w:color="auto"/>
            <w:bottom w:val="none" w:sz="0" w:space="0" w:color="auto"/>
            <w:right w:val="none" w:sz="0" w:space="0" w:color="auto"/>
          </w:divBdr>
        </w:div>
      </w:divsChild>
    </w:div>
    <w:div w:id="826366281">
      <w:bodyDiv w:val="1"/>
      <w:marLeft w:val="0"/>
      <w:marRight w:val="0"/>
      <w:marTop w:val="0"/>
      <w:marBottom w:val="0"/>
      <w:divBdr>
        <w:top w:val="none" w:sz="0" w:space="0" w:color="auto"/>
        <w:left w:val="none" w:sz="0" w:space="0" w:color="auto"/>
        <w:bottom w:val="none" w:sz="0" w:space="0" w:color="auto"/>
        <w:right w:val="none" w:sz="0" w:space="0" w:color="auto"/>
      </w:divBdr>
    </w:div>
    <w:div w:id="975796214">
      <w:bodyDiv w:val="1"/>
      <w:marLeft w:val="0"/>
      <w:marRight w:val="0"/>
      <w:marTop w:val="0"/>
      <w:marBottom w:val="0"/>
      <w:divBdr>
        <w:top w:val="none" w:sz="0" w:space="0" w:color="auto"/>
        <w:left w:val="none" w:sz="0" w:space="0" w:color="auto"/>
        <w:bottom w:val="none" w:sz="0" w:space="0" w:color="auto"/>
        <w:right w:val="none" w:sz="0" w:space="0" w:color="auto"/>
      </w:divBdr>
    </w:div>
    <w:div w:id="1304196557">
      <w:bodyDiv w:val="1"/>
      <w:marLeft w:val="0"/>
      <w:marRight w:val="0"/>
      <w:marTop w:val="0"/>
      <w:marBottom w:val="0"/>
      <w:divBdr>
        <w:top w:val="none" w:sz="0" w:space="0" w:color="auto"/>
        <w:left w:val="none" w:sz="0" w:space="0" w:color="auto"/>
        <w:bottom w:val="none" w:sz="0" w:space="0" w:color="auto"/>
        <w:right w:val="none" w:sz="0" w:space="0" w:color="auto"/>
      </w:divBdr>
    </w:div>
    <w:div w:id="1319335663">
      <w:bodyDiv w:val="1"/>
      <w:marLeft w:val="0"/>
      <w:marRight w:val="0"/>
      <w:marTop w:val="0"/>
      <w:marBottom w:val="0"/>
      <w:divBdr>
        <w:top w:val="none" w:sz="0" w:space="0" w:color="auto"/>
        <w:left w:val="none" w:sz="0" w:space="0" w:color="auto"/>
        <w:bottom w:val="none" w:sz="0" w:space="0" w:color="auto"/>
        <w:right w:val="none" w:sz="0" w:space="0" w:color="auto"/>
      </w:divBdr>
    </w:div>
    <w:div w:id="1356035782">
      <w:bodyDiv w:val="1"/>
      <w:marLeft w:val="0"/>
      <w:marRight w:val="0"/>
      <w:marTop w:val="0"/>
      <w:marBottom w:val="0"/>
      <w:divBdr>
        <w:top w:val="none" w:sz="0" w:space="0" w:color="auto"/>
        <w:left w:val="none" w:sz="0" w:space="0" w:color="auto"/>
        <w:bottom w:val="none" w:sz="0" w:space="0" w:color="auto"/>
        <w:right w:val="none" w:sz="0" w:space="0" w:color="auto"/>
      </w:divBdr>
    </w:div>
    <w:div w:id="1424182476">
      <w:bodyDiv w:val="1"/>
      <w:marLeft w:val="0"/>
      <w:marRight w:val="0"/>
      <w:marTop w:val="0"/>
      <w:marBottom w:val="0"/>
      <w:divBdr>
        <w:top w:val="none" w:sz="0" w:space="0" w:color="auto"/>
        <w:left w:val="none" w:sz="0" w:space="0" w:color="auto"/>
        <w:bottom w:val="none" w:sz="0" w:space="0" w:color="auto"/>
        <w:right w:val="none" w:sz="0" w:space="0" w:color="auto"/>
      </w:divBdr>
    </w:div>
    <w:div w:id="1888178731">
      <w:bodyDiv w:val="1"/>
      <w:marLeft w:val="0"/>
      <w:marRight w:val="0"/>
      <w:marTop w:val="0"/>
      <w:marBottom w:val="0"/>
      <w:divBdr>
        <w:top w:val="none" w:sz="0" w:space="0" w:color="auto"/>
        <w:left w:val="none" w:sz="0" w:space="0" w:color="auto"/>
        <w:bottom w:val="none" w:sz="0" w:space="0" w:color="auto"/>
        <w:right w:val="none" w:sz="0" w:space="0" w:color="auto"/>
      </w:divBdr>
    </w:div>
    <w:div w:id="1930843496">
      <w:bodyDiv w:val="1"/>
      <w:marLeft w:val="0"/>
      <w:marRight w:val="0"/>
      <w:marTop w:val="0"/>
      <w:marBottom w:val="0"/>
      <w:divBdr>
        <w:top w:val="none" w:sz="0" w:space="0" w:color="auto"/>
        <w:left w:val="none" w:sz="0" w:space="0" w:color="auto"/>
        <w:bottom w:val="none" w:sz="0" w:space="0" w:color="auto"/>
        <w:right w:val="none" w:sz="0" w:space="0" w:color="auto"/>
      </w:divBdr>
    </w:div>
    <w:div w:id="1972899996">
      <w:bodyDiv w:val="1"/>
      <w:marLeft w:val="0"/>
      <w:marRight w:val="0"/>
      <w:marTop w:val="0"/>
      <w:marBottom w:val="0"/>
      <w:divBdr>
        <w:top w:val="none" w:sz="0" w:space="0" w:color="auto"/>
        <w:left w:val="none" w:sz="0" w:space="0" w:color="auto"/>
        <w:bottom w:val="none" w:sz="0" w:space="0" w:color="auto"/>
        <w:right w:val="none" w:sz="0" w:space="0" w:color="auto"/>
      </w:divBdr>
    </w:div>
    <w:div w:id="201976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2755-17/prin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on2.rada.gov.ua/rada/show/z0223-15/paran18" TargetMode="External"/><Relationship Id="rId4" Type="http://schemas.openxmlformats.org/officeDocument/2006/relationships/settings" Target="settings.xml"/><Relationship Id="rId9" Type="http://schemas.openxmlformats.org/officeDocument/2006/relationships/hyperlink" Target="http://zakon2.rada.gov.ua/rada/show/2755-17/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15</Pages>
  <Words>11266</Words>
  <Characters>6422</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Сергиенко Анна Геннадиевна</cp:lastModifiedBy>
  <cp:revision>25</cp:revision>
  <cp:lastPrinted>2017-06-21T08:34:00Z</cp:lastPrinted>
  <dcterms:created xsi:type="dcterms:W3CDTF">2017-06-20T09:54:00Z</dcterms:created>
  <dcterms:modified xsi:type="dcterms:W3CDTF">2017-09-04T13:45:00Z</dcterms:modified>
</cp:coreProperties>
</file>