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69516A" w14:textId="77777777" w:rsidR="000C6292" w:rsidRPr="004A4FB7" w:rsidRDefault="000C6292" w:rsidP="00024244">
      <w:pPr>
        <w:spacing w:before="120" w:after="120" w:line="276" w:lineRule="auto"/>
        <w:jc w:val="center"/>
        <w:outlineLvl w:val="0"/>
        <w:rPr>
          <w:rFonts w:eastAsia="SimSun"/>
          <w:b/>
          <w:caps/>
          <w:sz w:val="28"/>
          <w:szCs w:val="28"/>
          <w:lang w:val="uk-UA" w:eastAsia="zh-CN"/>
        </w:rPr>
      </w:pPr>
      <w:r w:rsidRPr="004A4FB7">
        <w:rPr>
          <w:rFonts w:eastAsia="SimSun"/>
          <w:b/>
          <w:caps/>
          <w:sz w:val="28"/>
          <w:szCs w:val="28"/>
          <w:lang w:val="uk-UA" w:eastAsia="zh-CN"/>
        </w:rPr>
        <w:t>Пояснювальна записка</w:t>
      </w:r>
    </w:p>
    <w:p w14:paraId="6845F21A" w14:textId="0A8927D9" w:rsidR="000C6292" w:rsidRPr="004A4FB7" w:rsidRDefault="000C6292" w:rsidP="00024244">
      <w:pPr>
        <w:pStyle w:val="StyleZakonu"/>
        <w:spacing w:before="120" w:after="120" w:line="276" w:lineRule="auto"/>
        <w:ind w:firstLine="0"/>
        <w:jc w:val="center"/>
        <w:rPr>
          <w:rFonts w:eastAsia="SimSun"/>
          <w:b/>
          <w:bCs/>
          <w:sz w:val="28"/>
          <w:szCs w:val="28"/>
          <w:lang w:val="uk-UA" w:eastAsia="zh-CN"/>
        </w:rPr>
      </w:pPr>
      <w:r w:rsidRPr="004A4FB7">
        <w:rPr>
          <w:rFonts w:eastAsia="SimSun"/>
          <w:b/>
          <w:bCs/>
          <w:sz w:val="28"/>
          <w:szCs w:val="28"/>
          <w:lang w:val="uk-UA" w:eastAsia="zh-CN"/>
        </w:rPr>
        <w:t>до проекту Закону України</w:t>
      </w:r>
      <w:r w:rsidR="00024244" w:rsidRPr="004A4FB7">
        <w:rPr>
          <w:rFonts w:eastAsia="SimSun"/>
          <w:b/>
          <w:bCs/>
          <w:sz w:val="28"/>
          <w:szCs w:val="28"/>
          <w:lang w:val="uk-UA" w:eastAsia="zh-CN"/>
        </w:rPr>
        <w:br/>
      </w:r>
      <w:r w:rsidRPr="004A4FB7">
        <w:rPr>
          <w:rFonts w:eastAsia="SimSun"/>
          <w:b/>
          <w:bCs/>
          <w:sz w:val="28"/>
          <w:szCs w:val="28"/>
          <w:lang w:val="uk-UA" w:eastAsia="zh-CN"/>
        </w:rPr>
        <w:t xml:space="preserve">«Про внесення змін до Податкового кодексу України щодо </w:t>
      </w:r>
      <w:r w:rsidR="00BF245B" w:rsidRPr="004A4FB7">
        <w:rPr>
          <w:rFonts w:eastAsia="SimSun"/>
          <w:b/>
          <w:bCs/>
          <w:sz w:val="28"/>
          <w:szCs w:val="28"/>
          <w:lang w:val="uk-UA" w:eastAsia="zh-CN"/>
        </w:rPr>
        <w:t xml:space="preserve">комплексного </w:t>
      </w:r>
      <w:r w:rsidRPr="004A4FB7">
        <w:rPr>
          <w:rFonts w:eastAsia="SimSun"/>
          <w:b/>
          <w:bCs/>
          <w:sz w:val="28"/>
          <w:szCs w:val="28"/>
          <w:lang w:val="uk-UA" w:eastAsia="zh-CN"/>
        </w:rPr>
        <w:t xml:space="preserve">стимулювання </w:t>
      </w:r>
      <w:r w:rsidR="00BF245B" w:rsidRPr="004A4FB7">
        <w:rPr>
          <w:rFonts w:eastAsia="SimSun"/>
          <w:b/>
          <w:bCs/>
          <w:sz w:val="28"/>
          <w:szCs w:val="28"/>
          <w:lang w:val="uk-UA" w:eastAsia="zh-CN"/>
        </w:rPr>
        <w:t xml:space="preserve">вітчизняного </w:t>
      </w:r>
      <w:r w:rsidRPr="004A4FB7">
        <w:rPr>
          <w:rFonts w:eastAsia="SimSun"/>
          <w:b/>
          <w:bCs/>
          <w:sz w:val="28"/>
          <w:szCs w:val="28"/>
          <w:lang w:val="uk-UA" w:eastAsia="zh-CN"/>
        </w:rPr>
        <w:t>видобутку</w:t>
      </w:r>
      <w:r w:rsidR="00BF245B" w:rsidRPr="004A4FB7">
        <w:rPr>
          <w:rFonts w:eastAsia="SimSun"/>
          <w:b/>
          <w:bCs/>
          <w:sz w:val="28"/>
          <w:szCs w:val="28"/>
          <w:lang w:val="uk-UA" w:eastAsia="zh-CN"/>
        </w:rPr>
        <w:t xml:space="preserve"> </w:t>
      </w:r>
      <w:r w:rsidRPr="004A4FB7">
        <w:rPr>
          <w:rFonts w:eastAsia="SimSun"/>
          <w:b/>
          <w:bCs/>
          <w:sz w:val="28"/>
          <w:szCs w:val="28"/>
          <w:lang w:val="uk-UA" w:eastAsia="zh-CN"/>
        </w:rPr>
        <w:t xml:space="preserve">природного газу </w:t>
      </w:r>
      <w:r w:rsidR="00BF245B" w:rsidRPr="004A4FB7">
        <w:rPr>
          <w:rFonts w:eastAsia="SimSun"/>
          <w:b/>
          <w:bCs/>
          <w:sz w:val="28"/>
          <w:szCs w:val="28"/>
          <w:lang w:val="uk-UA" w:eastAsia="zh-CN"/>
        </w:rPr>
        <w:t>з метою</w:t>
      </w:r>
      <w:r w:rsidRPr="004A4FB7">
        <w:rPr>
          <w:rFonts w:eastAsia="SimSun"/>
          <w:b/>
          <w:bCs/>
          <w:sz w:val="28"/>
          <w:szCs w:val="28"/>
          <w:lang w:val="uk-UA" w:eastAsia="zh-CN"/>
        </w:rPr>
        <w:t xml:space="preserve"> </w:t>
      </w:r>
      <w:r w:rsidR="00BF245B" w:rsidRPr="004A4FB7">
        <w:rPr>
          <w:rFonts w:eastAsia="SimSun"/>
          <w:b/>
          <w:bCs/>
          <w:sz w:val="28"/>
          <w:szCs w:val="28"/>
          <w:lang w:val="uk-UA" w:eastAsia="zh-CN"/>
        </w:rPr>
        <w:t>забезпечення</w:t>
      </w:r>
      <w:r w:rsidRPr="004A4FB7">
        <w:rPr>
          <w:rFonts w:eastAsia="SimSun"/>
          <w:b/>
          <w:bCs/>
          <w:sz w:val="28"/>
          <w:szCs w:val="28"/>
          <w:lang w:val="uk-UA" w:eastAsia="zh-CN"/>
        </w:rPr>
        <w:t xml:space="preserve"> енергетичної незалежності України»</w:t>
      </w:r>
    </w:p>
    <w:p w14:paraId="00D0BC85" w14:textId="77777777" w:rsidR="000C6292" w:rsidRPr="004A4FB7" w:rsidRDefault="000C6292" w:rsidP="000242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jc w:val="both"/>
        <w:rPr>
          <w:rFonts w:eastAsia="SimSun"/>
          <w:b/>
          <w:bCs/>
          <w:sz w:val="28"/>
          <w:szCs w:val="28"/>
          <w:lang w:val="uk-UA" w:eastAsia="zh-CN"/>
        </w:rPr>
      </w:pPr>
      <w:r w:rsidRPr="004A4FB7">
        <w:rPr>
          <w:rFonts w:eastAsia="SimSun"/>
          <w:b/>
          <w:bCs/>
          <w:sz w:val="28"/>
          <w:szCs w:val="28"/>
          <w:lang w:val="uk-UA" w:eastAsia="zh-CN"/>
        </w:rPr>
        <w:t>Обґрунтування необхідності прийняття законопроекту</w:t>
      </w:r>
    </w:p>
    <w:p w14:paraId="5CC8B43E" w14:textId="3B9912A4" w:rsidR="00747E18" w:rsidRPr="004A4FB7" w:rsidRDefault="00747E18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Нарощування вітчизняного видобутк</w:t>
      </w:r>
      <w:r w:rsidR="00ED69FB" w:rsidRPr="004A4FB7">
        <w:rPr>
          <w:sz w:val="28"/>
          <w:szCs w:val="28"/>
          <w:lang w:val="uk-UA"/>
        </w:rPr>
        <w:t xml:space="preserve">у природного газу є </w:t>
      </w:r>
      <w:r w:rsidR="007F5750" w:rsidRPr="004A4FB7">
        <w:rPr>
          <w:sz w:val="28"/>
          <w:szCs w:val="28"/>
          <w:lang w:val="uk-UA"/>
        </w:rPr>
        <w:t xml:space="preserve">дієвим </w:t>
      </w:r>
      <w:r w:rsidRPr="004A4FB7">
        <w:rPr>
          <w:sz w:val="28"/>
          <w:szCs w:val="28"/>
          <w:lang w:val="uk-UA"/>
        </w:rPr>
        <w:t>інструментом зменшення залежності України від імпорту енергоносіїв та забезпечення енергетичної безпеки держави. Крім того, належне функціонування газовидобувної галузі та</w:t>
      </w:r>
      <w:r w:rsidR="001F23C4" w:rsidRPr="004A4FB7">
        <w:rPr>
          <w:sz w:val="28"/>
          <w:szCs w:val="28"/>
          <w:lang w:val="uk-UA"/>
        </w:rPr>
        <w:t>,</w:t>
      </w:r>
      <w:r w:rsidRPr="004A4FB7">
        <w:rPr>
          <w:sz w:val="28"/>
          <w:szCs w:val="28"/>
          <w:lang w:val="uk-UA"/>
        </w:rPr>
        <w:t xml:space="preserve"> відповідно</w:t>
      </w:r>
      <w:r w:rsidR="001F23C4" w:rsidRPr="004A4FB7">
        <w:rPr>
          <w:sz w:val="28"/>
          <w:szCs w:val="28"/>
          <w:lang w:val="uk-UA"/>
        </w:rPr>
        <w:t>,</w:t>
      </w:r>
      <w:r w:rsidRPr="004A4FB7">
        <w:rPr>
          <w:sz w:val="28"/>
          <w:szCs w:val="28"/>
          <w:lang w:val="uk-UA"/>
        </w:rPr>
        <w:t xml:space="preserve"> наявність доступного вітчизняного енергоресурсу сприя</w:t>
      </w:r>
      <w:r w:rsidR="00C0032B" w:rsidRPr="004A4FB7">
        <w:rPr>
          <w:sz w:val="28"/>
          <w:szCs w:val="28"/>
          <w:lang w:val="uk-UA"/>
        </w:rPr>
        <w:t>ють</w:t>
      </w:r>
      <w:r w:rsidRPr="004A4FB7">
        <w:rPr>
          <w:sz w:val="28"/>
          <w:szCs w:val="28"/>
          <w:lang w:val="uk-UA"/>
        </w:rPr>
        <w:t xml:space="preserve"> розвитку промислового сектору країни, покращенню експортно-імпортного торговельного балансу, залученню інвестицій, а також створенню нових робочих місць, у тому числі </w:t>
      </w:r>
      <w:r w:rsidR="001F23C4" w:rsidRPr="004A4FB7">
        <w:rPr>
          <w:sz w:val="28"/>
          <w:szCs w:val="28"/>
          <w:lang w:val="uk-UA"/>
        </w:rPr>
        <w:t xml:space="preserve">в </w:t>
      </w:r>
      <w:r w:rsidRPr="004A4FB7">
        <w:rPr>
          <w:sz w:val="28"/>
          <w:szCs w:val="28"/>
          <w:lang w:val="uk-UA"/>
        </w:rPr>
        <w:t>суміжних з газовидобувною галузях.</w:t>
      </w:r>
    </w:p>
    <w:p w14:paraId="580CDA3F" w14:textId="77777777" w:rsidR="00067463" w:rsidRPr="004A4FB7" w:rsidRDefault="001F23C4" w:rsidP="00024244">
      <w:pPr>
        <w:tabs>
          <w:tab w:val="left" w:pos="4962"/>
        </w:tabs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З</w:t>
      </w:r>
      <w:r w:rsidR="00747E18" w:rsidRPr="004A4FB7">
        <w:rPr>
          <w:sz w:val="28"/>
          <w:szCs w:val="28"/>
          <w:lang w:val="uk-UA"/>
        </w:rPr>
        <w:t>а останні 25 років видобуток природного газу в Україні скоротився майже на 20</w:t>
      </w:r>
      <w:r w:rsidR="00042AC6" w:rsidRPr="004A4FB7">
        <w:rPr>
          <w:sz w:val="28"/>
          <w:szCs w:val="28"/>
        </w:rPr>
        <w:t xml:space="preserve"> </w:t>
      </w:r>
      <w:r w:rsidR="00042AC6" w:rsidRPr="004A4FB7">
        <w:rPr>
          <w:sz w:val="28"/>
          <w:szCs w:val="28"/>
          <w:lang w:val="uk-UA"/>
        </w:rPr>
        <w:t xml:space="preserve">відсотків </w:t>
      </w:r>
      <w:r w:rsidR="00042AC6" w:rsidRPr="004A4FB7">
        <w:rPr>
          <w:sz w:val="28"/>
          <w:szCs w:val="28"/>
        </w:rPr>
        <w:t>–</w:t>
      </w:r>
      <w:r w:rsidR="00042AC6" w:rsidRPr="004A4FB7">
        <w:t xml:space="preserve"> </w:t>
      </w:r>
      <w:r w:rsidR="00747E18" w:rsidRPr="004A4FB7">
        <w:rPr>
          <w:sz w:val="28"/>
          <w:szCs w:val="28"/>
          <w:lang w:val="uk-UA"/>
        </w:rPr>
        <w:t>з 24,4 млрд м</w:t>
      </w:r>
      <w:r w:rsidR="00747E18" w:rsidRPr="004A4FB7">
        <w:rPr>
          <w:sz w:val="28"/>
          <w:szCs w:val="28"/>
          <w:vertAlign w:val="superscript"/>
          <w:lang w:val="uk-UA"/>
        </w:rPr>
        <w:t>3</w:t>
      </w:r>
      <w:r w:rsidR="00747E18" w:rsidRPr="004A4FB7">
        <w:rPr>
          <w:sz w:val="28"/>
          <w:szCs w:val="28"/>
          <w:lang w:val="uk-UA"/>
        </w:rPr>
        <w:t xml:space="preserve"> в 1991 році до 20,1 млрд м</w:t>
      </w:r>
      <w:r w:rsidR="00747E18" w:rsidRPr="004A4FB7">
        <w:rPr>
          <w:sz w:val="28"/>
          <w:szCs w:val="28"/>
          <w:vertAlign w:val="superscript"/>
          <w:lang w:val="uk-UA"/>
        </w:rPr>
        <w:t>3</w:t>
      </w:r>
      <w:r w:rsidR="00747E18" w:rsidRPr="004A4FB7">
        <w:rPr>
          <w:sz w:val="28"/>
          <w:szCs w:val="28"/>
          <w:lang w:val="uk-UA"/>
        </w:rPr>
        <w:t xml:space="preserve"> в 2016 році.</w:t>
      </w:r>
    </w:p>
    <w:p w14:paraId="05F2BA77" w14:textId="2A17F4CB" w:rsidR="00064EF5" w:rsidRPr="004A4FB7" w:rsidRDefault="00064EF5" w:rsidP="00024244">
      <w:pPr>
        <w:spacing w:before="120" w:after="120" w:line="276" w:lineRule="auto"/>
        <w:jc w:val="both"/>
        <w:rPr>
          <w:sz w:val="28"/>
          <w:szCs w:val="28"/>
          <w:lang w:val="uk-UA"/>
        </w:rPr>
      </w:pPr>
      <w:r w:rsidRPr="004A4FB7">
        <w:rPr>
          <w:noProof/>
          <w:lang w:val="uk-UA" w:eastAsia="uk-UA"/>
        </w:rPr>
        <w:drawing>
          <wp:inline distT="0" distB="0" distL="0" distR="0" wp14:anchorId="7416D161" wp14:editId="12E24543">
            <wp:extent cx="6213764" cy="4024746"/>
            <wp:effectExtent l="0" t="0" r="9525" b="1397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BE828DE" w14:textId="2D75B843" w:rsidR="00064EF5" w:rsidRPr="004A4FB7" w:rsidRDefault="00A778B3" w:rsidP="00024244">
      <w:pPr>
        <w:spacing w:before="120" w:after="120" w:line="276" w:lineRule="auto"/>
        <w:ind w:firstLine="720"/>
        <w:jc w:val="both"/>
        <w:rPr>
          <w:szCs w:val="28"/>
          <w:lang w:val="uk-UA"/>
        </w:rPr>
      </w:pPr>
      <w:r w:rsidRPr="004A4FB7">
        <w:rPr>
          <w:szCs w:val="28"/>
          <w:lang w:val="uk-UA"/>
        </w:rPr>
        <w:t xml:space="preserve">Дані: </w:t>
      </w:r>
      <w:r w:rsidR="003E171E" w:rsidRPr="004A4FB7">
        <w:rPr>
          <w:szCs w:val="28"/>
          <w:lang w:val="uk-UA"/>
        </w:rPr>
        <w:t xml:space="preserve">міжнародна консалтингова компанія </w:t>
      </w:r>
      <w:r w:rsidR="003E171E" w:rsidRPr="004A4FB7">
        <w:rPr>
          <w:szCs w:val="28"/>
          <w:lang w:val="en-US"/>
        </w:rPr>
        <w:t>IHS</w:t>
      </w:r>
    </w:p>
    <w:p w14:paraId="4D903473" w14:textId="7A6CED73" w:rsidR="0017690C" w:rsidRPr="004A4FB7" w:rsidRDefault="0017690C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Згідно даних Кабінету Міністрів України</w:t>
      </w:r>
      <w:r w:rsidR="001F23C4" w:rsidRPr="004A4FB7">
        <w:rPr>
          <w:sz w:val="28"/>
          <w:szCs w:val="28"/>
          <w:lang w:val="uk-UA"/>
        </w:rPr>
        <w:t>,</w:t>
      </w:r>
      <w:r w:rsidRPr="004A4FB7">
        <w:rPr>
          <w:sz w:val="28"/>
          <w:szCs w:val="28"/>
          <w:lang w:val="uk-UA"/>
        </w:rPr>
        <w:t xml:space="preserve"> наявні родовища природного газу є виснаженими на 60-75 відсотків, що призводить до стрімкого зменшення обсягу видобутку.</w:t>
      </w:r>
    </w:p>
    <w:p w14:paraId="5FDD8AF6" w14:textId="3FDE46BE" w:rsidR="00D336A4" w:rsidRPr="004A4FB7" w:rsidRDefault="00C0032B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lastRenderedPageBreak/>
        <w:t xml:space="preserve">Разом </w:t>
      </w:r>
      <w:r w:rsidR="00D336A4" w:rsidRPr="004A4FB7">
        <w:rPr>
          <w:sz w:val="28"/>
          <w:szCs w:val="28"/>
          <w:lang w:val="uk-UA"/>
        </w:rPr>
        <w:t xml:space="preserve">з цим, станом на початок 2016 року балансові (видобувні) запаси природного газу </w:t>
      </w:r>
      <w:r w:rsidR="001F23C4" w:rsidRPr="004A4FB7">
        <w:rPr>
          <w:sz w:val="28"/>
          <w:szCs w:val="28"/>
          <w:lang w:val="uk-UA"/>
        </w:rPr>
        <w:t xml:space="preserve">становили </w:t>
      </w:r>
      <w:r w:rsidR="00D336A4" w:rsidRPr="004A4FB7">
        <w:rPr>
          <w:sz w:val="28"/>
          <w:szCs w:val="28"/>
          <w:lang w:val="uk-UA"/>
        </w:rPr>
        <w:t xml:space="preserve">924,1 </w:t>
      </w:r>
      <w:r w:rsidR="001F23C4" w:rsidRPr="004A4FB7">
        <w:rPr>
          <w:sz w:val="28"/>
          <w:szCs w:val="28"/>
          <w:lang w:val="uk-UA"/>
        </w:rPr>
        <w:t xml:space="preserve">млрд </w:t>
      </w:r>
      <w:r w:rsidR="00D336A4" w:rsidRPr="004A4FB7">
        <w:rPr>
          <w:sz w:val="28"/>
          <w:szCs w:val="28"/>
          <w:lang w:val="uk-UA"/>
        </w:rPr>
        <w:t>м</w:t>
      </w:r>
      <w:r w:rsidR="00D336A4" w:rsidRPr="004A4FB7">
        <w:rPr>
          <w:sz w:val="28"/>
          <w:szCs w:val="28"/>
          <w:vertAlign w:val="superscript"/>
          <w:lang w:val="uk-UA"/>
        </w:rPr>
        <w:t>3</w:t>
      </w:r>
      <w:r w:rsidR="00D336A4" w:rsidRPr="004A4FB7">
        <w:rPr>
          <w:sz w:val="28"/>
          <w:szCs w:val="28"/>
          <w:lang w:val="uk-UA"/>
        </w:rPr>
        <w:t xml:space="preserve">, сумарні потенційні ресурси </w:t>
      </w:r>
      <w:r w:rsidR="001F23C4" w:rsidRPr="004A4FB7">
        <w:rPr>
          <w:sz w:val="28"/>
          <w:szCs w:val="28"/>
          <w:lang w:val="uk-UA"/>
        </w:rPr>
        <w:t xml:space="preserve">– </w:t>
      </w:r>
      <w:r w:rsidR="00D336A4" w:rsidRPr="004A4FB7">
        <w:rPr>
          <w:sz w:val="28"/>
          <w:szCs w:val="28"/>
          <w:lang w:val="uk-UA"/>
        </w:rPr>
        <w:t>5,608</w:t>
      </w:r>
      <w:r w:rsidR="001F23C4" w:rsidRPr="004A4FB7">
        <w:rPr>
          <w:sz w:val="28"/>
          <w:szCs w:val="28"/>
          <w:lang w:val="uk-UA"/>
        </w:rPr>
        <w:t> </w:t>
      </w:r>
      <w:r w:rsidR="00D336A4" w:rsidRPr="004A4FB7">
        <w:rPr>
          <w:sz w:val="28"/>
          <w:szCs w:val="28"/>
          <w:lang w:val="uk-UA"/>
        </w:rPr>
        <w:t>трлн</w:t>
      </w:r>
      <w:r w:rsidR="001F23C4" w:rsidRPr="004A4FB7">
        <w:rPr>
          <w:sz w:val="28"/>
          <w:szCs w:val="28"/>
          <w:lang w:val="uk-UA"/>
        </w:rPr>
        <w:t> </w:t>
      </w:r>
      <w:r w:rsidR="00D336A4" w:rsidRPr="004A4FB7">
        <w:rPr>
          <w:sz w:val="28"/>
          <w:szCs w:val="28"/>
          <w:lang w:val="uk-UA"/>
        </w:rPr>
        <w:t>м</w:t>
      </w:r>
      <w:r w:rsidR="00D336A4" w:rsidRPr="004A4FB7">
        <w:rPr>
          <w:sz w:val="28"/>
          <w:szCs w:val="28"/>
          <w:vertAlign w:val="superscript"/>
          <w:lang w:val="uk-UA"/>
        </w:rPr>
        <w:t>3</w:t>
      </w:r>
      <w:r w:rsidR="00D336A4" w:rsidRPr="004A4FB7">
        <w:rPr>
          <w:sz w:val="28"/>
          <w:szCs w:val="28"/>
          <w:lang w:val="uk-UA"/>
        </w:rPr>
        <w:t xml:space="preserve">. Забезпечення видобутку природного газу із </w:t>
      </w:r>
      <w:r w:rsidR="00042AC6" w:rsidRPr="004A4FB7">
        <w:rPr>
          <w:sz w:val="28"/>
          <w:szCs w:val="28"/>
          <w:lang w:val="uk-UA"/>
        </w:rPr>
        <w:t xml:space="preserve">таких </w:t>
      </w:r>
      <w:r w:rsidR="00D336A4" w:rsidRPr="004A4FB7">
        <w:rPr>
          <w:sz w:val="28"/>
          <w:szCs w:val="28"/>
          <w:lang w:val="uk-UA"/>
        </w:rPr>
        <w:t>запасів становить 46 років, що є одним з найвищих показників у Європі (в Румунії – 14 років, в Норвегії 16 років, в Голландії – 15 років, в Польщі – 27 років).</w:t>
      </w:r>
      <w:r w:rsidR="007F5750" w:rsidRPr="004A4FB7">
        <w:rPr>
          <w:sz w:val="28"/>
          <w:szCs w:val="28"/>
          <w:lang w:val="uk-UA"/>
        </w:rPr>
        <w:t xml:space="preserve"> </w:t>
      </w:r>
      <w:r w:rsidR="0017690C" w:rsidRPr="004A4FB7">
        <w:rPr>
          <w:sz w:val="28"/>
          <w:szCs w:val="28"/>
          <w:lang w:val="uk-UA"/>
        </w:rPr>
        <w:t xml:space="preserve">З одного боку, </w:t>
      </w:r>
      <w:r w:rsidR="00042AC6" w:rsidRPr="004A4FB7">
        <w:rPr>
          <w:sz w:val="28"/>
          <w:szCs w:val="28"/>
          <w:lang w:val="uk-UA"/>
        </w:rPr>
        <w:t xml:space="preserve">така ситуація </w:t>
      </w:r>
      <w:r w:rsidR="0017690C" w:rsidRPr="004A4FB7">
        <w:rPr>
          <w:sz w:val="28"/>
          <w:szCs w:val="28"/>
          <w:lang w:val="uk-UA"/>
        </w:rPr>
        <w:t xml:space="preserve">є </w:t>
      </w:r>
      <w:r w:rsidR="007F5750" w:rsidRPr="004A4FB7">
        <w:rPr>
          <w:sz w:val="28"/>
          <w:szCs w:val="28"/>
          <w:lang w:val="uk-UA"/>
        </w:rPr>
        <w:t xml:space="preserve">свідченням низького технологічного розвитку вітчизняної газовидобувної індустрії, а з іншого вказує на </w:t>
      </w:r>
      <w:r w:rsidR="001F23C4" w:rsidRPr="004A4FB7">
        <w:rPr>
          <w:sz w:val="28"/>
          <w:szCs w:val="28"/>
          <w:lang w:val="uk-UA"/>
        </w:rPr>
        <w:t xml:space="preserve">значний </w:t>
      </w:r>
      <w:r w:rsidR="007F5750" w:rsidRPr="004A4FB7">
        <w:rPr>
          <w:sz w:val="28"/>
          <w:szCs w:val="28"/>
          <w:lang w:val="uk-UA"/>
        </w:rPr>
        <w:t xml:space="preserve">потенціал галузі </w:t>
      </w:r>
      <w:r w:rsidR="001F23C4" w:rsidRPr="004A4FB7">
        <w:rPr>
          <w:sz w:val="28"/>
          <w:szCs w:val="28"/>
          <w:lang w:val="uk-UA"/>
        </w:rPr>
        <w:t xml:space="preserve">для </w:t>
      </w:r>
      <w:r w:rsidR="007F5750" w:rsidRPr="004A4FB7">
        <w:rPr>
          <w:sz w:val="28"/>
          <w:szCs w:val="28"/>
          <w:lang w:val="uk-UA"/>
        </w:rPr>
        <w:t>активізації виробництва.</w:t>
      </w:r>
    </w:p>
    <w:p w14:paraId="27B587A0" w14:textId="4D4CCB80" w:rsidR="00D336A4" w:rsidRDefault="00DA04CE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Незважаючи на </w:t>
      </w:r>
      <w:r w:rsidR="001F23C4" w:rsidRPr="004A4FB7">
        <w:rPr>
          <w:sz w:val="28"/>
          <w:szCs w:val="28"/>
          <w:lang w:val="uk-UA"/>
        </w:rPr>
        <w:t xml:space="preserve">потужний </w:t>
      </w:r>
      <w:r w:rsidRPr="004A4FB7">
        <w:rPr>
          <w:sz w:val="28"/>
          <w:szCs w:val="28"/>
          <w:lang w:val="uk-UA"/>
        </w:rPr>
        <w:t>природний потенціал</w:t>
      </w:r>
      <w:r w:rsidR="001F23C4" w:rsidRPr="004A4FB7">
        <w:rPr>
          <w:sz w:val="28"/>
          <w:szCs w:val="28"/>
          <w:lang w:val="uk-UA"/>
        </w:rPr>
        <w:t>,</w:t>
      </w:r>
      <w:r w:rsidRPr="004A4FB7">
        <w:rPr>
          <w:sz w:val="28"/>
          <w:szCs w:val="28"/>
          <w:lang w:val="uk-UA"/>
        </w:rPr>
        <w:t xml:space="preserve"> Україна й досі за</w:t>
      </w:r>
      <w:r w:rsidR="00687815" w:rsidRPr="004A4FB7">
        <w:rPr>
          <w:sz w:val="28"/>
          <w:szCs w:val="28"/>
          <w:lang w:val="uk-UA"/>
        </w:rPr>
        <w:t xml:space="preserve">лишається </w:t>
      </w:r>
      <w:r w:rsidR="00C0032B" w:rsidRPr="004A4FB7">
        <w:rPr>
          <w:sz w:val="28"/>
          <w:szCs w:val="28"/>
          <w:lang w:val="uk-UA"/>
        </w:rPr>
        <w:t xml:space="preserve">суттєво </w:t>
      </w:r>
      <w:r w:rsidR="00687815" w:rsidRPr="004A4FB7">
        <w:rPr>
          <w:sz w:val="28"/>
          <w:szCs w:val="28"/>
          <w:lang w:val="uk-UA"/>
        </w:rPr>
        <w:t>залежною від імпорту</w:t>
      </w:r>
      <w:r w:rsidR="00C0032B" w:rsidRPr="004A4FB7">
        <w:rPr>
          <w:sz w:val="28"/>
          <w:szCs w:val="28"/>
          <w:lang w:val="uk-UA"/>
        </w:rPr>
        <w:t xml:space="preserve"> енергоносіїв</w:t>
      </w:r>
      <w:r w:rsidR="00687815" w:rsidRPr="004A4FB7">
        <w:rPr>
          <w:sz w:val="28"/>
          <w:szCs w:val="28"/>
          <w:lang w:val="uk-UA"/>
        </w:rPr>
        <w:t xml:space="preserve">. </w:t>
      </w:r>
      <w:r w:rsidRPr="004A4FB7">
        <w:rPr>
          <w:sz w:val="28"/>
          <w:szCs w:val="28"/>
          <w:lang w:val="uk-UA"/>
        </w:rPr>
        <w:t>Ч</w:t>
      </w:r>
      <w:r w:rsidR="006D7026" w:rsidRPr="004A4FB7">
        <w:rPr>
          <w:sz w:val="28"/>
          <w:szCs w:val="28"/>
          <w:lang w:val="uk-UA"/>
        </w:rPr>
        <w:t xml:space="preserve">астка імпортованого природного газу хоч і має динаміку до скорочення, але </w:t>
      </w:r>
      <w:r w:rsidR="00C0032B" w:rsidRPr="004A4FB7">
        <w:rPr>
          <w:sz w:val="28"/>
          <w:szCs w:val="28"/>
          <w:lang w:val="uk-UA"/>
        </w:rPr>
        <w:t xml:space="preserve">спостерігається вона на фоні падіння промислового виробництва, і до того ж все одно </w:t>
      </w:r>
      <w:r w:rsidR="006D7026" w:rsidRPr="004A4FB7">
        <w:rPr>
          <w:sz w:val="28"/>
          <w:szCs w:val="28"/>
          <w:lang w:val="uk-UA"/>
        </w:rPr>
        <w:t>залишається високою у газовому балансі країни.</w:t>
      </w:r>
      <w:r w:rsidRPr="004A4FB7">
        <w:rPr>
          <w:sz w:val="28"/>
          <w:szCs w:val="28"/>
          <w:lang w:val="uk-UA"/>
        </w:rPr>
        <w:t xml:space="preserve"> Так</w:t>
      </w:r>
      <w:r w:rsidR="001F23C4" w:rsidRPr="004A4FB7">
        <w:rPr>
          <w:sz w:val="28"/>
          <w:szCs w:val="28"/>
          <w:lang w:val="uk-UA"/>
        </w:rPr>
        <w:t>,</w:t>
      </w:r>
      <w:r w:rsidRPr="004A4FB7">
        <w:rPr>
          <w:sz w:val="28"/>
          <w:szCs w:val="28"/>
          <w:lang w:val="uk-UA"/>
        </w:rPr>
        <w:t xml:space="preserve"> </w:t>
      </w:r>
      <w:r w:rsidR="006D7026" w:rsidRPr="004A4FB7">
        <w:rPr>
          <w:sz w:val="28"/>
          <w:szCs w:val="28"/>
          <w:lang w:val="uk-UA"/>
        </w:rPr>
        <w:t>за 2016 рік в Україні було спожито 33,2 млрд м</w:t>
      </w:r>
      <w:r w:rsidR="006D7026" w:rsidRPr="004A4FB7">
        <w:rPr>
          <w:sz w:val="28"/>
          <w:szCs w:val="28"/>
          <w:vertAlign w:val="superscript"/>
          <w:lang w:val="uk-UA"/>
        </w:rPr>
        <w:t>3</w:t>
      </w:r>
      <w:r w:rsidR="006D7026" w:rsidRPr="004A4FB7">
        <w:rPr>
          <w:sz w:val="28"/>
          <w:szCs w:val="28"/>
          <w:lang w:val="uk-UA"/>
        </w:rPr>
        <w:t xml:space="preserve"> газу, </w:t>
      </w:r>
      <w:r w:rsidRPr="004A4FB7">
        <w:rPr>
          <w:sz w:val="28"/>
          <w:szCs w:val="28"/>
          <w:lang w:val="uk-UA"/>
        </w:rPr>
        <w:t>з яких 33% складає імпорт.</w:t>
      </w:r>
    </w:p>
    <w:p w14:paraId="2F5CF669" w14:textId="77777777" w:rsidR="004A4FB7" w:rsidRPr="004A4FB7" w:rsidRDefault="004A4FB7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</w:p>
    <w:p w14:paraId="056CDC64" w14:textId="35EA187C" w:rsidR="00DA04CE" w:rsidRPr="004A4FB7" w:rsidRDefault="00687815" w:rsidP="00024244">
      <w:pPr>
        <w:spacing w:before="120" w:after="120" w:line="276" w:lineRule="auto"/>
        <w:jc w:val="both"/>
        <w:rPr>
          <w:sz w:val="28"/>
          <w:szCs w:val="28"/>
          <w:lang w:val="uk-UA"/>
        </w:rPr>
      </w:pPr>
      <w:r w:rsidRPr="004A4FB7">
        <w:rPr>
          <w:noProof/>
          <w:lang w:val="uk-UA" w:eastAsia="uk-UA"/>
        </w:rPr>
        <w:drawing>
          <wp:inline distT="0" distB="0" distL="0" distR="0" wp14:anchorId="70BA0D08" wp14:editId="415B4B46">
            <wp:extent cx="6156960" cy="3962400"/>
            <wp:effectExtent l="0" t="0" r="1524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C4D006A" w14:textId="47438567" w:rsidR="005D3990" w:rsidRPr="004A4FB7" w:rsidRDefault="005D3990" w:rsidP="00024244">
      <w:pPr>
        <w:spacing w:before="120" w:after="120" w:line="276" w:lineRule="auto"/>
        <w:ind w:firstLine="720"/>
        <w:jc w:val="both"/>
        <w:rPr>
          <w:szCs w:val="28"/>
          <w:lang w:val="uk-UA"/>
        </w:rPr>
      </w:pPr>
      <w:r w:rsidRPr="004A4FB7">
        <w:rPr>
          <w:szCs w:val="28"/>
          <w:lang w:val="uk-UA"/>
        </w:rPr>
        <w:t xml:space="preserve">Дані: </w:t>
      </w:r>
      <w:r w:rsidR="008F1EEB" w:rsidRPr="004A4FB7">
        <w:rPr>
          <w:rFonts w:eastAsiaTheme="minorHAnsi"/>
          <w:iCs/>
          <w:szCs w:val="28"/>
          <w:lang w:val="uk-UA" w:eastAsia="en-US"/>
        </w:rPr>
        <w:t>“</w:t>
      </w:r>
      <w:r w:rsidRPr="004A4FB7">
        <w:rPr>
          <w:szCs w:val="28"/>
          <w:lang w:val="uk-UA"/>
        </w:rPr>
        <w:t>Naftogaz Europe</w:t>
      </w:r>
      <w:r w:rsidR="00042AC6" w:rsidRPr="004A4FB7">
        <w:rPr>
          <w:szCs w:val="28"/>
          <w:lang w:val="uk-UA"/>
        </w:rPr>
        <w:t>”</w:t>
      </w:r>
    </w:p>
    <w:p w14:paraId="0A02F8C5" w14:textId="77777777" w:rsidR="00D96026" w:rsidRPr="004A4FB7" w:rsidRDefault="00D96026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</w:p>
    <w:p w14:paraId="63351CB9" w14:textId="5F392C11" w:rsidR="007F5750" w:rsidRPr="004A4FB7" w:rsidRDefault="001F23C4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Дана </w:t>
      </w:r>
      <w:r w:rsidR="007F5750" w:rsidRPr="004A4FB7">
        <w:rPr>
          <w:sz w:val="28"/>
          <w:szCs w:val="28"/>
          <w:lang w:val="uk-UA"/>
        </w:rPr>
        <w:t xml:space="preserve">ситуація пов’язана з тим, що газовидобуток в Україні досі залишається </w:t>
      </w:r>
      <w:r w:rsidR="00087AEC" w:rsidRPr="004A4FB7">
        <w:rPr>
          <w:sz w:val="28"/>
          <w:szCs w:val="28"/>
          <w:lang w:val="uk-UA"/>
        </w:rPr>
        <w:t>недостатньо ко</w:t>
      </w:r>
      <w:r w:rsidR="00D96026" w:rsidRPr="004A4FB7">
        <w:rPr>
          <w:sz w:val="28"/>
          <w:szCs w:val="28"/>
          <w:lang w:val="uk-UA"/>
        </w:rPr>
        <w:t>н</w:t>
      </w:r>
      <w:r w:rsidR="00087AEC" w:rsidRPr="004A4FB7">
        <w:rPr>
          <w:sz w:val="28"/>
          <w:szCs w:val="28"/>
          <w:lang w:val="uk-UA"/>
        </w:rPr>
        <w:t>курентоздатним</w:t>
      </w:r>
      <w:r w:rsidR="00C0032B" w:rsidRPr="004A4FB7">
        <w:rPr>
          <w:sz w:val="28"/>
          <w:szCs w:val="28"/>
          <w:lang w:val="uk-UA"/>
        </w:rPr>
        <w:t xml:space="preserve"> </w:t>
      </w:r>
      <w:r w:rsidR="007F5750" w:rsidRPr="004A4FB7">
        <w:rPr>
          <w:sz w:val="28"/>
          <w:szCs w:val="28"/>
          <w:lang w:val="uk-UA"/>
        </w:rPr>
        <w:t xml:space="preserve">для залучення інвестицій та не демонструє </w:t>
      </w:r>
      <w:r w:rsidR="00087AEC" w:rsidRPr="004A4FB7">
        <w:rPr>
          <w:sz w:val="28"/>
          <w:szCs w:val="28"/>
          <w:lang w:val="uk-UA"/>
        </w:rPr>
        <w:t xml:space="preserve">суттєвого </w:t>
      </w:r>
      <w:r w:rsidR="007F5750" w:rsidRPr="004A4FB7">
        <w:rPr>
          <w:sz w:val="28"/>
          <w:szCs w:val="28"/>
          <w:lang w:val="uk-UA"/>
        </w:rPr>
        <w:t>зростання: щороку видобувається лише 2</w:t>
      </w:r>
      <w:r w:rsidR="004E7DC0" w:rsidRPr="004A4FB7">
        <w:rPr>
          <w:sz w:val="28"/>
          <w:szCs w:val="28"/>
          <w:lang w:val="uk-UA"/>
        </w:rPr>
        <w:t xml:space="preserve"> відсотки</w:t>
      </w:r>
      <w:r w:rsidRPr="004A4FB7">
        <w:rPr>
          <w:sz w:val="28"/>
          <w:szCs w:val="28"/>
          <w:lang w:val="uk-UA"/>
        </w:rPr>
        <w:t xml:space="preserve"> </w:t>
      </w:r>
      <w:r w:rsidR="007F5750" w:rsidRPr="004A4FB7">
        <w:rPr>
          <w:sz w:val="28"/>
          <w:szCs w:val="28"/>
          <w:lang w:val="uk-UA"/>
        </w:rPr>
        <w:t xml:space="preserve">запасів газу, </w:t>
      </w:r>
      <w:r w:rsidRPr="004A4FB7">
        <w:rPr>
          <w:sz w:val="28"/>
          <w:szCs w:val="28"/>
          <w:lang w:val="uk-UA"/>
        </w:rPr>
        <w:t>тоді</w:t>
      </w:r>
      <w:r w:rsidR="007F5750" w:rsidRPr="004A4FB7">
        <w:rPr>
          <w:sz w:val="28"/>
          <w:szCs w:val="28"/>
          <w:lang w:val="uk-UA"/>
        </w:rPr>
        <w:t xml:space="preserve"> як в Норвегії щорічний відбір запасів знаходиться на рівні 6</w:t>
      </w:r>
      <w:r w:rsidR="004E7DC0" w:rsidRPr="004A4FB7">
        <w:rPr>
          <w:sz w:val="28"/>
          <w:szCs w:val="28"/>
          <w:lang w:val="uk-UA"/>
        </w:rPr>
        <w:t xml:space="preserve"> </w:t>
      </w:r>
      <w:r w:rsidR="004E7DC0" w:rsidRPr="004A4FB7">
        <w:rPr>
          <w:sz w:val="28"/>
          <w:szCs w:val="28"/>
          <w:lang w:val="uk-UA"/>
        </w:rPr>
        <w:lastRenderedPageBreak/>
        <w:t xml:space="preserve">відсотків, </w:t>
      </w:r>
      <w:r w:rsidR="007F5750" w:rsidRPr="004A4FB7">
        <w:rPr>
          <w:sz w:val="28"/>
          <w:szCs w:val="28"/>
          <w:lang w:val="uk-UA"/>
        </w:rPr>
        <w:t xml:space="preserve">в Румунії та США </w:t>
      </w:r>
      <w:r w:rsidRPr="004A4FB7">
        <w:rPr>
          <w:sz w:val="28"/>
          <w:szCs w:val="28"/>
          <w:lang w:val="uk-UA"/>
        </w:rPr>
        <w:t xml:space="preserve">– </w:t>
      </w:r>
      <w:r w:rsidR="007F5750" w:rsidRPr="004A4FB7">
        <w:rPr>
          <w:sz w:val="28"/>
          <w:szCs w:val="28"/>
          <w:lang w:val="uk-UA"/>
        </w:rPr>
        <w:t>7</w:t>
      </w:r>
      <w:r w:rsidR="004E7DC0" w:rsidRPr="004A4FB7">
        <w:rPr>
          <w:sz w:val="28"/>
          <w:szCs w:val="28"/>
          <w:lang w:val="uk-UA"/>
        </w:rPr>
        <w:t xml:space="preserve"> відсотків, </w:t>
      </w:r>
      <w:r w:rsidR="007F5750" w:rsidRPr="004A4FB7">
        <w:rPr>
          <w:sz w:val="28"/>
          <w:szCs w:val="28"/>
          <w:lang w:val="uk-UA"/>
        </w:rPr>
        <w:t>в Канаді – 8</w:t>
      </w:r>
      <w:r w:rsidR="004E7DC0" w:rsidRPr="004A4FB7">
        <w:rPr>
          <w:sz w:val="28"/>
          <w:szCs w:val="28"/>
          <w:lang w:val="uk-UA"/>
        </w:rPr>
        <w:t xml:space="preserve"> відсотків, </w:t>
      </w:r>
      <w:r w:rsidR="007F5750" w:rsidRPr="004A4FB7">
        <w:rPr>
          <w:sz w:val="28"/>
          <w:szCs w:val="28"/>
          <w:lang w:val="uk-UA"/>
        </w:rPr>
        <w:t>в Аргентині та Італії – 12</w:t>
      </w:r>
      <w:r w:rsidR="004E7DC0" w:rsidRPr="004A4FB7">
        <w:rPr>
          <w:sz w:val="28"/>
          <w:szCs w:val="28"/>
          <w:lang w:val="uk-UA"/>
        </w:rPr>
        <w:t xml:space="preserve"> відсотків. </w:t>
      </w:r>
    </w:p>
    <w:p w14:paraId="3F3327BD" w14:textId="605D4FB0" w:rsidR="007F5750" w:rsidRPr="004A4FB7" w:rsidRDefault="007F5750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Однією з причин цього є недосконалий фіскальний режим – </w:t>
      </w:r>
      <w:r w:rsidR="00087AEC" w:rsidRPr="004A4FB7">
        <w:rPr>
          <w:sz w:val="28"/>
          <w:szCs w:val="28"/>
          <w:lang w:val="uk-UA"/>
        </w:rPr>
        <w:t xml:space="preserve">високі </w:t>
      </w:r>
      <w:r w:rsidRPr="004A4FB7">
        <w:rPr>
          <w:sz w:val="28"/>
          <w:szCs w:val="28"/>
          <w:lang w:val="uk-UA"/>
        </w:rPr>
        <w:t>ставки рентних платежів на видобуток природного газу у порівнянні з</w:t>
      </w:r>
      <w:r w:rsidR="00087AEC" w:rsidRPr="004A4FB7">
        <w:rPr>
          <w:sz w:val="28"/>
          <w:szCs w:val="28"/>
          <w:lang w:val="uk-UA"/>
        </w:rPr>
        <w:t xml:space="preserve"> іншими </w:t>
      </w:r>
      <w:r w:rsidRPr="004A4FB7">
        <w:rPr>
          <w:sz w:val="28"/>
          <w:szCs w:val="28"/>
          <w:lang w:val="uk-UA"/>
        </w:rPr>
        <w:t xml:space="preserve">країнами, що не стимулює залучення інвесторів у </w:t>
      </w:r>
      <w:r w:rsidR="00D96026" w:rsidRPr="004A4FB7">
        <w:rPr>
          <w:sz w:val="28"/>
          <w:szCs w:val="28"/>
          <w:lang w:val="uk-UA"/>
        </w:rPr>
        <w:t xml:space="preserve">геологорозвідку та </w:t>
      </w:r>
      <w:r w:rsidRPr="004A4FB7">
        <w:rPr>
          <w:sz w:val="28"/>
          <w:szCs w:val="28"/>
          <w:lang w:val="uk-UA"/>
        </w:rPr>
        <w:t>видобування вуглеводнів в Україні в період низьких світових цін на енергоносії.</w:t>
      </w:r>
    </w:p>
    <w:p w14:paraId="288865E3" w14:textId="35048823" w:rsidR="007F5750" w:rsidRPr="004A4FB7" w:rsidRDefault="007F5750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Згідно аналізу</w:t>
      </w:r>
      <w:r w:rsidR="00CB4E0D" w:rsidRPr="004A4FB7">
        <w:rPr>
          <w:sz w:val="28"/>
          <w:szCs w:val="28"/>
          <w:lang w:val="uk-UA"/>
        </w:rPr>
        <w:t xml:space="preserve"> компанії</w:t>
      </w:r>
      <w:r w:rsidRPr="004A4FB7">
        <w:rPr>
          <w:sz w:val="28"/>
          <w:szCs w:val="28"/>
          <w:lang w:val="uk-UA"/>
        </w:rPr>
        <w:t xml:space="preserve"> </w:t>
      </w:r>
      <w:r w:rsidR="004E7DC0" w:rsidRPr="004A4FB7">
        <w:rPr>
          <w:sz w:val="28"/>
          <w:szCs w:val="28"/>
        </w:rPr>
        <w:t>“</w:t>
      </w:r>
      <w:proofErr w:type="spellStart"/>
      <w:r w:rsidRPr="004A4FB7">
        <w:rPr>
          <w:sz w:val="28"/>
          <w:szCs w:val="28"/>
          <w:lang w:val="uk-UA"/>
        </w:rPr>
        <w:t>Deloitte</w:t>
      </w:r>
      <w:proofErr w:type="spellEnd"/>
      <w:r w:rsidR="004E7DC0" w:rsidRPr="004A4FB7">
        <w:rPr>
          <w:sz w:val="28"/>
          <w:szCs w:val="28"/>
        </w:rPr>
        <w:t>”</w:t>
      </w:r>
      <w:r w:rsidR="00CB4E0D" w:rsidRPr="004A4FB7">
        <w:rPr>
          <w:sz w:val="28"/>
          <w:szCs w:val="28"/>
          <w:lang w:val="uk-UA"/>
        </w:rPr>
        <w:t>, в Європі розмір спеціалізованих ресурсних</w:t>
      </w:r>
      <w:r w:rsidRPr="004A4FB7">
        <w:rPr>
          <w:sz w:val="28"/>
          <w:szCs w:val="28"/>
          <w:lang w:val="uk-UA"/>
        </w:rPr>
        <w:t xml:space="preserve"> платежів становить в середньому 12</w:t>
      </w:r>
      <w:r w:rsidR="004E7DC0" w:rsidRPr="004A4FB7">
        <w:rPr>
          <w:sz w:val="28"/>
          <w:szCs w:val="28"/>
          <w:lang w:val="uk-UA"/>
        </w:rPr>
        <w:t xml:space="preserve"> відсотків, </w:t>
      </w:r>
      <w:r w:rsidRPr="004A4FB7">
        <w:rPr>
          <w:sz w:val="28"/>
          <w:szCs w:val="28"/>
          <w:lang w:val="uk-UA"/>
        </w:rPr>
        <w:t xml:space="preserve">і більшість країн за останні роки переглядали ставку </w:t>
      </w:r>
      <w:r w:rsidR="00B8221D" w:rsidRPr="004A4FB7">
        <w:rPr>
          <w:sz w:val="28"/>
          <w:szCs w:val="28"/>
          <w:lang w:val="uk-UA"/>
        </w:rPr>
        <w:t>на користь</w:t>
      </w:r>
      <w:r w:rsidRPr="004A4FB7">
        <w:rPr>
          <w:sz w:val="28"/>
          <w:szCs w:val="28"/>
          <w:lang w:val="uk-UA"/>
        </w:rPr>
        <w:t xml:space="preserve"> зниження.</w:t>
      </w:r>
      <w:r w:rsidR="00B8221D" w:rsidRPr="004A4FB7">
        <w:rPr>
          <w:sz w:val="28"/>
          <w:szCs w:val="28"/>
          <w:lang w:val="uk-UA"/>
        </w:rPr>
        <w:t xml:space="preserve"> Водночас</w:t>
      </w:r>
      <w:r w:rsidRPr="004A4FB7">
        <w:rPr>
          <w:sz w:val="28"/>
          <w:szCs w:val="28"/>
          <w:lang w:val="uk-UA"/>
        </w:rPr>
        <w:t xml:space="preserve"> в Україні середня ставка рентних платежів становить 29</w:t>
      </w:r>
      <w:r w:rsidR="004E7DC0" w:rsidRPr="004A4FB7">
        <w:rPr>
          <w:sz w:val="28"/>
          <w:szCs w:val="28"/>
          <w:lang w:val="uk-UA"/>
        </w:rPr>
        <w:t xml:space="preserve"> відсотків </w:t>
      </w:r>
      <w:r w:rsidRPr="004A4FB7">
        <w:rPr>
          <w:sz w:val="28"/>
          <w:szCs w:val="28"/>
          <w:lang w:val="uk-UA"/>
        </w:rPr>
        <w:t xml:space="preserve">від вартості товарної продукції, що є однією із найвищих ставок в Європі. </w:t>
      </w:r>
    </w:p>
    <w:p w14:paraId="7F3067AE" w14:textId="3A67E710" w:rsidR="007F5750" w:rsidRPr="004A4FB7" w:rsidRDefault="007F5750" w:rsidP="00024244">
      <w:pPr>
        <w:spacing w:before="120" w:after="120" w:line="276" w:lineRule="auto"/>
        <w:jc w:val="center"/>
        <w:rPr>
          <w:sz w:val="28"/>
          <w:szCs w:val="28"/>
          <w:lang w:val="uk-UA"/>
        </w:rPr>
      </w:pPr>
      <w:r w:rsidRPr="004A4FB7">
        <w:rPr>
          <w:noProof/>
          <w:lang w:val="uk-UA" w:eastAsia="uk-UA"/>
        </w:rPr>
        <w:drawing>
          <wp:inline distT="0" distB="0" distL="0" distR="0" wp14:anchorId="3F181A51" wp14:editId="1E8DFF9A">
            <wp:extent cx="5641866" cy="4176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41866" cy="41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6A00B" w14:textId="06B3622D" w:rsidR="00BF245B" w:rsidRPr="004A4FB7" w:rsidRDefault="00331B88" w:rsidP="00024244">
      <w:pPr>
        <w:spacing w:before="120" w:after="120" w:line="276" w:lineRule="auto"/>
        <w:ind w:firstLine="720"/>
        <w:jc w:val="both"/>
        <w:rPr>
          <w:lang w:val="uk-UA"/>
        </w:rPr>
      </w:pPr>
      <w:r w:rsidRPr="004A4FB7">
        <w:rPr>
          <w:lang w:val="uk-UA"/>
        </w:rPr>
        <w:t xml:space="preserve">Джерело: </w:t>
      </w:r>
      <w:r w:rsidRPr="004A4FB7">
        <w:rPr>
          <w:color w:val="000000"/>
          <w:shd w:val="clear" w:color="auto" w:fill="FFFFFF"/>
          <w:lang w:val="uk-UA" w:eastAsia="en-US"/>
        </w:rPr>
        <w:t xml:space="preserve">Український інститут майбутнього (дані </w:t>
      </w:r>
      <w:r w:rsidR="004E7DC0" w:rsidRPr="004A4FB7">
        <w:rPr>
          <w:color w:val="000000"/>
          <w:shd w:val="clear" w:color="auto" w:fill="FFFFFF"/>
          <w:lang w:val="uk-UA" w:eastAsia="en-US"/>
        </w:rPr>
        <w:t>–</w:t>
      </w:r>
      <w:r w:rsidRPr="004A4FB7">
        <w:rPr>
          <w:color w:val="000000"/>
          <w:shd w:val="clear" w:color="auto" w:fill="FFFFFF"/>
          <w:lang w:val="uk-UA" w:eastAsia="en-US"/>
        </w:rPr>
        <w:t xml:space="preserve"> </w:t>
      </w:r>
      <w:r w:rsidR="004E7DC0" w:rsidRPr="004A4FB7">
        <w:rPr>
          <w:color w:val="000000"/>
          <w:shd w:val="clear" w:color="auto" w:fill="FFFFFF"/>
          <w:lang w:eastAsia="en-US"/>
        </w:rPr>
        <w:t>“</w:t>
      </w:r>
      <w:r w:rsidRPr="004A4FB7">
        <w:rPr>
          <w:lang w:val="uk-UA"/>
        </w:rPr>
        <w:t>Deloitte</w:t>
      </w:r>
      <w:r w:rsidR="004E7DC0" w:rsidRPr="004A4FB7">
        <w:t>”</w:t>
      </w:r>
      <w:r w:rsidRPr="004A4FB7">
        <w:rPr>
          <w:lang w:val="uk-UA"/>
        </w:rPr>
        <w:t>)</w:t>
      </w:r>
    </w:p>
    <w:p w14:paraId="648510F9" w14:textId="1D03DDE7" w:rsidR="003C4EDD" w:rsidRPr="004A4FB7" w:rsidRDefault="00331B88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Іншою</w:t>
      </w:r>
      <w:r w:rsidR="004E7DC0" w:rsidRPr="004A4FB7">
        <w:rPr>
          <w:sz w:val="28"/>
          <w:szCs w:val="28"/>
          <w:lang w:val="uk-UA"/>
        </w:rPr>
        <w:t>,</w:t>
      </w:r>
      <w:r w:rsidRPr="004A4FB7">
        <w:rPr>
          <w:sz w:val="28"/>
          <w:szCs w:val="28"/>
          <w:lang w:val="uk-UA"/>
        </w:rPr>
        <w:t xml:space="preserve"> не менш </w:t>
      </w:r>
      <w:r w:rsidR="00CA0276" w:rsidRPr="004A4FB7">
        <w:rPr>
          <w:sz w:val="28"/>
          <w:szCs w:val="28"/>
          <w:lang w:val="uk-UA"/>
        </w:rPr>
        <w:t xml:space="preserve">важливою проблемою, що стримує розвиток газовидобувної галузі, </w:t>
      </w:r>
      <w:r w:rsidR="000C6292" w:rsidRPr="004A4FB7">
        <w:rPr>
          <w:sz w:val="28"/>
          <w:szCs w:val="28"/>
          <w:lang w:val="uk-UA"/>
        </w:rPr>
        <w:t>є відсутніс</w:t>
      </w:r>
      <w:r w:rsidR="00AF3595" w:rsidRPr="004A4FB7">
        <w:rPr>
          <w:sz w:val="28"/>
          <w:szCs w:val="28"/>
          <w:lang w:val="uk-UA"/>
        </w:rPr>
        <w:t>ть нових ділянок</w:t>
      </w:r>
      <w:r w:rsidRPr="004A4FB7">
        <w:rPr>
          <w:sz w:val="28"/>
          <w:szCs w:val="28"/>
          <w:lang w:val="uk-UA"/>
        </w:rPr>
        <w:t xml:space="preserve"> нафтогазоносних надр</w:t>
      </w:r>
      <w:r w:rsidR="00A8390B" w:rsidRPr="004A4FB7">
        <w:rPr>
          <w:sz w:val="28"/>
          <w:szCs w:val="28"/>
          <w:lang w:val="uk-UA"/>
        </w:rPr>
        <w:t xml:space="preserve">, які </w:t>
      </w:r>
      <w:r w:rsidR="000C6292" w:rsidRPr="004A4FB7">
        <w:rPr>
          <w:sz w:val="28"/>
          <w:szCs w:val="28"/>
          <w:lang w:val="uk-UA"/>
        </w:rPr>
        <w:t xml:space="preserve">могли </w:t>
      </w:r>
      <w:r w:rsidR="00A8390B" w:rsidRPr="004A4FB7">
        <w:rPr>
          <w:sz w:val="28"/>
          <w:szCs w:val="28"/>
          <w:lang w:val="uk-UA"/>
        </w:rPr>
        <w:t xml:space="preserve">б </w:t>
      </w:r>
      <w:r w:rsidR="000C6292" w:rsidRPr="004A4FB7">
        <w:rPr>
          <w:sz w:val="28"/>
          <w:szCs w:val="28"/>
          <w:lang w:val="uk-UA"/>
        </w:rPr>
        <w:t xml:space="preserve">зацікавити потенційних інвесторів, та </w:t>
      </w:r>
      <w:r w:rsidR="00EB179F" w:rsidRPr="004A4FB7">
        <w:rPr>
          <w:sz w:val="28"/>
          <w:szCs w:val="28"/>
          <w:lang w:val="uk-UA"/>
        </w:rPr>
        <w:t>низький рівень</w:t>
      </w:r>
      <w:r w:rsidR="000C6292" w:rsidRPr="004A4FB7">
        <w:rPr>
          <w:sz w:val="28"/>
          <w:szCs w:val="28"/>
          <w:lang w:val="uk-UA"/>
        </w:rPr>
        <w:t xml:space="preserve"> розробки існуючих</w:t>
      </w:r>
      <w:r w:rsidR="00AF3595" w:rsidRPr="004A4FB7">
        <w:rPr>
          <w:sz w:val="28"/>
          <w:szCs w:val="28"/>
          <w:lang w:val="uk-UA"/>
        </w:rPr>
        <w:t xml:space="preserve"> ділянок</w:t>
      </w:r>
      <w:r w:rsidR="000C6292" w:rsidRPr="004A4FB7">
        <w:rPr>
          <w:sz w:val="28"/>
          <w:szCs w:val="28"/>
          <w:lang w:val="uk-UA"/>
        </w:rPr>
        <w:t>.</w:t>
      </w:r>
    </w:p>
    <w:p w14:paraId="064D5EAE" w14:textId="59D07EFA" w:rsidR="00331B88" w:rsidRPr="004A4FB7" w:rsidRDefault="00162305" w:rsidP="00024244">
      <w:pPr>
        <w:spacing w:before="120" w:after="120" w:line="276" w:lineRule="auto"/>
        <w:ind w:firstLine="720"/>
        <w:jc w:val="both"/>
        <w:rPr>
          <w:rFonts w:eastAsiaTheme="minorHAnsi"/>
          <w:sz w:val="28"/>
          <w:szCs w:val="28"/>
          <w:lang w:val="uk-UA" w:eastAsia="en-US"/>
        </w:rPr>
      </w:pPr>
      <w:r w:rsidRPr="004A4FB7">
        <w:rPr>
          <w:rFonts w:eastAsiaTheme="minorHAnsi"/>
          <w:sz w:val="28"/>
          <w:szCs w:val="28"/>
          <w:lang w:val="uk-UA" w:eastAsia="en-US"/>
        </w:rPr>
        <w:t xml:space="preserve">За даними </w:t>
      </w:r>
      <w:r w:rsidR="003C4EDD" w:rsidRPr="004A4FB7">
        <w:rPr>
          <w:rFonts w:eastAsiaTheme="minorHAnsi"/>
          <w:sz w:val="28"/>
          <w:szCs w:val="28"/>
          <w:lang w:val="uk-UA" w:eastAsia="en-US"/>
        </w:rPr>
        <w:t>Д</w:t>
      </w:r>
      <w:r w:rsidR="00C86AE2" w:rsidRPr="004A4FB7">
        <w:rPr>
          <w:rFonts w:eastAsiaTheme="minorHAnsi"/>
          <w:sz w:val="28"/>
          <w:szCs w:val="28"/>
          <w:lang w:val="uk-UA" w:eastAsia="en-US"/>
        </w:rPr>
        <w:t>ержавного науково-виробничого підприємства</w:t>
      </w:r>
      <w:r w:rsidR="003C4EDD" w:rsidRPr="004A4FB7">
        <w:rPr>
          <w:rFonts w:eastAsiaTheme="minorHAnsi"/>
          <w:sz w:val="28"/>
          <w:szCs w:val="28"/>
          <w:lang w:val="uk-UA" w:eastAsia="en-US"/>
        </w:rPr>
        <w:t xml:space="preserve"> </w:t>
      </w:r>
      <w:r w:rsidRPr="004A4FB7">
        <w:rPr>
          <w:rFonts w:eastAsiaTheme="minorHAnsi"/>
          <w:sz w:val="28"/>
          <w:szCs w:val="28"/>
          <w:lang w:val="uk-UA" w:eastAsia="en-US"/>
        </w:rPr>
        <w:t>«</w:t>
      </w:r>
      <w:r w:rsidR="00C86AE2" w:rsidRPr="004A4FB7">
        <w:rPr>
          <w:rFonts w:eastAsiaTheme="minorHAnsi"/>
          <w:sz w:val="28"/>
          <w:szCs w:val="28"/>
          <w:lang w:val="uk-UA" w:eastAsia="en-US"/>
        </w:rPr>
        <w:t xml:space="preserve">Державний інформаційний геологічний фонд </w:t>
      </w:r>
      <w:r w:rsidR="003C4EDD" w:rsidRPr="004A4FB7">
        <w:rPr>
          <w:rFonts w:eastAsiaTheme="minorHAnsi"/>
          <w:sz w:val="28"/>
          <w:szCs w:val="28"/>
          <w:lang w:val="uk-UA" w:eastAsia="en-US"/>
        </w:rPr>
        <w:t>У</w:t>
      </w:r>
      <w:r w:rsidRPr="004A4FB7">
        <w:rPr>
          <w:rFonts w:eastAsiaTheme="minorHAnsi"/>
          <w:sz w:val="28"/>
          <w:szCs w:val="28"/>
          <w:lang w:val="uk-UA" w:eastAsia="en-US"/>
        </w:rPr>
        <w:t>країни»</w:t>
      </w:r>
      <w:r w:rsidR="00C86AE2" w:rsidRPr="004A4FB7">
        <w:rPr>
          <w:rFonts w:eastAsiaTheme="minorHAnsi"/>
          <w:sz w:val="28"/>
          <w:szCs w:val="28"/>
          <w:lang w:val="uk-UA" w:eastAsia="en-US"/>
        </w:rPr>
        <w:t xml:space="preserve"> (</w:t>
      </w:r>
      <w:hyperlink r:id="rId12" w:history="1">
        <w:r w:rsidR="00C86AE2" w:rsidRPr="004A4FB7">
          <w:rPr>
            <w:rStyle w:val="a8"/>
            <w:rFonts w:eastAsiaTheme="minorHAnsi"/>
            <w:sz w:val="28"/>
            <w:szCs w:val="28"/>
            <w:lang w:val="uk-UA" w:eastAsia="en-US"/>
          </w:rPr>
          <w:t>http://geoinf.kiev.ua/specdozvoli/</w:t>
        </w:r>
      </w:hyperlink>
      <w:r w:rsidR="00C86AE2" w:rsidRPr="004A4FB7">
        <w:rPr>
          <w:rFonts w:eastAsiaTheme="minorHAnsi"/>
          <w:sz w:val="28"/>
          <w:szCs w:val="28"/>
          <w:lang w:val="uk-UA" w:eastAsia="en-US"/>
        </w:rPr>
        <w:t>)</w:t>
      </w:r>
      <w:r w:rsidR="00B8221D" w:rsidRPr="004A4FB7">
        <w:rPr>
          <w:rFonts w:eastAsiaTheme="minorHAnsi"/>
          <w:sz w:val="28"/>
          <w:szCs w:val="28"/>
          <w:lang w:val="uk-UA" w:eastAsia="en-US"/>
        </w:rPr>
        <w:t>,</w:t>
      </w:r>
      <w:r w:rsidRPr="004A4FB7">
        <w:rPr>
          <w:rFonts w:eastAsiaTheme="minorHAnsi"/>
          <w:sz w:val="28"/>
          <w:szCs w:val="28"/>
          <w:lang w:val="uk-UA" w:eastAsia="en-US"/>
        </w:rPr>
        <w:t xml:space="preserve"> стано</w:t>
      </w:r>
      <w:r w:rsidR="00ED6981" w:rsidRPr="004A4FB7">
        <w:rPr>
          <w:rFonts w:eastAsiaTheme="minorHAnsi"/>
          <w:sz w:val="28"/>
          <w:szCs w:val="28"/>
          <w:lang w:val="uk-UA" w:eastAsia="en-US"/>
        </w:rPr>
        <w:t xml:space="preserve">м на </w:t>
      </w:r>
      <w:r w:rsidR="003C4EDD" w:rsidRPr="004A4FB7">
        <w:rPr>
          <w:rFonts w:eastAsiaTheme="minorHAnsi"/>
          <w:sz w:val="28"/>
          <w:szCs w:val="28"/>
          <w:lang w:val="uk-UA" w:eastAsia="en-US"/>
        </w:rPr>
        <w:t xml:space="preserve">1 січня </w:t>
      </w:r>
      <w:r w:rsidRPr="004A4FB7">
        <w:rPr>
          <w:rFonts w:eastAsiaTheme="minorHAnsi"/>
          <w:sz w:val="28"/>
          <w:szCs w:val="28"/>
          <w:lang w:val="uk-UA" w:eastAsia="en-US"/>
        </w:rPr>
        <w:t>2016 р</w:t>
      </w:r>
      <w:r w:rsidR="003C4EDD" w:rsidRPr="004A4FB7">
        <w:rPr>
          <w:rFonts w:eastAsiaTheme="minorHAnsi"/>
          <w:sz w:val="28"/>
          <w:szCs w:val="28"/>
          <w:lang w:val="uk-UA" w:eastAsia="en-US"/>
        </w:rPr>
        <w:t>оку</w:t>
      </w:r>
      <w:r w:rsidRPr="004A4FB7">
        <w:rPr>
          <w:rFonts w:eastAsiaTheme="minorHAnsi"/>
          <w:sz w:val="28"/>
          <w:szCs w:val="28"/>
          <w:lang w:val="uk-UA" w:eastAsia="en-US"/>
        </w:rPr>
        <w:t xml:space="preserve"> загальна кількість діючих дозволів на геологічне </w:t>
      </w:r>
      <w:r w:rsidRPr="004A4FB7">
        <w:rPr>
          <w:rFonts w:eastAsiaTheme="minorHAnsi"/>
          <w:sz w:val="28"/>
          <w:szCs w:val="28"/>
          <w:lang w:val="uk-UA" w:eastAsia="en-US"/>
        </w:rPr>
        <w:lastRenderedPageBreak/>
        <w:t xml:space="preserve">вивчення та видобування корисних копалин (нафти та газу) становила 502, у тому числі </w:t>
      </w:r>
      <w:r w:rsidR="004E7DC0" w:rsidRPr="004A4FB7">
        <w:rPr>
          <w:rFonts w:eastAsiaTheme="minorHAnsi"/>
          <w:sz w:val="28"/>
          <w:szCs w:val="28"/>
          <w:lang w:val="uk-UA" w:eastAsia="en-US"/>
        </w:rPr>
        <w:t xml:space="preserve">на </w:t>
      </w:r>
      <w:r w:rsidRPr="004A4FB7">
        <w:rPr>
          <w:rFonts w:eastAsiaTheme="minorHAnsi"/>
          <w:sz w:val="28"/>
          <w:szCs w:val="28"/>
          <w:lang w:val="uk-UA" w:eastAsia="en-US"/>
        </w:rPr>
        <w:t xml:space="preserve">геологічне вивчення нафтогазоносних надр (дослідно-промислова розробка родовищ вуглеводнів з подальшим видобуванням нафти і газу) – 94 </w:t>
      </w:r>
      <w:r w:rsidR="003C4EDD" w:rsidRPr="004A4FB7">
        <w:rPr>
          <w:rFonts w:eastAsiaTheme="minorHAnsi"/>
          <w:sz w:val="28"/>
          <w:szCs w:val="28"/>
          <w:lang w:val="uk-UA" w:eastAsia="en-US"/>
        </w:rPr>
        <w:t>дозволи</w:t>
      </w:r>
      <w:r w:rsidRPr="004A4FB7">
        <w:rPr>
          <w:rFonts w:eastAsiaTheme="minorHAnsi"/>
          <w:sz w:val="28"/>
          <w:szCs w:val="28"/>
          <w:lang w:val="uk-UA" w:eastAsia="en-US"/>
        </w:rPr>
        <w:t>,</w:t>
      </w:r>
      <w:r w:rsidR="004E7DC0" w:rsidRPr="004A4FB7">
        <w:rPr>
          <w:rFonts w:eastAsiaTheme="minorHAnsi"/>
          <w:sz w:val="28"/>
          <w:szCs w:val="28"/>
          <w:lang w:val="uk-UA" w:eastAsia="en-US"/>
        </w:rPr>
        <w:t xml:space="preserve"> на</w:t>
      </w:r>
      <w:r w:rsidRPr="004A4FB7">
        <w:rPr>
          <w:rFonts w:eastAsiaTheme="minorHAnsi"/>
          <w:sz w:val="28"/>
          <w:szCs w:val="28"/>
          <w:lang w:val="uk-UA" w:eastAsia="en-US"/>
        </w:rPr>
        <w:t xml:space="preserve"> видобування корисних копалин – 300 дозволів, </w:t>
      </w:r>
      <w:r w:rsidR="004E7DC0" w:rsidRPr="004A4FB7">
        <w:rPr>
          <w:rFonts w:eastAsiaTheme="minorHAnsi"/>
          <w:sz w:val="28"/>
          <w:szCs w:val="28"/>
          <w:lang w:val="uk-UA" w:eastAsia="en-US"/>
        </w:rPr>
        <w:t xml:space="preserve">на </w:t>
      </w:r>
      <w:r w:rsidRPr="004A4FB7">
        <w:rPr>
          <w:rFonts w:eastAsiaTheme="minorHAnsi"/>
          <w:sz w:val="28"/>
          <w:szCs w:val="28"/>
          <w:lang w:val="uk-UA" w:eastAsia="en-US"/>
        </w:rPr>
        <w:t>геол</w:t>
      </w:r>
      <w:r w:rsidR="00331B88" w:rsidRPr="004A4FB7">
        <w:rPr>
          <w:rFonts w:eastAsiaTheme="minorHAnsi"/>
          <w:sz w:val="28"/>
          <w:szCs w:val="28"/>
          <w:lang w:val="uk-UA" w:eastAsia="en-US"/>
        </w:rPr>
        <w:t>огічне вивчення надр (дослідно-</w:t>
      </w:r>
      <w:r w:rsidRPr="004A4FB7">
        <w:rPr>
          <w:rFonts w:eastAsiaTheme="minorHAnsi"/>
          <w:sz w:val="28"/>
          <w:szCs w:val="28"/>
          <w:lang w:val="uk-UA" w:eastAsia="en-US"/>
        </w:rPr>
        <w:t xml:space="preserve">промислова розробка родовищ корисних копалин загальнодержавного значення) – 108 дозволів. </w:t>
      </w:r>
    </w:p>
    <w:p w14:paraId="471199E5" w14:textId="40EA54A3" w:rsidR="003C4EDD" w:rsidRDefault="009008A0" w:rsidP="00024244">
      <w:pPr>
        <w:spacing w:before="120" w:after="120" w:line="276" w:lineRule="auto"/>
        <w:ind w:firstLine="720"/>
        <w:jc w:val="both"/>
        <w:rPr>
          <w:rFonts w:eastAsiaTheme="minorHAnsi"/>
          <w:sz w:val="28"/>
          <w:szCs w:val="28"/>
          <w:lang w:val="uk-UA" w:eastAsia="en-US"/>
        </w:rPr>
      </w:pPr>
      <w:r w:rsidRPr="004A4FB7">
        <w:rPr>
          <w:rFonts w:eastAsiaTheme="minorHAnsi"/>
          <w:sz w:val="28"/>
          <w:szCs w:val="28"/>
          <w:lang w:val="uk-UA" w:eastAsia="en-US"/>
        </w:rPr>
        <w:t>При цьому з</w:t>
      </w:r>
      <w:r w:rsidR="00B8221D" w:rsidRPr="004A4FB7">
        <w:rPr>
          <w:rFonts w:eastAsiaTheme="minorHAnsi"/>
          <w:sz w:val="28"/>
          <w:szCs w:val="28"/>
          <w:lang w:val="uk-UA" w:eastAsia="en-US"/>
        </w:rPr>
        <w:t>і</w:t>
      </w:r>
      <w:r w:rsidRPr="004A4FB7">
        <w:rPr>
          <w:rFonts w:eastAsiaTheme="minorHAnsi"/>
          <w:sz w:val="28"/>
          <w:szCs w:val="28"/>
          <w:lang w:val="uk-UA" w:eastAsia="en-US"/>
        </w:rPr>
        <w:t xml:space="preserve"> 108 діючих спеціальних дозволів на геологічне вивчення надр для дослідно-</w:t>
      </w:r>
      <w:proofErr w:type="spellStart"/>
      <w:r w:rsidRPr="004A4FB7">
        <w:rPr>
          <w:rFonts w:eastAsiaTheme="minorHAnsi"/>
          <w:sz w:val="28"/>
          <w:szCs w:val="28"/>
          <w:lang w:val="uk-UA" w:eastAsia="en-US"/>
        </w:rPr>
        <w:t>промисловоі</w:t>
      </w:r>
      <w:proofErr w:type="spellEnd"/>
      <w:r w:rsidRPr="004A4FB7">
        <w:rPr>
          <w:rFonts w:eastAsiaTheme="minorHAnsi"/>
          <w:sz w:val="28"/>
          <w:szCs w:val="28"/>
          <w:lang w:val="uk-UA" w:eastAsia="en-US"/>
        </w:rPr>
        <w:t>̈ розробки родовищ корисних коп</w:t>
      </w:r>
      <w:r w:rsidR="00F474E0" w:rsidRPr="004A4FB7">
        <w:rPr>
          <w:rFonts w:eastAsiaTheme="minorHAnsi"/>
          <w:sz w:val="28"/>
          <w:szCs w:val="28"/>
          <w:lang w:val="uk-UA" w:eastAsia="en-US"/>
        </w:rPr>
        <w:t>алин загального значення 81</w:t>
      </w:r>
      <w:r w:rsidR="00331B88" w:rsidRPr="004A4FB7">
        <w:rPr>
          <w:rFonts w:eastAsiaTheme="minorHAnsi"/>
          <w:sz w:val="28"/>
          <w:szCs w:val="28"/>
          <w:lang w:val="uk-UA" w:eastAsia="en-US"/>
        </w:rPr>
        <w:t xml:space="preserve"> є </w:t>
      </w:r>
      <w:proofErr w:type="spellStart"/>
      <w:r w:rsidRPr="004A4FB7">
        <w:rPr>
          <w:rFonts w:eastAsiaTheme="minorHAnsi"/>
          <w:sz w:val="28"/>
          <w:szCs w:val="28"/>
          <w:lang w:val="uk-UA" w:eastAsia="en-US"/>
        </w:rPr>
        <w:t>дійсн</w:t>
      </w:r>
      <w:r w:rsidR="00331B88" w:rsidRPr="004A4FB7">
        <w:rPr>
          <w:rFonts w:eastAsiaTheme="minorHAnsi"/>
          <w:sz w:val="28"/>
          <w:szCs w:val="28"/>
          <w:lang w:val="uk-UA" w:eastAsia="en-US"/>
        </w:rPr>
        <w:t>ими</w:t>
      </w:r>
      <w:proofErr w:type="spellEnd"/>
      <w:r w:rsidR="00331B88" w:rsidRPr="004A4FB7">
        <w:rPr>
          <w:rFonts w:eastAsiaTheme="minorHAnsi"/>
          <w:sz w:val="28"/>
          <w:szCs w:val="28"/>
          <w:lang w:val="uk-UA" w:eastAsia="en-US"/>
        </w:rPr>
        <w:t xml:space="preserve"> більш ніж </w:t>
      </w:r>
      <w:r w:rsidR="00F474E0" w:rsidRPr="004A4FB7">
        <w:rPr>
          <w:rFonts w:eastAsiaTheme="minorHAnsi"/>
          <w:sz w:val="28"/>
          <w:szCs w:val="28"/>
          <w:lang w:val="uk-UA" w:eastAsia="en-US"/>
        </w:rPr>
        <w:t xml:space="preserve">5 років, з них 46 – більше </w:t>
      </w:r>
      <w:r w:rsidR="00331B88" w:rsidRPr="004A4FB7">
        <w:rPr>
          <w:rFonts w:eastAsiaTheme="minorHAnsi"/>
          <w:sz w:val="28"/>
          <w:szCs w:val="28"/>
          <w:lang w:val="uk-UA" w:eastAsia="en-US"/>
        </w:rPr>
        <w:t>10 років</w:t>
      </w:r>
      <w:r w:rsidRPr="004A4FB7">
        <w:rPr>
          <w:rFonts w:eastAsiaTheme="minorHAnsi"/>
          <w:sz w:val="28"/>
          <w:szCs w:val="28"/>
          <w:lang w:val="uk-UA" w:eastAsia="en-US"/>
        </w:rPr>
        <w:t>.</w:t>
      </w:r>
    </w:p>
    <w:p w14:paraId="52ABF628" w14:textId="77777777" w:rsidR="004A4FB7" w:rsidRPr="004A4FB7" w:rsidRDefault="004A4FB7" w:rsidP="00024244">
      <w:pPr>
        <w:spacing w:before="120" w:after="120" w:line="276" w:lineRule="auto"/>
        <w:ind w:firstLine="720"/>
        <w:jc w:val="both"/>
        <w:rPr>
          <w:rFonts w:eastAsiaTheme="minorHAnsi"/>
          <w:sz w:val="28"/>
          <w:szCs w:val="28"/>
          <w:lang w:val="uk-UA" w:eastAsia="en-US"/>
        </w:rPr>
      </w:pPr>
    </w:p>
    <w:p w14:paraId="32ACC4D1" w14:textId="77777777" w:rsidR="00303A3B" w:rsidRPr="004A4FB7" w:rsidRDefault="00303A3B" w:rsidP="00024244">
      <w:pPr>
        <w:spacing w:before="120" w:after="120" w:line="276" w:lineRule="auto"/>
        <w:rPr>
          <w:rFonts w:eastAsiaTheme="minorHAnsi"/>
          <w:b/>
          <w:iCs/>
          <w:szCs w:val="28"/>
          <w:lang w:val="uk-UA" w:eastAsia="en-US"/>
        </w:rPr>
      </w:pPr>
      <w:r w:rsidRPr="004A4FB7">
        <w:rPr>
          <w:noProof/>
          <w:lang w:val="uk-UA" w:eastAsia="uk-UA"/>
        </w:rPr>
        <w:drawing>
          <wp:inline distT="0" distB="0" distL="0" distR="0" wp14:anchorId="77B9239B" wp14:editId="223AFFBF">
            <wp:extent cx="5895975" cy="2505075"/>
            <wp:effectExtent l="0" t="0" r="2222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1E3C23C" w14:textId="776BA8BA" w:rsidR="00024244" w:rsidRPr="004A4FB7" w:rsidRDefault="005F6BEE" w:rsidP="005F6BEE">
      <w:pPr>
        <w:spacing w:before="120" w:after="120" w:line="276" w:lineRule="auto"/>
        <w:ind w:firstLine="720"/>
        <w:rPr>
          <w:rFonts w:eastAsiaTheme="minorHAnsi"/>
          <w:iCs/>
          <w:szCs w:val="28"/>
          <w:lang w:val="uk-UA" w:eastAsia="en-US"/>
        </w:rPr>
      </w:pPr>
      <w:r w:rsidRPr="004A4FB7">
        <w:rPr>
          <w:rFonts w:eastAsiaTheme="minorHAnsi"/>
          <w:iCs/>
          <w:szCs w:val="28"/>
          <w:lang w:val="uk-UA" w:eastAsia="en-US"/>
        </w:rPr>
        <w:t xml:space="preserve">Дані: </w:t>
      </w:r>
      <w:r w:rsidR="004E7DC0" w:rsidRPr="004A4FB7">
        <w:rPr>
          <w:rFonts w:eastAsiaTheme="minorHAnsi"/>
          <w:iCs/>
          <w:szCs w:val="28"/>
          <w:lang w:val="uk-UA" w:eastAsia="en-US"/>
        </w:rPr>
        <w:t>“</w:t>
      </w:r>
      <w:r w:rsidR="00F474E0" w:rsidRPr="004A4FB7">
        <w:rPr>
          <w:rFonts w:eastAsiaTheme="minorHAnsi"/>
          <w:iCs/>
          <w:szCs w:val="28"/>
          <w:lang w:val="uk-UA" w:eastAsia="en-US"/>
        </w:rPr>
        <w:t>E&amp;Y</w:t>
      </w:r>
      <w:r w:rsidR="004E7DC0" w:rsidRPr="004A4FB7">
        <w:rPr>
          <w:rFonts w:eastAsiaTheme="minorHAnsi"/>
          <w:iCs/>
          <w:szCs w:val="28"/>
          <w:lang w:val="uk-UA" w:eastAsia="en-US"/>
        </w:rPr>
        <w:t>”</w:t>
      </w:r>
    </w:p>
    <w:p w14:paraId="206B706B" w14:textId="21B3C84D" w:rsidR="005D7DE4" w:rsidRPr="005D7DE4" w:rsidRDefault="005D7DE4" w:rsidP="005D7DE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5D7DE4">
        <w:rPr>
          <w:sz w:val="28"/>
          <w:szCs w:val="28"/>
          <w:lang w:val="uk-UA"/>
        </w:rPr>
        <w:t>За оцінками ГО «Наука, Розвідка, Видобування», станом на листопад 2016 року, дійсними були 73 спеціальних дозволи на геологічну розвідку та дослідно-промислову розробку нафтогазових родовищ. Із них, 50 дозволів (площею майже 7,6 тис. км</w:t>
      </w:r>
      <w:r w:rsidRPr="005D7DE4">
        <w:rPr>
          <w:sz w:val="28"/>
          <w:szCs w:val="28"/>
          <w:vertAlign w:val="superscript"/>
          <w:lang w:val="uk-UA"/>
        </w:rPr>
        <w:t>2</w:t>
      </w:r>
      <w:r w:rsidRPr="005D7DE4">
        <w:rPr>
          <w:sz w:val="28"/>
          <w:szCs w:val="28"/>
          <w:lang w:val="uk-UA"/>
        </w:rPr>
        <w:t xml:space="preserve">) на геологічну розвідку та дослідно-промислову розробку були видані більше п’яти років тому. Згідно з практикою, п’яти років достатньо для проведення робіт з геологічної розвідки та початку промислової розробки родовища на суходолі. Отже, ці спеціальні дозволи не розробляються ефективно. </w:t>
      </w:r>
    </w:p>
    <w:p w14:paraId="54C47257" w14:textId="77777777" w:rsidR="005D7DE4" w:rsidRPr="005D7DE4" w:rsidRDefault="005D7DE4" w:rsidP="005D7DE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5D7DE4">
        <w:rPr>
          <w:sz w:val="28"/>
          <w:szCs w:val="28"/>
          <w:lang w:val="uk-UA"/>
        </w:rPr>
        <w:t>Окрім цього, із 112 спеціальних дозволів на геологічну розвідку із дослідно-промисловою розробкою та подальшим видобутком, юридичні особи-власники 14 таких спеціальних дозволів (площею більше 2,6 тис. км</w:t>
      </w:r>
      <w:r w:rsidRPr="005D7DE4">
        <w:rPr>
          <w:sz w:val="28"/>
          <w:szCs w:val="28"/>
          <w:vertAlign w:val="superscript"/>
          <w:lang w:val="uk-UA"/>
        </w:rPr>
        <w:t>2</w:t>
      </w:r>
      <w:r w:rsidRPr="005D7DE4">
        <w:rPr>
          <w:sz w:val="28"/>
          <w:szCs w:val="28"/>
          <w:lang w:val="uk-UA"/>
        </w:rPr>
        <w:t xml:space="preserve">), що були видані більше п’яти років тому, згідно з відкритими даними офіційного сайту Державної фіскальної служби України, не сплачували рентну плату за результатами 2016 року (станом на 1 січня 2017 року). Отже, на цих ділянках все ще не здійснюється видобуток, і вони є потенційно такими, що не </w:t>
      </w:r>
      <w:r w:rsidRPr="005D7DE4">
        <w:rPr>
          <w:sz w:val="28"/>
          <w:szCs w:val="28"/>
          <w:lang w:val="uk-UA"/>
        </w:rPr>
        <w:lastRenderedPageBreak/>
        <w:t>розробляються ефективно. Додатково, юридичні особи-власники 8 спеціальних дозволів на видобуток (площею майже 0,9 тис. км</w:t>
      </w:r>
      <w:r w:rsidRPr="005D7DE4">
        <w:rPr>
          <w:sz w:val="28"/>
          <w:szCs w:val="28"/>
          <w:vertAlign w:val="superscript"/>
          <w:lang w:val="uk-UA"/>
        </w:rPr>
        <w:t>2</w:t>
      </w:r>
      <w:r w:rsidRPr="005D7DE4">
        <w:rPr>
          <w:sz w:val="28"/>
          <w:szCs w:val="28"/>
          <w:lang w:val="uk-UA"/>
        </w:rPr>
        <w:t>), не сплачували рентну плату у 2016 році, отже, видобуток на ліцензійних ділянках не проводився (був припинений).</w:t>
      </w:r>
    </w:p>
    <w:p w14:paraId="0F6359A9" w14:textId="77777777" w:rsidR="005D7DE4" w:rsidRPr="005D7DE4" w:rsidRDefault="005D7DE4" w:rsidP="005D7DE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5D7DE4">
        <w:rPr>
          <w:sz w:val="28"/>
          <w:szCs w:val="28"/>
          <w:lang w:val="uk-UA"/>
        </w:rPr>
        <w:t>Таким чином, сумарно понад 70 спеціальних дозволи, загальною площею понад 11 тис. км</w:t>
      </w:r>
      <w:r w:rsidRPr="005D7DE4">
        <w:rPr>
          <w:sz w:val="28"/>
          <w:szCs w:val="28"/>
          <w:vertAlign w:val="superscript"/>
          <w:lang w:val="uk-UA"/>
        </w:rPr>
        <w:t>2</w:t>
      </w:r>
      <w:r w:rsidRPr="005D7DE4">
        <w:rPr>
          <w:sz w:val="28"/>
          <w:szCs w:val="28"/>
          <w:lang w:val="uk-UA"/>
        </w:rPr>
        <w:t xml:space="preserve"> (~30% від усіх ліцензійних площ), можна віднести до категорії “сплячих”, тобто таких, що не використовуються ефективно.</w:t>
      </w:r>
    </w:p>
    <w:p w14:paraId="2AD6FE71" w14:textId="23C4545F" w:rsidR="00024244" w:rsidRPr="004A4FB7" w:rsidRDefault="00024244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З урахуванням встановленого курсу на забезпечення енергетичної незалежності, схваленого Кабінетом Міністрів України Розпорядженням від 28 грудня 2016 р</w:t>
      </w:r>
      <w:r w:rsidR="0017690C" w:rsidRPr="004A4FB7">
        <w:rPr>
          <w:sz w:val="28"/>
          <w:szCs w:val="28"/>
          <w:lang w:val="uk-UA"/>
        </w:rPr>
        <w:t>оку</w:t>
      </w:r>
      <w:r w:rsidRPr="004A4FB7">
        <w:rPr>
          <w:sz w:val="28"/>
          <w:szCs w:val="28"/>
          <w:lang w:val="uk-UA"/>
        </w:rPr>
        <w:t xml:space="preserve"> № 1079-р «Про схвалення Концепції розвитку газовидобувної галузі України», видобуток власного природного газу має зрости на 35</w:t>
      </w:r>
      <w:r w:rsidR="007A2BA9" w:rsidRPr="004A4FB7">
        <w:rPr>
          <w:sz w:val="28"/>
          <w:szCs w:val="28"/>
          <w:lang w:val="uk-UA"/>
        </w:rPr>
        <w:t xml:space="preserve"> відсотків </w:t>
      </w:r>
      <w:r w:rsidR="00EA7E84" w:rsidRPr="004A4FB7">
        <w:rPr>
          <w:sz w:val="28"/>
          <w:szCs w:val="28"/>
          <w:lang w:val="uk-UA"/>
        </w:rPr>
        <w:t xml:space="preserve">– </w:t>
      </w:r>
      <w:r w:rsidRPr="004A4FB7">
        <w:rPr>
          <w:sz w:val="28"/>
          <w:szCs w:val="28"/>
          <w:lang w:val="uk-UA"/>
        </w:rPr>
        <w:t>до 27 млрд м</w:t>
      </w:r>
      <w:r w:rsidRPr="004A4FB7">
        <w:rPr>
          <w:sz w:val="28"/>
          <w:szCs w:val="28"/>
          <w:vertAlign w:val="superscript"/>
          <w:lang w:val="uk-UA"/>
        </w:rPr>
        <w:t>3</w:t>
      </w:r>
      <w:r w:rsidRPr="004A4FB7">
        <w:rPr>
          <w:sz w:val="28"/>
          <w:szCs w:val="28"/>
          <w:lang w:val="uk-UA"/>
        </w:rPr>
        <w:t xml:space="preserve"> у 2020 році. Це вимагає створення в Україні таких умов, які б сприяли залученню як внутрішніх інвестицій від вітчизняних газовидобувних підприємств, так і приватних інвестицій від іноземних розвідувальних і видобувних компаній.</w:t>
      </w:r>
    </w:p>
    <w:p w14:paraId="14EBEFB9" w14:textId="3DE57ACE" w:rsidR="00024244" w:rsidRPr="004A4FB7" w:rsidRDefault="00024244" w:rsidP="00024244">
      <w:pPr>
        <w:spacing w:before="120" w:after="120" w:line="276" w:lineRule="auto"/>
        <w:ind w:firstLine="720"/>
        <w:jc w:val="both"/>
        <w:rPr>
          <w:rFonts w:eastAsia="SimSun"/>
          <w:color w:val="000000"/>
          <w:sz w:val="28"/>
          <w:szCs w:val="28"/>
          <w:lang w:val="uk-UA" w:eastAsia="zh-CN"/>
        </w:rPr>
      </w:pPr>
      <w:r w:rsidRPr="004A4FB7">
        <w:rPr>
          <w:rFonts w:eastAsia="SimSun"/>
          <w:color w:val="000000"/>
          <w:sz w:val="28"/>
          <w:szCs w:val="28"/>
          <w:lang w:val="uk-UA" w:eastAsia="zh-CN"/>
        </w:rPr>
        <w:t xml:space="preserve">Так, згідно з відкритим листом від 19 грудня 2016 року </w:t>
      </w:r>
      <w:r w:rsidR="0034475F" w:rsidRPr="004A4FB7">
        <w:rPr>
          <w:rFonts w:eastAsia="SimSun"/>
          <w:color w:val="000000"/>
          <w:sz w:val="28"/>
          <w:szCs w:val="28"/>
          <w:lang w:val="uk-UA" w:eastAsia="zh-CN"/>
        </w:rPr>
        <w:t xml:space="preserve">від </w:t>
      </w:r>
      <w:r w:rsidRPr="004A4FB7">
        <w:rPr>
          <w:rFonts w:eastAsia="SimSun"/>
          <w:color w:val="000000"/>
          <w:sz w:val="28"/>
          <w:szCs w:val="28"/>
          <w:lang w:val="uk-UA" w:eastAsia="zh-CN"/>
        </w:rPr>
        <w:t xml:space="preserve">дев’яти найбільших приватних газовидобувних підприємств України до Президента України, Прем’єр-міністра України та Голови Верховної Ради України </w:t>
      </w:r>
      <w:hyperlink r:id="rId14" w:history="1">
        <w:r w:rsidRPr="004A4FB7">
          <w:rPr>
            <w:rStyle w:val="a8"/>
            <w:rFonts w:eastAsia="SimSun"/>
            <w:sz w:val="28"/>
            <w:szCs w:val="28"/>
            <w:lang w:val="uk-UA" w:eastAsia="zh-CN"/>
          </w:rPr>
          <w:t>(http://agpu.org.ua/upload/files/10149759875974.pdf)</w:t>
        </w:r>
      </w:hyperlink>
      <w:r w:rsidRPr="004A4FB7">
        <w:rPr>
          <w:rFonts w:eastAsia="SimSun"/>
          <w:color w:val="000000"/>
          <w:sz w:val="28"/>
          <w:szCs w:val="28"/>
          <w:lang w:val="uk-UA" w:eastAsia="zh-CN"/>
        </w:rPr>
        <w:t xml:space="preserve"> встановлені чинною редакцією Податкового кодексу України ставки рентної плати зводять нанівець намагання вітчизняних компаній залучати інвестиції та знайти партнерів для подальшого розвитку видобутку газу в Україні на умовах розподілу геологічних та економічних ризиків з інвестором. </w:t>
      </w:r>
    </w:p>
    <w:p w14:paraId="3AB0DF64" w14:textId="74BD11E3" w:rsidR="009957A6" w:rsidRPr="004A4FB7" w:rsidRDefault="00A57D0F" w:rsidP="007A3ABF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rFonts w:eastAsia="SimSun"/>
          <w:sz w:val="28"/>
          <w:szCs w:val="28"/>
          <w:lang w:val="uk-UA" w:eastAsia="zh-CN"/>
        </w:rPr>
        <w:t>З</w:t>
      </w:r>
      <w:r w:rsidR="00024244" w:rsidRPr="004A4FB7">
        <w:rPr>
          <w:rFonts w:eastAsia="SimSun"/>
          <w:sz w:val="28"/>
          <w:szCs w:val="28"/>
          <w:lang w:val="uk-UA" w:eastAsia="zh-CN"/>
        </w:rPr>
        <w:t xml:space="preserve"> метою </w:t>
      </w:r>
      <w:r w:rsidRPr="004A4FB7">
        <w:rPr>
          <w:rFonts w:eastAsia="SimSun"/>
          <w:sz w:val="28"/>
          <w:szCs w:val="28"/>
          <w:lang w:val="uk-UA" w:eastAsia="zh-CN"/>
        </w:rPr>
        <w:t xml:space="preserve">більш </w:t>
      </w:r>
      <w:r w:rsidR="00024244" w:rsidRPr="004A4FB7">
        <w:rPr>
          <w:rFonts w:eastAsia="SimSun"/>
          <w:sz w:val="28"/>
          <w:szCs w:val="28"/>
          <w:lang w:val="uk-UA" w:eastAsia="zh-CN"/>
        </w:rPr>
        <w:t xml:space="preserve">ефективного використання діючих родовищ, </w:t>
      </w:r>
      <w:r w:rsidRPr="004A4FB7">
        <w:rPr>
          <w:rFonts w:eastAsia="SimSun"/>
          <w:sz w:val="28"/>
          <w:szCs w:val="28"/>
          <w:lang w:val="uk-UA" w:eastAsia="zh-CN"/>
        </w:rPr>
        <w:t xml:space="preserve">стимулювання </w:t>
      </w:r>
      <w:r w:rsidR="00024244" w:rsidRPr="004A4FB7">
        <w:rPr>
          <w:rFonts w:eastAsia="SimSun"/>
          <w:sz w:val="28"/>
          <w:szCs w:val="28"/>
          <w:lang w:val="uk-UA" w:eastAsia="zh-CN"/>
        </w:rPr>
        <w:t xml:space="preserve">розробки нових ділянок нафтогазоносних надр та буріння нових газових свердловин, </w:t>
      </w:r>
      <w:r w:rsidRPr="004A4FB7">
        <w:rPr>
          <w:rFonts w:eastAsia="SimSun"/>
          <w:sz w:val="28"/>
          <w:szCs w:val="28"/>
          <w:lang w:val="uk-UA" w:eastAsia="zh-CN"/>
        </w:rPr>
        <w:t xml:space="preserve">збільшення обсягів газовидобутку та зростання податкових надходжень до держбюджету </w:t>
      </w:r>
      <w:r w:rsidR="00024244" w:rsidRPr="004A4FB7">
        <w:rPr>
          <w:rFonts w:eastAsia="SimSun"/>
          <w:sz w:val="28"/>
          <w:szCs w:val="28"/>
          <w:lang w:val="uk-UA" w:eastAsia="zh-CN"/>
        </w:rPr>
        <w:t xml:space="preserve">законопроектом </w:t>
      </w:r>
      <w:r w:rsidRPr="004A4FB7">
        <w:rPr>
          <w:rFonts w:eastAsia="SimSun"/>
          <w:sz w:val="28"/>
          <w:szCs w:val="28"/>
          <w:lang w:val="uk-UA" w:eastAsia="zh-CN"/>
        </w:rPr>
        <w:t xml:space="preserve">пропонується змінити модель оподаткування індустрії видобутку природного газу в Україні. По-перше, </w:t>
      </w:r>
      <w:r w:rsidR="007A3ABF" w:rsidRPr="004A4FB7">
        <w:rPr>
          <w:rFonts w:eastAsia="SimSun"/>
          <w:sz w:val="28"/>
          <w:szCs w:val="28"/>
          <w:lang w:val="uk-UA" w:eastAsia="zh-CN"/>
        </w:rPr>
        <w:t xml:space="preserve">запровадити </w:t>
      </w:r>
      <w:r w:rsidRPr="004A4FB7">
        <w:rPr>
          <w:rFonts w:eastAsia="SimSun"/>
          <w:sz w:val="28"/>
          <w:szCs w:val="28"/>
          <w:lang w:val="uk-UA" w:eastAsia="zh-CN"/>
        </w:rPr>
        <w:t xml:space="preserve">нову плату </w:t>
      </w:r>
      <w:r w:rsidR="007A3ABF" w:rsidRPr="004A4FB7">
        <w:rPr>
          <w:sz w:val="28"/>
          <w:szCs w:val="28"/>
          <w:lang w:val="uk-UA"/>
        </w:rPr>
        <w:t xml:space="preserve">за користування площею ділянок нафтогазоносних надр залежно від виду спеціального дозволу на користування надрами та строку з моменту його отримання і незалежно від обсягів видобутку (“абонплата за </w:t>
      </w:r>
      <w:r w:rsidR="00F474E0" w:rsidRPr="004A4FB7">
        <w:rPr>
          <w:sz w:val="28"/>
          <w:szCs w:val="28"/>
          <w:lang w:val="uk-UA"/>
        </w:rPr>
        <w:t>нафто</w:t>
      </w:r>
      <w:r w:rsidR="007A3ABF" w:rsidRPr="004A4FB7">
        <w:rPr>
          <w:sz w:val="28"/>
          <w:szCs w:val="28"/>
          <w:lang w:val="uk-UA"/>
        </w:rPr>
        <w:t xml:space="preserve">газові </w:t>
      </w:r>
      <w:r w:rsidR="00F474E0" w:rsidRPr="004A4FB7">
        <w:rPr>
          <w:sz w:val="28"/>
          <w:szCs w:val="28"/>
          <w:lang w:val="uk-UA"/>
        </w:rPr>
        <w:t>надра</w:t>
      </w:r>
      <w:r w:rsidR="007A3ABF" w:rsidRPr="004A4FB7">
        <w:rPr>
          <w:sz w:val="28"/>
          <w:szCs w:val="28"/>
          <w:lang w:val="uk-UA"/>
        </w:rPr>
        <w:t xml:space="preserve">”). По-друге, </w:t>
      </w:r>
      <w:r w:rsidR="00024244" w:rsidRPr="004A4FB7">
        <w:rPr>
          <w:rFonts w:eastAsia="SimSun"/>
          <w:sz w:val="28"/>
          <w:szCs w:val="28"/>
          <w:lang w:val="uk-UA" w:eastAsia="zh-CN"/>
        </w:rPr>
        <w:t>пропонується</w:t>
      </w:r>
      <w:r w:rsidR="00DD019D" w:rsidRPr="004A4FB7">
        <w:rPr>
          <w:rFonts w:eastAsia="SimSun"/>
          <w:sz w:val="28"/>
          <w:szCs w:val="28"/>
          <w:lang w:val="uk-UA" w:eastAsia="zh-CN"/>
        </w:rPr>
        <w:t>,</w:t>
      </w:r>
      <w:r w:rsidR="00024244" w:rsidRPr="004A4FB7">
        <w:rPr>
          <w:rFonts w:eastAsia="SimSun"/>
          <w:sz w:val="28"/>
          <w:szCs w:val="28"/>
          <w:lang w:val="uk-UA" w:eastAsia="zh-CN"/>
        </w:rPr>
        <w:t xml:space="preserve"> </w:t>
      </w:r>
      <w:r w:rsidR="007A3ABF" w:rsidRPr="004A4FB7">
        <w:rPr>
          <w:sz w:val="28"/>
          <w:szCs w:val="28"/>
          <w:lang w:val="uk-UA"/>
        </w:rPr>
        <w:t xml:space="preserve">не змінюючи </w:t>
      </w:r>
      <w:r w:rsidR="00024244" w:rsidRPr="004A4FB7">
        <w:rPr>
          <w:sz w:val="28"/>
          <w:szCs w:val="28"/>
          <w:lang w:val="uk-UA"/>
        </w:rPr>
        <w:t>загальну ставку рентних платежів</w:t>
      </w:r>
      <w:r w:rsidR="00DD019D" w:rsidRPr="004A4FB7">
        <w:rPr>
          <w:sz w:val="28"/>
          <w:szCs w:val="28"/>
          <w:lang w:val="uk-UA"/>
        </w:rPr>
        <w:t>,</w:t>
      </w:r>
      <w:r w:rsidR="00024244" w:rsidRPr="004A4FB7">
        <w:rPr>
          <w:sz w:val="28"/>
          <w:szCs w:val="28"/>
          <w:lang w:val="uk-UA"/>
        </w:rPr>
        <w:t xml:space="preserve"> встановити </w:t>
      </w:r>
      <w:r w:rsidR="00DD019D" w:rsidRPr="004A4FB7">
        <w:rPr>
          <w:sz w:val="28"/>
          <w:szCs w:val="28"/>
          <w:lang w:val="uk-UA"/>
        </w:rPr>
        <w:t xml:space="preserve">окремі </w:t>
      </w:r>
      <w:r w:rsidR="00024244" w:rsidRPr="004A4FB7">
        <w:rPr>
          <w:sz w:val="28"/>
          <w:szCs w:val="28"/>
          <w:lang w:val="uk-UA"/>
        </w:rPr>
        <w:t xml:space="preserve">стимулюючі рентні ставки для </w:t>
      </w:r>
      <w:r w:rsidR="007A3ABF" w:rsidRPr="004A4FB7">
        <w:rPr>
          <w:sz w:val="28"/>
          <w:szCs w:val="28"/>
          <w:lang w:val="uk-UA"/>
        </w:rPr>
        <w:t>нового видобутку</w:t>
      </w:r>
      <w:r w:rsidR="00DD019D" w:rsidRPr="004A4FB7">
        <w:rPr>
          <w:sz w:val="28"/>
          <w:szCs w:val="28"/>
          <w:lang w:val="uk-UA"/>
        </w:rPr>
        <w:t xml:space="preserve"> строком на 8 років</w:t>
      </w:r>
      <w:r w:rsidR="00024244" w:rsidRPr="004A4FB7">
        <w:rPr>
          <w:sz w:val="28"/>
          <w:szCs w:val="28"/>
          <w:lang w:val="uk-UA"/>
        </w:rPr>
        <w:t xml:space="preserve"> </w:t>
      </w:r>
      <w:r w:rsidR="007A3ABF" w:rsidRPr="004A4FB7">
        <w:rPr>
          <w:sz w:val="28"/>
          <w:szCs w:val="28"/>
          <w:lang w:val="uk-UA"/>
        </w:rPr>
        <w:t>(</w:t>
      </w:r>
      <w:r w:rsidR="00024244" w:rsidRPr="004A4FB7">
        <w:rPr>
          <w:sz w:val="28"/>
          <w:szCs w:val="28"/>
          <w:lang w:val="uk-UA"/>
        </w:rPr>
        <w:t>12</w:t>
      </w:r>
      <w:r w:rsidR="007A3ABF" w:rsidRPr="004A4FB7">
        <w:rPr>
          <w:sz w:val="28"/>
          <w:szCs w:val="28"/>
          <w:lang w:val="uk-UA"/>
        </w:rPr>
        <w:t>% від вартості товарної продукції для буріння газових свердловин з глибиною залягання покладів до 5 000м</w:t>
      </w:r>
      <w:r w:rsidR="00024244" w:rsidRPr="004A4FB7">
        <w:rPr>
          <w:sz w:val="28"/>
          <w:szCs w:val="28"/>
          <w:lang w:val="uk-UA"/>
        </w:rPr>
        <w:t xml:space="preserve"> та 5</w:t>
      </w:r>
      <w:r w:rsidR="007A3ABF" w:rsidRPr="004A4FB7">
        <w:rPr>
          <w:sz w:val="28"/>
          <w:szCs w:val="28"/>
          <w:lang w:val="uk-UA"/>
        </w:rPr>
        <w:t>%</w:t>
      </w:r>
      <w:r w:rsidR="00024244" w:rsidRPr="004A4FB7">
        <w:rPr>
          <w:sz w:val="28"/>
          <w:szCs w:val="28"/>
          <w:lang w:val="uk-UA"/>
        </w:rPr>
        <w:t xml:space="preserve"> </w:t>
      </w:r>
      <w:r w:rsidR="007A3ABF" w:rsidRPr="004A4FB7">
        <w:rPr>
          <w:sz w:val="28"/>
          <w:szCs w:val="28"/>
          <w:lang w:val="uk-UA"/>
        </w:rPr>
        <w:t>для буріння газових свердловин з глибиною залягання покладів понад 5 000м)</w:t>
      </w:r>
      <w:r w:rsidR="00024244" w:rsidRPr="004A4FB7">
        <w:rPr>
          <w:sz w:val="28"/>
          <w:szCs w:val="28"/>
          <w:lang w:val="uk-UA"/>
        </w:rPr>
        <w:t xml:space="preserve">. </w:t>
      </w:r>
    </w:p>
    <w:p w14:paraId="445551B4" w14:textId="0BDFE6F1" w:rsidR="00024244" w:rsidRPr="004A4FB7" w:rsidRDefault="00024244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Такий </w:t>
      </w:r>
      <w:r w:rsidR="004041E5" w:rsidRPr="004A4FB7">
        <w:rPr>
          <w:sz w:val="28"/>
          <w:szCs w:val="28"/>
          <w:lang w:val="uk-UA"/>
        </w:rPr>
        <w:t xml:space="preserve">комплексний </w:t>
      </w:r>
      <w:r w:rsidRPr="004A4FB7">
        <w:rPr>
          <w:sz w:val="28"/>
          <w:szCs w:val="28"/>
          <w:lang w:val="uk-UA"/>
        </w:rPr>
        <w:t xml:space="preserve">підхід дозволить </w:t>
      </w:r>
      <w:r w:rsidR="007A3ABF" w:rsidRPr="004A4FB7">
        <w:rPr>
          <w:sz w:val="28"/>
          <w:szCs w:val="28"/>
          <w:lang w:val="uk-UA"/>
        </w:rPr>
        <w:t xml:space="preserve">як захистити існуючу фіскальну базу і збільшити питоме податкове навантаження на “сплячі ліцензії” та </w:t>
      </w:r>
      <w:r w:rsidR="007A3ABF" w:rsidRPr="004A4FB7">
        <w:rPr>
          <w:sz w:val="28"/>
          <w:szCs w:val="28"/>
          <w:lang w:val="uk-UA"/>
        </w:rPr>
        <w:lastRenderedPageBreak/>
        <w:t xml:space="preserve">неефективно використовувані ділянки нафтогазоносних надр, так і </w:t>
      </w:r>
      <w:r w:rsidRPr="004A4FB7">
        <w:rPr>
          <w:sz w:val="28"/>
          <w:szCs w:val="28"/>
          <w:lang w:val="uk-UA"/>
        </w:rPr>
        <w:t>стимулювати нові інвестиції</w:t>
      </w:r>
      <w:r w:rsidR="004041E5" w:rsidRPr="004A4FB7">
        <w:rPr>
          <w:sz w:val="28"/>
          <w:szCs w:val="28"/>
          <w:lang w:val="uk-UA"/>
        </w:rPr>
        <w:t xml:space="preserve"> в індустрію, розробку нових газових свердловин та додатковий видобуток природного газу в Україні</w:t>
      </w:r>
      <w:r w:rsidRPr="004A4FB7">
        <w:rPr>
          <w:sz w:val="28"/>
          <w:szCs w:val="28"/>
          <w:lang w:val="uk-UA"/>
        </w:rPr>
        <w:t>.</w:t>
      </w:r>
    </w:p>
    <w:p w14:paraId="5E6B2963" w14:textId="7D74EBA4" w:rsidR="005858AC" w:rsidRPr="004A4FB7" w:rsidRDefault="004041E5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З</w:t>
      </w:r>
      <w:r w:rsidR="00024244" w:rsidRPr="004A4FB7">
        <w:rPr>
          <w:sz w:val="28"/>
          <w:szCs w:val="28"/>
          <w:lang w:val="uk-UA"/>
        </w:rPr>
        <w:t xml:space="preserve"> метою стимулювання ефективного використання наданих родовищ та </w:t>
      </w:r>
      <w:r w:rsidRPr="004A4FB7">
        <w:rPr>
          <w:sz w:val="28"/>
          <w:szCs w:val="28"/>
          <w:lang w:val="uk-UA"/>
        </w:rPr>
        <w:t>запобігання їх “простоям”</w:t>
      </w:r>
      <w:r w:rsidR="00024244" w:rsidRPr="004A4FB7">
        <w:rPr>
          <w:sz w:val="28"/>
          <w:szCs w:val="28"/>
          <w:lang w:val="uk-UA"/>
        </w:rPr>
        <w:t xml:space="preserve"> пропонується впровадити щомісячну плату за користування площею ділянок нафтогазоносних надр залежно від виду спеціального дозволу на користування надрами та строку з моменту його отримання. </w:t>
      </w:r>
    </w:p>
    <w:p w14:paraId="5DCEF25C" w14:textId="36AB88CC" w:rsidR="005858AC" w:rsidRPr="004A4FB7" w:rsidRDefault="00024244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Дана плата</w:t>
      </w:r>
      <w:r w:rsidR="005858AC" w:rsidRPr="004A4FB7">
        <w:rPr>
          <w:sz w:val="28"/>
          <w:szCs w:val="28"/>
          <w:lang w:val="uk-UA"/>
        </w:rPr>
        <w:t xml:space="preserve"> стимулюватиме</w:t>
      </w:r>
      <w:r w:rsidRPr="004A4FB7">
        <w:rPr>
          <w:sz w:val="28"/>
          <w:szCs w:val="28"/>
          <w:lang w:val="uk-UA"/>
        </w:rPr>
        <w:t xml:space="preserve"> надрокористувача прискорити проведення геолого-розвідувальних робіт, розробку та подальше видобування покладів корисних копалин, а </w:t>
      </w:r>
      <w:r w:rsidR="007A2BA9" w:rsidRPr="004A4FB7">
        <w:rPr>
          <w:sz w:val="28"/>
          <w:szCs w:val="28"/>
          <w:lang w:val="uk-UA"/>
        </w:rPr>
        <w:t xml:space="preserve">у разі виявлення </w:t>
      </w:r>
      <w:r w:rsidRPr="004A4FB7">
        <w:rPr>
          <w:sz w:val="28"/>
          <w:szCs w:val="28"/>
          <w:lang w:val="uk-UA"/>
        </w:rPr>
        <w:t xml:space="preserve">недоцільності </w:t>
      </w:r>
      <w:r w:rsidR="007A2BA9" w:rsidRPr="004A4FB7">
        <w:rPr>
          <w:sz w:val="28"/>
          <w:szCs w:val="28"/>
          <w:lang w:val="uk-UA"/>
        </w:rPr>
        <w:t xml:space="preserve">або неспроможності  – </w:t>
      </w:r>
      <w:r w:rsidR="004041E5" w:rsidRPr="004A4FB7">
        <w:rPr>
          <w:sz w:val="28"/>
          <w:szCs w:val="28"/>
          <w:lang w:val="uk-UA"/>
        </w:rPr>
        <w:t xml:space="preserve">відмовлятися </w:t>
      </w:r>
      <w:r w:rsidRPr="004A4FB7">
        <w:rPr>
          <w:sz w:val="28"/>
          <w:szCs w:val="28"/>
          <w:lang w:val="uk-UA"/>
        </w:rPr>
        <w:t xml:space="preserve">від частини невикористаних ділянок, на які були видані спеціальні дозволи на користування надрами. </w:t>
      </w:r>
      <w:r w:rsidR="007A2BA9" w:rsidRPr="004A4FB7">
        <w:rPr>
          <w:sz w:val="28"/>
          <w:szCs w:val="28"/>
          <w:lang w:val="uk-UA"/>
        </w:rPr>
        <w:t xml:space="preserve">У </w:t>
      </w:r>
      <w:r w:rsidRPr="004A4FB7">
        <w:rPr>
          <w:sz w:val="28"/>
          <w:szCs w:val="28"/>
          <w:lang w:val="uk-UA"/>
        </w:rPr>
        <w:t xml:space="preserve">подальшому дані ділянки зможуть бути винесені на аукціон для залучення нових, більш ефективних </w:t>
      </w:r>
      <w:r w:rsidR="004041E5" w:rsidRPr="004A4FB7">
        <w:rPr>
          <w:sz w:val="28"/>
          <w:szCs w:val="28"/>
          <w:lang w:val="uk-UA"/>
        </w:rPr>
        <w:t xml:space="preserve">інвесторів, які розроблятимуть їх та здійснюватимуть </w:t>
      </w:r>
      <w:r w:rsidR="005858AC" w:rsidRPr="004A4FB7">
        <w:rPr>
          <w:sz w:val="28"/>
          <w:szCs w:val="28"/>
          <w:lang w:val="uk-UA"/>
        </w:rPr>
        <w:t>видобу</w:t>
      </w:r>
      <w:r w:rsidR="004041E5" w:rsidRPr="004A4FB7">
        <w:rPr>
          <w:sz w:val="28"/>
          <w:szCs w:val="28"/>
          <w:lang w:val="uk-UA"/>
        </w:rPr>
        <w:t>ток</w:t>
      </w:r>
      <w:r w:rsidR="005858AC" w:rsidRPr="004A4FB7">
        <w:rPr>
          <w:sz w:val="28"/>
          <w:szCs w:val="28"/>
          <w:lang w:val="uk-UA"/>
        </w:rPr>
        <w:t xml:space="preserve"> природного газу.</w:t>
      </w:r>
    </w:p>
    <w:p w14:paraId="42CB420E" w14:textId="4B2D1018" w:rsidR="005858AC" w:rsidRPr="004A4FB7" w:rsidRDefault="005858AC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Вказана </w:t>
      </w:r>
      <w:r w:rsidR="00024244" w:rsidRPr="004A4FB7">
        <w:rPr>
          <w:sz w:val="28"/>
          <w:szCs w:val="28"/>
          <w:lang w:val="uk-UA"/>
        </w:rPr>
        <w:t xml:space="preserve">плата </w:t>
      </w:r>
      <w:r w:rsidR="007A2BA9" w:rsidRPr="004A4FB7">
        <w:rPr>
          <w:sz w:val="28"/>
          <w:szCs w:val="28"/>
          <w:lang w:val="uk-UA"/>
        </w:rPr>
        <w:t xml:space="preserve">практикується </w:t>
      </w:r>
      <w:r w:rsidR="00024244" w:rsidRPr="004A4FB7">
        <w:rPr>
          <w:sz w:val="28"/>
          <w:szCs w:val="28"/>
          <w:lang w:val="uk-UA"/>
        </w:rPr>
        <w:t xml:space="preserve">у </w:t>
      </w:r>
      <w:r w:rsidRPr="004A4FB7">
        <w:rPr>
          <w:sz w:val="28"/>
          <w:szCs w:val="28"/>
          <w:lang w:val="uk-UA"/>
        </w:rPr>
        <w:t>багатьох країнах світу</w:t>
      </w:r>
      <w:r w:rsidR="00024244" w:rsidRPr="004A4FB7">
        <w:rPr>
          <w:sz w:val="28"/>
          <w:szCs w:val="28"/>
          <w:lang w:val="uk-UA"/>
        </w:rPr>
        <w:t xml:space="preserve">, зокрема </w:t>
      </w:r>
      <w:r w:rsidRPr="004A4FB7">
        <w:rPr>
          <w:sz w:val="28"/>
          <w:szCs w:val="28"/>
          <w:lang w:val="uk-UA"/>
        </w:rPr>
        <w:t xml:space="preserve">в </w:t>
      </w:r>
      <w:r w:rsidR="00024244" w:rsidRPr="004A4FB7">
        <w:rPr>
          <w:sz w:val="28"/>
          <w:szCs w:val="28"/>
          <w:lang w:val="uk-UA"/>
        </w:rPr>
        <w:t>Азербайджан</w:t>
      </w:r>
      <w:r w:rsidRPr="004A4FB7">
        <w:rPr>
          <w:sz w:val="28"/>
          <w:szCs w:val="28"/>
          <w:lang w:val="uk-UA"/>
        </w:rPr>
        <w:t>і</w:t>
      </w:r>
      <w:r w:rsidR="00024244" w:rsidRPr="004A4FB7">
        <w:rPr>
          <w:sz w:val="28"/>
          <w:szCs w:val="28"/>
          <w:lang w:val="uk-UA"/>
        </w:rPr>
        <w:t>, Бразилі</w:t>
      </w:r>
      <w:r w:rsidRPr="004A4FB7">
        <w:rPr>
          <w:sz w:val="28"/>
          <w:szCs w:val="28"/>
          <w:lang w:val="uk-UA"/>
        </w:rPr>
        <w:t>ї</w:t>
      </w:r>
      <w:r w:rsidR="00024244" w:rsidRPr="004A4FB7">
        <w:rPr>
          <w:sz w:val="28"/>
          <w:szCs w:val="28"/>
          <w:lang w:val="uk-UA"/>
        </w:rPr>
        <w:t>, Нідерланд</w:t>
      </w:r>
      <w:r w:rsidRPr="004A4FB7">
        <w:rPr>
          <w:sz w:val="28"/>
          <w:szCs w:val="28"/>
          <w:lang w:val="uk-UA"/>
        </w:rPr>
        <w:t>ах</w:t>
      </w:r>
      <w:r w:rsidR="00024244" w:rsidRPr="004A4FB7">
        <w:rPr>
          <w:sz w:val="28"/>
          <w:szCs w:val="28"/>
          <w:lang w:val="uk-UA"/>
        </w:rPr>
        <w:t>, Норвегі</w:t>
      </w:r>
      <w:r w:rsidRPr="004A4FB7">
        <w:rPr>
          <w:sz w:val="28"/>
          <w:szCs w:val="28"/>
          <w:lang w:val="uk-UA"/>
        </w:rPr>
        <w:t>ї</w:t>
      </w:r>
      <w:r w:rsidR="00024244" w:rsidRPr="004A4FB7">
        <w:rPr>
          <w:sz w:val="28"/>
          <w:szCs w:val="28"/>
          <w:lang w:val="uk-UA"/>
        </w:rPr>
        <w:t>, США та Хорваті</w:t>
      </w:r>
      <w:r w:rsidRPr="004A4FB7">
        <w:rPr>
          <w:sz w:val="28"/>
          <w:szCs w:val="28"/>
          <w:lang w:val="uk-UA"/>
        </w:rPr>
        <w:t>ї</w:t>
      </w:r>
      <w:r w:rsidR="00024244" w:rsidRPr="004A4FB7">
        <w:rPr>
          <w:sz w:val="28"/>
          <w:szCs w:val="28"/>
          <w:lang w:val="uk-UA"/>
        </w:rPr>
        <w:t>, і нараховується на усіх стадіях розробки родовища.</w:t>
      </w:r>
    </w:p>
    <w:tbl>
      <w:tblPr>
        <w:tblStyle w:val="-1"/>
        <w:tblW w:w="7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3240"/>
        <w:gridCol w:w="1808"/>
        <w:gridCol w:w="2212"/>
      </w:tblGrid>
      <w:tr w:rsidR="005858AC" w:rsidRPr="004A4FB7" w14:paraId="7909EEED" w14:textId="77777777" w:rsidTr="005858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  <w:jc w:val="center"/>
        </w:trPr>
        <w:tc>
          <w:tcPr>
            <w:tcW w:w="324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EEAF6" w:themeFill="accent1" w:themeFillTint="33"/>
            <w:vAlign w:val="center"/>
            <w:hideMark/>
          </w:tcPr>
          <w:p w14:paraId="4ADC5DEB" w14:textId="77777777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Країна</w:t>
            </w:r>
          </w:p>
        </w:tc>
        <w:tc>
          <w:tcPr>
            <w:tcW w:w="4020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E7119A4" w14:textId="2619359D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 xml:space="preserve">Плата за користування площею ділянок нафтогазоносних надр </w:t>
            </w:r>
            <w:r w:rsidR="00E21FE5" w:rsidRPr="004A4FB7">
              <w:rPr>
                <w:color w:val="000000"/>
                <w:sz w:val="28"/>
                <w:szCs w:val="28"/>
                <w:lang w:val="uk-UA"/>
              </w:rPr>
              <w:t>на рік</w:t>
            </w:r>
          </w:p>
          <w:p w14:paraId="030BDC2A" w14:textId="1ACF3E4A" w:rsidR="005858AC" w:rsidRPr="004A4FB7" w:rsidRDefault="007A2BA9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д</w:t>
            </w:r>
            <w:r w:rsidR="005858AC" w:rsidRPr="004A4FB7">
              <w:rPr>
                <w:color w:val="000000"/>
                <w:sz w:val="28"/>
                <w:szCs w:val="28"/>
                <w:lang w:val="uk-UA"/>
              </w:rPr>
              <w:t>ол</w:t>
            </w:r>
            <w:r w:rsidR="0034475F" w:rsidRPr="004A4FB7">
              <w:rPr>
                <w:color w:val="000000"/>
                <w:sz w:val="28"/>
                <w:szCs w:val="28"/>
                <w:lang w:val="uk-UA"/>
              </w:rPr>
              <w:t>. США</w:t>
            </w:r>
            <w:r w:rsidR="005858AC" w:rsidRPr="004A4FB7">
              <w:rPr>
                <w:color w:val="000000"/>
                <w:sz w:val="28"/>
                <w:szCs w:val="28"/>
                <w:lang w:val="uk-UA"/>
              </w:rPr>
              <w:t>/км</w:t>
            </w:r>
            <w:r w:rsidR="005858AC" w:rsidRPr="004A4FB7">
              <w:rPr>
                <w:color w:val="000000"/>
                <w:sz w:val="28"/>
                <w:szCs w:val="28"/>
                <w:vertAlign w:val="superscript"/>
                <w:lang w:val="uk-UA"/>
              </w:rPr>
              <w:t>2</w:t>
            </w:r>
          </w:p>
        </w:tc>
      </w:tr>
      <w:tr w:rsidR="005858AC" w:rsidRPr="004A4FB7" w14:paraId="6445192B" w14:textId="77777777" w:rsidTr="00E21F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tcW w:w="3240" w:type="dxa"/>
            <w:vMerge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1FF8BB" w14:textId="77777777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E95E771" w14:textId="37582F1B" w:rsidR="005858AC" w:rsidRPr="004A4FB7" w:rsidRDefault="005858AC" w:rsidP="005858AC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Мін</w:t>
            </w:r>
            <w:r w:rsidR="007A2BA9" w:rsidRPr="004A4FB7">
              <w:rPr>
                <w:b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221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7DC94CB" w14:textId="4D13FEA4" w:rsidR="005858AC" w:rsidRPr="004A4FB7" w:rsidRDefault="005858AC" w:rsidP="005858AC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Макс</w:t>
            </w:r>
            <w:r w:rsidR="007A2BA9" w:rsidRPr="004A4FB7">
              <w:rPr>
                <w:b/>
                <w:color w:val="000000"/>
                <w:sz w:val="28"/>
                <w:szCs w:val="28"/>
                <w:lang w:val="uk-UA"/>
              </w:rPr>
              <w:t>.</w:t>
            </w:r>
          </w:p>
        </w:tc>
      </w:tr>
      <w:tr w:rsidR="005858AC" w:rsidRPr="004A4FB7" w14:paraId="1125E697" w14:textId="77777777" w:rsidTr="005858AC">
        <w:trPr>
          <w:trHeight w:val="360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3F84F236" w14:textId="42E06080" w:rsidR="005858AC" w:rsidRPr="004A4FB7" w:rsidRDefault="005858AC" w:rsidP="005858AC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Азербайджан</w:t>
            </w:r>
          </w:p>
        </w:tc>
        <w:tc>
          <w:tcPr>
            <w:tcW w:w="1808" w:type="dxa"/>
            <w:shd w:val="clear" w:color="auto" w:fill="auto"/>
            <w:vAlign w:val="center"/>
          </w:tcPr>
          <w:p w14:paraId="6A4CE7E4" w14:textId="03F30F99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1</w:t>
            </w:r>
            <w:r w:rsidR="00E21FE5" w:rsidRPr="004A4FB7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A4FB7">
              <w:rPr>
                <w:color w:val="000000"/>
                <w:sz w:val="28"/>
                <w:szCs w:val="28"/>
                <w:lang w:val="uk-UA"/>
              </w:rPr>
              <w:t>200</w:t>
            </w:r>
          </w:p>
        </w:tc>
        <w:tc>
          <w:tcPr>
            <w:tcW w:w="2212" w:type="dxa"/>
            <w:shd w:val="clear" w:color="auto" w:fill="auto"/>
            <w:vAlign w:val="center"/>
          </w:tcPr>
          <w:p w14:paraId="236913B6" w14:textId="2D327659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2</w:t>
            </w:r>
            <w:r w:rsidR="00E21FE5" w:rsidRPr="004A4FB7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A4FB7">
              <w:rPr>
                <w:color w:val="000000"/>
                <w:sz w:val="28"/>
                <w:szCs w:val="28"/>
                <w:lang w:val="uk-UA"/>
              </w:rPr>
              <w:t>000</w:t>
            </w:r>
          </w:p>
        </w:tc>
      </w:tr>
      <w:tr w:rsidR="005858AC" w:rsidRPr="004A4FB7" w14:paraId="3747C91D" w14:textId="77777777" w:rsidTr="00E21F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37657" w14:textId="77777777" w:rsidR="005858AC" w:rsidRPr="004A4FB7" w:rsidRDefault="005858AC" w:rsidP="005858AC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Алжир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FBAC7" w14:textId="77777777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36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D2F99" w14:textId="1F5579E8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7</w:t>
            </w:r>
            <w:r w:rsidR="00E21FE5" w:rsidRPr="004A4FB7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A4FB7">
              <w:rPr>
                <w:color w:val="000000"/>
                <w:sz w:val="28"/>
                <w:szCs w:val="28"/>
                <w:lang w:val="uk-UA"/>
              </w:rPr>
              <w:t>248</w:t>
            </w:r>
          </w:p>
        </w:tc>
      </w:tr>
      <w:tr w:rsidR="005858AC" w:rsidRPr="004A4FB7" w14:paraId="2A6080DF" w14:textId="77777777" w:rsidTr="005858AC">
        <w:trPr>
          <w:trHeight w:val="360"/>
          <w:jc w:val="center"/>
        </w:trPr>
        <w:tc>
          <w:tcPr>
            <w:tcW w:w="3240" w:type="dxa"/>
            <w:shd w:val="clear" w:color="auto" w:fill="auto"/>
            <w:vAlign w:val="center"/>
            <w:hideMark/>
          </w:tcPr>
          <w:p w14:paraId="57FB30C8" w14:textId="77777777" w:rsidR="005858AC" w:rsidRPr="004A4FB7" w:rsidRDefault="005858AC" w:rsidP="005858AC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Ангола</w:t>
            </w:r>
          </w:p>
        </w:tc>
        <w:tc>
          <w:tcPr>
            <w:tcW w:w="4020" w:type="dxa"/>
            <w:gridSpan w:val="2"/>
            <w:shd w:val="clear" w:color="auto" w:fill="auto"/>
            <w:vAlign w:val="center"/>
            <w:hideMark/>
          </w:tcPr>
          <w:p w14:paraId="5A8B3AED" w14:textId="77777777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300</w:t>
            </w:r>
          </w:p>
        </w:tc>
      </w:tr>
      <w:tr w:rsidR="00E21FE5" w:rsidRPr="004A4FB7" w14:paraId="0D635752" w14:textId="77777777" w:rsidTr="00E21F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EC2AB" w14:textId="4E8DB1BD" w:rsidR="00E21FE5" w:rsidRPr="004A4FB7" w:rsidRDefault="00E21FE5" w:rsidP="00E21FE5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Бразилія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FD2E" w14:textId="2CE87860" w:rsidR="00E21FE5" w:rsidRPr="004A4FB7" w:rsidRDefault="00E21FE5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8649" w14:textId="713F2AAF" w:rsidR="00E21FE5" w:rsidRPr="004A4FB7" w:rsidRDefault="00E21FE5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5 000</w:t>
            </w:r>
          </w:p>
        </w:tc>
      </w:tr>
      <w:tr w:rsidR="005858AC" w:rsidRPr="004A4FB7" w14:paraId="56176307" w14:textId="77777777" w:rsidTr="00E21FE5">
        <w:trPr>
          <w:trHeight w:val="360"/>
          <w:jc w:val="center"/>
        </w:trPr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BEA1" w14:textId="77777777" w:rsidR="005858AC" w:rsidRPr="004A4FB7" w:rsidRDefault="005858AC" w:rsidP="005858AC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Греція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A1B9A" w14:textId="77777777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53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1B91C" w14:textId="616EC317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1</w:t>
            </w:r>
            <w:r w:rsidR="00E21FE5" w:rsidRPr="004A4FB7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A4FB7">
              <w:rPr>
                <w:color w:val="000000"/>
                <w:sz w:val="28"/>
                <w:szCs w:val="28"/>
                <w:lang w:val="uk-UA"/>
              </w:rPr>
              <w:t>055</w:t>
            </w:r>
          </w:p>
        </w:tc>
      </w:tr>
      <w:tr w:rsidR="005858AC" w:rsidRPr="004A4FB7" w14:paraId="72E2D8DF" w14:textId="77777777" w:rsidTr="005858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tcW w:w="324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5A3EE71F" w14:textId="77777777" w:rsidR="005858AC" w:rsidRPr="004A4FB7" w:rsidRDefault="005858AC" w:rsidP="005858AC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Норвегія</w:t>
            </w:r>
          </w:p>
        </w:tc>
        <w:tc>
          <w:tcPr>
            <w:tcW w:w="1808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A357976" w14:textId="1EAA1D34" w:rsidR="005858AC" w:rsidRPr="004A4FB7" w:rsidRDefault="00E21FE5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5 110</w:t>
            </w:r>
          </w:p>
        </w:tc>
        <w:tc>
          <w:tcPr>
            <w:tcW w:w="221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0817E9B" w14:textId="588E2D5A" w:rsidR="005858AC" w:rsidRPr="004A4FB7" w:rsidRDefault="00E21FE5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20 450</w:t>
            </w:r>
          </w:p>
        </w:tc>
      </w:tr>
      <w:tr w:rsidR="005858AC" w:rsidRPr="004A4FB7" w14:paraId="16A5CE58" w14:textId="77777777" w:rsidTr="00E21FE5">
        <w:trPr>
          <w:trHeight w:val="360"/>
          <w:jc w:val="center"/>
        </w:trPr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D7AE" w14:textId="77777777" w:rsidR="005858AC" w:rsidRPr="004A4FB7" w:rsidRDefault="005858AC" w:rsidP="005858AC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США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CDAA5" w14:textId="7F2F0557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1</w:t>
            </w:r>
            <w:r w:rsidR="00E21FE5" w:rsidRPr="004A4FB7">
              <w:rPr>
                <w:color w:val="000000"/>
                <w:sz w:val="28"/>
                <w:szCs w:val="28"/>
                <w:lang w:val="uk-UA"/>
              </w:rPr>
              <w:t xml:space="preserve"> 000</w:t>
            </w: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CBAC4" w14:textId="339E3CC5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10</w:t>
            </w:r>
            <w:r w:rsidR="00E21FE5" w:rsidRPr="004A4FB7">
              <w:rPr>
                <w:color w:val="000000"/>
                <w:sz w:val="28"/>
                <w:szCs w:val="28"/>
                <w:lang w:val="uk-UA"/>
              </w:rPr>
              <w:t xml:space="preserve"> 000</w:t>
            </w:r>
          </w:p>
        </w:tc>
      </w:tr>
      <w:tr w:rsidR="005858AC" w:rsidRPr="004A4FB7" w14:paraId="64E863C8" w14:textId="77777777" w:rsidTr="005858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  <w:jc w:val="center"/>
        </w:trPr>
        <w:tc>
          <w:tcPr>
            <w:tcW w:w="324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1E9B0FA" w14:textId="77777777" w:rsidR="005858AC" w:rsidRPr="004A4FB7" w:rsidRDefault="005858AC" w:rsidP="005858AC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Хорватія</w:t>
            </w:r>
          </w:p>
        </w:tc>
        <w:tc>
          <w:tcPr>
            <w:tcW w:w="1808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D374AB4" w14:textId="77777777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57</w:t>
            </w:r>
          </w:p>
        </w:tc>
        <w:tc>
          <w:tcPr>
            <w:tcW w:w="221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D3993D0" w14:textId="77777777" w:rsidR="005858AC" w:rsidRPr="004A4FB7" w:rsidRDefault="005858AC" w:rsidP="005858AC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570</w:t>
            </w:r>
          </w:p>
        </w:tc>
      </w:tr>
      <w:tr w:rsidR="00E21FE5" w:rsidRPr="004A4FB7" w14:paraId="468FBB18" w14:textId="77777777" w:rsidTr="00E21FE5">
        <w:trPr>
          <w:trHeight w:val="360"/>
          <w:jc w:val="center"/>
        </w:trPr>
        <w:tc>
          <w:tcPr>
            <w:tcW w:w="3240" w:type="dxa"/>
            <w:shd w:val="clear" w:color="auto" w:fill="DEEAF6" w:themeFill="accent1" w:themeFillTint="33"/>
            <w:vAlign w:val="center"/>
          </w:tcPr>
          <w:p w14:paraId="5A3676EB" w14:textId="1AABB550" w:rsidR="00E21FE5" w:rsidRPr="004A4FB7" w:rsidRDefault="00DD019D" w:rsidP="005858AC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b/>
                <w:color w:val="000000"/>
                <w:sz w:val="28"/>
                <w:szCs w:val="28"/>
                <w:lang w:val="uk-UA"/>
              </w:rPr>
              <w:t>Україна (проект)</w:t>
            </w:r>
          </w:p>
        </w:tc>
        <w:tc>
          <w:tcPr>
            <w:tcW w:w="1808" w:type="dxa"/>
            <w:shd w:val="clear" w:color="auto" w:fill="DEEAF6" w:themeFill="accent1" w:themeFillTint="33"/>
            <w:vAlign w:val="center"/>
          </w:tcPr>
          <w:p w14:paraId="767D0A1B" w14:textId="3FFF9BDD" w:rsidR="00E21FE5" w:rsidRPr="004A4FB7" w:rsidRDefault="00BC4567" w:rsidP="005858AC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7</w:t>
            </w:r>
            <w:r w:rsidR="00E21FE5" w:rsidRPr="004A4FB7">
              <w:rPr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2212" w:type="dxa"/>
            <w:shd w:val="clear" w:color="auto" w:fill="DEEAF6" w:themeFill="accent1" w:themeFillTint="33"/>
            <w:vAlign w:val="center"/>
          </w:tcPr>
          <w:p w14:paraId="35F9ADDD" w14:textId="6BF68ACA" w:rsidR="00E21FE5" w:rsidRPr="004A4FB7" w:rsidRDefault="00DD019D" w:rsidP="00300592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4A4FB7">
              <w:rPr>
                <w:color w:val="000000"/>
                <w:sz w:val="28"/>
                <w:szCs w:val="28"/>
                <w:lang w:val="uk-UA"/>
              </w:rPr>
              <w:t>~</w:t>
            </w:r>
            <w:r w:rsidR="00300592">
              <w:rPr>
                <w:color w:val="000000"/>
                <w:sz w:val="28"/>
                <w:szCs w:val="28"/>
                <w:lang w:val="uk-UA"/>
              </w:rPr>
              <w:t>7 850</w:t>
            </w:r>
            <w:r w:rsidR="00E21FE5" w:rsidRPr="004A4FB7">
              <w:rPr>
                <w:color w:val="000000"/>
                <w:sz w:val="28"/>
                <w:szCs w:val="28"/>
                <w:lang w:val="uk-UA"/>
              </w:rPr>
              <w:t>*</w:t>
            </w:r>
          </w:p>
        </w:tc>
      </w:tr>
    </w:tbl>
    <w:p w14:paraId="71E1B6D5" w14:textId="39F00240" w:rsidR="00AF46E9" w:rsidRPr="004A4FB7" w:rsidRDefault="00DD019D" w:rsidP="005F6BEE">
      <w:pPr>
        <w:spacing w:before="120" w:after="120" w:line="276" w:lineRule="auto"/>
        <w:ind w:firstLine="720"/>
        <w:rPr>
          <w:rFonts w:eastAsiaTheme="minorHAnsi"/>
          <w:iCs/>
          <w:szCs w:val="28"/>
          <w:lang w:val="en-US" w:eastAsia="en-US"/>
        </w:rPr>
      </w:pPr>
      <w:r w:rsidRPr="004A4FB7">
        <w:rPr>
          <w:rFonts w:eastAsiaTheme="minorHAnsi"/>
          <w:iCs/>
          <w:szCs w:val="28"/>
          <w:lang w:val="en-US" w:eastAsia="en-US"/>
        </w:rPr>
        <w:t xml:space="preserve">       </w:t>
      </w:r>
      <w:r w:rsidR="005F6BEE" w:rsidRPr="004A4FB7">
        <w:rPr>
          <w:rFonts w:eastAsiaTheme="minorHAnsi"/>
          <w:iCs/>
          <w:szCs w:val="28"/>
          <w:lang w:val="uk-UA" w:eastAsia="en-US"/>
        </w:rPr>
        <w:t xml:space="preserve">Дані: </w:t>
      </w:r>
      <w:r w:rsidR="00096BBB" w:rsidRPr="004A4FB7">
        <w:rPr>
          <w:rFonts w:eastAsiaTheme="minorHAnsi"/>
          <w:iCs/>
          <w:szCs w:val="28"/>
          <w:lang w:val="en-US" w:eastAsia="en-US"/>
        </w:rPr>
        <w:t>“</w:t>
      </w:r>
      <w:r w:rsidRPr="004A4FB7">
        <w:rPr>
          <w:rFonts w:eastAsiaTheme="minorHAnsi"/>
          <w:iCs/>
          <w:szCs w:val="28"/>
          <w:lang w:val="uk-UA" w:eastAsia="en-US"/>
        </w:rPr>
        <w:t>E&amp;Y</w:t>
      </w:r>
      <w:r w:rsidR="00096BBB" w:rsidRPr="004A4FB7">
        <w:rPr>
          <w:rFonts w:eastAsiaTheme="minorHAnsi"/>
          <w:iCs/>
          <w:szCs w:val="28"/>
          <w:lang w:val="en-US" w:eastAsia="en-US"/>
        </w:rPr>
        <w:t>.</w:t>
      </w:r>
      <w:r w:rsidR="005F6BEE" w:rsidRPr="004A4FB7">
        <w:rPr>
          <w:rFonts w:eastAsiaTheme="minorHAnsi"/>
          <w:iCs/>
          <w:szCs w:val="28"/>
          <w:lang w:val="uk-UA" w:eastAsia="en-US"/>
        </w:rPr>
        <w:t xml:space="preserve"> </w:t>
      </w:r>
      <w:proofErr w:type="spellStart"/>
      <w:r w:rsidR="005F6BEE" w:rsidRPr="004A4FB7">
        <w:rPr>
          <w:rFonts w:eastAsiaTheme="minorHAnsi"/>
          <w:iCs/>
          <w:szCs w:val="28"/>
          <w:lang w:val="uk-UA" w:eastAsia="en-US"/>
        </w:rPr>
        <w:t>Global</w:t>
      </w:r>
      <w:proofErr w:type="spellEnd"/>
      <w:r w:rsidR="005F6BEE" w:rsidRPr="004A4FB7">
        <w:rPr>
          <w:rFonts w:eastAsiaTheme="minorHAnsi"/>
          <w:iCs/>
          <w:szCs w:val="28"/>
          <w:lang w:val="uk-UA" w:eastAsia="en-US"/>
        </w:rPr>
        <w:t xml:space="preserve"> </w:t>
      </w:r>
      <w:proofErr w:type="spellStart"/>
      <w:r w:rsidR="005F6BEE" w:rsidRPr="004A4FB7">
        <w:rPr>
          <w:rFonts w:eastAsiaTheme="minorHAnsi"/>
          <w:iCs/>
          <w:szCs w:val="28"/>
          <w:lang w:val="uk-UA" w:eastAsia="en-US"/>
        </w:rPr>
        <w:t>Oil</w:t>
      </w:r>
      <w:proofErr w:type="spellEnd"/>
      <w:r w:rsidR="005F6BEE" w:rsidRPr="004A4FB7">
        <w:rPr>
          <w:rFonts w:eastAsiaTheme="minorHAnsi"/>
          <w:iCs/>
          <w:szCs w:val="28"/>
          <w:lang w:val="uk-UA" w:eastAsia="en-US"/>
        </w:rPr>
        <w:t xml:space="preserve"> </w:t>
      </w:r>
      <w:proofErr w:type="spellStart"/>
      <w:r w:rsidR="005F6BEE" w:rsidRPr="004A4FB7">
        <w:rPr>
          <w:rFonts w:eastAsiaTheme="minorHAnsi"/>
          <w:iCs/>
          <w:szCs w:val="28"/>
          <w:lang w:val="uk-UA" w:eastAsia="en-US"/>
        </w:rPr>
        <w:t>and</w:t>
      </w:r>
      <w:proofErr w:type="spellEnd"/>
      <w:r w:rsidR="005F6BEE" w:rsidRPr="004A4FB7">
        <w:rPr>
          <w:rFonts w:eastAsiaTheme="minorHAnsi"/>
          <w:iCs/>
          <w:szCs w:val="28"/>
          <w:lang w:val="uk-UA" w:eastAsia="en-US"/>
        </w:rPr>
        <w:t xml:space="preserve"> </w:t>
      </w:r>
      <w:proofErr w:type="spellStart"/>
      <w:r w:rsidR="005F6BEE" w:rsidRPr="004A4FB7">
        <w:rPr>
          <w:rFonts w:eastAsiaTheme="minorHAnsi"/>
          <w:iCs/>
          <w:szCs w:val="28"/>
          <w:lang w:val="uk-UA" w:eastAsia="en-US"/>
        </w:rPr>
        <w:t>Gas</w:t>
      </w:r>
      <w:proofErr w:type="spellEnd"/>
      <w:r w:rsidR="005F6BEE" w:rsidRPr="004A4FB7">
        <w:rPr>
          <w:rFonts w:eastAsiaTheme="minorHAnsi"/>
          <w:iCs/>
          <w:szCs w:val="28"/>
          <w:lang w:val="uk-UA" w:eastAsia="en-US"/>
        </w:rPr>
        <w:t xml:space="preserve"> </w:t>
      </w:r>
      <w:proofErr w:type="spellStart"/>
      <w:r w:rsidR="005F6BEE" w:rsidRPr="004A4FB7">
        <w:rPr>
          <w:rFonts w:eastAsiaTheme="minorHAnsi"/>
          <w:iCs/>
          <w:szCs w:val="28"/>
          <w:lang w:val="uk-UA" w:eastAsia="en-US"/>
        </w:rPr>
        <w:t>Tax</w:t>
      </w:r>
      <w:proofErr w:type="spellEnd"/>
      <w:r w:rsidR="005F6BEE" w:rsidRPr="004A4FB7">
        <w:rPr>
          <w:rFonts w:eastAsiaTheme="minorHAnsi"/>
          <w:iCs/>
          <w:szCs w:val="28"/>
          <w:lang w:val="uk-UA" w:eastAsia="en-US"/>
        </w:rPr>
        <w:t xml:space="preserve"> </w:t>
      </w:r>
      <w:proofErr w:type="spellStart"/>
      <w:r w:rsidR="005F6BEE" w:rsidRPr="004A4FB7">
        <w:rPr>
          <w:rFonts w:eastAsiaTheme="minorHAnsi"/>
          <w:iCs/>
          <w:szCs w:val="28"/>
          <w:lang w:val="uk-UA" w:eastAsia="en-US"/>
        </w:rPr>
        <w:t>Guide</w:t>
      </w:r>
      <w:proofErr w:type="spellEnd"/>
      <w:r w:rsidR="00096BBB" w:rsidRPr="004A4FB7">
        <w:rPr>
          <w:rFonts w:eastAsiaTheme="minorHAnsi"/>
          <w:iCs/>
          <w:szCs w:val="28"/>
          <w:lang w:val="en-US" w:eastAsia="en-US"/>
        </w:rPr>
        <w:t>”</w:t>
      </w:r>
      <w:r w:rsidRPr="004A4FB7">
        <w:rPr>
          <w:rFonts w:eastAsiaTheme="minorHAnsi"/>
          <w:iCs/>
          <w:szCs w:val="28"/>
          <w:lang w:val="en-US" w:eastAsia="en-US"/>
        </w:rPr>
        <w:t xml:space="preserve"> (2016)</w:t>
      </w:r>
    </w:p>
    <w:p w14:paraId="0042BAEB" w14:textId="509B6A57" w:rsidR="00E21FE5" w:rsidRPr="004A4FB7" w:rsidRDefault="00E21FE5" w:rsidP="00024244">
      <w:pPr>
        <w:spacing w:before="120" w:after="120" w:line="276" w:lineRule="auto"/>
        <w:ind w:firstLine="720"/>
        <w:jc w:val="both"/>
        <w:rPr>
          <w:szCs w:val="28"/>
          <w:lang w:val="uk-UA"/>
        </w:rPr>
      </w:pPr>
      <w:r w:rsidRPr="004A4FB7">
        <w:rPr>
          <w:b/>
          <w:szCs w:val="28"/>
          <w:lang w:val="uk-UA"/>
        </w:rPr>
        <w:t xml:space="preserve">* </w:t>
      </w:r>
      <w:r w:rsidRPr="004A4FB7">
        <w:rPr>
          <w:szCs w:val="28"/>
          <w:lang w:val="uk-UA"/>
        </w:rPr>
        <w:t xml:space="preserve">- для власників спеціальних дозволів на геологічне вивчення нафтогазоносних надр, у тому числі дослідно-промислову розробку родовищ, що дійсні </w:t>
      </w:r>
      <w:r w:rsidR="00DD019D" w:rsidRPr="004A4FB7">
        <w:rPr>
          <w:szCs w:val="28"/>
          <w:lang w:val="uk-UA"/>
        </w:rPr>
        <w:t>10</w:t>
      </w:r>
      <w:r w:rsidRPr="004A4FB7">
        <w:rPr>
          <w:szCs w:val="28"/>
          <w:lang w:val="uk-UA"/>
        </w:rPr>
        <w:t xml:space="preserve"> років</w:t>
      </w:r>
    </w:p>
    <w:p w14:paraId="182C3957" w14:textId="53AB62B5" w:rsidR="00024244" w:rsidRPr="004A4FB7" w:rsidRDefault="00733829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Запропонована законопроектом модель зростання плати за користування площею ділянок нафтогазоносних надр </w:t>
      </w:r>
      <w:r w:rsidR="00024244" w:rsidRPr="004A4FB7">
        <w:rPr>
          <w:sz w:val="28"/>
          <w:szCs w:val="28"/>
          <w:lang w:val="uk-UA"/>
        </w:rPr>
        <w:t xml:space="preserve">відповідає розповсюдженій практиці, коли розмір плати прогресує пропорційно до строку з моменту видачі </w:t>
      </w:r>
      <w:r w:rsidR="00024244" w:rsidRPr="004A4FB7">
        <w:rPr>
          <w:sz w:val="28"/>
          <w:szCs w:val="28"/>
          <w:lang w:val="uk-UA"/>
        </w:rPr>
        <w:lastRenderedPageBreak/>
        <w:t>спеціального дозволу на користування надрами</w:t>
      </w:r>
      <w:r w:rsidR="00DD019D" w:rsidRPr="004A4FB7">
        <w:rPr>
          <w:sz w:val="28"/>
          <w:szCs w:val="28"/>
          <w:lang w:val="uk-UA"/>
        </w:rPr>
        <w:t>, особливо в разі нездійснення їх промислової розробки</w:t>
      </w:r>
      <w:r w:rsidR="00024244" w:rsidRPr="004A4FB7">
        <w:rPr>
          <w:sz w:val="28"/>
          <w:szCs w:val="28"/>
          <w:lang w:val="uk-UA"/>
        </w:rPr>
        <w:t xml:space="preserve"> (чим більший строк з моменту видачі спеціального дозволу, тим більше плата за користування </w:t>
      </w:r>
      <w:r w:rsidR="0034475F" w:rsidRPr="004A4FB7">
        <w:rPr>
          <w:sz w:val="28"/>
          <w:szCs w:val="28"/>
          <w:lang w:val="uk-UA"/>
        </w:rPr>
        <w:t xml:space="preserve">площею </w:t>
      </w:r>
      <w:r w:rsidR="00024244" w:rsidRPr="004A4FB7">
        <w:rPr>
          <w:sz w:val="28"/>
          <w:szCs w:val="28"/>
          <w:lang w:val="uk-UA"/>
        </w:rPr>
        <w:t>ділянки нафтогазоносних надр).</w:t>
      </w:r>
    </w:p>
    <w:p w14:paraId="6696E77B" w14:textId="1B9560FF" w:rsidR="00E21FE5" w:rsidRPr="004A4FB7" w:rsidRDefault="00E21FE5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Окремо слід зазначити</w:t>
      </w:r>
      <w:r w:rsidR="00024244" w:rsidRPr="004A4FB7">
        <w:rPr>
          <w:sz w:val="28"/>
          <w:szCs w:val="28"/>
          <w:lang w:val="uk-UA"/>
        </w:rPr>
        <w:t>, що Планом заходів щодо реформування газового сектору</w:t>
      </w:r>
      <w:r w:rsidR="0034475F" w:rsidRPr="004A4FB7">
        <w:rPr>
          <w:sz w:val="28"/>
          <w:szCs w:val="28"/>
          <w:lang w:val="uk-UA"/>
        </w:rPr>
        <w:t>,</w:t>
      </w:r>
      <w:r w:rsidR="00024244" w:rsidRPr="004A4FB7">
        <w:rPr>
          <w:sz w:val="28"/>
          <w:szCs w:val="28"/>
          <w:lang w:val="uk-UA"/>
        </w:rPr>
        <w:t xml:space="preserve"> затвердженого розпорядженням Кабінету Міністрів України </w:t>
      </w:r>
      <w:r w:rsidR="0034475F" w:rsidRPr="004A4FB7">
        <w:rPr>
          <w:sz w:val="28"/>
          <w:szCs w:val="28"/>
          <w:lang w:val="uk-UA"/>
        </w:rPr>
        <w:t xml:space="preserve">№375-р </w:t>
      </w:r>
      <w:r w:rsidR="00024244" w:rsidRPr="004A4FB7">
        <w:rPr>
          <w:sz w:val="28"/>
          <w:szCs w:val="28"/>
          <w:lang w:val="uk-UA"/>
        </w:rPr>
        <w:t>від 25 березня 2015 р</w:t>
      </w:r>
      <w:r w:rsidRPr="004A4FB7">
        <w:rPr>
          <w:sz w:val="28"/>
          <w:szCs w:val="28"/>
          <w:lang w:val="uk-UA"/>
        </w:rPr>
        <w:t>оку та</w:t>
      </w:r>
      <w:r w:rsidR="00024244" w:rsidRPr="004A4FB7">
        <w:rPr>
          <w:sz w:val="28"/>
          <w:szCs w:val="28"/>
          <w:lang w:val="uk-UA"/>
        </w:rPr>
        <w:t xml:space="preserve"> </w:t>
      </w:r>
      <w:r w:rsidRPr="004A4FB7">
        <w:rPr>
          <w:sz w:val="28"/>
          <w:szCs w:val="28"/>
          <w:lang w:val="uk-UA"/>
        </w:rPr>
        <w:t>узгодженого з</w:t>
      </w:r>
      <w:r w:rsidR="0034475F" w:rsidRPr="004A4FB7">
        <w:rPr>
          <w:sz w:val="28"/>
          <w:szCs w:val="28"/>
          <w:lang w:val="uk-UA"/>
        </w:rPr>
        <w:t>і</w:t>
      </w:r>
      <w:r w:rsidRPr="004A4FB7">
        <w:rPr>
          <w:sz w:val="28"/>
          <w:szCs w:val="28"/>
          <w:lang w:val="uk-UA"/>
        </w:rPr>
        <w:t xml:space="preserve"> Світовим Банком та Секретаріатом Енергетичного Співтовариства</w:t>
      </w:r>
      <w:r w:rsidR="00024244" w:rsidRPr="004A4FB7">
        <w:rPr>
          <w:sz w:val="28"/>
          <w:szCs w:val="28"/>
          <w:lang w:val="uk-UA"/>
        </w:rPr>
        <w:t>, передбачено проведення аудиту ефективності використання видани</w:t>
      </w:r>
      <w:r w:rsidRPr="004A4FB7">
        <w:rPr>
          <w:sz w:val="28"/>
          <w:szCs w:val="28"/>
          <w:lang w:val="uk-UA"/>
        </w:rPr>
        <w:t>х</w:t>
      </w:r>
      <w:r w:rsidR="00024244" w:rsidRPr="004A4FB7">
        <w:rPr>
          <w:sz w:val="28"/>
          <w:szCs w:val="28"/>
          <w:lang w:val="uk-UA"/>
        </w:rPr>
        <w:t xml:space="preserve"> спеціальних дозволів</w:t>
      </w:r>
      <w:r w:rsidRPr="004A4FB7">
        <w:rPr>
          <w:sz w:val="28"/>
          <w:szCs w:val="28"/>
          <w:lang w:val="uk-UA"/>
        </w:rPr>
        <w:t>.</w:t>
      </w:r>
    </w:p>
    <w:p w14:paraId="0AA35CB2" w14:textId="65FA483C" w:rsidR="009957A6" w:rsidRPr="004A4FB7" w:rsidRDefault="009957A6" w:rsidP="009957A6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Крім того, вказаним планом передбачено </w:t>
      </w:r>
      <w:r w:rsidR="007C30E6" w:rsidRPr="004A4FB7">
        <w:rPr>
          <w:sz w:val="28"/>
          <w:szCs w:val="28"/>
          <w:lang w:val="uk-UA"/>
        </w:rPr>
        <w:t xml:space="preserve">розробку </w:t>
      </w:r>
      <w:r w:rsidRPr="004A4FB7">
        <w:rPr>
          <w:sz w:val="28"/>
          <w:szCs w:val="28"/>
          <w:lang w:val="uk-UA"/>
        </w:rPr>
        <w:t xml:space="preserve">та затвердження програми поступової добровільної відмови від не менше ніж 5 відсотків загальної кількості спеціальних дозволів на користування нафтогазоносними надрами, виданих підприємствам, частка держави в статутному капіталі яких становить 50 і більше відсотків, за якими не </w:t>
      </w:r>
      <w:r w:rsidR="007C30E6" w:rsidRPr="004A4FB7">
        <w:rPr>
          <w:sz w:val="28"/>
          <w:szCs w:val="28"/>
          <w:lang w:val="uk-UA"/>
        </w:rPr>
        <w:t xml:space="preserve">вбачається можливим </w:t>
      </w:r>
      <w:r w:rsidRPr="004A4FB7">
        <w:rPr>
          <w:sz w:val="28"/>
          <w:szCs w:val="28"/>
          <w:lang w:val="uk-UA"/>
        </w:rPr>
        <w:t>виконати програму робіт на ділянці надр у повному обсязі.</w:t>
      </w:r>
    </w:p>
    <w:p w14:paraId="6DB57C41" w14:textId="4CB6CE62" w:rsidR="00024244" w:rsidRPr="004A4FB7" w:rsidRDefault="00024244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Однак останні два роки не принесли жодних результатів, про що зазначає Секретаріат Енергетичного Співробітництва у своєму підсумковому звіті </w:t>
      </w:r>
      <w:r w:rsidR="00B81E88" w:rsidRPr="004A4FB7">
        <w:rPr>
          <w:color w:val="000000" w:themeColor="text1"/>
          <w:sz w:val="28"/>
          <w:szCs w:val="28"/>
          <w:lang w:val="uk-UA"/>
        </w:rPr>
        <w:t>“</w:t>
      </w:r>
      <w:r w:rsidRPr="004A4FB7">
        <w:rPr>
          <w:bCs/>
          <w:color w:val="000000" w:themeColor="text1"/>
          <w:sz w:val="28"/>
          <w:szCs w:val="28"/>
          <w:shd w:val="clear" w:color="auto" w:fill="FFFFFF"/>
          <w:lang w:val="uk-UA" w:eastAsia="en-US"/>
        </w:rPr>
        <w:t>Two years of Ukrainian Gas Sector Reform Implementation Plan – where we are and where are we going</w:t>
      </w:r>
      <w:r w:rsidR="00B81E88" w:rsidRPr="004A4FB7">
        <w:rPr>
          <w:bCs/>
          <w:color w:val="000000" w:themeColor="text1"/>
          <w:sz w:val="28"/>
          <w:szCs w:val="28"/>
          <w:shd w:val="clear" w:color="auto" w:fill="FFFFFF"/>
          <w:lang w:val="uk-UA" w:eastAsia="en-US"/>
        </w:rPr>
        <w:t xml:space="preserve">?” </w:t>
      </w:r>
      <w:r w:rsidRPr="004A4FB7">
        <w:rPr>
          <w:bCs/>
          <w:color w:val="000000" w:themeColor="text1"/>
          <w:sz w:val="28"/>
          <w:szCs w:val="28"/>
          <w:shd w:val="clear" w:color="auto" w:fill="FFFFFF"/>
          <w:lang w:val="uk-UA" w:eastAsia="en-US"/>
        </w:rPr>
        <w:t>(</w:t>
      </w:r>
      <w:hyperlink r:id="rId15" w:history="1">
        <w:r w:rsidR="009957A6" w:rsidRPr="004A4FB7">
          <w:rPr>
            <w:rStyle w:val="a8"/>
            <w:bCs/>
            <w:sz w:val="28"/>
            <w:szCs w:val="28"/>
            <w:shd w:val="clear" w:color="auto" w:fill="FFFFFF"/>
            <w:lang w:val="uk-UA" w:eastAsia="en-US"/>
          </w:rPr>
          <w:t>https://www.energy-community.org/portal/page/portal/</w:t>
        </w:r>
        <w:r w:rsidR="009957A6" w:rsidRPr="004A4FB7">
          <w:rPr>
            <w:rStyle w:val="a8"/>
            <w:bCs/>
            <w:sz w:val="28"/>
            <w:szCs w:val="28"/>
            <w:shd w:val="clear" w:color="auto" w:fill="FFFFFF"/>
            <w:lang w:val="uk-UA" w:eastAsia="en-US"/>
          </w:rPr>
          <w:br/>
          <w:t>ENC_HOME/NEWS/</w:t>
        </w:r>
        <w:proofErr w:type="spellStart"/>
        <w:r w:rsidR="009957A6" w:rsidRPr="004A4FB7">
          <w:rPr>
            <w:rStyle w:val="a8"/>
            <w:bCs/>
            <w:sz w:val="28"/>
            <w:szCs w:val="28"/>
            <w:shd w:val="clear" w:color="auto" w:fill="FFFFFF"/>
            <w:lang w:val="uk-UA" w:eastAsia="en-US"/>
          </w:rPr>
          <w:t>News_Details?p_new_id</w:t>
        </w:r>
        <w:proofErr w:type="spellEnd"/>
        <w:r w:rsidR="009957A6" w:rsidRPr="004A4FB7">
          <w:rPr>
            <w:rStyle w:val="a8"/>
            <w:bCs/>
            <w:sz w:val="28"/>
            <w:szCs w:val="28"/>
            <w:shd w:val="clear" w:color="auto" w:fill="FFFFFF"/>
            <w:lang w:val="uk-UA" w:eastAsia="en-US"/>
          </w:rPr>
          <w:t>=14263</w:t>
        </w:r>
      </w:hyperlink>
      <w:hyperlink r:id="rId16" w:history="1"/>
      <w:r w:rsidRPr="004A4FB7">
        <w:rPr>
          <w:bCs/>
          <w:sz w:val="28"/>
          <w:szCs w:val="28"/>
          <w:shd w:val="clear" w:color="auto" w:fill="FFFFFF"/>
          <w:lang w:val="uk-UA" w:eastAsia="en-US"/>
        </w:rPr>
        <w:t>)</w:t>
      </w:r>
      <w:r w:rsidRPr="004A4FB7">
        <w:rPr>
          <w:sz w:val="28"/>
          <w:szCs w:val="28"/>
          <w:lang w:val="uk-UA"/>
        </w:rPr>
        <w:t>.</w:t>
      </w:r>
    </w:p>
    <w:p w14:paraId="666CC22C" w14:textId="47C71D4F" w:rsidR="00024244" w:rsidRPr="004A4FB7" w:rsidRDefault="00024244" w:rsidP="00024244">
      <w:pPr>
        <w:spacing w:before="120" w:after="120" w:line="276" w:lineRule="auto"/>
        <w:ind w:firstLine="720"/>
        <w:jc w:val="both"/>
        <w:rPr>
          <w:sz w:val="28"/>
          <w:szCs w:val="28"/>
        </w:rPr>
      </w:pPr>
      <w:r w:rsidRPr="004A4FB7">
        <w:rPr>
          <w:sz w:val="28"/>
          <w:szCs w:val="28"/>
          <w:lang w:val="uk-UA"/>
        </w:rPr>
        <w:t>Компанії не відмовляються</w:t>
      </w:r>
      <w:r w:rsidR="00997DE9" w:rsidRPr="004A4FB7">
        <w:rPr>
          <w:sz w:val="28"/>
          <w:szCs w:val="28"/>
          <w:lang w:val="uk-UA"/>
        </w:rPr>
        <w:t xml:space="preserve"> добровільно</w:t>
      </w:r>
      <w:r w:rsidRPr="004A4FB7">
        <w:rPr>
          <w:sz w:val="28"/>
          <w:szCs w:val="28"/>
          <w:lang w:val="uk-UA"/>
        </w:rPr>
        <w:t xml:space="preserve"> від отриманих спеціальних дозволів на користування надрами, постійно змінюючи програми робіт для подальшого переоформлення спеціального дозволу. Згідно ж з положеннями чинного законодавства, примусове відкликання та анулювання таких спеціальних дозволів на користування надрами в судовому порядку для наступного винесення на повторний аукціон є дуже довготривалим процесом, який</w:t>
      </w:r>
      <w:r w:rsidR="00997DE9" w:rsidRPr="004A4FB7">
        <w:rPr>
          <w:sz w:val="28"/>
          <w:szCs w:val="28"/>
          <w:lang w:val="uk-UA"/>
        </w:rPr>
        <w:t>,</w:t>
      </w:r>
      <w:r w:rsidRPr="004A4FB7">
        <w:rPr>
          <w:sz w:val="28"/>
          <w:szCs w:val="28"/>
          <w:lang w:val="uk-UA"/>
        </w:rPr>
        <w:t xml:space="preserve"> </w:t>
      </w:r>
      <w:r w:rsidR="009957A6" w:rsidRPr="004A4FB7">
        <w:rPr>
          <w:sz w:val="28"/>
          <w:szCs w:val="28"/>
          <w:lang w:val="uk-UA"/>
        </w:rPr>
        <w:t>за оцінками експертів</w:t>
      </w:r>
      <w:r w:rsidR="00997DE9" w:rsidRPr="004A4FB7">
        <w:rPr>
          <w:sz w:val="28"/>
          <w:szCs w:val="28"/>
          <w:lang w:val="uk-UA"/>
        </w:rPr>
        <w:t>,</w:t>
      </w:r>
      <w:r w:rsidR="009957A6" w:rsidRPr="004A4FB7">
        <w:rPr>
          <w:sz w:val="28"/>
          <w:szCs w:val="28"/>
          <w:lang w:val="uk-UA"/>
        </w:rPr>
        <w:t xml:space="preserve"> </w:t>
      </w:r>
      <w:r w:rsidRPr="004A4FB7">
        <w:rPr>
          <w:sz w:val="28"/>
          <w:szCs w:val="28"/>
          <w:lang w:val="uk-UA"/>
        </w:rPr>
        <w:t xml:space="preserve">займає щонайменше рік та потребує винесення судом відповідного рішення (що </w:t>
      </w:r>
      <w:r w:rsidR="00997DE9" w:rsidRPr="004A4FB7">
        <w:rPr>
          <w:sz w:val="28"/>
          <w:szCs w:val="28"/>
          <w:lang w:val="uk-UA"/>
        </w:rPr>
        <w:t xml:space="preserve">в </w:t>
      </w:r>
      <w:r w:rsidRPr="004A4FB7">
        <w:rPr>
          <w:sz w:val="28"/>
          <w:szCs w:val="28"/>
          <w:lang w:val="uk-UA"/>
        </w:rPr>
        <w:t xml:space="preserve">подальшому може спричинити оскарження його </w:t>
      </w:r>
      <w:r w:rsidR="00997DE9" w:rsidRPr="004A4FB7">
        <w:rPr>
          <w:sz w:val="28"/>
          <w:szCs w:val="28"/>
          <w:lang w:val="uk-UA"/>
        </w:rPr>
        <w:t xml:space="preserve">в </w:t>
      </w:r>
      <w:r w:rsidR="004A3C20" w:rsidRPr="004A4FB7">
        <w:rPr>
          <w:sz w:val="28"/>
          <w:szCs w:val="28"/>
          <w:lang w:val="uk-UA"/>
        </w:rPr>
        <w:t>суді вищого рівня).</w:t>
      </w:r>
    </w:p>
    <w:p w14:paraId="5DA52838" w14:textId="0782A3B0" w:rsidR="009957A6" w:rsidRPr="004A4FB7" w:rsidRDefault="009957A6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З урахування</w:t>
      </w:r>
      <w:r w:rsidR="00997DE9" w:rsidRPr="004A4FB7">
        <w:rPr>
          <w:sz w:val="28"/>
          <w:szCs w:val="28"/>
          <w:lang w:val="uk-UA"/>
        </w:rPr>
        <w:t>м</w:t>
      </w:r>
      <w:r w:rsidRPr="004A4FB7">
        <w:rPr>
          <w:sz w:val="28"/>
          <w:szCs w:val="28"/>
          <w:lang w:val="uk-UA"/>
        </w:rPr>
        <w:t xml:space="preserve"> вищевказаного</w:t>
      </w:r>
      <w:r w:rsidR="00024244" w:rsidRPr="004A4FB7">
        <w:rPr>
          <w:sz w:val="28"/>
          <w:szCs w:val="28"/>
          <w:lang w:val="uk-UA"/>
        </w:rPr>
        <w:t xml:space="preserve">, запровадження плати за користування ділянками нафтогазоносних надр стане </w:t>
      </w:r>
      <w:r w:rsidRPr="004A4FB7">
        <w:rPr>
          <w:sz w:val="28"/>
          <w:szCs w:val="28"/>
          <w:lang w:val="uk-UA"/>
        </w:rPr>
        <w:t xml:space="preserve">додатковим </w:t>
      </w:r>
      <w:r w:rsidR="009E27BB" w:rsidRPr="004A4FB7">
        <w:rPr>
          <w:sz w:val="28"/>
          <w:szCs w:val="28"/>
          <w:lang w:val="uk-UA"/>
        </w:rPr>
        <w:t xml:space="preserve">економічним </w:t>
      </w:r>
      <w:r w:rsidR="00024244" w:rsidRPr="004A4FB7">
        <w:rPr>
          <w:sz w:val="28"/>
          <w:szCs w:val="28"/>
          <w:lang w:val="uk-UA"/>
        </w:rPr>
        <w:t>стимулом для</w:t>
      </w:r>
      <w:r w:rsidRPr="004A4FB7">
        <w:rPr>
          <w:sz w:val="28"/>
          <w:szCs w:val="28"/>
          <w:lang w:val="uk-UA"/>
        </w:rPr>
        <w:t xml:space="preserve"> ефективного використання ділянок нафтогазоносних надр.</w:t>
      </w:r>
    </w:p>
    <w:p w14:paraId="1DA9587D" w14:textId="7B0A753E" w:rsidR="009957A6" w:rsidRPr="004A4FB7" w:rsidRDefault="009957A6" w:rsidP="0002424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В результаті </w:t>
      </w:r>
      <w:r w:rsidR="009E27BB" w:rsidRPr="004A4FB7">
        <w:rPr>
          <w:sz w:val="28"/>
          <w:szCs w:val="28"/>
          <w:lang w:val="uk-UA"/>
        </w:rPr>
        <w:t xml:space="preserve">запропонованого законопроектом </w:t>
      </w:r>
      <w:r w:rsidR="00024244" w:rsidRPr="004A4FB7">
        <w:rPr>
          <w:sz w:val="28"/>
          <w:szCs w:val="28"/>
          <w:lang w:val="uk-UA"/>
        </w:rPr>
        <w:t xml:space="preserve">реформування системи оподаткування суб’єктів господарювання, що провадять діяльність з видобутку газу, шляхом </w:t>
      </w:r>
      <w:r w:rsidR="009E27BB" w:rsidRPr="004A4FB7">
        <w:rPr>
          <w:sz w:val="28"/>
          <w:szCs w:val="28"/>
          <w:lang w:val="uk-UA"/>
        </w:rPr>
        <w:t xml:space="preserve">встановлення нової плати за площу ділянок нафтогазоносних надр та встановлення стимулюючих ставок ренти </w:t>
      </w:r>
      <w:r w:rsidR="00024244" w:rsidRPr="004A4FB7">
        <w:rPr>
          <w:sz w:val="28"/>
          <w:szCs w:val="28"/>
          <w:lang w:val="uk-UA"/>
        </w:rPr>
        <w:t>для нових газових свердловин мотивуватимуть надрокористувачів</w:t>
      </w:r>
      <w:r w:rsidRPr="004A4FB7">
        <w:rPr>
          <w:sz w:val="28"/>
          <w:szCs w:val="28"/>
          <w:lang w:val="uk-UA"/>
        </w:rPr>
        <w:t xml:space="preserve"> до прискорення проведення геолого-розвідувальних робіт та інтенсифікації видобутку за рахунок буріння нових </w:t>
      </w:r>
      <w:r w:rsidRPr="004A4FB7">
        <w:rPr>
          <w:sz w:val="28"/>
          <w:szCs w:val="28"/>
          <w:lang w:val="uk-UA"/>
        </w:rPr>
        <w:lastRenderedPageBreak/>
        <w:t>свердловин, що</w:t>
      </w:r>
      <w:r w:rsidR="00997DE9" w:rsidRPr="004A4FB7">
        <w:rPr>
          <w:sz w:val="28"/>
          <w:szCs w:val="28"/>
          <w:lang w:val="uk-UA"/>
        </w:rPr>
        <w:t>,</w:t>
      </w:r>
      <w:r w:rsidRPr="004A4FB7">
        <w:rPr>
          <w:sz w:val="28"/>
          <w:szCs w:val="28"/>
          <w:lang w:val="uk-UA"/>
        </w:rPr>
        <w:t xml:space="preserve"> відповідно</w:t>
      </w:r>
      <w:r w:rsidR="00997DE9" w:rsidRPr="004A4FB7">
        <w:rPr>
          <w:sz w:val="28"/>
          <w:szCs w:val="28"/>
          <w:lang w:val="uk-UA"/>
        </w:rPr>
        <w:t>,</w:t>
      </w:r>
      <w:r w:rsidRPr="004A4FB7">
        <w:rPr>
          <w:sz w:val="28"/>
          <w:szCs w:val="28"/>
          <w:lang w:val="uk-UA"/>
        </w:rPr>
        <w:t xml:space="preserve"> сприятиме </w:t>
      </w:r>
      <w:r w:rsidR="009E27BB" w:rsidRPr="004A4FB7">
        <w:rPr>
          <w:sz w:val="28"/>
          <w:szCs w:val="28"/>
          <w:lang w:val="uk-UA"/>
        </w:rPr>
        <w:t xml:space="preserve">збільшенню обсягів газовидобутку, </w:t>
      </w:r>
      <w:r w:rsidRPr="004A4FB7">
        <w:rPr>
          <w:sz w:val="28"/>
          <w:szCs w:val="28"/>
          <w:lang w:val="uk-UA"/>
        </w:rPr>
        <w:t>зменшенню залежності від імпорту енергоносіїв, залученню інвестицій в енергетичну галузь, створенн</w:t>
      </w:r>
      <w:r w:rsidR="009F7A29" w:rsidRPr="004A4FB7">
        <w:rPr>
          <w:sz w:val="28"/>
          <w:szCs w:val="28"/>
          <w:lang w:val="uk-UA"/>
        </w:rPr>
        <w:t>ю</w:t>
      </w:r>
      <w:r w:rsidRPr="004A4FB7">
        <w:rPr>
          <w:sz w:val="28"/>
          <w:szCs w:val="28"/>
          <w:lang w:val="uk-UA"/>
        </w:rPr>
        <w:t xml:space="preserve"> десятків тисяч нових робочих місць та збільшенню надходжень до бюджету.</w:t>
      </w:r>
    </w:p>
    <w:p w14:paraId="71097903" w14:textId="77777777" w:rsidR="00BE73C4" w:rsidRPr="004A4FB7" w:rsidRDefault="00BE73C4" w:rsidP="00BE73C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jc w:val="both"/>
        <w:rPr>
          <w:rFonts w:eastAsia="SimSun"/>
          <w:b/>
          <w:bCs/>
          <w:sz w:val="28"/>
          <w:szCs w:val="28"/>
          <w:lang w:val="uk-UA" w:eastAsia="zh-CN"/>
        </w:rPr>
      </w:pPr>
      <w:r w:rsidRPr="004A4FB7">
        <w:rPr>
          <w:rFonts w:eastAsia="SimSun"/>
          <w:b/>
          <w:bCs/>
          <w:sz w:val="28"/>
          <w:szCs w:val="28"/>
          <w:lang w:val="uk-UA" w:eastAsia="zh-CN"/>
        </w:rPr>
        <w:t xml:space="preserve">Мета і шляхи її досягнення </w:t>
      </w:r>
    </w:p>
    <w:p w14:paraId="1374612D" w14:textId="25381ABD" w:rsidR="00BE73C4" w:rsidRPr="004A4FB7" w:rsidRDefault="00BE73C4" w:rsidP="00BE73C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rFonts w:eastAsia="SimSun"/>
          <w:bCs/>
          <w:sz w:val="28"/>
          <w:szCs w:val="28"/>
          <w:lang w:val="uk-UA" w:eastAsia="zh-CN"/>
        </w:rPr>
        <w:t xml:space="preserve">Метою прийняття законопроекту є залучення масштабних інвестицій в газовидобувну галузь для нарощування власного видобутку природного газу, </w:t>
      </w:r>
      <w:r w:rsidRPr="004A4FB7">
        <w:rPr>
          <w:sz w:val="28"/>
          <w:szCs w:val="28"/>
          <w:lang w:val="uk-UA"/>
        </w:rPr>
        <w:t>зменшення залежності від імпорту енергоносіїв та</w:t>
      </w:r>
      <w:r w:rsidR="00096BBB" w:rsidRPr="004A4FB7">
        <w:rPr>
          <w:sz w:val="28"/>
          <w:szCs w:val="28"/>
          <w:lang w:val="uk-UA"/>
        </w:rPr>
        <w:t>,</w:t>
      </w:r>
      <w:r w:rsidRPr="004A4FB7">
        <w:rPr>
          <w:sz w:val="28"/>
          <w:szCs w:val="28"/>
          <w:lang w:val="uk-UA"/>
        </w:rPr>
        <w:t xml:space="preserve"> як наслідок, зменшення його вартості для внутрішніх споживачів.</w:t>
      </w:r>
    </w:p>
    <w:p w14:paraId="72C0C333" w14:textId="582A550E" w:rsidR="00BE73C4" w:rsidRPr="004A4FB7" w:rsidRDefault="00BE73C4" w:rsidP="00BE73C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З цією метою пропонується встановити </w:t>
      </w:r>
      <w:r w:rsidR="009E27BB" w:rsidRPr="004A4FB7">
        <w:rPr>
          <w:sz w:val="28"/>
          <w:szCs w:val="28"/>
          <w:lang w:val="uk-UA"/>
        </w:rPr>
        <w:t xml:space="preserve">нову плату за користування ділянками нафтогазоносних надр, виходячи з їх площі та незалежно від обсягу видобутку, а також запровадити </w:t>
      </w:r>
      <w:r w:rsidRPr="004A4FB7">
        <w:rPr>
          <w:sz w:val="28"/>
          <w:szCs w:val="28"/>
          <w:lang w:val="uk-UA"/>
        </w:rPr>
        <w:t>стимулююч</w:t>
      </w:r>
      <w:r w:rsidR="009E27BB" w:rsidRPr="004A4FB7">
        <w:rPr>
          <w:sz w:val="28"/>
          <w:szCs w:val="28"/>
          <w:lang w:val="uk-UA"/>
        </w:rPr>
        <w:t>і</w:t>
      </w:r>
      <w:r w:rsidRPr="004A4FB7">
        <w:rPr>
          <w:sz w:val="28"/>
          <w:szCs w:val="28"/>
          <w:lang w:val="uk-UA"/>
        </w:rPr>
        <w:t xml:space="preserve"> ставки рентної плати за видобування природного газу з нових газових свердловин (буріння яких було розпочато після 1 січня 2018 року).</w:t>
      </w:r>
    </w:p>
    <w:p w14:paraId="696D19F3" w14:textId="77777777" w:rsidR="00BE73C4" w:rsidRPr="004A4FB7" w:rsidRDefault="00BE73C4" w:rsidP="00BE73C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jc w:val="both"/>
        <w:rPr>
          <w:sz w:val="28"/>
          <w:szCs w:val="28"/>
          <w:lang w:val="uk-UA"/>
        </w:rPr>
      </w:pPr>
      <w:r w:rsidRPr="004A4FB7">
        <w:rPr>
          <w:rFonts w:eastAsia="SimSun"/>
          <w:b/>
          <w:bCs/>
          <w:sz w:val="28"/>
          <w:szCs w:val="28"/>
          <w:lang w:val="uk-UA" w:eastAsia="zh-CN"/>
        </w:rPr>
        <w:t>Загальна характеристика та основні положення законопроекту</w:t>
      </w:r>
    </w:p>
    <w:p w14:paraId="1989749E" w14:textId="518AB1B9" w:rsidR="00BE73C4" w:rsidRPr="004A4FB7" w:rsidRDefault="00BE73C4" w:rsidP="00BE73C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Даним законопроектом пропонується закріпити на законодавчому рівні встановлення стимулюючих ставок рентної плати за видобування природного газу з газових свердловин, буріння яких було розпочато від денної поверхні суходолу після 1 січня 2018 року, у розмірі 12 та 5 відсотків від вартості товарної продукції, залежно від глибини залягання покладів, протягом 8 років </w:t>
      </w:r>
      <w:r w:rsidR="00096BBB" w:rsidRPr="004A4FB7">
        <w:rPr>
          <w:sz w:val="28"/>
          <w:szCs w:val="28"/>
          <w:lang w:val="uk-UA"/>
        </w:rPr>
        <w:t xml:space="preserve">експлуатації </w:t>
      </w:r>
      <w:r w:rsidRPr="004A4FB7">
        <w:rPr>
          <w:sz w:val="28"/>
          <w:szCs w:val="28"/>
          <w:lang w:val="uk-UA"/>
        </w:rPr>
        <w:t>даних свердловин.</w:t>
      </w:r>
    </w:p>
    <w:p w14:paraId="494B961C" w14:textId="7DEA7930" w:rsidR="00BE73C4" w:rsidRPr="004A4FB7" w:rsidRDefault="00BE73C4" w:rsidP="00BE73C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Окрім того, законопроектом пропонується запровадження нової плати за користування ділянками нафтогазоносних надр,</w:t>
      </w:r>
      <w:r w:rsidR="009E27BB" w:rsidRPr="004A4FB7">
        <w:rPr>
          <w:sz w:val="28"/>
          <w:szCs w:val="28"/>
          <w:lang w:val="uk-UA"/>
        </w:rPr>
        <w:t xml:space="preserve"> виходячи з їх площі та незалежно від обсягів видобутку,</w:t>
      </w:r>
      <w:r w:rsidRPr="004A4FB7">
        <w:rPr>
          <w:sz w:val="28"/>
          <w:szCs w:val="28"/>
          <w:lang w:val="uk-UA"/>
        </w:rPr>
        <w:t xml:space="preserve"> що стимулюватиме ефективне використання діючих ділянок з боку надрокористувачів та відмову від тих ділянок, які не плануються до розробки</w:t>
      </w:r>
      <w:r w:rsidR="009E27BB" w:rsidRPr="004A4FB7">
        <w:rPr>
          <w:sz w:val="28"/>
          <w:szCs w:val="28"/>
          <w:lang w:val="uk-UA"/>
        </w:rPr>
        <w:t xml:space="preserve"> (“сплячі ліцензії”)</w:t>
      </w:r>
      <w:r w:rsidRPr="004A4FB7">
        <w:rPr>
          <w:sz w:val="28"/>
          <w:szCs w:val="28"/>
          <w:lang w:val="uk-UA"/>
        </w:rPr>
        <w:t xml:space="preserve">. </w:t>
      </w:r>
    </w:p>
    <w:p w14:paraId="3FA5E2B0" w14:textId="77777777" w:rsidR="00BE73C4" w:rsidRPr="004A4FB7" w:rsidRDefault="00BE73C4" w:rsidP="00BE73C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jc w:val="both"/>
        <w:rPr>
          <w:rFonts w:eastAsia="SimSun"/>
          <w:b/>
          <w:bCs/>
          <w:sz w:val="28"/>
          <w:szCs w:val="28"/>
          <w:lang w:val="uk-UA" w:eastAsia="zh-CN"/>
        </w:rPr>
      </w:pPr>
      <w:r w:rsidRPr="004A4FB7">
        <w:rPr>
          <w:rFonts w:eastAsia="SimSun"/>
          <w:b/>
          <w:bCs/>
          <w:sz w:val="28"/>
          <w:szCs w:val="28"/>
          <w:lang w:val="uk-UA" w:eastAsia="zh-CN"/>
        </w:rPr>
        <w:t>Стан нормативної бази у даній сфері правового регулювання</w:t>
      </w:r>
    </w:p>
    <w:p w14:paraId="59F64850" w14:textId="77777777" w:rsidR="00BE73C4" w:rsidRPr="004A4FB7" w:rsidRDefault="00BE73C4" w:rsidP="00BE73C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Питання, що відносяться до предмету правового регулювання  законопроекту, регулюються Податковим кодексом України, Бюджетним кодексом України, а також Кодексом України про надра.</w:t>
      </w:r>
    </w:p>
    <w:p w14:paraId="4EE9C240" w14:textId="21F03A61" w:rsidR="00603E4B" w:rsidRPr="004A4FB7" w:rsidRDefault="00BE73C4" w:rsidP="00603E4B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firstLine="567"/>
        <w:jc w:val="both"/>
        <w:rPr>
          <w:bCs/>
          <w:sz w:val="28"/>
          <w:szCs w:val="28"/>
          <w:lang w:val="uk-UA" w:eastAsia="uk-UA"/>
        </w:rPr>
      </w:pPr>
      <w:r w:rsidRPr="004A4FB7">
        <w:rPr>
          <w:sz w:val="28"/>
          <w:szCs w:val="28"/>
          <w:lang w:val="uk-UA"/>
        </w:rPr>
        <w:t>Прийняття даного законопроекту потребує внесення змін до Бюджетного кодексу України. Саме тому проект Закону України «Про внесення змін до Податкового кодексу України щодо комплексного стимулювання вітчизняного видобутку природного газу з метою забезпечення енергетичної незалежності України»</w:t>
      </w:r>
      <w:r w:rsidRPr="004A4FB7">
        <w:rPr>
          <w:sz w:val="28"/>
          <w:szCs w:val="28"/>
          <w:lang w:val="uk-UA" w:eastAsia="uk-UA"/>
        </w:rPr>
        <w:t xml:space="preserve"> має розглядатися одночасно з пов’язаним з ним проектом Закону України </w:t>
      </w:r>
      <w:r w:rsidRPr="004A4FB7">
        <w:rPr>
          <w:bCs/>
          <w:sz w:val="28"/>
          <w:szCs w:val="28"/>
          <w:lang w:val="uk-UA" w:eastAsia="uk-UA"/>
        </w:rPr>
        <w:t xml:space="preserve">«Про внесення змін до Бюджетного кодексу України щодо спрямування плати за користування ділянками до доходів загального фонду </w:t>
      </w:r>
      <w:r w:rsidRPr="004A4FB7">
        <w:rPr>
          <w:bCs/>
          <w:sz w:val="28"/>
          <w:szCs w:val="28"/>
          <w:lang w:val="uk-UA" w:eastAsia="uk-UA"/>
        </w:rPr>
        <w:lastRenderedPageBreak/>
        <w:t>Державного бюджету України».</w:t>
      </w:r>
    </w:p>
    <w:p w14:paraId="58985220" w14:textId="77777777" w:rsidR="00881EC6" w:rsidRPr="004A4FB7" w:rsidRDefault="00881EC6" w:rsidP="00BE73C4">
      <w:pPr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4"/>
          <w:szCs w:val="28"/>
          <w:lang w:val="uk-UA" w:eastAsia="uk-UA"/>
        </w:rPr>
      </w:pPr>
    </w:p>
    <w:p w14:paraId="3F11ABB3" w14:textId="77777777" w:rsidR="00BE73C4" w:rsidRPr="004A4FB7" w:rsidRDefault="00BE73C4" w:rsidP="004A4FB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 </w:t>
      </w:r>
      <w:r w:rsidRPr="004A4FB7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14:paraId="23F4CECA" w14:textId="77777777" w:rsidR="00BE73C4" w:rsidRPr="004A4FB7" w:rsidRDefault="00BE73C4" w:rsidP="004A4FB7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Реалізація проекту Закону не потребує додаткових витрат з Державного бюджету. </w:t>
      </w:r>
    </w:p>
    <w:p w14:paraId="37B6DB5D" w14:textId="682F57F2" w:rsidR="00576FB2" w:rsidRPr="004A4FB7" w:rsidRDefault="00BE73C4" w:rsidP="00BE73C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З</w:t>
      </w:r>
      <w:r w:rsidR="004A3C20" w:rsidRPr="004A4FB7">
        <w:rPr>
          <w:sz w:val="28"/>
          <w:szCs w:val="28"/>
          <w:lang w:val="uk-UA"/>
        </w:rPr>
        <w:t xml:space="preserve">гідно з </w:t>
      </w:r>
      <w:r w:rsidR="009E7F20" w:rsidRPr="004A4FB7">
        <w:rPr>
          <w:sz w:val="28"/>
          <w:szCs w:val="28"/>
          <w:lang w:val="uk-UA"/>
        </w:rPr>
        <w:t xml:space="preserve">прогнозами </w:t>
      </w:r>
      <w:r w:rsidR="009E7F20" w:rsidRPr="00F80DFC">
        <w:rPr>
          <w:sz w:val="28"/>
          <w:szCs w:val="28"/>
          <w:lang w:val="uk-UA"/>
        </w:rPr>
        <w:t>Асоціації газовидобувних компаній України</w:t>
      </w:r>
      <w:r w:rsidR="00576FB2" w:rsidRPr="004A4FB7">
        <w:rPr>
          <w:sz w:val="28"/>
          <w:szCs w:val="28"/>
          <w:lang w:val="uk-UA"/>
        </w:rPr>
        <w:t xml:space="preserve"> введення стимулюючих ставок рентних платежів вже в 2018 році дозволить збільшити вітчизняний видобуток природного газу на 2,2 млрд м3 до 22,5 млрд м3 (проти </w:t>
      </w:r>
      <w:r w:rsidR="0075288C" w:rsidRPr="004A4FB7">
        <w:rPr>
          <w:sz w:val="28"/>
          <w:szCs w:val="28"/>
          <w:lang w:val="uk-UA"/>
        </w:rPr>
        <w:t xml:space="preserve">прогнозованих </w:t>
      </w:r>
      <w:r w:rsidR="00576FB2" w:rsidRPr="004A4FB7">
        <w:rPr>
          <w:sz w:val="28"/>
          <w:szCs w:val="28"/>
          <w:lang w:val="uk-UA"/>
        </w:rPr>
        <w:t>20,3 млрд м3).</w:t>
      </w:r>
    </w:p>
    <w:p w14:paraId="09D20B29" w14:textId="6DB58E1F" w:rsidR="00576FB2" w:rsidRPr="004A4FB7" w:rsidRDefault="00576FB2" w:rsidP="00BE73C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Прогноз додаткового видобутку природного газу приватними газовидобувними компаніями</w:t>
      </w:r>
      <w:r w:rsidR="001E0B37" w:rsidRPr="004A4FB7">
        <w:rPr>
          <w:sz w:val="28"/>
          <w:szCs w:val="28"/>
          <w:lang w:val="uk-UA"/>
        </w:rPr>
        <w:t xml:space="preserve"> у 2018 році</w:t>
      </w:r>
      <w:r w:rsidRPr="004A4FB7">
        <w:rPr>
          <w:sz w:val="28"/>
          <w:szCs w:val="28"/>
          <w:lang w:val="uk-UA"/>
        </w:rPr>
        <w:t xml:space="preserve"> становить </w:t>
      </w:r>
      <w:r w:rsidR="008B538C" w:rsidRPr="004A4FB7">
        <w:rPr>
          <w:sz w:val="28"/>
          <w:szCs w:val="28"/>
        </w:rPr>
        <w:t>2</w:t>
      </w:r>
      <w:r w:rsidR="008B538C" w:rsidRPr="004A4FB7">
        <w:rPr>
          <w:sz w:val="28"/>
          <w:szCs w:val="28"/>
          <w:lang w:val="uk-UA"/>
        </w:rPr>
        <w:t>,2</w:t>
      </w:r>
      <w:r w:rsidRPr="004A4FB7">
        <w:rPr>
          <w:sz w:val="28"/>
          <w:szCs w:val="28"/>
          <w:lang w:val="uk-UA"/>
        </w:rPr>
        <w:t xml:space="preserve"> млрд м</w:t>
      </w:r>
      <w:r w:rsidRPr="004A4FB7">
        <w:rPr>
          <w:sz w:val="28"/>
          <w:szCs w:val="28"/>
          <w:vertAlign w:val="superscript"/>
          <w:lang w:val="uk-UA"/>
        </w:rPr>
        <w:t>3</w:t>
      </w:r>
      <w:r w:rsidR="00634465" w:rsidRPr="004A4FB7">
        <w:rPr>
          <w:sz w:val="28"/>
          <w:szCs w:val="28"/>
          <w:lang w:val="uk-UA"/>
        </w:rPr>
        <w:t xml:space="preserve"> у разі запровадження передбачених даних законопроектом норм,</w:t>
      </w:r>
      <w:r w:rsidRPr="004A4FB7">
        <w:rPr>
          <w:sz w:val="28"/>
          <w:szCs w:val="28"/>
          <w:lang w:val="uk-UA"/>
        </w:rPr>
        <w:t xml:space="preserve"> падіння у випадку відсутності необхідних інвестиції – 0,4 млрд м</w:t>
      </w:r>
      <w:r w:rsidRPr="004A4FB7">
        <w:rPr>
          <w:sz w:val="28"/>
          <w:szCs w:val="28"/>
          <w:vertAlign w:val="superscript"/>
          <w:lang w:val="uk-UA"/>
        </w:rPr>
        <w:t>3</w:t>
      </w:r>
      <w:r w:rsidRPr="004A4FB7">
        <w:rPr>
          <w:sz w:val="28"/>
          <w:szCs w:val="28"/>
          <w:lang w:val="uk-UA"/>
        </w:rPr>
        <w:t>.</w:t>
      </w:r>
    </w:p>
    <w:p w14:paraId="39D4DED9" w14:textId="180AA648" w:rsidR="00BE73C4" w:rsidRPr="004A4FB7" w:rsidRDefault="00BE73C4" w:rsidP="00BE73C4">
      <w:pPr>
        <w:spacing w:before="120" w:after="120"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Сукупно лише за період з 2018 року по 2020 рік внаслідок введення стимулюючих ставок ренти додатково буде видобуто щонайменше </w:t>
      </w:r>
      <w:r w:rsidR="00576FB2" w:rsidRPr="004A4FB7">
        <w:rPr>
          <w:sz w:val="28"/>
          <w:szCs w:val="28"/>
          <w:lang w:val="uk-UA"/>
        </w:rPr>
        <w:t>10,3</w:t>
      </w:r>
      <w:r w:rsidRPr="004A4FB7">
        <w:rPr>
          <w:sz w:val="28"/>
          <w:szCs w:val="28"/>
          <w:lang w:val="uk-UA"/>
        </w:rPr>
        <w:t xml:space="preserve"> млрд м</w:t>
      </w:r>
      <w:r w:rsidRPr="004A4FB7">
        <w:rPr>
          <w:sz w:val="28"/>
          <w:szCs w:val="28"/>
          <w:vertAlign w:val="superscript"/>
          <w:lang w:val="uk-UA"/>
        </w:rPr>
        <w:t>3</w:t>
      </w:r>
      <w:r w:rsidRPr="004A4FB7">
        <w:rPr>
          <w:sz w:val="28"/>
          <w:szCs w:val="28"/>
          <w:lang w:val="uk-UA"/>
        </w:rPr>
        <w:t xml:space="preserve"> власного газу, який замістить відповідні обсяги імпорту.</w:t>
      </w:r>
    </w:p>
    <w:p w14:paraId="5EBF8B73" w14:textId="7555B342" w:rsidR="00576FB2" w:rsidRPr="004A4FB7" w:rsidRDefault="00576FB2" w:rsidP="00576FB2">
      <w:pPr>
        <w:spacing w:before="120" w:after="120" w:line="276" w:lineRule="auto"/>
        <w:jc w:val="both"/>
        <w:rPr>
          <w:sz w:val="28"/>
          <w:szCs w:val="28"/>
          <w:lang w:val="uk-UA"/>
        </w:rPr>
      </w:pPr>
      <w:r w:rsidRPr="004A4FB7">
        <w:rPr>
          <w:noProof/>
          <w:sz w:val="28"/>
          <w:szCs w:val="28"/>
          <w:lang w:val="uk-UA" w:eastAsia="uk-UA"/>
        </w:rPr>
        <w:drawing>
          <wp:inline distT="0" distB="0" distL="0" distR="0" wp14:anchorId="73CAEE2C" wp14:editId="7F43B902">
            <wp:extent cx="5961184" cy="3341077"/>
            <wp:effectExtent l="0" t="0" r="20955" b="1206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69E072A" w14:textId="0C64901B" w:rsidR="00BE73C4" w:rsidRPr="004A4FB7" w:rsidRDefault="00BE73C4" w:rsidP="00BE73C4">
      <w:pPr>
        <w:spacing w:before="120" w:after="120" w:line="276" w:lineRule="auto"/>
        <w:rPr>
          <w:rFonts w:eastAsiaTheme="minorHAnsi"/>
          <w:iCs/>
          <w:szCs w:val="28"/>
          <w:lang w:val="uk-UA" w:eastAsia="en-US"/>
        </w:rPr>
      </w:pPr>
      <w:r w:rsidRPr="004A4FB7">
        <w:rPr>
          <w:rFonts w:eastAsiaTheme="minorHAnsi"/>
          <w:iCs/>
          <w:szCs w:val="28"/>
          <w:lang w:val="uk-UA" w:eastAsia="en-US"/>
        </w:rPr>
        <w:t xml:space="preserve">Дані: </w:t>
      </w:r>
      <w:r w:rsidR="00576FB2" w:rsidRPr="004A4FB7">
        <w:rPr>
          <w:rFonts w:eastAsiaTheme="minorHAnsi"/>
          <w:iCs/>
          <w:szCs w:val="28"/>
          <w:lang w:val="uk-UA" w:eastAsia="en-US"/>
        </w:rPr>
        <w:t>Асоціаці</w:t>
      </w:r>
      <w:r w:rsidR="0023660B">
        <w:rPr>
          <w:rFonts w:eastAsiaTheme="minorHAnsi"/>
          <w:iCs/>
          <w:szCs w:val="28"/>
          <w:lang w:val="uk-UA" w:eastAsia="en-US"/>
        </w:rPr>
        <w:t>я</w:t>
      </w:r>
      <w:r w:rsidR="00576FB2" w:rsidRPr="004A4FB7">
        <w:rPr>
          <w:rFonts w:eastAsiaTheme="minorHAnsi"/>
          <w:iCs/>
          <w:szCs w:val="28"/>
          <w:lang w:val="uk-UA" w:eastAsia="en-US"/>
        </w:rPr>
        <w:t xml:space="preserve"> газовидобувних компаній України</w:t>
      </w:r>
    </w:p>
    <w:p w14:paraId="217270F7" w14:textId="77777777" w:rsidR="00576FB2" w:rsidRPr="004A4FB7" w:rsidRDefault="00576FB2" w:rsidP="004A4FB7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В результаті податкові надходження до Державного бюджету України на 2018 рік оцінюються на наступному рівні:</w:t>
      </w:r>
    </w:p>
    <w:p w14:paraId="632C5FC6" w14:textId="0F648EEC" w:rsidR="00F32A27" w:rsidRDefault="00F32A27" w:rsidP="004A4FB7">
      <w:pPr>
        <w:pStyle w:val="af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contextualSpacing w:val="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додаткові надходження від </w:t>
      </w:r>
      <w:r w:rsidR="002D584E" w:rsidRPr="004A4FB7">
        <w:rPr>
          <w:sz w:val="28"/>
          <w:szCs w:val="28"/>
          <w:lang w:val="uk-UA"/>
        </w:rPr>
        <w:t xml:space="preserve">встановлення плати за користування ділянками нафтогазоносних надр </w:t>
      </w:r>
      <w:r w:rsidR="00CF4190">
        <w:rPr>
          <w:sz w:val="28"/>
          <w:szCs w:val="28"/>
          <w:lang w:val="uk-UA"/>
        </w:rPr>
        <w:t>–</w:t>
      </w:r>
      <w:r w:rsidR="002D584E" w:rsidRPr="004A4FB7">
        <w:rPr>
          <w:sz w:val="28"/>
          <w:szCs w:val="28"/>
          <w:lang w:val="uk-UA"/>
        </w:rPr>
        <w:t xml:space="preserve"> </w:t>
      </w:r>
      <w:r w:rsidR="00CF4190">
        <w:rPr>
          <w:sz w:val="28"/>
          <w:szCs w:val="28"/>
          <w:lang w:val="uk-UA"/>
        </w:rPr>
        <w:t>близько 1 млрд грн.;</w:t>
      </w:r>
    </w:p>
    <w:p w14:paraId="5E902339" w14:textId="20C03B68" w:rsidR="002D584E" w:rsidRDefault="002D584E" w:rsidP="00300592">
      <w:pPr>
        <w:pStyle w:val="af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contextualSpacing w:val="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додаткові надходження від запровадження стимулюючих ставок ренти з урахуванням зростання обсягів видобутку природного газу – </w:t>
      </w:r>
      <w:r w:rsidR="008A6361">
        <w:rPr>
          <w:sz w:val="28"/>
          <w:szCs w:val="28"/>
          <w:lang w:val="uk-UA"/>
        </w:rPr>
        <w:t>69</w:t>
      </w:r>
      <w:r w:rsidRPr="004A4FB7">
        <w:rPr>
          <w:sz w:val="28"/>
          <w:szCs w:val="28"/>
          <w:lang w:val="uk-UA"/>
        </w:rPr>
        <w:t xml:space="preserve"> млн грн.</w:t>
      </w:r>
      <w:r w:rsidR="00300592">
        <w:rPr>
          <w:sz w:val="28"/>
          <w:szCs w:val="28"/>
          <w:lang w:val="uk-UA"/>
        </w:rPr>
        <w:t xml:space="preserve"> (за оцінками </w:t>
      </w:r>
      <w:r w:rsidR="00300592" w:rsidRPr="00395A6A">
        <w:rPr>
          <w:sz w:val="28"/>
          <w:szCs w:val="28"/>
          <w:lang w:val="uk-UA"/>
        </w:rPr>
        <w:t>Асоціації газовидобувних компаній України).</w:t>
      </w:r>
    </w:p>
    <w:p w14:paraId="4E6DBF6F" w14:textId="1E8C2043" w:rsidR="00F46B3C" w:rsidRDefault="00F46B3C" w:rsidP="0023660B">
      <w:pPr>
        <w:pStyle w:val="af3"/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567"/>
        <w:contextualSpacing w:val="0"/>
        <w:jc w:val="both"/>
        <w:rPr>
          <w:sz w:val="28"/>
          <w:szCs w:val="28"/>
          <w:lang w:val="uk-UA"/>
        </w:rPr>
      </w:pPr>
      <w:r w:rsidRPr="00F46B3C">
        <w:rPr>
          <w:sz w:val="28"/>
          <w:szCs w:val="28"/>
          <w:lang w:val="uk-UA"/>
        </w:rPr>
        <w:lastRenderedPageBreak/>
        <w:t>Таким чином, загальна сума додаткових податкових надходжень до Державного бюджету України в 2018 році прогнозується на рівні 1 млрд грн.</w:t>
      </w:r>
    </w:p>
    <w:p w14:paraId="5A9DF793" w14:textId="23A34AC0" w:rsidR="0023660B" w:rsidRPr="004A4FB7" w:rsidRDefault="0023660B" w:rsidP="0023660B">
      <w:pPr>
        <w:pStyle w:val="af3"/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567"/>
        <w:contextualSpacing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реалізація положень законопроекту дасть можливість забезпечити повну </w:t>
      </w:r>
      <w:r w:rsidRPr="004A4FB7">
        <w:rPr>
          <w:sz w:val="28"/>
          <w:szCs w:val="28"/>
          <w:lang w:val="uk-UA"/>
        </w:rPr>
        <w:t>енергонезалежність України від імпорту природного газу з</w:t>
      </w:r>
      <w:r>
        <w:rPr>
          <w:sz w:val="28"/>
          <w:szCs w:val="28"/>
          <w:lang w:val="uk-UA"/>
        </w:rPr>
        <w:t xml:space="preserve"> 2021 року.</w:t>
      </w:r>
    </w:p>
    <w:p w14:paraId="0803DF15" w14:textId="119C806C" w:rsidR="0023660B" w:rsidRDefault="0023660B" w:rsidP="00C02B6F">
      <w:pPr>
        <w:pStyle w:val="af3"/>
        <w:tabs>
          <w:tab w:val="left" w:pos="1134"/>
        </w:tabs>
        <w:autoSpaceDE w:val="0"/>
        <w:autoSpaceDN w:val="0"/>
        <w:adjustRightInd w:val="0"/>
        <w:spacing w:line="276" w:lineRule="auto"/>
        <w:ind w:left="0"/>
        <w:contextualSpacing w:val="0"/>
        <w:jc w:val="center"/>
        <w:rPr>
          <w:sz w:val="28"/>
          <w:szCs w:val="28"/>
          <w:lang w:val="uk-UA"/>
        </w:rPr>
      </w:pPr>
      <w:r w:rsidRPr="0023660B">
        <w:rPr>
          <w:noProof/>
          <w:sz w:val="28"/>
          <w:szCs w:val="28"/>
          <w:lang w:val="uk-UA" w:eastAsia="uk-UA"/>
        </w:rPr>
        <w:drawing>
          <wp:inline distT="0" distB="0" distL="0" distR="0" wp14:anchorId="3BF75BD1" wp14:editId="7E863B58">
            <wp:extent cx="5855677" cy="3877408"/>
            <wp:effectExtent l="0" t="0" r="12065" b="2794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39F1F5BB" w14:textId="77777777" w:rsidR="0023660B" w:rsidRPr="004A4FB7" w:rsidRDefault="0023660B" w:rsidP="0023660B">
      <w:pPr>
        <w:spacing w:before="120" w:after="120" w:line="276" w:lineRule="auto"/>
        <w:rPr>
          <w:rFonts w:eastAsiaTheme="minorHAnsi"/>
          <w:iCs/>
          <w:szCs w:val="28"/>
          <w:lang w:val="uk-UA" w:eastAsia="en-US"/>
        </w:rPr>
      </w:pPr>
      <w:r w:rsidRPr="004A4FB7">
        <w:rPr>
          <w:rFonts w:eastAsiaTheme="minorHAnsi"/>
          <w:iCs/>
          <w:szCs w:val="28"/>
          <w:lang w:val="uk-UA" w:eastAsia="en-US"/>
        </w:rPr>
        <w:t>Дані: Асоціаці</w:t>
      </w:r>
      <w:r>
        <w:rPr>
          <w:rFonts w:eastAsiaTheme="minorHAnsi"/>
          <w:iCs/>
          <w:szCs w:val="28"/>
          <w:lang w:val="uk-UA" w:eastAsia="en-US"/>
        </w:rPr>
        <w:t>я</w:t>
      </w:r>
      <w:r w:rsidRPr="004A4FB7">
        <w:rPr>
          <w:rFonts w:eastAsiaTheme="minorHAnsi"/>
          <w:iCs/>
          <w:szCs w:val="28"/>
          <w:lang w:val="uk-UA" w:eastAsia="en-US"/>
        </w:rPr>
        <w:t xml:space="preserve"> газовидобувних компаній України</w:t>
      </w:r>
    </w:p>
    <w:p w14:paraId="726A2699" w14:textId="77777777" w:rsidR="00BE73C4" w:rsidRPr="004A4FB7" w:rsidRDefault="00BE73C4" w:rsidP="00BE73C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76" w:lineRule="auto"/>
        <w:ind w:left="0" w:firstLine="567"/>
        <w:jc w:val="both"/>
        <w:rPr>
          <w:b/>
          <w:bCs/>
          <w:sz w:val="28"/>
          <w:szCs w:val="28"/>
          <w:lang w:val="uk-UA"/>
        </w:rPr>
      </w:pPr>
      <w:r w:rsidRPr="004A4FB7">
        <w:rPr>
          <w:b/>
          <w:bCs/>
          <w:sz w:val="28"/>
          <w:szCs w:val="28"/>
          <w:lang w:val="uk-UA"/>
        </w:rPr>
        <w:t>Прогноз соціально-економічних наслідків прийняття законопроекту</w:t>
      </w:r>
    </w:p>
    <w:p w14:paraId="6D57AAFF" w14:textId="1F4791A0" w:rsidR="00BE73C4" w:rsidRPr="004A4FB7" w:rsidRDefault="00BE73C4" w:rsidP="004A4FB7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rFonts w:eastAsia="SimSun"/>
          <w:color w:val="000000"/>
          <w:sz w:val="28"/>
          <w:szCs w:val="28"/>
          <w:lang w:val="uk-UA" w:eastAsia="zh-CN"/>
        </w:rPr>
        <w:t xml:space="preserve">Прийняття даного законопроекту дозволить </w:t>
      </w:r>
      <w:r w:rsidR="00634465" w:rsidRPr="004A4FB7">
        <w:rPr>
          <w:rFonts w:eastAsia="SimSun"/>
          <w:color w:val="000000"/>
          <w:sz w:val="28"/>
          <w:szCs w:val="28"/>
          <w:lang w:val="uk-UA" w:eastAsia="zh-CN"/>
        </w:rPr>
        <w:t xml:space="preserve">радикально </w:t>
      </w:r>
      <w:r w:rsidRPr="004A4FB7">
        <w:rPr>
          <w:rFonts w:eastAsia="SimSun"/>
          <w:color w:val="000000"/>
          <w:sz w:val="28"/>
          <w:szCs w:val="28"/>
          <w:lang w:val="uk-UA" w:eastAsia="zh-CN"/>
        </w:rPr>
        <w:t xml:space="preserve">підвищити інвестиційну привабливість </w:t>
      </w:r>
      <w:r w:rsidR="00634465" w:rsidRPr="004A4FB7">
        <w:rPr>
          <w:rFonts w:eastAsia="SimSun"/>
          <w:color w:val="000000"/>
          <w:sz w:val="28"/>
          <w:szCs w:val="28"/>
          <w:lang w:val="uk-UA" w:eastAsia="zh-CN"/>
        </w:rPr>
        <w:t xml:space="preserve">української </w:t>
      </w:r>
      <w:r w:rsidRPr="004A4FB7">
        <w:rPr>
          <w:rFonts w:eastAsia="SimSun"/>
          <w:color w:val="000000"/>
          <w:sz w:val="28"/>
          <w:szCs w:val="28"/>
          <w:lang w:val="uk-UA" w:eastAsia="zh-CN"/>
        </w:rPr>
        <w:t xml:space="preserve">газовидобувної </w:t>
      </w:r>
      <w:r w:rsidR="00634465" w:rsidRPr="004A4FB7">
        <w:rPr>
          <w:rFonts w:eastAsia="SimSun"/>
          <w:color w:val="000000"/>
          <w:sz w:val="28"/>
          <w:szCs w:val="28"/>
          <w:lang w:val="uk-UA" w:eastAsia="zh-CN"/>
        </w:rPr>
        <w:t>індустрії</w:t>
      </w:r>
      <w:r w:rsidRPr="004A4FB7">
        <w:rPr>
          <w:rFonts w:eastAsia="SimSun"/>
          <w:color w:val="000000"/>
          <w:sz w:val="28"/>
          <w:szCs w:val="28"/>
          <w:lang w:val="uk-UA" w:eastAsia="zh-CN"/>
        </w:rPr>
        <w:t xml:space="preserve">, збільшити кількість нових свердловин та </w:t>
      </w:r>
      <w:r w:rsidRPr="004A4FB7">
        <w:rPr>
          <w:sz w:val="28"/>
          <w:szCs w:val="28"/>
          <w:lang w:val="uk-UA"/>
        </w:rPr>
        <w:t>обсяг</w:t>
      </w:r>
      <w:r w:rsidR="00634465" w:rsidRPr="004A4FB7">
        <w:rPr>
          <w:sz w:val="28"/>
          <w:szCs w:val="28"/>
          <w:lang w:val="uk-UA"/>
        </w:rPr>
        <w:t>и</w:t>
      </w:r>
      <w:r w:rsidRPr="004A4FB7">
        <w:rPr>
          <w:sz w:val="28"/>
          <w:szCs w:val="28"/>
          <w:lang w:val="uk-UA"/>
        </w:rPr>
        <w:t xml:space="preserve"> </w:t>
      </w:r>
      <w:r w:rsidR="00634465" w:rsidRPr="004A4FB7">
        <w:rPr>
          <w:sz w:val="28"/>
          <w:szCs w:val="28"/>
          <w:lang w:val="uk-UA"/>
        </w:rPr>
        <w:t xml:space="preserve">видобутку </w:t>
      </w:r>
      <w:r w:rsidRPr="004A4FB7">
        <w:rPr>
          <w:sz w:val="28"/>
          <w:szCs w:val="28"/>
          <w:lang w:val="uk-UA"/>
        </w:rPr>
        <w:t xml:space="preserve">природного газу, </w:t>
      </w:r>
      <w:r w:rsidR="00634465" w:rsidRPr="004A4FB7">
        <w:rPr>
          <w:sz w:val="28"/>
          <w:szCs w:val="28"/>
          <w:lang w:val="uk-UA"/>
        </w:rPr>
        <w:t xml:space="preserve">підвищити </w:t>
      </w:r>
      <w:r w:rsidRPr="004A4FB7">
        <w:rPr>
          <w:sz w:val="28"/>
          <w:szCs w:val="28"/>
          <w:lang w:val="uk-UA"/>
        </w:rPr>
        <w:t>ефективн</w:t>
      </w:r>
      <w:r w:rsidR="00634465" w:rsidRPr="004A4FB7">
        <w:rPr>
          <w:sz w:val="28"/>
          <w:szCs w:val="28"/>
          <w:lang w:val="uk-UA"/>
        </w:rPr>
        <w:t>ість</w:t>
      </w:r>
      <w:r w:rsidRPr="004A4FB7">
        <w:rPr>
          <w:sz w:val="28"/>
          <w:szCs w:val="28"/>
          <w:lang w:val="uk-UA"/>
        </w:rPr>
        <w:t xml:space="preserve"> використання діючих ділянок і родовищ нафтогазоносних надр,</w:t>
      </w:r>
      <w:r w:rsidR="00634465" w:rsidRPr="004A4FB7">
        <w:rPr>
          <w:sz w:val="28"/>
          <w:szCs w:val="28"/>
          <w:lang w:val="uk-UA"/>
        </w:rPr>
        <w:t xml:space="preserve"> збільшити регулярні надходження до держбюджету,</w:t>
      </w:r>
      <w:r w:rsidRPr="004A4FB7">
        <w:rPr>
          <w:sz w:val="28"/>
          <w:szCs w:val="28"/>
          <w:lang w:val="uk-UA"/>
        </w:rPr>
        <w:t xml:space="preserve"> що </w:t>
      </w:r>
      <w:r w:rsidR="00634465" w:rsidRPr="004A4FB7">
        <w:rPr>
          <w:sz w:val="28"/>
          <w:szCs w:val="28"/>
          <w:lang w:val="uk-UA"/>
        </w:rPr>
        <w:t xml:space="preserve">забезпечить енергонезалежність України, а також </w:t>
      </w:r>
      <w:r w:rsidRPr="004A4FB7">
        <w:rPr>
          <w:sz w:val="28"/>
          <w:szCs w:val="28"/>
          <w:lang w:val="uk-UA"/>
        </w:rPr>
        <w:t xml:space="preserve">стимулюватиме </w:t>
      </w:r>
      <w:r w:rsidR="00634465" w:rsidRPr="004A4FB7">
        <w:rPr>
          <w:sz w:val="28"/>
          <w:szCs w:val="28"/>
          <w:lang w:val="uk-UA"/>
        </w:rPr>
        <w:t xml:space="preserve">прискорене </w:t>
      </w:r>
      <w:r w:rsidRPr="004A4FB7">
        <w:rPr>
          <w:sz w:val="28"/>
          <w:szCs w:val="28"/>
          <w:lang w:val="uk-UA"/>
        </w:rPr>
        <w:t>економічне зростання, покращення зовнішньоторговельного балансу, створення нових робочих місць</w:t>
      </w:r>
      <w:r w:rsidR="00634465" w:rsidRPr="004A4FB7">
        <w:rPr>
          <w:sz w:val="28"/>
          <w:szCs w:val="28"/>
          <w:lang w:val="uk-UA"/>
        </w:rPr>
        <w:t xml:space="preserve"> та підвищення рівня доходів громадян</w:t>
      </w:r>
      <w:r w:rsidRPr="004A4FB7">
        <w:rPr>
          <w:sz w:val="28"/>
          <w:szCs w:val="28"/>
          <w:lang w:val="uk-UA"/>
        </w:rPr>
        <w:t>.</w:t>
      </w:r>
    </w:p>
    <w:p w14:paraId="5747FCBC" w14:textId="17AA6DEF" w:rsidR="00BE73C4" w:rsidRPr="004A4FB7" w:rsidRDefault="005F0AEE" w:rsidP="004A4FB7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Ключові о</w:t>
      </w:r>
      <w:r w:rsidR="00634465" w:rsidRPr="004A4FB7">
        <w:rPr>
          <w:sz w:val="28"/>
          <w:szCs w:val="28"/>
          <w:lang w:val="uk-UA"/>
        </w:rPr>
        <w:t>чікувані ефекти від прийняття та реалізації законопроекту</w:t>
      </w:r>
      <w:r w:rsidR="00BE73C4" w:rsidRPr="004A4FB7">
        <w:rPr>
          <w:sz w:val="28"/>
          <w:szCs w:val="28"/>
          <w:lang w:val="uk-UA"/>
        </w:rPr>
        <w:t>:</w:t>
      </w:r>
    </w:p>
    <w:p w14:paraId="26919C07" w14:textId="3ECEB4C2" w:rsidR="00634465" w:rsidRPr="004A4FB7" w:rsidRDefault="005F0AEE" w:rsidP="004A4FB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п</w:t>
      </w:r>
      <w:r w:rsidR="00973F18" w:rsidRPr="004A4FB7">
        <w:rPr>
          <w:sz w:val="28"/>
          <w:szCs w:val="28"/>
          <w:lang w:val="uk-UA"/>
        </w:rPr>
        <w:t xml:space="preserve">овна енергонезалежність України від імпорту природного газу </w:t>
      </w:r>
      <w:r w:rsidRPr="004A4FB7">
        <w:rPr>
          <w:sz w:val="28"/>
          <w:szCs w:val="28"/>
          <w:lang w:val="uk-UA"/>
        </w:rPr>
        <w:t>з</w:t>
      </w:r>
      <w:r w:rsidR="00973F18" w:rsidRPr="004A4FB7">
        <w:rPr>
          <w:sz w:val="28"/>
          <w:szCs w:val="28"/>
          <w:lang w:val="uk-UA"/>
        </w:rPr>
        <w:t xml:space="preserve"> 2021 року;</w:t>
      </w:r>
      <w:r w:rsidR="00634465" w:rsidRPr="004A4FB7">
        <w:rPr>
          <w:sz w:val="28"/>
          <w:szCs w:val="28"/>
          <w:lang w:val="uk-UA"/>
        </w:rPr>
        <w:t xml:space="preserve"> </w:t>
      </w:r>
    </w:p>
    <w:p w14:paraId="6730812D" w14:textId="3D50F5C3" w:rsidR="00973F18" w:rsidRPr="004A4FB7" w:rsidRDefault="00973F18" w:rsidP="004A4FB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>збільшення щорічних інвестицій у галузь в 5-6 разів –</w:t>
      </w:r>
      <w:r w:rsidRPr="004A4FB7">
        <w:rPr>
          <w:lang w:val="uk-UA"/>
        </w:rPr>
        <w:t xml:space="preserve"> </w:t>
      </w:r>
      <w:r w:rsidR="00C02B6F">
        <w:rPr>
          <w:sz w:val="28"/>
          <w:szCs w:val="28"/>
          <w:lang w:val="uk-UA"/>
        </w:rPr>
        <w:t>з 250 млн дол. США до 1,5</w:t>
      </w:r>
      <w:r w:rsidRPr="004A4FB7">
        <w:rPr>
          <w:sz w:val="28"/>
          <w:szCs w:val="28"/>
          <w:lang w:val="uk-UA"/>
        </w:rPr>
        <w:t xml:space="preserve"> млрд </w:t>
      </w:r>
      <w:proofErr w:type="spellStart"/>
      <w:r w:rsidRPr="004A4FB7">
        <w:rPr>
          <w:sz w:val="28"/>
          <w:szCs w:val="28"/>
          <w:lang w:val="uk-UA"/>
        </w:rPr>
        <w:t>дол</w:t>
      </w:r>
      <w:proofErr w:type="spellEnd"/>
      <w:r w:rsidRPr="004A4FB7">
        <w:rPr>
          <w:sz w:val="28"/>
          <w:szCs w:val="28"/>
          <w:lang w:val="uk-UA"/>
        </w:rPr>
        <w:t>. США на рік;</w:t>
      </w:r>
    </w:p>
    <w:p w14:paraId="7FB79B20" w14:textId="70FDF9F1" w:rsidR="00BE73C4" w:rsidRPr="004A4FB7" w:rsidRDefault="0023660B" w:rsidP="004A4FB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додаткові +</w:t>
      </w:r>
      <w:r w:rsidR="00973F18" w:rsidRPr="004A4FB7">
        <w:rPr>
          <w:sz w:val="28"/>
          <w:szCs w:val="28"/>
          <w:lang w:val="uk-UA"/>
        </w:rPr>
        <w:t>0,9</w:t>
      </w:r>
      <w:r>
        <w:rPr>
          <w:sz w:val="28"/>
          <w:szCs w:val="28"/>
          <w:lang w:val="uk-UA"/>
        </w:rPr>
        <w:t xml:space="preserve"> відсоткових пунктів</w:t>
      </w:r>
      <w:r w:rsidR="00973F18" w:rsidRPr="004A4FB7">
        <w:rPr>
          <w:sz w:val="28"/>
          <w:szCs w:val="28"/>
          <w:lang w:val="uk-UA"/>
        </w:rPr>
        <w:t xml:space="preserve"> річного зростання ВВП</w:t>
      </w:r>
      <w:r w:rsidR="00BE73C4" w:rsidRPr="004A4FB7">
        <w:rPr>
          <w:sz w:val="28"/>
          <w:szCs w:val="28"/>
          <w:lang w:val="uk-UA"/>
        </w:rPr>
        <w:t>;</w:t>
      </w:r>
    </w:p>
    <w:p w14:paraId="41C70ADE" w14:textId="00CCCF0F" w:rsidR="00BE73C4" w:rsidRPr="004A4FB7" w:rsidRDefault="00973F18" w:rsidP="004A4FB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lastRenderedPageBreak/>
        <w:t xml:space="preserve">створення понад </w:t>
      </w:r>
      <w:r w:rsidR="00BE73C4" w:rsidRPr="004A4FB7">
        <w:rPr>
          <w:sz w:val="28"/>
          <w:szCs w:val="28"/>
          <w:lang w:val="uk-UA"/>
        </w:rPr>
        <w:t xml:space="preserve">15 тис. нових робочих місць </w:t>
      </w:r>
      <w:r w:rsidR="004F20F7" w:rsidRPr="004A4FB7">
        <w:rPr>
          <w:sz w:val="28"/>
          <w:szCs w:val="28"/>
          <w:lang w:val="uk-UA"/>
        </w:rPr>
        <w:t>у видобувній галу</w:t>
      </w:r>
      <w:r w:rsidRPr="004A4FB7">
        <w:rPr>
          <w:sz w:val="28"/>
          <w:szCs w:val="28"/>
          <w:lang w:val="uk-UA"/>
        </w:rPr>
        <w:t>зі та суміжних галузях промисловості</w:t>
      </w:r>
      <w:r w:rsidR="00BE73C4" w:rsidRPr="004A4FB7">
        <w:rPr>
          <w:sz w:val="28"/>
          <w:szCs w:val="28"/>
          <w:lang w:val="uk-UA"/>
        </w:rPr>
        <w:t>;</w:t>
      </w:r>
    </w:p>
    <w:p w14:paraId="667924ED" w14:textId="7D14DF2C" w:rsidR="00973F18" w:rsidRPr="004A4FB7" w:rsidRDefault="00973F18" w:rsidP="004A4FB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 w:rsidRPr="004A4FB7">
        <w:rPr>
          <w:sz w:val="28"/>
          <w:szCs w:val="28"/>
          <w:lang w:val="uk-UA"/>
        </w:rPr>
        <w:t xml:space="preserve">збільшення </w:t>
      </w:r>
      <w:r w:rsidR="008321D5" w:rsidRPr="004A4FB7">
        <w:rPr>
          <w:sz w:val="28"/>
          <w:szCs w:val="28"/>
          <w:lang w:val="uk-UA"/>
        </w:rPr>
        <w:t xml:space="preserve">сукупного </w:t>
      </w:r>
      <w:r w:rsidRPr="004A4FB7">
        <w:rPr>
          <w:sz w:val="28"/>
          <w:szCs w:val="28"/>
          <w:lang w:val="uk-UA"/>
        </w:rPr>
        <w:t>обсяг</w:t>
      </w:r>
      <w:r w:rsidR="0015386C">
        <w:rPr>
          <w:sz w:val="28"/>
          <w:szCs w:val="28"/>
          <w:lang w:val="uk-UA"/>
        </w:rPr>
        <w:t xml:space="preserve">у </w:t>
      </w:r>
      <w:r w:rsidRPr="004A4FB7">
        <w:rPr>
          <w:sz w:val="28"/>
          <w:szCs w:val="28"/>
          <w:lang w:val="uk-UA"/>
        </w:rPr>
        <w:t xml:space="preserve">видобутку природного газу </w:t>
      </w:r>
      <w:r w:rsidR="005F0AEE" w:rsidRPr="004A4FB7">
        <w:rPr>
          <w:sz w:val="28"/>
          <w:szCs w:val="28"/>
          <w:lang w:val="uk-UA"/>
        </w:rPr>
        <w:t xml:space="preserve">на </w:t>
      </w:r>
      <w:r w:rsidR="00C02B6F">
        <w:rPr>
          <w:sz w:val="28"/>
          <w:szCs w:val="28"/>
          <w:lang w:val="uk-UA"/>
        </w:rPr>
        <w:br/>
      </w:r>
      <w:r w:rsidR="00F003D7" w:rsidRPr="004A4FB7">
        <w:rPr>
          <w:sz w:val="28"/>
          <w:szCs w:val="28"/>
          <w:lang w:val="uk-UA"/>
        </w:rPr>
        <w:t xml:space="preserve">10,3 </w:t>
      </w:r>
      <w:r w:rsidR="005F0AEE" w:rsidRPr="004A4FB7">
        <w:rPr>
          <w:sz w:val="28"/>
          <w:szCs w:val="28"/>
          <w:lang w:val="uk-UA"/>
        </w:rPr>
        <w:t>млрд м3 протягом</w:t>
      </w:r>
      <w:r w:rsidR="00F003D7" w:rsidRPr="004A4FB7">
        <w:rPr>
          <w:sz w:val="28"/>
          <w:szCs w:val="28"/>
          <w:lang w:val="uk-UA"/>
        </w:rPr>
        <w:t xml:space="preserve"> 3 років;</w:t>
      </w:r>
    </w:p>
    <w:p w14:paraId="6192C65B" w14:textId="6510A02A" w:rsidR="00BE73C4" w:rsidRPr="004A4FB7" w:rsidRDefault="005F0AEE" w:rsidP="004A4FB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SimSun"/>
          <w:color w:val="000000"/>
          <w:sz w:val="28"/>
          <w:szCs w:val="28"/>
          <w:lang w:val="uk-UA" w:eastAsia="zh-CN"/>
        </w:rPr>
      </w:pPr>
      <w:r w:rsidRPr="004A4FB7">
        <w:rPr>
          <w:rFonts w:eastAsia="SimSun"/>
          <w:color w:val="000000"/>
          <w:sz w:val="28"/>
          <w:szCs w:val="28"/>
          <w:lang w:val="uk-UA" w:eastAsia="zh-CN"/>
        </w:rPr>
        <w:t>насичення ринку природного газу вітчизняним ресурсом та створення умов для зниження його ціни для населення</w:t>
      </w:r>
      <w:r w:rsidRPr="004A4FB7">
        <w:rPr>
          <w:rFonts w:eastAsia="SimSun"/>
          <w:color w:val="000000"/>
          <w:sz w:val="28"/>
          <w:szCs w:val="28"/>
          <w:lang w:eastAsia="zh-CN"/>
        </w:rPr>
        <w:t>;</w:t>
      </w:r>
    </w:p>
    <w:p w14:paraId="372ED12C" w14:textId="00E06CB8" w:rsidR="008321D5" w:rsidRPr="004A4FB7" w:rsidRDefault="008321D5" w:rsidP="004A4FB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="SimSun"/>
          <w:color w:val="000000"/>
          <w:sz w:val="28"/>
          <w:szCs w:val="28"/>
          <w:lang w:val="uk-UA" w:eastAsia="zh-CN"/>
        </w:rPr>
      </w:pPr>
      <w:r w:rsidRPr="004A4FB7">
        <w:rPr>
          <w:rFonts w:eastAsia="SimSun"/>
          <w:color w:val="000000"/>
          <w:sz w:val="28"/>
          <w:szCs w:val="28"/>
          <w:lang w:val="uk-UA" w:eastAsia="zh-CN"/>
        </w:rPr>
        <w:t>створення гарантованого джерела завантаження обсягами газу вітчизняної газотранспортної системи.</w:t>
      </w:r>
    </w:p>
    <w:p w14:paraId="0917EFA4" w14:textId="77777777" w:rsidR="005D7DE4" w:rsidRDefault="005D7DE4" w:rsidP="00DC33A5">
      <w:pPr>
        <w:spacing w:before="120" w:after="120" w:line="276" w:lineRule="auto"/>
        <w:ind w:firstLine="567"/>
        <w:outlineLvl w:val="0"/>
        <w:rPr>
          <w:b/>
          <w:sz w:val="28"/>
          <w:szCs w:val="28"/>
          <w:lang w:val="uk-UA"/>
        </w:rPr>
      </w:pPr>
    </w:p>
    <w:p w14:paraId="2F193AB6" w14:textId="77777777" w:rsidR="000F31A6" w:rsidRPr="00E50250" w:rsidRDefault="00CA1E67" w:rsidP="000F31A6">
      <w:pPr>
        <w:tabs>
          <w:tab w:val="left" w:pos="5954"/>
        </w:tabs>
        <w:rPr>
          <w:b/>
          <w:bCs/>
          <w:sz w:val="28"/>
          <w:szCs w:val="28"/>
          <w:lang w:val="uk-UA"/>
        </w:rPr>
      </w:pPr>
      <w:r w:rsidRPr="004A4FB7">
        <w:rPr>
          <w:b/>
          <w:sz w:val="28"/>
          <w:szCs w:val="28"/>
          <w:lang w:val="uk-UA"/>
        </w:rPr>
        <w:t xml:space="preserve">Народні </w:t>
      </w:r>
      <w:r w:rsidR="00BE73C4" w:rsidRPr="004A4FB7">
        <w:rPr>
          <w:b/>
          <w:sz w:val="28"/>
          <w:szCs w:val="28"/>
          <w:lang w:val="uk-UA"/>
        </w:rPr>
        <w:t>депутат</w:t>
      </w:r>
      <w:r w:rsidRPr="004A4FB7">
        <w:rPr>
          <w:b/>
          <w:sz w:val="28"/>
          <w:szCs w:val="28"/>
          <w:lang w:val="uk-UA"/>
        </w:rPr>
        <w:t>и</w:t>
      </w:r>
      <w:r w:rsidR="00BE73C4" w:rsidRPr="004A4FB7">
        <w:rPr>
          <w:b/>
          <w:sz w:val="28"/>
          <w:szCs w:val="28"/>
          <w:lang w:val="uk-UA"/>
        </w:rPr>
        <w:t xml:space="preserve"> України</w:t>
      </w:r>
      <w:r w:rsidR="00090849" w:rsidRPr="00090849">
        <w:rPr>
          <w:b/>
          <w:bCs/>
          <w:sz w:val="28"/>
          <w:szCs w:val="28"/>
          <w:lang w:val="uk-UA"/>
        </w:rPr>
        <w:t xml:space="preserve"> </w:t>
      </w:r>
      <w:r w:rsidR="00090849" w:rsidRPr="00090849">
        <w:rPr>
          <w:b/>
          <w:bCs/>
          <w:sz w:val="28"/>
          <w:szCs w:val="28"/>
        </w:rPr>
        <w:tab/>
      </w:r>
      <w:r w:rsidR="000F31A6" w:rsidRPr="00E50250">
        <w:rPr>
          <w:b/>
          <w:bCs/>
          <w:sz w:val="28"/>
          <w:szCs w:val="28"/>
          <w:lang w:val="uk-UA"/>
        </w:rPr>
        <w:t>Ляшко О. В.</w:t>
      </w:r>
    </w:p>
    <w:p w14:paraId="75EE272A" w14:textId="77777777" w:rsidR="000F31A6" w:rsidRPr="00E50250" w:rsidRDefault="000F31A6" w:rsidP="000F31A6">
      <w:pPr>
        <w:tabs>
          <w:tab w:val="left" w:pos="5954"/>
        </w:tabs>
        <w:rPr>
          <w:b/>
          <w:bCs/>
          <w:sz w:val="28"/>
          <w:szCs w:val="28"/>
          <w:lang w:val="uk-UA"/>
        </w:rPr>
      </w:pPr>
      <w:r w:rsidRPr="00E50250">
        <w:rPr>
          <w:b/>
          <w:bCs/>
          <w:sz w:val="28"/>
          <w:szCs w:val="28"/>
          <w:lang w:val="uk-UA"/>
        </w:rPr>
        <w:tab/>
        <w:t>Галасюк В. В.</w:t>
      </w:r>
    </w:p>
    <w:p w14:paraId="4C617F4D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r w:rsidRPr="00E50250">
        <w:rPr>
          <w:b/>
          <w:bCs/>
          <w:sz w:val="28"/>
          <w:szCs w:val="28"/>
          <w:lang w:val="uk-UA"/>
        </w:rPr>
        <w:t>Вовк В.І.</w:t>
      </w:r>
    </w:p>
    <w:p w14:paraId="535D8F5A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proofErr w:type="spellStart"/>
      <w:r w:rsidRPr="00E50250">
        <w:rPr>
          <w:b/>
          <w:bCs/>
          <w:sz w:val="28"/>
          <w:szCs w:val="28"/>
          <w:lang w:val="uk-UA"/>
        </w:rPr>
        <w:t>Довбенко</w:t>
      </w:r>
      <w:proofErr w:type="spellEnd"/>
      <w:r w:rsidRPr="00E50250">
        <w:rPr>
          <w:b/>
          <w:bCs/>
          <w:sz w:val="28"/>
          <w:szCs w:val="28"/>
          <w:lang w:val="uk-UA"/>
        </w:rPr>
        <w:t xml:space="preserve"> М. В.</w:t>
      </w:r>
    </w:p>
    <w:p w14:paraId="47515C7E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r w:rsidRPr="00E50250">
        <w:rPr>
          <w:b/>
          <w:bCs/>
          <w:sz w:val="28"/>
          <w:szCs w:val="28"/>
          <w:lang w:val="uk-UA"/>
        </w:rPr>
        <w:t>Єфімов М. В.</w:t>
      </w:r>
    </w:p>
    <w:p w14:paraId="17561DBA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r w:rsidRPr="00E50250">
        <w:rPr>
          <w:b/>
          <w:bCs/>
          <w:sz w:val="28"/>
          <w:szCs w:val="28"/>
          <w:lang w:val="uk-UA"/>
        </w:rPr>
        <w:t>Продан О. П.</w:t>
      </w:r>
    </w:p>
    <w:p w14:paraId="5DBF14C7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r w:rsidRPr="00E50250">
        <w:rPr>
          <w:b/>
          <w:bCs/>
          <w:sz w:val="28"/>
          <w:szCs w:val="28"/>
          <w:lang w:val="uk-UA"/>
        </w:rPr>
        <w:t>Домбровський О. Г.</w:t>
      </w:r>
    </w:p>
    <w:p w14:paraId="068CF694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proofErr w:type="spellStart"/>
      <w:r w:rsidRPr="00E50250">
        <w:rPr>
          <w:b/>
          <w:bCs/>
          <w:sz w:val="28"/>
          <w:szCs w:val="28"/>
          <w:lang w:val="uk-UA"/>
        </w:rPr>
        <w:t>Кацер-Бучковська</w:t>
      </w:r>
      <w:proofErr w:type="spellEnd"/>
      <w:r w:rsidRPr="00E50250">
        <w:rPr>
          <w:b/>
          <w:bCs/>
          <w:sz w:val="28"/>
          <w:szCs w:val="28"/>
          <w:lang w:val="uk-UA"/>
        </w:rPr>
        <w:t xml:space="preserve"> Н. В.</w:t>
      </w:r>
      <w:r w:rsidRPr="00E50250">
        <w:rPr>
          <w:b/>
          <w:bCs/>
          <w:sz w:val="28"/>
          <w:szCs w:val="28"/>
          <w:lang w:val="uk-UA"/>
        </w:rPr>
        <w:tab/>
      </w:r>
    </w:p>
    <w:p w14:paraId="68DC4EE6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proofErr w:type="spellStart"/>
      <w:r w:rsidRPr="00E50250">
        <w:rPr>
          <w:b/>
          <w:bCs/>
          <w:sz w:val="28"/>
          <w:szCs w:val="28"/>
          <w:lang w:val="uk-UA"/>
        </w:rPr>
        <w:t>Підлісецький</w:t>
      </w:r>
      <w:proofErr w:type="spellEnd"/>
      <w:r w:rsidRPr="00E50250">
        <w:rPr>
          <w:b/>
          <w:bCs/>
          <w:sz w:val="28"/>
          <w:szCs w:val="28"/>
          <w:lang w:val="uk-UA"/>
        </w:rPr>
        <w:t xml:space="preserve"> Л. Т.</w:t>
      </w:r>
    </w:p>
    <w:p w14:paraId="66CBC42A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proofErr w:type="spellStart"/>
      <w:r w:rsidRPr="00E50250">
        <w:rPr>
          <w:b/>
          <w:bCs/>
          <w:sz w:val="28"/>
          <w:szCs w:val="28"/>
          <w:lang w:val="uk-UA"/>
        </w:rPr>
        <w:t>Бєлькова</w:t>
      </w:r>
      <w:proofErr w:type="spellEnd"/>
      <w:r w:rsidRPr="00E50250">
        <w:rPr>
          <w:b/>
          <w:bCs/>
          <w:sz w:val="28"/>
          <w:szCs w:val="28"/>
          <w:lang w:val="uk-UA"/>
        </w:rPr>
        <w:t xml:space="preserve"> О. В.</w:t>
      </w:r>
    </w:p>
    <w:p w14:paraId="32316DB4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proofErr w:type="spellStart"/>
      <w:r w:rsidRPr="00E50250">
        <w:rPr>
          <w:b/>
          <w:bCs/>
          <w:sz w:val="28"/>
          <w:szCs w:val="28"/>
          <w:lang w:val="uk-UA"/>
        </w:rPr>
        <w:t>Антонищак</w:t>
      </w:r>
      <w:proofErr w:type="spellEnd"/>
      <w:r w:rsidRPr="00E50250">
        <w:rPr>
          <w:b/>
          <w:bCs/>
          <w:sz w:val="28"/>
          <w:szCs w:val="28"/>
          <w:lang w:val="uk-UA"/>
        </w:rPr>
        <w:t xml:space="preserve"> А. Ф.</w:t>
      </w:r>
    </w:p>
    <w:p w14:paraId="2D4A6231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proofErr w:type="spellStart"/>
      <w:r w:rsidRPr="00E50250">
        <w:rPr>
          <w:b/>
          <w:bCs/>
          <w:sz w:val="28"/>
          <w:szCs w:val="28"/>
          <w:lang w:val="uk-UA"/>
        </w:rPr>
        <w:t>Євлахов</w:t>
      </w:r>
      <w:proofErr w:type="spellEnd"/>
      <w:r w:rsidRPr="00E50250">
        <w:rPr>
          <w:b/>
          <w:bCs/>
          <w:sz w:val="28"/>
          <w:szCs w:val="28"/>
          <w:lang w:val="uk-UA"/>
        </w:rPr>
        <w:t xml:space="preserve"> А. С.</w:t>
      </w:r>
    </w:p>
    <w:p w14:paraId="19A5B670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r w:rsidRPr="00E50250">
        <w:rPr>
          <w:b/>
          <w:bCs/>
          <w:sz w:val="28"/>
          <w:szCs w:val="28"/>
          <w:lang w:val="uk-UA"/>
        </w:rPr>
        <w:t>Кришин О. Ю.</w:t>
      </w:r>
    </w:p>
    <w:p w14:paraId="0554A8DA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proofErr w:type="spellStart"/>
      <w:r w:rsidRPr="00E50250">
        <w:rPr>
          <w:b/>
          <w:bCs/>
          <w:sz w:val="28"/>
          <w:szCs w:val="28"/>
          <w:lang w:val="uk-UA"/>
        </w:rPr>
        <w:t>Кірш</w:t>
      </w:r>
      <w:proofErr w:type="spellEnd"/>
      <w:r w:rsidRPr="00E50250">
        <w:rPr>
          <w:b/>
          <w:bCs/>
          <w:sz w:val="28"/>
          <w:szCs w:val="28"/>
          <w:lang w:val="uk-UA"/>
        </w:rPr>
        <w:t xml:space="preserve"> О. В.</w:t>
      </w:r>
    </w:p>
    <w:p w14:paraId="1BDE7596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proofErr w:type="spellStart"/>
      <w:r w:rsidRPr="00E50250">
        <w:rPr>
          <w:b/>
          <w:bCs/>
          <w:sz w:val="28"/>
          <w:szCs w:val="28"/>
          <w:lang w:val="uk-UA"/>
        </w:rPr>
        <w:t>Горват</w:t>
      </w:r>
      <w:proofErr w:type="spellEnd"/>
      <w:r w:rsidRPr="00E50250">
        <w:rPr>
          <w:b/>
          <w:bCs/>
          <w:sz w:val="28"/>
          <w:szCs w:val="28"/>
          <w:lang w:val="uk-UA"/>
        </w:rPr>
        <w:t xml:space="preserve"> Р. І.</w:t>
      </w:r>
    </w:p>
    <w:p w14:paraId="4051AC6C" w14:textId="77777777" w:rsidR="000F31A6" w:rsidRPr="00E50250" w:rsidRDefault="000F31A6" w:rsidP="000F31A6">
      <w:pPr>
        <w:tabs>
          <w:tab w:val="left" w:pos="5954"/>
        </w:tabs>
        <w:ind w:firstLine="5954"/>
        <w:rPr>
          <w:b/>
          <w:bCs/>
          <w:sz w:val="28"/>
          <w:szCs w:val="28"/>
          <w:lang w:val="uk-UA"/>
        </w:rPr>
      </w:pPr>
      <w:proofErr w:type="spellStart"/>
      <w:r w:rsidRPr="00E50250">
        <w:rPr>
          <w:b/>
          <w:bCs/>
          <w:sz w:val="28"/>
          <w:szCs w:val="28"/>
          <w:lang w:val="uk-UA"/>
        </w:rPr>
        <w:t>Лопушанський</w:t>
      </w:r>
      <w:proofErr w:type="spellEnd"/>
      <w:r w:rsidRPr="00E50250">
        <w:rPr>
          <w:b/>
          <w:bCs/>
          <w:sz w:val="28"/>
          <w:szCs w:val="28"/>
          <w:lang w:val="uk-UA"/>
        </w:rPr>
        <w:t xml:space="preserve"> А. Я.</w:t>
      </w:r>
    </w:p>
    <w:p w14:paraId="1E0CC7ED" w14:textId="61D1F54F" w:rsidR="00FA6EA3" w:rsidRPr="00FA6EA3" w:rsidRDefault="000F31A6" w:rsidP="000F31A6">
      <w:pPr>
        <w:tabs>
          <w:tab w:val="left" w:pos="5954"/>
        </w:tabs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bookmarkStart w:id="0" w:name="_GoBack"/>
      <w:bookmarkEnd w:id="0"/>
      <w:proofErr w:type="spellStart"/>
      <w:r w:rsidRPr="00E50250">
        <w:rPr>
          <w:b/>
          <w:bCs/>
          <w:sz w:val="28"/>
          <w:szCs w:val="28"/>
          <w:lang w:val="uk-UA"/>
        </w:rPr>
        <w:t>Кісельов</w:t>
      </w:r>
      <w:proofErr w:type="spellEnd"/>
      <w:r w:rsidRPr="00E50250">
        <w:rPr>
          <w:b/>
          <w:bCs/>
          <w:sz w:val="28"/>
          <w:szCs w:val="28"/>
          <w:lang w:val="uk-UA"/>
        </w:rPr>
        <w:t xml:space="preserve"> А. М.</w:t>
      </w:r>
    </w:p>
    <w:p w14:paraId="1A150A88" w14:textId="3476C7D2" w:rsidR="009957A6" w:rsidRPr="00090849" w:rsidRDefault="009957A6" w:rsidP="00DC33A5">
      <w:pPr>
        <w:spacing w:before="120" w:after="120" w:line="276" w:lineRule="auto"/>
        <w:ind w:firstLine="567"/>
        <w:outlineLvl w:val="0"/>
        <w:rPr>
          <w:sz w:val="28"/>
          <w:szCs w:val="28"/>
        </w:rPr>
      </w:pPr>
    </w:p>
    <w:sectPr w:rsidR="009957A6" w:rsidRPr="00090849" w:rsidSect="00355B5B">
      <w:headerReference w:type="even" r:id="rId19"/>
      <w:footerReference w:type="even" r:id="rId20"/>
      <w:footerReference w:type="default" r:id="rId21"/>
      <w:pgSz w:w="11906" w:h="16838"/>
      <w:pgMar w:top="567" w:right="567" w:bottom="1367" w:left="1701" w:header="709" w:footer="856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0FB579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7AADBD" w14:textId="77777777" w:rsidR="008C6CEB" w:rsidRDefault="008C6CEB">
      <w:r>
        <w:separator/>
      </w:r>
    </w:p>
  </w:endnote>
  <w:endnote w:type="continuationSeparator" w:id="0">
    <w:p w14:paraId="33689405" w14:textId="77777777" w:rsidR="008C6CEB" w:rsidRDefault="008C6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?§Ю-?§Ю?§Ф?§Ю??§ЮЎм§Ч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Meiryo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4EB46B" w14:textId="77777777" w:rsidR="00973F18" w:rsidRDefault="00973F18" w:rsidP="003C4EDD">
    <w:pPr>
      <w:pStyle w:val="af0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C151EE2" w14:textId="77777777" w:rsidR="00973F18" w:rsidRDefault="00973F18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2B9622" w14:textId="3A53A56D" w:rsidR="00973F18" w:rsidRDefault="00973F18" w:rsidP="003C4EDD">
    <w:pPr>
      <w:pStyle w:val="af0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31A6">
      <w:rPr>
        <w:rStyle w:val="a5"/>
        <w:noProof/>
      </w:rPr>
      <w:t>10</w:t>
    </w:r>
    <w:r>
      <w:rPr>
        <w:rStyle w:val="a5"/>
      </w:rPr>
      <w:fldChar w:fldCharType="end"/>
    </w:r>
  </w:p>
  <w:p w14:paraId="0D7C934D" w14:textId="77777777" w:rsidR="00973F18" w:rsidRDefault="00973F18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5AE943" w14:textId="77777777" w:rsidR="008C6CEB" w:rsidRDefault="008C6CEB">
      <w:r>
        <w:separator/>
      </w:r>
    </w:p>
  </w:footnote>
  <w:footnote w:type="continuationSeparator" w:id="0">
    <w:p w14:paraId="64FBC2E2" w14:textId="77777777" w:rsidR="008C6CEB" w:rsidRDefault="008C6C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9853C" w14:textId="77777777" w:rsidR="00973F18" w:rsidRDefault="00973F18" w:rsidP="00C003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9</w:t>
    </w:r>
    <w:r>
      <w:rPr>
        <w:rStyle w:val="a5"/>
      </w:rPr>
      <w:fldChar w:fldCharType="end"/>
    </w:r>
  </w:p>
  <w:p w14:paraId="452919CD" w14:textId="77777777" w:rsidR="00973F18" w:rsidRDefault="00973F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A5313"/>
    <w:multiLevelType w:val="hybridMultilevel"/>
    <w:tmpl w:val="971A57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E31EF"/>
    <w:multiLevelType w:val="hybridMultilevel"/>
    <w:tmpl w:val="DA1E49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A01864"/>
    <w:multiLevelType w:val="hybridMultilevel"/>
    <w:tmpl w:val="C1543590"/>
    <w:lvl w:ilvl="0" w:tplc="D654F9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591A20"/>
    <w:multiLevelType w:val="hybridMultilevel"/>
    <w:tmpl w:val="017ADF70"/>
    <w:lvl w:ilvl="0" w:tplc="7838952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878708F"/>
    <w:multiLevelType w:val="hybridMultilevel"/>
    <w:tmpl w:val="B5CCEA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.okhrimchuk@gmail.com">
    <w15:presenceInfo w15:providerId="Windows Live" w15:userId="068c837842bea05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292"/>
    <w:rsid w:val="00024244"/>
    <w:rsid w:val="0003537A"/>
    <w:rsid w:val="00042AC6"/>
    <w:rsid w:val="000503B2"/>
    <w:rsid w:val="00064EF5"/>
    <w:rsid w:val="00067463"/>
    <w:rsid w:val="000742C2"/>
    <w:rsid w:val="000811C8"/>
    <w:rsid w:val="00087AEC"/>
    <w:rsid w:val="0009007C"/>
    <w:rsid w:val="00090849"/>
    <w:rsid w:val="00093F8D"/>
    <w:rsid w:val="00096BBB"/>
    <w:rsid w:val="000B0F88"/>
    <w:rsid w:val="000C6292"/>
    <w:rsid w:val="000E065C"/>
    <w:rsid w:val="000F31A6"/>
    <w:rsid w:val="000F4F00"/>
    <w:rsid w:val="000F67CA"/>
    <w:rsid w:val="00107A22"/>
    <w:rsid w:val="001104F6"/>
    <w:rsid w:val="00121A76"/>
    <w:rsid w:val="00132EEB"/>
    <w:rsid w:val="0015386C"/>
    <w:rsid w:val="00162305"/>
    <w:rsid w:val="00167839"/>
    <w:rsid w:val="0017690C"/>
    <w:rsid w:val="001A47D5"/>
    <w:rsid w:val="001A66FB"/>
    <w:rsid w:val="001D70C7"/>
    <w:rsid w:val="001E02BC"/>
    <w:rsid w:val="001E0B37"/>
    <w:rsid w:val="001E1565"/>
    <w:rsid w:val="001F0F92"/>
    <w:rsid w:val="001F23C4"/>
    <w:rsid w:val="001F75E9"/>
    <w:rsid w:val="0020076A"/>
    <w:rsid w:val="00204C72"/>
    <w:rsid w:val="002051EC"/>
    <w:rsid w:val="0021098D"/>
    <w:rsid w:val="0023660B"/>
    <w:rsid w:val="00237E99"/>
    <w:rsid w:val="002526FE"/>
    <w:rsid w:val="00256E55"/>
    <w:rsid w:val="00261B23"/>
    <w:rsid w:val="00297CD8"/>
    <w:rsid w:val="002B7818"/>
    <w:rsid w:val="002D584E"/>
    <w:rsid w:val="00300592"/>
    <w:rsid w:val="00301934"/>
    <w:rsid w:val="00303A3B"/>
    <w:rsid w:val="00307832"/>
    <w:rsid w:val="003272A2"/>
    <w:rsid w:val="00331B88"/>
    <w:rsid w:val="003321C1"/>
    <w:rsid w:val="00337626"/>
    <w:rsid w:val="0034475F"/>
    <w:rsid w:val="00346494"/>
    <w:rsid w:val="00353A3C"/>
    <w:rsid w:val="00355B5B"/>
    <w:rsid w:val="00366ECB"/>
    <w:rsid w:val="00372B65"/>
    <w:rsid w:val="00385FBD"/>
    <w:rsid w:val="00387023"/>
    <w:rsid w:val="00395A6A"/>
    <w:rsid w:val="003A4E8F"/>
    <w:rsid w:val="003C4EDD"/>
    <w:rsid w:val="003E171E"/>
    <w:rsid w:val="003F34F3"/>
    <w:rsid w:val="003F6C5A"/>
    <w:rsid w:val="004041E5"/>
    <w:rsid w:val="00410CA5"/>
    <w:rsid w:val="00482F7C"/>
    <w:rsid w:val="00492F54"/>
    <w:rsid w:val="00495B92"/>
    <w:rsid w:val="00496EBD"/>
    <w:rsid w:val="004A11AE"/>
    <w:rsid w:val="004A3C20"/>
    <w:rsid w:val="004A4FB7"/>
    <w:rsid w:val="004B0C81"/>
    <w:rsid w:val="004B6C60"/>
    <w:rsid w:val="004D1E75"/>
    <w:rsid w:val="004E499A"/>
    <w:rsid w:val="004E7DC0"/>
    <w:rsid w:val="004F20F7"/>
    <w:rsid w:val="004F2B5E"/>
    <w:rsid w:val="005018AE"/>
    <w:rsid w:val="00501999"/>
    <w:rsid w:val="00507ED0"/>
    <w:rsid w:val="00511A14"/>
    <w:rsid w:val="00525B3E"/>
    <w:rsid w:val="00552069"/>
    <w:rsid w:val="0056300C"/>
    <w:rsid w:val="00564DB8"/>
    <w:rsid w:val="00576FB2"/>
    <w:rsid w:val="005832C0"/>
    <w:rsid w:val="005858AC"/>
    <w:rsid w:val="005961A3"/>
    <w:rsid w:val="005A582E"/>
    <w:rsid w:val="005B57E1"/>
    <w:rsid w:val="005C7886"/>
    <w:rsid w:val="005D0D40"/>
    <w:rsid w:val="005D3990"/>
    <w:rsid w:val="005D4D5E"/>
    <w:rsid w:val="005D7DE4"/>
    <w:rsid w:val="005E28BA"/>
    <w:rsid w:val="005E62F7"/>
    <w:rsid w:val="005F0AEE"/>
    <w:rsid w:val="005F468E"/>
    <w:rsid w:val="005F6BEE"/>
    <w:rsid w:val="006017B0"/>
    <w:rsid w:val="00603E4B"/>
    <w:rsid w:val="006166FC"/>
    <w:rsid w:val="00617A38"/>
    <w:rsid w:val="006251E0"/>
    <w:rsid w:val="00634465"/>
    <w:rsid w:val="006354B3"/>
    <w:rsid w:val="00643AE8"/>
    <w:rsid w:val="00664872"/>
    <w:rsid w:val="006739FC"/>
    <w:rsid w:val="00682477"/>
    <w:rsid w:val="00687815"/>
    <w:rsid w:val="006945D6"/>
    <w:rsid w:val="006C0CEB"/>
    <w:rsid w:val="006C1494"/>
    <w:rsid w:val="006D1EC6"/>
    <w:rsid w:val="006D6F8D"/>
    <w:rsid w:val="006D7026"/>
    <w:rsid w:val="006F34CE"/>
    <w:rsid w:val="006F43FD"/>
    <w:rsid w:val="00706B5F"/>
    <w:rsid w:val="0071440C"/>
    <w:rsid w:val="00733829"/>
    <w:rsid w:val="007411BE"/>
    <w:rsid w:val="00747E18"/>
    <w:rsid w:val="0075288C"/>
    <w:rsid w:val="0076264A"/>
    <w:rsid w:val="00772A31"/>
    <w:rsid w:val="00773424"/>
    <w:rsid w:val="0078208C"/>
    <w:rsid w:val="0078265B"/>
    <w:rsid w:val="00786D41"/>
    <w:rsid w:val="007A2BA9"/>
    <w:rsid w:val="007A3ABF"/>
    <w:rsid w:val="007A3F53"/>
    <w:rsid w:val="007B110B"/>
    <w:rsid w:val="007B3176"/>
    <w:rsid w:val="007C03C6"/>
    <w:rsid w:val="007C30E6"/>
    <w:rsid w:val="007D5B6F"/>
    <w:rsid w:val="007D609C"/>
    <w:rsid w:val="007D7694"/>
    <w:rsid w:val="007E38AC"/>
    <w:rsid w:val="007F5750"/>
    <w:rsid w:val="00811BBB"/>
    <w:rsid w:val="0081555D"/>
    <w:rsid w:val="00823DE4"/>
    <w:rsid w:val="00825C5B"/>
    <w:rsid w:val="008321D5"/>
    <w:rsid w:val="008453C6"/>
    <w:rsid w:val="00845897"/>
    <w:rsid w:val="00853DE4"/>
    <w:rsid w:val="00856D1E"/>
    <w:rsid w:val="00867616"/>
    <w:rsid w:val="00880401"/>
    <w:rsid w:val="0088063D"/>
    <w:rsid w:val="00881EC6"/>
    <w:rsid w:val="008A0DA9"/>
    <w:rsid w:val="008A608F"/>
    <w:rsid w:val="008A6361"/>
    <w:rsid w:val="008A66B2"/>
    <w:rsid w:val="008B538C"/>
    <w:rsid w:val="008C1CBB"/>
    <w:rsid w:val="008C6CEB"/>
    <w:rsid w:val="008F1EEB"/>
    <w:rsid w:val="009008A0"/>
    <w:rsid w:val="00924854"/>
    <w:rsid w:val="00936C3A"/>
    <w:rsid w:val="009434BA"/>
    <w:rsid w:val="00944EFE"/>
    <w:rsid w:val="009525AB"/>
    <w:rsid w:val="00954065"/>
    <w:rsid w:val="00966839"/>
    <w:rsid w:val="00973F18"/>
    <w:rsid w:val="00987102"/>
    <w:rsid w:val="009957A6"/>
    <w:rsid w:val="00997DE9"/>
    <w:rsid w:val="009A4950"/>
    <w:rsid w:val="009D2128"/>
    <w:rsid w:val="009E27BB"/>
    <w:rsid w:val="009E30C4"/>
    <w:rsid w:val="009E4B3B"/>
    <w:rsid w:val="009E7F20"/>
    <w:rsid w:val="009F7A29"/>
    <w:rsid w:val="00A16B7D"/>
    <w:rsid w:val="00A54ABB"/>
    <w:rsid w:val="00A57D0F"/>
    <w:rsid w:val="00A778B3"/>
    <w:rsid w:val="00A80809"/>
    <w:rsid w:val="00A8390B"/>
    <w:rsid w:val="00AA3E3C"/>
    <w:rsid w:val="00AA7180"/>
    <w:rsid w:val="00AC4087"/>
    <w:rsid w:val="00AD068B"/>
    <w:rsid w:val="00AD42FB"/>
    <w:rsid w:val="00AD4328"/>
    <w:rsid w:val="00AE53D4"/>
    <w:rsid w:val="00AE6DD4"/>
    <w:rsid w:val="00AF038A"/>
    <w:rsid w:val="00AF3595"/>
    <w:rsid w:val="00AF46E9"/>
    <w:rsid w:val="00B017E7"/>
    <w:rsid w:val="00B02575"/>
    <w:rsid w:val="00B07F51"/>
    <w:rsid w:val="00B52C34"/>
    <w:rsid w:val="00B71AA4"/>
    <w:rsid w:val="00B81555"/>
    <w:rsid w:val="00B81E88"/>
    <w:rsid w:val="00B8221D"/>
    <w:rsid w:val="00B94B29"/>
    <w:rsid w:val="00B964DD"/>
    <w:rsid w:val="00BA047A"/>
    <w:rsid w:val="00BB7BA4"/>
    <w:rsid w:val="00BC2A41"/>
    <w:rsid w:val="00BC4567"/>
    <w:rsid w:val="00BD2DEF"/>
    <w:rsid w:val="00BE4C02"/>
    <w:rsid w:val="00BE73C4"/>
    <w:rsid w:val="00BF245B"/>
    <w:rsid w:val="00BF4F85"/>
    <w:rsid w:val="00C0032B"/>
    <w:rsid w:val="00C02B6F"/>
    <w:rsid w:val="00C04C2B"/>
    <w:rsid w:val="00C05791"/>
    <w:rsid w:val="00C45F15"/>
    <w:rsid w:val="00C66BDB"/>
    <w:rsid w:val="00C70279"/>
    <w:rsid w:val="00C86AE2"/>
    <w:rsid w:val="00CA0276"/>
    <w:rsid w:val="00CA1E67"/>
    <w:rsid w:val="00CA3D53"/>
    <w:rsid w:val="00CB1560"/>
    <w:rsid w:val="00CB4E0D"/>
    <w:rsid w:val="00CB642A"/>
    <w:rsid w:val="00CC7699"/>
    <w:rsid w:val="00CD4214"/>
    <w:rsid w:val="00CF4190"/>
    <w:rsid w:val="00D01A76"/>
    <w:rsid w:val="00D1489C"/>
    <w:rsid w:val="00D2640A"/>
    <w:rsid w:val="00D336A4"/>
    <w:rsid w:val="00D71C21"/>
    <w:rsid w:val="00D84A02"/>
    <w:rsid w:val="00D86CA5"/>
    <w:rsid w:val="00D96026"/>
    <w:rsid w:val="00DA04CE"/>
    <w:rsid w:val="00DA46A4"/>
    <w:rsid w:val="00DB5F81"/>
    <w:rsid w:val="00DC33A5"/>
    <w:rsid w:val="00DC3BB0"/>
    <w:rsid w:val="00DD019D"/>
    <w:rsid w:val="00DE3357"/>
    <w:rsid w:val="00E1212C"/>
    <w:rsid w:val="00E21FE5"/>
    <w:rsid w:val="00E44834"/>
    <w:rsid w:val="00E67F4B"/>
    <w:rsid w:val="00E72A99"/>
    <w:rsid w:val="00E83E43"/>
    <w:rsid w:val="00E96A3C"/>
    <w:rsid w:val="00EA7E84"/>
    <w:rsid w:val="00EB179F"/>
    <w:rsid w:val="00EB1D7D"/>
    <w:rsid w:val="00EB7B18"/>
    <w:rsid w:val="00EC5BE9"/>
    <w:rsid w:val="00ED426D"/>
    <w:rsid w:val="00ED4734"/>
    <w:rsid w:val="00ED6981"/>
    <w:rsid w:val="00ED69FB"/>
    <w:rsid w:val="00F003D7"/>
    <w:rsid w:val="00F03BBC"/>
    <w:rsid w:val="00F06206"/>
    <w:rsid w:val="00F07B3E"/>
    <w:rsid w:val="00F10F5E"/>
    <w:rsid w:val="00F13924"/>
    <w:rsid w:val="00F1686F"/>
    <w:rsid w:val="00F27C3B"/>
    <w:rsid w:val="00F303E7"/>
    <w:rsid w:val="00F32A27"/>
    <w:rsid w:val="00F46B3C"/>
    <w:rsid w:val="00F474E0"/>
    <w:rsid w:val="00F47D19"/>
    <w:rsid w:val="00F51A54"/>
    <w:rsid w:val="00F743A7"/>
    <w:rsid w:val="00F80DFC"/>
    <w:rsid w:val="00F81EC1"/>
    <w:rsid w:val="00F83C5C"/>
    <w:rsid w:val="00F86F16"/>
    <w:rsid w:val="00F968D7"/>
    <w:rsid w:val="00F978EE"/>
    <w:rsid w:val="00FA0691"/>
    <w:rsid w:val="00FA6EA3"/>
    <w:rsid w:val="00FC347F"/>
    <w:rsid w:val="00FC6F23"/>
    <w:rsid w:val="00FE374A"/>
    <w:rsid w:val="00FF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3658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292"/>
    <w:rPr>
      <w:rFonts w:ascii="Times New Roman" w:eastAsia="Times New Roman" w:hAnsi="Times New Roman" w:cs="Times New Roman"/>
      <w:lang w:val="ru-RU" w:eastAsia="ru-RU"/>
    </w:rPr>
  </w:style>
  <w:style w:type="paragraph" w:styleId="3">
    <w:name w:val="heading 3"/>
    <w:basedOn w:val="a"/>
    <w:link w:val="30"/>
    <w:uiPriority w:val="9"/>
    <w:qFormat/>
    <w:rsid w:val="005F6BEE"/>
    <w:pPr>
      <w:spacing w:before="100" w:beforeAutospacing="1" w:after="100" w:afterAutospacing="1"/>
      <w:outlineLvl w:val="2"/>
    </w:pPr>
    <w:rPr>
      <w:rFonts w:eastAsiaTheme="minorHAns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C6292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C6292"/>
    <w:rPr>
      <w:rFonts w:ascii="Times New Roman" w:eastAsia="Times New Roman" w:hAnsi="Times New Roman" w:cs="Times New Roman"/>
      <w:lang w:val="ru-RU" w:eastAsia="ru-RU"/>
    </w:rPr>
  </w:style>
  <w:style w:type="paragraph" w:styleId="HTML">
    <w:name w:val="HTML Preformatted"/>
    <w:basedOn w:val="a"/>
    <w:link w:val="HTML0"/>
    <w:uiPriority w:val="99"/>
    <w:rsid w:val="000C62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C629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5">
    <w:name w:val="page number"/>
    <w:uiPriority w:val="99"/>
    <w:rsid w:val="000C6292"/>
    <w:rPr>
      <w:rFonts w:cs="Times New Roman"/>
    </w:rPr>
  </w:style>
  <w:style w:type="paragraph" w:customStyle="1" w:styleId="StyleZakonu">
    <w:name w:val="StyleZakonu"/>
    <w:basedOn w:val="a"/>
    <w:uiPriority w:val="99"/>
    <w:rsid w:val="000C6292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6">
    <w:name w:val="Document Map"/>
    <w:basedOn w:val="a"/>
    <w:link w:val="a7"/>
    <w:uiPriority w:val="99"/>
    <w:semiHidden/>
    <w:unhideWhenUsed/>
    <w:rsid w:val="00FF1239"/>
  </w:style>
  <w:style w:type="character" w:customStyle="1" w:styleId="a7">
    <w:name w:val="Схема документа Знак"/>
    <w:basedOn w:val="a0"/>
    <w:link w:val="a6"/>
    <w:uiPriority w:val="99"/>
    <w:semiHidden/>
    <w:rsid w:val="00FF1239"/>
    <w:rPr>
      <w:rFonts w:ascii="Times New Roman" w:eastAsia="Times New Roman" w:hAnsi="Times New Roman" w:cs="Times New Roman"/>
      <w:lang w:val="ru-RU" w:eastAsia="ru-RU"/>
    </w:rPr>
  </w:style>
  <w:style w:type="character" w:styleId="a8">
    <w:name w:val="Hyperlink"/>
    <w:basedOn w:val="a0"/>
    <w:uiPriority w:val="99"/>
    <w:unhideWhenUsed/>
    <w:rsid w:val="007C03C6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2526F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2526FE"/>
  </w:style>
  <w:style w:type="character" w:customStyle="1" w:styleId="ab">
    <w:name w:val="Текст примечания Знак"/>
    <w:basedOn w:val="a0"/>
    <w:link w:val="aa"/>
    <w:uiPriority w:val="99"/>
    <w:semiHidden/>
    <w:rsid w:val="002526FE"/>
    <w:rPr>
      <w:rFonts w:ascii="Times New Roman" w:eastAsia="Times New Roman" w:hAnsi="Times New Roman" w:cs="Times New Roman"/>
      <w:lang w:val="ru-RU"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2526FE"/>
    <w:rPr>
      <w:b/>
      <w:bCs/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2526F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2526FE"/>
    <w:rPr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526FE"/>
    <w:rPr>
      <w:rFonts w:ascii="Times New Roman" w:eastAsia="Times New Roman" w:hAnsi="Times New Roman" w:cs="Times New Roman"/>
      <w:sz w:val="18"/>
      <w:szCs w:val="18"/>
      <w:lang w:val="ru-RU" w:eastAsia="ru-RU"/>
    </w:rPr>
  </w:style>
  <w:style w:type="paragraph" w:styleId="af0">
    <w:name w:val="footer"/>
    <w:basedOn w:val="a"/>
    <w:link w:val="af1"/>
    <w:uiPriority w:val="99"/>
    <w:unhideWhenUsed/>
    <w:rsid w:val="003C4EDD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C4EDD"/>
    <w:rPr>
      <w:rFonts w:ascii="Times New Roman" w:eastAsia="Times New Roman" w:hAnsi="Times New Roman" w:cs="Times New Roman"/>
      <w:lang w:val="ru-RU" w:eastAsia="ru-RU"/>
    </w:rPr>
  </w:style>
  <w:style w:type="paragraph" w:customStyle="1" w:styleId="rvps6">
    <w:name w:val="rvps6"/>
    <w:basedOn w:val="a"/>
    <w:rsid w:val="008453C6"/>
    <w:pPr>
      <w:spacing w:before="100" w:beforeAutospacing="1" w:after="100" w:afterAutospacing="1"/>
    </w:pPr>
    <w:rPr>
      <w:rFonts w:eastAsiaTheme="minorHAnsi"/>
    </w:rPr>
  </w:style>
  <w:style w:type="character" w:customStyle="1" w:styleId="rvts23">
    <w:name w:val="rvts23"/>
    <w:basedOn w:val="a0"/>
    <w:rsid w:val="008453C6"/>
  </w:style>
  <w:style w:type="character" w:customStyle="1" w:styleId="rvts9">
    <w:name w:val="rvts9"/>
    <w:basedOn w:val="a0"/>
    <w:rsid w:val="008453C6"/>
  </w:style>
  <w:style w:type="character" w:customStyle="1" w:styleId="apple-converted-space">
    <w:name w:val="apple-converted-space"/>
    <w:basedOn w:val="a0"/>
    <w:rsid w:val="008453C6"/>
  </w:style>
  <w:style w:type="character" w:styleId="af2">
    <w:name w:val="FollowedHyperlink"/>
    <w:basedOn w:val="a0"/>
    <w:uiPriority w:val="99"/>
    <w:semiHidden/>
    <w:unhideWhenUsed/>
    <w:rsid w:val="00825C5B"/>
    <w:rPr>
      <w:color w:val="954F72" w:themeColor="followedHyperlink"/>
      <w:u w:val="single"/>
    </w:rPr>
  </w:style>
  <w:style w:type="paragraph" w:customStyle="1" w:styleId="rvps14">
    <w:name w:val="rvps14"/>
    <w:basedOn w:val="a"/>
    <w:rsid w:val="00D336A4"/>
    <w:pPr>
      <w:spacing w:before="100" w:beforeAutospacing="1" w:after="100" w:afterAutospacing="1"/>
    </w:pPr>
  </w:style>
  <w:style w:type="paragraph" w:customStyle="1" w:styleId="rvps12">
    <w:name w:val="rvps12"/>
    <w:basedOn w:val="a"/>
    <w:rsid w:val="00D336A4"/>
    <w:pPr>
      <w:spacing w:before="100" w:beforeAutospacing="1" w:after="100" w:afterAutospacing="1"/>
    </w:pPr>
  </w:style>
  <w:style w:type="table" w:styleId="-1">
    <w:name w:val="Light Shading Accent 1"/>
    <w:basedOn w:val="a1"/>
    <w:uiPriority w:val="60"/>
    <w:rsid w:val="005858AC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af3">
    <w:name w:val="List Paragraph"/>
    <w:basedOn w:val="a"/>
    <w:uiPriority w:val="34"/>
    <w:qFormat/>
    <w:rsid w:val="00E21FE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F6BEE"/>
    <w:rPr>
      <w:rFonts w:ascii="Times New Roman" w:hAnsi="Times New Roman" w:cs="Times New Roman"/>
      <w:b/>
      <w:bCs/>
      <w:sz w:val="27"/>
      <w:szCs w:val="27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292"/>
    <w:rPr>
      <w:rFonts w:ascii="Times New Roman" w:eastAsia="Times New Roman" w:hAnsi="Times New Roman" w:cs="Times New Roman"/>
      <w:lang w:val="ru-RU" w:eastAsia="ru-RU"/>
    </w:rPr>
  </w:style>
  <w:style w:type="paragraph" w:styleId="3">
    <w:name w:val="heading 3"/>
    <w:basedOn w:val="a"/>
    <w:link w:val="30"/>
    <w:uiPriority w:val="9"/>
    <w:qFormat/>
    <w:rsid w:val="005F6BEE"/>
    <w:pPr>
      <w:spacing w:before="100" w:beforeAutospacing="1" w:after="100" w:afterAutospacing="1"/>
      <w:outlineLvl w:val="2"/>
    </w:pPr>
    <w:rPr>
      <w:rFonts w:eastAsiaTheme="minorHAns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C6292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C6292"/>
    <w:rPr>
      <w:rFonts w:ascii="Times New Roman" w:eastAsia="Times New Roman" w:hAnsi="Times New Roman" w:cs="Times New Roman"/>
      <w:lang w:val="ru-RU" w:eastAsia="ru-RU"/>
    </w:rPr>
  </w:style>
  <w:style w:type="paragraph" w:styleId="HTML">
    <w:name w:val="HTML Preformatted"/>
    <w:basedOn w:val="a"/>
    <w:link w:val="HTML0"/>
    <w:uiPriority w:val="99"/>
    <w:rsid w:val="000C62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C629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5">
    <w:name w:val="page number"/>
    <w:uiPriority w:val="99"/>
    <w:rsid w:val="000C6292"/>
    <w:rPr>
      <w:rFonts w:cs="Times New Roman"/>
    </w:rPr>
  </w:style>
  <w:style w:type="paragraph" w:customStyle="1" w:styleId="StyleZakonu">
    <w:name w:val="StyleZakonu"/>
    <w:basedOn w:val="a"/>
    <w:uiPriority w:val="99"/>
    <w:rsid w:val="000C6292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6">
    <w:name w:val="Document Map"/>
    <w:basedOn w:val="a"/>
    <w:link w:val="a7"/>
    <w:uiPriority w:val="99"/>
    <w:semiHidden/>
    <w:unhideWhenUsed/>
    <w:rsid w:val="00FF1239"/>
  </w:style>
  <w:style w:type="character" w:customStyle="1" w:styleId="a7">
    <w:name w:val="Схема документа Знак"/>
    <w:basedOn w:val="a0"/>
    <w:link w:val="a6"/>
    <w:uiPriority w:val="99"/>
    <w:semiHidden/>
    <w:rsid w:val="00FF1239"/>
    <w:rPr>
      <w:rFonts w:ascii="Times New Roman" w:eastAsia="Times New Roman" w:hAnsi="Times New Roman" w:cs="Times New Roman"/>
      <w:lang w:val="ru-RU" w:eastAsia="ru-RU"/>
    </w:rPr>
  </w:style>
  <w:style w:type="character" w:styleId="a8">
    <w:name w:val="Hyperlink"/>
    <w:basedOn w:val="a0"/>
    <w:uiPriority w:val="99"/>
    <w:unhideWhenUsed/>
    <w:rsid w:val="007C03C6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2526F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2526FE"/>
  </w:style>
  <w:style w:type="character" w:customStyle="1" w:styleId="ab">
    <w:name w:val="Текст примечания Знак"/>
    <w:basedOn w:val="a0"/>
    <w:link w:val="aa"/>
    <w:uiPriority w:val="99"/>
    <w:semiHidden/>
    <w:rsid w:val="002526FE"/>
    <w:rPr>
      <w:rFonts w:ascii="Times New Roman" w:eastAsia="Times New Roman" w:hAnsi="Times New Roman" w:cs="Times New Roman"/>
      <w:lang w:val="ru-RU"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2526FE"/>
    <w:rPr>
      <w:b/>
      <w:bCs/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2526F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2526FE"/>
    <w:rPr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526FE"/>
    <w:rPr>
      <w:rFonts w:ascii="Times New Roman" w:eastAsia="Times New Roman" w:hAnsi="Times New Roman" w:cs="Times New Roman"/>
      <w:sz w:val="18"/>
      <w:szCs w:val="18"/>
      <w:lang w:val="ru-RU" w:eastAsia="ru-RU"/>
    </w:rPr>
  </w:style>
  <w:style w:type="paragraph" w:styleId="af0">
    <w:name w:val="footer"/>
    <w:basedOn w:val="a"/>
    <w:link w:val="af1"/>
    <w:uiPriority w:val="99"/>
    <w:unhideWhenUsed/>
    <w:rsid w:val="003C4EDD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C4EDD"/>
    <w:rPr>
      <w:rFonts w:ascii="Times New Roman" w:eastAsia="Times New Roman" w:hAnsi="Times New Roman" w:cs="Times New Roman"/>
      <w:lang w:val="ru-RU" w:eastAsia="ru-RU"/>
    </w:rPr>
  </w:style>
  <w:style w:type="paragraph" w:customStyle="1" w:styleId="rvps6">
    <w:name w:val="rvps6"/>
    <w:basedOn w:val="a"/>
    <w:rsid w:val="008453C6"/>
    <w:pPr>
      <w:spacing w:before="100" w:beforeAutospacing="1" w:after="100" w:afterAutospacing="1"/>
    </w:pPr>
    <w:rPr>
      <w:rFonts w:eastAsiaTheme="minorHAnsi"/>
    </w:rPr>
  </w:style>
  <w:style w:type="character" w:customStyle="1" w:styleId="rvts23">
    <w:name w:val="rvts23"/>
    <w:basedOn w:val="a0"/>
    <w:rsid w:val="008453C6"/>
  </w:style>
  <w:style w:type="character" w:customStyle="1" w:styleId="rvts9">
    <w:name w:val="rvts9"/>
    <w:basedOn w:val="a0"/>
    <w:rsid w:val="008453C6"/>
  </w:style>
  <w:style w:type="character" w:customStyle="1" w:styleId="apple-converted-space">
    <w:name w:val="apple-converted-space"/>
    <w:basedOn w:val="a0"/>
    <w:rsid w:val="008453C6"/>
  </w:style>
  <w:style w:type="character" w:styleId="af2">
    <w:name w:val="FollowedHyperlink"/>
    <w:basedOn w:val="a0"/>
    <w:uiPriority w:val="99"/>
    <w:semiHidden/>
    <w:unhideWhenUsed/>
    <w:rsid w:val="00825C5B"/>
    <w:rPr>
      <w:color w:val="954F72" w:themeColor="followedHyperlink"/>
      <w:u w:val="single"/>
    </w:rPr>
  </w:style>
  <w:style w:type="paragraph" w:customStyle="1" w:styleId="rvps14">
    <w:name w:val="rvps14"/>
    <w:basedOn w:val="a"/>
    <w:rsid w:val="00D336A4"/>
    <w:pPr>
      <w:spacing w:before="100" w:beforeAutospacing="1" w:after="100" w:afterAutospacing="1"/>
    </w:pPr>
  </w:style>
  <w:style w:type="paragraph" w:customStyle="1" w:styleId="rvps12">
    <w:name w:val="rvps12"/>
    <w:basedOn w:val="a"/>
    <w:rsid w:val="00D336A4"/>
    <w:pPr>
      <w:spacing w:before="100" w:beforeAutospacing="1" w:after="100" w:afterAutospacing="1"/>
    </w:pPr>
  </w:style>
  <w:style w:type="table" w:styleId="-1">
    <w:name w:val="Light Shading Accent 1"/>
    <w:basedOn w:val="a1"/>
    <w:uiPriority w:val="60"/>
    <w:rsid w:val="005858AC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af3">
    <w:name w:val="List Paragraph"/>
    <w:basedOn w:val="a"/>
    <w:uiPriority w:val="34"/>
    <w:qFormat/>
    <w:rsid w:val="00E21FE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F6BEE"/>
    <w:rPr>
      <w:rFonts w:ascii="Times New Roman" w:hAnsi="Times New Roman" w:cs="Times New Roman"/>
      <w:b/>
      <w:bCs/>
      <w:sz w:val="27"/>
      <w:szCs w:val="27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chart" Target="charts/chart5.xml"/><Relationship Id="rId26" Type="http://schemas.microsoft.com/office/2011/relationships/commentsExtended" Target="commentsExtended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geoinf.kiev.ua/specdozvoli/" TargetMode="External"/><Relationship Id="rId17" Type="http://schemas.openxmlformats.org/officeDocument/2006/relationships/chart" Target="charts/chart4.xml"/><Relationship Id="rId25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hyperlink" Target="https://www.energy-community.org/portal/page/portal/ENC_HOME/NEWS/News_Details?p_new_id=14263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https://www.energy-community.org/portal/page/portal/ENC_HOME/NEWS/News_Details?p_new_id=14263" TargetMode="External"/><Relationship Id="rId23" Type="http://schemas.openxmlformats.org/officeDocument/2006/relationships/theme" Target="theme/theme1.xml"/><Relationship Id="rId10" Type="http://schemas.openxmlformats.org/officeDocument/2006/relationships/chart" Target="charts/chart2.xm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http://agpu.org.ua/upload/files/10149759875974.pdf" TargetMode="Externa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2;&#1086;&#1080;%20&#1076;&#1086;&#1082;&#1091;&#1084;&#1077;&#1085;&#1090;&#1099;\110_&#1043;&#1040;&#1047;\production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2;&#1086;&#1080;%20&#1076;&#1086;&#1082;&#1091;&#1084;&#1077;&#1085;&#1090;&#1099;\110_&#1043;&#1040;&#1047;\production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2;&#1086;&#1080;%20&#1076;&#1086;&#1082;&#1091;&#1084;&#1077;&#1085;&#1090;&#1099;\110_&#1043;&#1040;&#1047;\production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2;&#1086;&#1080;%20&#1076;&#1086;&#1082;&#1091;&#1084;&#1077;&#1085;&#1090;&#1099;\110_&#1043;&#1040;&#1047;\&#1051;&#1080;&#1089;&#1090;%20Microsoft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Динаміка видобутку природного газу в Україні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9.9351329167655794E-2"/>
          <c:y val="0.11964804735503801"/>
          <c:w val="0.87821162875846404"/>
          <c:h val="0.70967410117309304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Державний видобуток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bg1"/>
              </a:solidFill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>
                    <a:solidFill>
                      <a:schemeClr val="tx1"/>
                    </a:solidFill>
                  </a:defRPr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Лист1!$A$2:$A$15</c:f>
              <c:numCache>
                <c:formatCode>0</c:formatCode>
                <c:ptCount val="14"/>
                <c:pt idx="0">
                  <c:v>1991</c:v>
                </c:pt>
                <c:pt idx="1">
                  <c:v>1992</c:v>
                </c:pt>
                <c:pt idx="2">
                  <c:v>1994</c:v>
                </c:pt>
                <c:pt idx="3">
                  <c:v>1996</c:v>
                </c:pt>
                <c:pt idx="4">
                  <c:v>1998</c:v>
                </c:pt>
                <c:pt idx="5">
                  <c:v>2000</c:v>
                </c:pt>
                <c:pt idx="6">
                  <c:v>2002</c:v>
                </c:pt>
                <c:pt idx="7">
                  <c:v>2004</c:v>
                </c:pt>
                <c:pt idx="8">
                  <c:v>2006</c:v>
                </c:pt>
                <c:pt idx="9">
                  <c:v>2008</c:v>
                </c:pt>
                <c:pt idx="10">
                  <c:v>2010</c:v>
                </c:pt>
                <c:pt idx="11">
                  <c:v>2012</c:v>
                </c:pt>
                <c:pt idx="12">
                  <c:v>2014</c:v>
                </c:pt>
                <c:pt idx="13">
                  <c:v>2016</c:v>
                </c:pt>
              </c:numCache>
            </c:numRef>
          </c:cat>
          <c:val>
            <c:numRef>
              <c:f>Лист1!$B$2:$B$15</c:f>
              <c:numCache>
                <c:formatCode>#,##0.0</c:formatCode>
                <c:ptCount val="14"/>
                <c:pt idx="0">
                  <c:v>24.4</c:v>
                </c:pt>
                <c:pt idx="1">
                  <c:v>20.9</c:v>
                </c:pt>
                <c:pt idx="2">
                  <c:v>18.3</c:v>
                </c:pt>
                <c:pt idx="3">
                  <c:v>18.099999999999991</c:v>
                </c:pt>
                <c:pt idx="4">
                  <c:v>17.5</c:v>
                </c:pt>
                <c:pt idx="5">
                  <c:v>17.55</c:v>
                </c:pt>
                <c:pt idx="6">
                  <c:v>17.8</c:v>
                </c:pt>
                <c:pt idx="7">
                  <c:v>19.263000000000002</c:v>
                </c:pt>
                <c:pt idx="8">
                  <c:v>19.594000000000001</c:v>
                </c:pt>
                <c:pt idx="9">
                  <c:v>19.843999999999991</c:v>
                </c:pt>
                <c:pt idx="10">
                  <c:v>18.301500000000001</c:v>
                </c:pt>
                <c:pt idx="11">
                  <c:v>18.28497800000001</c:v>
                </c:pt>
                <c:pt idx="12">
                  <c:v>17.2</c:v>
                </c:pt>
                <c:pt idx="13">
                  <c:v>15.9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Приватний видобуток</c:v>
                </c:pt>
              </c:strCache>
            </c:strRef>
          </c:tx>
          <c:spPr>
            <a:ln w="19050">
              <a:solidFill>
                <a:schemeClr val="bg1"/>
              </a:solidFill>
            </a:ln>
          </c:spPr>
          <c:invertIfNegative val="0"/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Лист1!$A$2:$A$15</c:f>
              <c:numCache>
                <c:formatCode>0</c:formatCode>
                <c:ptCount val="14"/>
                <c:pt idx="0">
                  <c:v>1991</c:v>
                </c:pt>
                <c:pt idx="1">
                  <c:v>1992</c:v>
                </c:pt>
                <c:pt idx="2">
                  <c:v>1994</c:v>
                </c:pt>
                <c:pt idx="3">
                  <c:v>1996</c:v>
                </c:pt>
                <c:pt idx="4">
                  <c:v>1998</c:v>
                </c:pt>
                <c:pt idx="5">
                  <c:v>2000</c:v>
                </c:pt>
                <c:pt idx="6">
                  <c:v>2002</c:v>
                </c:pt>
                <c:pt idx="7">
                  <c:v>2004</c:v>
                </c:pt>
                <c:pt idx="8">
                  <c:v>2006</c:v>
                </c:pt>
                <c:pt idx="9">
                  <c:v>2008</c:v>
                </c:pt>
                <c:pt idx="10">
                  <c:v>2010</c:v>
                </c:pt>
                <c:pt idx="11">
                  <c:v>2012</c:v>
                </c:pt>
                <c:pt idx="12">
                  <c:v>2014</c:v>
                </c:pt>
                <c:pt idx="13">
                  <c:v>2016</c:v>
                </c:pt>
              </c:numCache>
            </c:numRef>
          </c:cat>
          <c:val>
            <c:numRef>
              <c:f>Лист1!$C$2:$C$15</c:f>
              <c:numCache>
                <c:formatCode>#,##0.0</c:formatCode>
                <c:ptCount val="1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0.3</c:v>
                </c:pt>
                <c:pt idx="4">
                  <c:v>0.5</c:v>
                </c:pt>
                <c:pt idx="5">
                  <c:v>0.5</c:v>
                </c:pt>
                <c:pt idx="6">
                  <c:v>1</c:v>
                </c:pt>
                <c:pt idx="7">
                  <c:v>1.2</c:v>
                </c:pt>
                <c:pt idx="8">
                  <c:v>1.5</c:v>
                </c:pt>
                <c:pt idx="9">
                  <c:v>1.6</c:v>
                </c:pt>
                <c:pt idx="10">
                  <c:v>1.5</c:v>
                </c:pt>
                <c:pt idx="11">
                  <c:v>1.9</c:v>
                </c:pt>
                <c:pt idx="12">
                  <c:v>3.3</c:v>
                </c:pt>
                <c:pt idx="13">
                  <c:v>4.2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7"/>
        <c:overlap val="100"/>
        <c:axId val="190569472"/>
        <c:axId val="195199744"/>
      </c:barChart>
      <c:catAx>
        <c:axId val="190569472"/>
        <c:scaling>
          <c:orientation val="minMax"/>
        </c:scaling>
        <c:delete val="0"/>
        <c:axPos val="b"/>
        <c:majorGridlines>
          <c:spPr>
            <a:ln>
              <a:solidFill>
                <a:schemeClr val="bg1">
                  <a:lumMod val="75000"/>
                </a:schemeClr>
              </a:solidFill>
              <a:prstDash val="lgDash"/>
            </a:ln>
          </c:spPr>
        </c:majorGridlines>
        <c:numFmt formatCode="0" sourceLinked="1"/>
        <c:majorTickMark val="none"/>
        <c:minorTickMark val="none"/>
        <c:tickLblPos val="nextTo"/>
        <c:txPr>
          <a:bodyPr/>
          <a:lstStyle/>
          <a:p>
            <a:pPr>
              <a:defRPr sz="1200" b="1" i="0"/>
            </a:pPr>
            <a:endParaRPr lang="uk-UA"/>
          </a:p>
        </c:txPr>
        <c:crossAx val="195199744"/>
        <c:crosses val="autoZero"/>
        <c:auto val="1"/>
        <c:lblAlgn val="ctr"/>
        <c:lblOffset val="100"/>
        <c:noMultiLvlLbl val="0"/>
      </c:catAx>
      <c:valAx>
        <c:axId val="195199744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  <a:prstDash val="lgDash"/>
            </a:ln>
          </c:spPr>
        </c:majorGridlines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млрд м</a:t>
                </a:r>
                <a:r>
                  <a:rPr lang="ru-RU" baseline="30000"/>
                  <a:t>3</a:t>
                </a:r>
              </a:p>
            </c:rich>
          </c:tx>
          <c:layout>
            <c:manualLayout>
              <c:xMode val="edge"/>
              <c:yMode val="edge"/>
              <c:x val="6.1307895330526803E-3"/>
              <c:y val="0.38625712177268501"/>
            </c:manualLayout>
          </c:layout>
          <c:overlay val="0"/>
        </c:title>
        <c:numFmt formatCode="#,##0" sourceLinked="0"/>
        <c:majorTickMark val="none"/>
        <c:minorTickMark val="none"/>
        <c:tickLblPos val="nextTo"/>
        <c:spPr>
          <a:ln w="6350">
            <a:noFill/>
          </a:ln>
        </c:spPr>
        <c:txPr>
          <a:bodyPr/>
          <a:lstStyle/>
          <a:p>
            <a:pPr>
              <a:defRPr b="1"/>
            </a:pPr>
            <a:endParaRPr lang="uk-UA"/>
          </a:p>
        </c:txPr>
        <c:crossAx val="190569472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b="0"/>
          </a:pPr>
          <a:endParaRPr lang="uk-UA"/>
        </a:p>
      </c:txPr>
    </c:legend>
    <c:plotVisOnly val="1"/>
    <c:dispBlanksAs val="gap"/>
    <c:showDLblsOverMax val="0"/>
  </c:chart>
  <c:txPr>
    <a:bodyPr/>
    <a:lstStyle/>
    <a:p>
      <a:pPr>
        <a:defRPr sz="1200">
          <a:latin typeface="Cambria" panose="02040503050406030204" pitchFamily="18" charset="0"/>
        </a:defRPr>
      </a:pPr>
      <a:endParaRPr lang="uk-UA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uk-UA"/>
              <a:t>Динаміка</a:t>
            </a:r>
            <a:r>
              <a:rPr lang="uk-UA" baseline="0"/>
              <a:t> споживання та імпорту природного газу</a:t>
            </a:r>
            <a:endParaRPr lang="ru-RU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9.0220660845612102E-2"/>
          <c:y val="0.12153063799717299"/>
          <c:w val="0.88328304848514305"/>
          <c:h val="0.7051059963658390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Споживання </c:v>
                </c:pt>
              </c:strCache>
            </c:strRef>
          </c:tx>
          <c:spPr>
            <a:ln>
              <a:solidFill>
                <a:schemeClr val="bg1"/>
              </a:solidFill>
            </a:ln>
          </c:spPr>
          <c:invertIfNegative val="0"/>
          <c:dLbls>
            <c:dLbl>
              <c:idx val="0"/>
              <c:layout>
                <c:manualLayout>
                  <c:x val="-2.0624613034658E-3"/>
                  <c:y val="-3.205128205128199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57.6</c:v>
                </c:pt>
                <c:pt idx="1">
                  <c:v>59.3</c:v>
                </c:pt>
                <c:pt idx="2">
                  <c:v>54.8</c:v>
                </c:pt>
                <c:pt idx="3">
                  <c:v>50.4</c:v>
                </c:pt>
                <c:pt idx="4">
                  <c:v>42.6</c:v>
                </c:pt>
                <c:pt idx="5">
                  <c:v>33.799999999999997</c:v>
                </c:pt>
                <c:pt idx="6">
                  <c:v>33.200000000000003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Імпорт</c:v>
                </c:pt>
              </c:strCache>
            </c:strRef>
          </c:tx>
          <c:spPr>
            <a:ln>
              <a:solidFill>
                <a:schemeClr val="bg1"/>
              </a:solidFill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36.6</c:v>
                </c:pt>
                <c:pt idx="1">
                  <c:v>44.8</c:v>
                </c:pt>
                <c:pt idx="2">
                  <c:v>32.9</c:v>
                </c:pt>
                <c:pt idx="3">
                  <c:v>28</c:v>
                </c:pt>
                <c:pt idx="4">
                  <c:v>19.5</c:v>
                </c:pt>
                <c:pt idx="5">
                  <c:v>16.399999999999999</c:v>
                </c:pt>
                <c:pt idx="6">
                  <c:v>11.1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92889984"/>
        <c:axId val="192891520"/>
      </c:barChart>
      <c:lineChart>
        <c:grouping val="standard"/>
        <c:varyColors val="0"/>
        <c:ser>
          <c:idx val="2"/>
          <c:order val="2"/>
          <c:tx>
            <c:strRef>
              <c:f>Лист1!$D$1</c:f>
              <c:strCache>
                <c:ptCount val="1"/>
                <c:pt idx="0">
                  <c:v>Частка імпорту</c:v>
                </c:pt>
              </c:strCache>
            </c:strRef>
          </c:tx>
          <c:spPr>
            <a:ln w="25400">
              <a:solidFill>
                <a:srgbClr val="FF0000"/>
              </a:solidFill>
            </a:ln>
          </c:spPr>
          <c:marker>
            <c:symbol val="circle"/>
            <c:size val="7"/>
            <c:spPr>
              <a:solidFill>
                <a:srgbClr val="FF5050"/>
              </a:solidFill>
              <a:ln w="3175">
                <a:solidFill>
                  <a:srgbClr val="FF0000"/>
                </a:solidFill>
              </a:ln>
            </c:spPr>
          </c:marker>
          <c:dLbls>
            <c:dLbl>
              <c:idx val="1"/>
              <c:layout>
                <c:manualLayout>
                  <c:x val="-5.0128959746368398E-2"/>
                  <c:y val="3.250000000000000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>
                    <a:solidFill>
                      <a:srgbClr val="FF0000"/>
                    </a:solidFill>
                  </a:defRPr>
                </a:pPr>
                <a:endParaRPr lang="uk-UA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Лист1!$D$2:$D$8</c:f>
              <c:numCache>
                <c:formatCode>0%</c:formatCode>
                <c:ptCount val="7"/>
                <c:pt idx="0">
                  <c:v>0.63541666666666596</c:v>
                </c:pt>
                <c:pt idx="1">
                  <c:v>0.75548060708262998</c:v>
                </c:pt>
                <c:pt idx="2">
                  <c:v>0.60036496350364899</c:v>
                </c:pt>
                <c:pt idx="3">
                  <c:v>0.55555555555555602</c:v>
                </c:pt>
                <c:pt idx="4">
                  <c:v>0.45774647887323899</c:v>
                </c:pt>
                <c:pt idx="5">
                  <c:v>0.48520710059171601</c:v>
                </c:pt>
                <c:pt idx="6">
                  <c:v>0.33433734939759002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2899328"/>
        <c:axId val="192897792"/>
      </c:lineChart>
      <c:catAx>
        <c:axId val="192889984"/>
        <c:scaling>
          <c:orientation val="minMax"/>
        </c:scaling>
        <c:delete val="0"/>
        <c:axPos val="b"/>
        <c:majorGridlines>
          <c:spPr>
            <a:ln>
              <a:solidFill>
                <a:schemeClr val="bg1">
                  <a:lumMod val="85000"/>
                </a:schemeClr>
              </a:solidFill>
              <a:prstDash val="lgDash"/>
            </a:ln>
          </c:spPr>
        </c:majorGridlines>
        <c:numFmt formatCode="General" sourceLinked="1"/>
        <c:majorTickMark val="none"/>
        <c:minorTickMark val="none"/>
        <c:tickLblPos val="nextTo"/>
        <c:crossAx val="192891520"/>
        <c:crosses val="autoZero"/>
        <c:auto val="1"/>
        <c:lblAlgn val="ctr"/>
        <c:lblOffset val="100"/>
        <c:noMultiLvlLbl val="0"/>
      </c:catAx>
      <c:valAx>
        <c:axId val="192891520"/>
        <c:scaling>
          <c:orientation val="minMax"/>
          <c:max val="80"/>
          <c:min val="0"/>
        </c:scaling>
        <c:delete val="0"/>
        <c:axPos val="l"/>
        <c:majorGridlines>
          <c:spPr>
            <a:ln>
              <a:solidFill>
                <a:schemeClr val="bg1">
                  <a:lumMod val="85000"/>
                </a:schemeClr>
              </a:solidFill>
              <a:prstDash val="lgDash"/>
            </a:ln>
          </c:spPr>
        </c:majorGridlines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 sz="1200" b="1" i="0" u="none" strike="noStrike" baseline="0">
                    <a:effectLst/>
                  </a:rPr>
                  <a:t>млрд м</a:t>
                </a:r>
                <a:r>
                  <a:rPr lang="ru-RU" sz="1200" b="1" i="0" u="none" strike="noStrike" baseline="30000">
                    <a:effectLst/>
                  </a:rPr>
                  <a:t>3</a:t>
                </a:r>
                <a:endParaRPr lang="ru-RU" baseline="30000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spPr>
          <a:ln w="6350">
            <a:noFill/>
          </a:ln>
        </c:spPr>
        <c:crossAx val="192889984"/>
        <c:crosses val="autoZero"/>
        <c:crossBetween val="between"/>
      </c:valAx>
      <c:valAx>
        <c:axId val="192897792"/>
        <c:scaling>
          <c:orientation val="minMax"/>
          <c:max val="0.8"/>
          <c:min val="-0.9"/>
        </c:scaling>
        <c:delete val="0"/>
        <c:axPos val="r"/>
        <c:numFmt formatCode="0%" sourceLinked="1"/>
        <c:majorTickMark val="out"/>
        <c:minorTickMark val="none"/>
        <c:tickLblPos val="nextTo"/>
        <c:spPr>
          <a:ln>
            <a:noFill/>
          </a:ln>
        </c:spPr>
        <c:txPr>
          <a:bodyPr/>
          <a:lstStyle/>
          <a:p>
            <a:pPr>
              <a:defRPr sz="100">
                <a:solidFill>
                  <a:schemeClr val="bg1"/>
                </a:solidFill>
              </a:defRPr>
            </a:pPr>
            <a:endParaRPr lang="uk-UA"/>
          </a:p>
        </c:txPr>
        <c:crossAx val="192899328"/>
        <c:crosses val="max"/>
        <c:crossBetween val="between"/>
      </c:valAx>
      <c:catAx>
        <c:axId val="19289932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92897792"/>
        <c:crosses val="autoZero"/>
        <c:auto val="1"/>
        <c:lblAlgn val="ctr"/>
        <c:lblOffset val="100"/>
        <c:noMultiLvlLbl val="0"/>
      </c:catAx>
      <c:spPr>
        <a:ln>
          <a:solidFill>
            <a:schemeClr val="bg1">
              <a:lumMod val="85000"/>
            </a:schemeClr>
          </a:solidFill>
          <a:prstDash val="lgDash"/>
        </a:ln>
      </c:spPr>
    </c:plotArea>
    <c:legend>
      <c:legendPos val="b"/>
      <c:overlay val="0"/>
      <c:txPr>
        <a:bodyPr/>
        <a:lstStyle/>
        <a:p>
          <a:pPr>
            <a:defRPr b="0"/>
          </a:pPr>
          <a:endParaRPr lang="uk-UA"/>
        </a:p>
      </c:txPr>
    </c:legend>
    <c:plotVisOnly val="1"/>
    <c:dispBlanksAs val="gap"/>
    <c:showDLblsOverMax val="0"/>
  </c:chart>
  <c:txPr>
    <a:bodyPr/>
    <a:lstStyle/>
    <a:p>
      <a:pPr>
        <a:defRPr sz="1200" b="1">
          <a:latin typeface="Cambria" panose="02040503050406030204" pitchFamily="18" charset="0"/>
        </a:defRPr>
      </a:pPr>
      <a:endParaRPr lang="uk-UA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1540118470651601E-2"/>
          <c:y val="8.1115335868187602E-2"/>
          <c:w val="0.94399569197630595"/>
          <c:h val="0.7704184505453930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Лист2!$B$1</c:f>
              <c:strCache>
                <c:ptCount val="1"/>
                <c:pt idx="0">
                  <c:v>Кількість</c:v>
                </c:pt>
              </c:strCache>
            </c:strRef>
          </c:tx>
          <c:spPr>
            <a:solidFill>
              <a:schemeClr val="accent4"/>
            </a:solidFill>
          </c:spPr>
          <c:invertIfNegative val="0"/>
          <c:dPt>
            <c:idx val="0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1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</c:spPr>
          </c:dPt>
          <c:dPt>
            <c:idx val="2"/>
            <c:invertIfNegative val="0"/>
            <c:bubble3D val="0"/>
            <c:spPr>
              <a:solidFill>
                <a:srgbClr val="FFC000"/>
              </a:solidFill>
            </c:spPr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600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Лист2!$A$2:$A$4</c:f>
              <c:strCache>
                <c:ptCount val="3"/>
                <c:pt idx="0">
                  <c:v>1-5 років</c:v>
                </c:pt>
                <c:pt idx="1">
                  <c:v>6-10 років</c:v>
                </c:pt>
                <c:pt idx="2">
                  <c:v>більше 10 років</c:v>
                </c:pt>
              </c:strCache>
            </c:strRef>
          </c:cat>
          <c:val>
            <c:numRef>
              <c:f>Лист2!$B$2:$B$4</c:f>
              <c:numCache>
                <c:formatCode>General</c:formatCode>
                <c:ptCount val="3"/>
                <c:pt idx="0">
                  <c:v>27</c:v>
                </c:pt>
                <c:pt idx="1">
                  <c:v>35</c:v>
                </c:pt>
                <c:pt idx="2">
                  <c:v>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3531904"/>
        <c:axId val="193533440"/>
      </c:barChart>
      <c:catAx>
        <c:axId val="1935319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93533440"/>
        <c:crosses val="autoZero"/>
        <c:auto val="1"/>
        <c:lblAlgn val="ctr"/>
        <c:lblOffset val="100"/>
        <c:noMultiLvlLbl val="0"/>
      </c:catAx>
      <c:valAx>
        <c:axId val="19353344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93531904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400" b="1">
          <a:latin typeface="Cambria" panose="02040503050406030204" pitchFamily="18" charset="0"/>
        </a:defRPr>
      </a:pPr>
      <a:endParaRPr lang="uk-UA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ru-RU"/>
              <a:t>Прогноз видобутку природного газу в Україні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Поточний прогноз видобутку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 sz="1400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Sheet1!$B$1:$H$1</c:f>
              <c:strCache>
                <c:ptCount val="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2018*</c:v>
                </c:pt>
                <c:pt idx="5">
                  <c:v>2019*</c:v>
                </c:pt>
                <c:pt idx="6">
                  <c:v>2020*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20.5</c:v>
                </c:pt>
                <c:pt idx="1">
                  <c:v>19.899999999999999</c:v>
                </c:pt>
                <c:pt idx="2">
                  <c:v>20.2</c:v>
                </c:pt>
                <c:pt idx="3">
                  <c:v>21.7</c:v>
                </c:pt>
                <c:pt idx="4">
                  <c:v>20.3</c:v>
                </c:pt>
                <c:pt idx="5">
                  <c:v>21.4</c:v>
                </c:pt>
                <c:pt idx="6">
                  <c:v>23.2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Додатковий видобуток внаслідок прийняття законопроекту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 sz="1400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Sheet1!$B$1:$H$1</c:f>
              <c:strCache>
                <c:ptCount val="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2018*</c:v>
                </c:pt>
                <c:pt idx="5">
                  <c:v>2019*</c:v>
                </c:pt>
                <c:pt idx="6">
                  <c:v>2020*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  <c:pt idx="4">
                  <c:v>2.2000000000000002</c:v>
                </c:pt>
                <c:pt idx="5">
                  <c:v>3.8</c:v>
                </c:pt>
                <c:pt idx="6">
                  <c:v>4.3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93566976"/>
        <c:axId val="193576960"/>
      </c:barChart>
      <c:catAx>
        <c:axId val="193566976"/>
        <c:scaling>
          <c:orientation val="minMax"/>
        </c:scaling>
        <c:delete val="0"/>
        <c:axPos val="b"/>
        <c:majorGridlines>
          <c:spPr>
            <a:ln>
              <a:solidFill>
                <a:schemeClr val="bg1">
                  <a:lumMod val="75000"/>
                </a:schemeClr>
              </a:solidFill>
              <a:prstDash val="dash"/>
            </a:ln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uk-UA"/>
          </a:p>
        </c:txPr>
        <c:crossAx val="193576960"/>
        <c:crosses val="autoZero"/>
        <c:auto val="1"/>
        <c:lblAlgn val="ctr"/>
        <c:lblOffset val="100"/>
        <c:noMultiLvlLbl val="0"/>
      </c:catAx>
      <c:valAx>
        <c:axId val="1935769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dash"/>
              <a:round/>
            </a:ln>
            <a:effectLst/>
          </c:spPr>
        </c:majorGridlines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uk-UA"/>
                  <a:t>млрд м3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uk-UA"/>
          </a:p>
        </c:txPr>
        <c:crossAx val="1935669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uk-UA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uk-UA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500"/>
            </a:pPr>
            <a:r>
              <a:rPr lang="ru-RU" sz="1500"/>
              <a:t>Прогноз видобутку та споживання природного газу в Україні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Лист3!$A$2</c:f>
              <c:strCache>
                <c:ptCount val="1"/>
                <c:pt idx="0">
                  <c:v>Вітчизняний видобуток газу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dLbls>
            <c:txPr>
              <a:bodyPr/>
              <a:lstStyle/>
              <a:p>
                <a:pPr>
                  <a:defRPr sz="1600" b="1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Лист3!$B$1:$C$1</c:f>
              <c:numCache>
                <c:formatCode>General</c:formatCode>
                <c:ptCount val="2"/>
                <c:pt idx="0">
                  <c:v>2016</c:v>
                </c:pt>
                <c:pt idx="1">
                  <c:v>2020</c:v>
                </c:pt>
              </c:numCache>
            </c:numRef>
          </c:cat>
          <c:val>
            <c:numRef>
              <c:f>Лист3!$B$2:$C$2</c:f>
              <c:numCache>
                <c:formatCode>General</c:formatCode>
                <c:ptCount val="2"/>
                <c:pt idx="0">
                  <c:v>20.2</c:v>
                </c:pt>
                <c:pt idx="1">
                  <c:v>27.5</c:v>
                </c:pt>
              </c:numCache>
            </c:numRef>
          </c:val>
        </c:ser>
        <c:ser>
          <c:idx val="1"/>
          <c:order val="1"/>
          <c:tx>
            <c:strRef>
              <c:f>Лист3!$A$3</c:f>
              <c:strCache>
                <c:ptCount val="1"/>
                <c:pt idx="0">
                  <c:v>Споживання газу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sz="1600"/>
                      <a:t>33</a:t>
                    </a:r>
                    <a:r>
                      <a:rPr lang="uk-UA" sz="1600"/>
                      <a:t>,</a:t>
                    </a:r>
                    <a:r>
                      <a:rPr lang="en-US" sz="1600"/>
                      <a:t>2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600" b="1"/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Лист3!$B$1:$C$1</c:f>
              <c:numCache>
                <c:formatCode>General</c:formatCode>
                <c:ptCount val="2"/>
                <c:pt idx="0">
                  <c:v>2016</c:v>
                </c:pt>
                <c:pt idx="1">
                  <c:v>2020</c:v>
                </c:pt>
              </c:numCache>
            </c:numRef>
          </c:cat>
          <c:val>
            <c:numRef>
              <c:f>Лист3!$B$3:$C$3</c:f>
              <c:numCache>
                <c:formatCode>General</c:formatCode>
                <c:ptCount val="2"/>
                <c:pt idx="0">
                  <c:v>34</c:v>
                </c:pt>
                <c:pt idx="1">
                  <c:v>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5"/>
        <c:overlap val="-49"/>
        <c:axId val="193591168"/>
        <c:axId val="193592704"/>
      </c:barChart>
      <c:catAx>
        <c:axId val="193591168"/>
        <c:scaling>
          <c:orientation val="minMax"/>
        </c:scaling>
        <c:delete val="0"/>
        <c:axPos val="b"/>
        <c:minorGridlines>
          <c:spPr>
            <a:ln>
              <a:prstDash val="dash"/>
            </a:ln>
          </c:spPr>
        </c:minorGridlines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100" b="1"/>
            </a:pPr>
            <a:endParaRPr lang="uk-UA"/>
          </a:p>
        </c:txPr>
        <c:crossAx val="193592704"/>
        <c:crosses val="autoZero"/>
        <c:auto val="1"/>
        <c:lblAlgn val="ctr"/>
        <c:lblOffset val="100"/>
        <c:noMultiLvlLbl val="0"/>
      </c:catAx>
      <c:valAx>
        <c:axId val="193592704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  <a:prstDash val="dash"/>
            </a:ln>
          </c:spPr>
        </c:majorGridlines>
        <c:title>
          <c:tx>
            <c:rich>
              <a:bodyPr rot="-5400000" vert="horz"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Cambria" panose="02040503050406030204" pitchFamily="18" charset="0"/>
                    <a:ea typeface="+mn-ea"/>
                    <a:cs typeface="+mn-cs"/>
                  </a:defRPr>
                </a:pPr>
                <a:r>
                  <a:rPr lang="uk-UA" sz="1200" b="1" i="0" baseline="0">
                    <a:effectLst/>
                  </a:rPr>
                  <a:t>млрд м3</a:t>
                </a:r>
                <a:endParaRPr lang="ru-RU" sz="1200">
                  <a:effectLst/>
                </a:endParaRPr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Cambria" panose="02040503050406030204" pitchFamily="18" charset="0"/>
                    <a:ea typeface="+mn-ea"/>
                    <a:cs typeface="+mn-cs"/>
                  </a:defRPr>
                </a:pPr>
                <a:endParaRPr lang="ru-RU" sz="1200">
                  <a:effectLst/>
                </a:endParaRP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spPr>
          <a:ln w="6350">
            <a:noFill/>
          </a:ln>
        </c:spPr>
        <c:txPr>
          <a:bodyPr/>
          <a:lstStyle/>
          <a:p>
            <a:pPr>
              <a:defRPr sz="1100" b="1"/>
            </a:pPr>
            <a:endParaRPr lang="uk-UA"/>
          </a:p>
        </c:txPr>
        <c:crossAx val="193591168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1100" b="1"/>
          </a:pPr>
          <a:endParaRPr lang="uk-UA"/>
        </a:p>
      </c:txPr>
    </c:legend>
    <c:plotVisOnly val="1"/>
    <c:dispBlanksAs val="gap"/>
    <c:showDLblsOverMax val="0"/>
  </c:chart>
  <c:txPr>
    <a:bodyPr/>
    <a:lstStyle/>
    <a:p>
      <a:pPr>
        <a:defRPr>
          <a:latin typeface="Cambria" panose="02040503050406030204" pitchFamily="18" charset="0"/>
        </a:defRPr>
      </a:pPr>
      <a:endParaRPr lang="uk-UA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8B06B43-8F55-4054-B4B8-A9874A837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11</Pages>
  <Words>11576</Words>
  <Characters>6599</Characters>
  <Application>Microsoft Office Word</Application>
  <DocSecurity>0</DocSecurity>
  <Lines>54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a.okhrimchuk@gmail.com</dc:creator>
  <cp:lastModifiedBy>Сергиенко Анна Геннадиевна</cp:lastModifiedBy>
  <cp:revision>23</cp:revision>
  <cp:lastPrinted>2017-07-13T14:09:00Z</cp:lastPrinted>
  <dcterms:created xsi:type="dcterms:W3CDTF">2017-07-07T06:08:00Z</dcterms:created>
  <dcterms:modified xsi:type="dcterms:W3CDTF">2017-09-04T13:45:00Z</dcterms:modified>
</cp:coreProperties>
</file>