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3EE" w:rsidRPr="006C7E7D" w:rsidRDefault="005B7FAE" w:rsidP="005B7FAE">
      <w:pPr>
        <w:jc w:val="right"/>
        <w:rPr>
          <w:rFonts w:ascii="Times New Roman" w:hAnsi="Times New Roman" w:cs="Times New Roman"/>
          <w:sz w:val="28"/>
          <w:szCs w:val="28"/>
        </w:rPr>
      </w:pPr>
      <w:r w:rsidRPr="006C7E7D">
        <w:rPr>
          <w:rFonts w:ascii="Times New Roman" w:hAnsi="Times New Roman" w:cs="Times New Roman"/>
          <w:sz w:val="28"/>
          <w:szCs w:val="28"/>
        </w:rPr>
        <w:t>До № 7127 від 20.09.2017 р.</w:t>
      </w:r>
    </w:p>
    <w:p w:rsidR="005B7FAE" w:rsidRPr="006C7E7D" w:rsidRDefault="005B7FAE" w:rsidP="005B7FAE">
      <w:pPr>
        <w:jc w:val="right"/>
        <w:rPr>
          <w:rFonts w:ascii="Times New Roman" w:hAnsi="Times New Roman" w:cs="Times New Roman"/>
          <w:sz w:val="28"/>
          <w:szCs w:val="28"/>
        </w:rPr>
      </w:pPr>
    </w:p>
    <w:p w:rsidR="005B7FAE" w:rsidRPr="006C7E7D" w:rsidRDefault="005B7FAE" w:rsidP="005B7FAE">
      <w:pPr>
        <w:jc w:val="right"/>
        <w:rPr>
          <w:rFonts w:ascii="Times New Roman" w:hAnsi="Times New Roman" w:cs="Times New Roman"/>
          <w:sz w:val="28"/>
          <w:szCs w:val="28"/>
        </w:rPr>
      </w:pPr>
    </w:p>
    <w:p w:rsidR="005B7FAE" w:rsidRPr="006C7E7D" w:rsidRDefault="005B7FAE" w:rsidP="005B7FAE">
      <w:pPr>
        <w:jc w:val="right"/>
        <w:rPr>
          <w:rFonts w:ascii="Times New Roman" w:hAnsi="Times New Roman" w:cs="Times New Roman"/>
          <w:sz w:val="28"/>
          <w:szCs w:val="28"/>
        </w:rPr>
      </w:pPr>
    </w:p>
    <w:p w:rsidR="005B7FAE" w:rsidRDefault="005B7FAE" w:rsidP="005B7FAE">
      <w:pPr>
        <w:jc w:val="right"/>
        <w:rPr>
          <w:rFonts w:ascii="Times New Roman" w:hAnsi="Times New Roman" w:cs="Times New Roman"/>
          <w:sz w:val="28"/>
          <w:szCs w:val="28"/>
        </w:rPr>
      </w:pPr>
    </w:p>
    <w:p w:rsidR="006C7E7D" w:rsidRPr="006C7E7D" w:rsidRDefault="006C7E7D" w:rsidP="005B7FAE">
      <w:pPr>
        <w:jc w:val="right"/>
        <w:rPr>
          <w:rFonts w:ascii="Times New Roman" w:hAnsi="Times New Roman" w:cs="Times New Roman"/>
          <w:sz w:val="28"/>
          <w:szCs w:val="28"/>
        </w:rPr>
      </w:pPr>
    </w:p>
    <w:p w:rsidR="005B7FAE" w:rsidRPr="006C7E7D" w:rsidRDefault="005B7FAE" w:rsidP="005B7FAE">
      <w:pPr>
        <w:jc w:val="right"/>
        <w:rPr>
          <w:rFonts w:ascii="Times New Roman" w:hAnsi="Times New Roman" w:cs="Times New Roman"/>
          <w:sz w:val="28"/>
          <w:szCs w:val="28"/>
        </w:rPr>
      </w:pPr>
    </w:p>
    <w:p w:rsidR="005B7FAE" w:rsidRPr="006C7E7D" w:rsidRDefault="005B7FAE" w:rsidP="005B7FAE">
      <w:pPr>
        <w:jc w:val="right"/>
        <w:rPr>
          <w:rFonts w:ascii="Times New Roman" w:hAnsi="Times New Roman" w:cs="Times New Roman"/>
          <w:sz w:val="28"/>
          <w:szCs w:val="28"/>
        </w:rPr>
      </w:pPr>
    </w:p>
    <w:p w:rsidR="005B7FAE" w:rsidRPr="006C7E7D" w:rsidRDefault="005B7FAE" w:rsidP="005B7FAE">
      <w:pPr>
        <w:jc w:val="right"/>
        <w:rPr>
          <w:rFonts w:ascii="Times New Roman" w:hAnsi="Times New Roman" w:cs="Times New Roman"/>
          <w:sz w:val="28"/>
          <w:szCs w:val="28"/>
        </w:rPr>
      </w:pPr>
      <w:r w:rsidRPr="006C7E7D">
        <w:rPr>
          <w:rFonts w:ascii="Times New Roman" w:hAnsi="Times New Roman" w:cs="Times New Roman"/>
          <w:sz w:val="28"/>
          <w:szCs w:val="28"/>
        </w:rPr>
        <w:t>ВЕРХОВНА РАДА УКРАЇНИ</w:t>
      </w:r>
    </w:p>
    <w:p w:rsidR="005B7FAE" w:rsidRPr="006C7E7D" w:rsidRDefault="005B7FAE" w:rsidP="005B7FAE">
      <w:pPr>
        <w:jc w:val="right"/>
        <w:rPr>
          <w:rFonts w:ascii="Times New Roman" w:hAnsi="Times New Roman" w:cs="Times New Roman"/>
          <w:sz w:val="28"/>
          <w:szCs w:val="28"/>
        </w:rPr>
      </w:pPr>
    </w:p>
    <w:p w:rsidR="005B7FAE" w:rsidRPr="006C7E7D" w:rsidRDefault="005B7FAE" w:rsidP="005B7FAE">
      <w:pPr>
        <w:widowControl w:val="0"/>
        <w:tabs>
          <w:tab w:val="left" w:pos="1120"/>
        </w:tabs>
        <w:autoSpaceDE w:val="0"/>
        <w:autoSpaceDN w:val="0"/>
        <w:adjustRightInd w:val="0"/>
        <w:spacing w:after="0"/>
        <w:ind w:right="-2" w:firstLine="720"/>
        <w:jc w:val="both"/>
        <w:rPr>
          <w:rFonts w:ascii="Times New Roman" w:hAnsi="Times New Roman" w:cs="Times New Roman"/>
          <w:sz w:val="28"/>
          <w:szCs w:val="28"/>
        </w:rPr>
      </w:pPr>
      <w:r w:rsidRPr="006C7E7D">
        <w:rPr>
          <w:rFonts w:ascii="Times New Roman" w:hAnsi="Times New Roman" w:cs="Times New Roman"/>
          <w:sz w:val="28"/>
          <w:szCs w:val="28"/>
        </w:rPr>
        <w:tab/>
        <w:t xml:space="preserve">Вносимо на розгляд Верховної Ради України проект Закону України про внесення змін до Закону України "Про відходи" (щодо перенесення терміну), поданий народними депутатами України Рибаком </w:t>
      </w:r>
      <w:proofErr w:type="spellStart"/>
      <w:r w:rsidRPr="006C7E7D">
        <w:rPr>
          <w:rFonts w:ascii="Times New Roman" w:hAnsi="Times New Roman" w:cs="Times New Roman"/>
          <w:sz w:val="28"/>
          <w:szCs w:val="28"/>
        </w:rPr>
        <w:t>І.П</w:t>
      </w:r>
      <w:proofErr w:type="spellEnd"/>
      <w:r w:rsidRPr="006C7E7D">
        <w:rPr>
          <w:rFonts w:ascii="Times New Roman" w:hAnsi="Times New Roman" w:cs="Times New Roman"/>
          <w:sz w:val="28"/>
          <w:szCs w:val="28"/>
        </w:rPr>
        <w:t xml:space="preserve">., </w:t>
      </w:r>
      <w:r w:rsidR="00594C27" w:rsidRPr="00594C27">
        <w:rPr>
          <w:rFonts w:ascii="Times New Roman" w:hAnsi="Times New Roman" w:cs="Times New Roman"/>
          <w:sz w:val="28"/>
          <w:szCs w:val="28"/>
          <w:lang w:val="ru-RU"/>
        </w:rPr>
        <w:t xml:space="preserve">        </w:t>
      </w:r>
      <w:proofErr w:type="spellStart"/>
      <w:r w:rsidRPr="006C7E7D">
        <w:rPr>
          <w:rFonts w:ascii="Times New Roman" w:hAnsi="Times New Roman" w:cs="Times New Roman"/>
          <w:sz w:val="28"/>
          <w:szCs w:val="28"/>
        </w:rPr>
        <w:t>Чепиногою</w:t>
      </w:r>
      <w:proofErr w:type="spellEnd"/>
      <w:r w:rsidR="00594C27" w:rsidRPr="00594C27">
        <w:rPr>
          <w:rFonts w:ascii="Times New Roman" w:hAnsi="Times New Roman" w:cs="Times New Roman"/>
          <w:sz w:val="28"/>
          <w:szCs w:val="28"/>
          <w:lang w:val="ru-RU"/>
        </w:rPr>
        <w:t xml:space="preserve"> </w:t>
      </w:r>
      <w:proofErr w:type="spellStart"/>
      <w:r w:rsidRPr="006C7E7D">
        <w:rPr>
          <w:rFonts w:ascii="Times New Roman" w:hAnsi="Times New Roman" w:cs="Times New Roman"/>
          <w:sz w:val="28"/>
          <w:szCs w:val="28"/>
        </w:rPr>
        <w:t>В.М</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Тімішем</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Г.І</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Євтушком</w:t>
      </w:r>
      <w:proofErr w:type="spellEnd"/>
      <w:r w:rsidRPr="006C7E7D">
        <w:rPr>
          <w:rFonts w:ascii="Times New Roman" w:hAnsi="Times New Roman" w:cs="Times New Roman"/>
          <w:sz w:val="28"/>
          <w:szCs w:val="28"/>
        </w:rPr>
        <w:t xml:space="preserve"> С.М., </w:t>
      </w:r>
      <w:proofErr w:type="spellStart"/>
      <w:r w:rsidRPr="006C7E7D">
        <w:rPr>
          <w:rFonts w:ascii="Times New Roman" w:hAnsi="Times New Roman" w:cs="Times New Roman"/>
          <w:sz w:val="28"/>
          <w:szCs w:val="28"/>
        </w:rPr>
        <w:t>Іщейкіним</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К.Є</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Люшняком</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М.В</w:t>
      </w:r>
      <w:proofErr w:type="spellEnd"/>
      <w:r w:rsidRPr="006C7E7D">
        <w:rPr>
          <w:rFonts w:ascii="Times New Roman" w:hAnsi="Times New Roman" w:cs="Times New Roman"/>
          <w:sz w:val="28"/>
          <w:szCs w:val="28"/>
        </w:rPr>
        <w:t xml:space="preserve">., Івченком </w:t>
      </w:r>
      <w:proofErr w:type="spellStart"/>
      <w:r w:rsidRPr="006C7E7D">
        <w:rPr>
          <w:rFonts w:ascii="Times New Roman" w:hAnsi="Times New Roman" w:cs="Times New Roman"/>
          <w:sz w:val="28"/>
          <w:szCs w:val="28"/>
        </w:rPr>
        <w:t>В.Є</w:t>
      </w:r>
      <w:proofErr w:type="spellEnd"/>
      <w:r w:rsidRPr="006C7E7D">
        <w:rPr>
          <w:rFonts w:ascii="Times New Roman" w:hAnsi="Times New Roman" w:cs="Times New Roman"/>
          <w:sz w:val="28"/>
          <w:szCs w:val="28"/>
        </w:rPr>
        <w:t xml:space="preserve">., Соловеєм </w:t>
      </w:r>
      <w:proofErr w:type="spellStart"/>
      <w:r w:rsidRPr="006C7E7D">
        <w:rPr>
          <w:rFonts w:ascii="Times New Roman" w:hAnsi="Times New Roman" w:cs="Times New Roman"/>
          <w:sz w:val="28"/>
          <w:szCs w:val="28"/>
        </w:rPr>
        <w:t>Ю.І</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Вадатурським</w:t>
      </w:r>
      <w:proofErr w:type="spellEnd"/>
      <w:r w:rsidRPr="006C7E7D">
        <w:rPr>
          <w:rFonts w:ascii="Times New Roman" w:hAnsi="Times New Roman" w:cs="Times New Roman"/>
          <w:sz w:val="28"/>
          <w:szCs w:val="28"/>
        </w:rPr>
        <w:t xml:space="preserve"> </w:t>
      </w:r>
      <w:proofErr w:type="spellStart"/>
      <w:r w:rsidRPr="006C7E7D">
        <w:rPr>
          <w:rFonts w:ascii="Times New Roman" w:hAnsi="Times New Roman" w:cs="Times New Roman"/>
          <w:sz w:val="28"/>
          <w:szCs w:val="28"/>
        </w:rPr>
        <w:t>А.О</w:t>
      </w:r>
      <w:proofErr w:type="spellEnd"/>
      <w:r w:rsidRPr="006C7E7D">
        <w:rPr>
          <w:rFonts w:ascii="Times New Roman" w:hAnsi="Times New Roman" w:cs="Times New Roman"/>
          <w:sz w:val="28"/>
          <w:szCs w:val="28"/>
        </w:rPr>
        <w:t xml:space="preserve">., Сажком С.М. </w:t>
      </w:r>
      <w:r w:rsidR="00594C27" w:rsidRPr="00594C27">
        <w:rPr>
          <w:rFonts w:ascii="Times New Roman" w:hAnsi="Times New Roman" w:cs="Times New Roman"/>
          <w:sz w:val="28"/>
          <w:szCs w:val="28"/>
          <w:lang w:val="ru-RU"/>
        </w:rPr>
        <w:t xml:space="preserve">   </w:t>
      </w:r>
      <w:r w:rsidRPr="006C7E7D">
        <w:rPr>
          <w:rFonts w:ascii="Times New Roman" w:hAnsi="Times New Roman" w:cs="Times New Roman"/>
          <w:sz w:val="28"/>
          <w:szCs w:val="28"/>
        </w:rPr>
        <w:t>(реєстр. № 7127 від 20.09.2017 р.).</w:t>
      </w:r>
    </w:p>
    <w:p w:rsidR="005B7FAE" w:rsidRPr="006C7E7D" w:rsidRDefault="005B7FAE" w:rsidP="005B7FAE">
      <w:pPr>
        <w:widowControl w:val="0"/>
        <w:tabs>
          <w:tab w:val="left" w:pos="1120"/>
        </w:tabs>
        <w:autoSpaceDE w:val="0"/>
        <w:autoSpaceDN w:val="0"/>
        <w:adjustRightInd w:val="0"/>
        <w:spacing w:after="0"/>
        <w:ind w:right="-2" w:firstLine="720"/>
        <w:jc w:val="both"/>
        <w:rPr>
          <w:rFonts w:ascii="Times New Roman" w:hAnsi="Times New Roman" w:cs="Times New Roman"/>
          <w:sz w:val="28"/>
          <w:szCs w:val="28"/>
        </w:rPr>
      </w:pPr>
      <w:r w:rsidRPr="006C7E7D">
        <w:rPr>
          <w:rFonts w:ascii="Times New Roman" w:hAnsi="Times New Roman" w:cs="Times New Roman"/>
          <w:sz w:val="28"/>
          <w:szCs w:val="28"/>
        </w:rPr>
        <w:t>Проект Закону розроблено з метою уникнення системного колапсу, пов’язаного із неможливістю захоронення на полігонах неперероблених (необроблених) побутових відходів, запобігання погіршенню санітарного стану українських міст, селищ та сіл та виникненню серйозних екологічних проблем.</w:t>
      </w:r>
    </w:p>
    <w:p w:rsidR="005B7FAE" w:rsidRPr="006C7E7D" w:rsidRDefault="005B7FAE" w:rsidP="005B7FAE">
      <w:pPr>
        <w:pStyle w:val="rvps2"/>
        <w:spacing w:before="0" w:beforeAutospacing="0" w:after="0" w:afterAutospacing="0"/>
        <w:ind w:right="57" w:firstLine="708"/>
        <w:jc w:val="both"/>
        <w:rPr>
          <w:sz w:val="28"/>
          <w:szCs w:val="28"/>
        </w:rPr>
      </w:pPr>
      <w:r w:rsidRPr="006C7E7D">
        <w:rPr>
          <w:rStyle w:val="rvts78"/>
          <w:sz w:val="28"/>
          <w:szCs w:val="28"/>
        </w:rPr>
        <w:t>Законом України</w:t>
      </w:r>
      <w:r w:rsidRPr="006C7E7D">
        <w:rPr>
          <w:rStyle w:val="rvts23"/>
          <w:sz w:val="28"/>
          <w:szCs w:val="28"/>
        </w:rPr>
        <w:t xml:space="preserve"> </w:t>
      </w:r>
      <w:r w:rsidRPr="006C7E7D">
        <w:rPr>
          <w:sz w:val="28"/>
          <w:szCs w:val="28"/>
        </w:rPr>
        <w:t xml:space="preserve">від </w:t>
      </w:r>
      <w:r w:rsidRPr="006C7E7D">
        <w:rPr>
          <w:color w:val="000000"/>
          <w:sz w:val="28"/>
          <w:szCs w:val="28"/>
        </w:rPr>
        <w:t xml:space="preserve">02.10.2012 № 5402-VI </w:t>
      </w:r>
      <w:r w:rsidR="006C7E7D">
        <w:rPr>
          <w:color w:val="000000"/>
          <w:sz w:val="28"/>
          <w:szCs w:val="28"/>
        </w:rPr>
        <w:t>"</w:t>
      </w:r>
      <w:r w:rsidRPr="006C7E7D">
        <w:rPr>
          <w:rStyle w:val="rvts23"/>
          <w:sz w:val="28"/>
          <w:szCs w:val="28"/>
        </w:rPr>
        <w:t>Про внесення змін до деяких законодавчих актів України щодо вдосконалення механізму правового регулювання та посилення відповідальності у сфері поводження з відходами</w:t>
      </w:r>
      <w:r w:rsidR="006C7E7D">
        <w:rPr>
          <w:rStyle w:val="rvts23"/>
          <w:sz w:val="28"/>
          <w:szCs w:val="28"/>
        </w:rPr>
        <w:t>"</w:t>
      </w:r>
      <w:r w:rsidRPr="006C7E7D">
        <w:rPr>
          <w:rStyle w:val="rvts23"/>
          <w:sz w:val="28"/>
          <w:szCs w:val="28"/>
        </w:rPr>
        <w:t xml:space="preserve"> </w:t>
      </w:r>
      <w:r w:rsidRPr="006C7E7D">
        <w:rPr>
          <w:sz w:val="28"/>
          <w:szCs w:val="28"/>
        </w:rPr>
        <w:t xml:space="preserve">частину першу статті 32 Закону України </w:t>
      </w:r>
      <w:r w:rsidR="006C7E7D">
        <w:rPr>
          <w:sz w:val="28"/>
          <w:szCs w:val="28"/>
        </w:rPr>
        <w:t>"</w:t>
      </w:r>
      <w:r w:rsidRPr="006C7E7D">
        <w:rPr>
          <w:sz w:val="28"/>
          <w:szCs w:val="28"/>
        </w:rPr>
        <w:t>Про відходи</w:t>
      </w:r>
      <w:r w:rsidR="006C7E7D">
        <w:rPr>
          <w:sz w:val="28"/>
          <w:szCs w:val="28"/>
        </w:rPr>
        <w:t>"</w:t>
      </w:r>
      <w:r w:rsidRPr="006C7E7D">
        <w:rPr>
          <w:sz w:val="28"/>
          <w:szCs w:val="28"/>
        </w:rPr>
        <w:t xml:space="preserve"> було доповнено новим пунктом, що забороняє з 1 січня 2018 року на території України захоронення неперероблених (необроблених) побутових відходів.</w:t>
      </w:r>
    </w:p>
    <w:p w:rsidR="005B7FAE" w:rsidRPr="006C7E7D" w:rsidRDefault="005B7FAE" w:rsidP="005B7FAE">
      <w:pPr>
        <w:ind w:right="57" w:firstLine="708"/>
        <w:jc w:val="both"/>
        <w:rPr>
          <w:rFonts w:ascii="Times New Roman" w:eastAsia="Times New Roman" w:hAnsi="Times New Roman" w:cs="Times New Roman"/>
          <w:sz w:val="28"/>
          <w:szCs w:val="28"/>
          <w:lang w:eastAsia="uk-UA"/>
        </w:rPr>
      </w:pPr>
      <w:r w:rsidRPr="006C7E7D">
        <w:rPr>
          <w:rFonts w:ascii="Times New Roman" w:hAnsi="Times New Roman" w:cs="Times New Roman"/>
          <w:sz w:val="28"/>
          <w:szCs w:val="28"/>
        </w:rPr>
        <w:t>Як стверджують автори законопроекту, роботи, які б гарантували можливості повної заборони в Україні захоронення неперероблених (необроблених) побутових відходів проведені не були.</w:t>
      </w:r>
      <w:r w:rsidRPr="006C7E7D">
        <w:rPr>
          <w:rFonts w:ascii="Times New Roman" w:eastAsia="Times New Roman" w:hAnsi="Times New Roman" w:cs="Times New Roman"/>
          <w:sz w:val="28"/>
          <w:szCs w:val="28"/>
          <w:lang w:eastAsia="uk-UA"/>
        </w:rPr>
        <w:t xml:space="preserve"> Початок дії з 1 січня 2018 року норми, яка забороняє захоронення на території України неперероблених (необроблених) побутових відходів, може призвести до системного колапсу, пов’язаного із неможливістю їх приймання  відповідними полігонами, погіршити санітарний стан українських міст, селищ та сіл та викликати серйозні екологічні проблеми. </w:t>
      </w:r>
    </w:p>
    <w:p w:rsidR="005B7FAE" w:rsidRPr="006C7E7D" w:rsidRDefault="005B7FAE" w:rsidP="005B7FAE">
      <w:pPr>
        <w:widowControl w:val="0"/>
        <w:tabs>
          <w:tab w:val="left" w:pos="1120"/>
        </w:tabs>
        <w:autoSpaceDE w:val="0"/>
        <w:autoSpaceDN w:val="0"/>
        <w:adjustRightInd w:val="0"/>
        <w:spacing w:after="0"/>
        <w:ind w:right="-2" w:firstLine="720"/>
        <w:jc w:val="both"/>
        <w:rPr>
          <w:rFonts w:ascii="Times New Roman" w:hAnsi="Times New Roman" w:cs="Times New Roman"/>
          <w:sz w:val="28"/>
          <w:szCs w:val="28"/>
        </w:rPr>
      </w:pPr>
      <w:r w:rsidRPr="006C7E7D">
        <w:rPr>
          <w:rFonts w:ascii="Times New Roman" w:hAnsi="Times New Roman" w:cs="Times New Roman"/>
          <w:sz w:val="28"/>
          <w:szCs w:val="28"/>
        </w:rPr>
        <w:t xml:space="preserve">Для запобігання такій ситуації та надання як центральним, так і місцевим органам влади часу для вжиття вичерпних заходів, спрямованих на </w:t>
      </w:r>
      <w:r w:rsidRPr="006C7E7D">
        <w:rPr>
          <w:rFonts w:ascii="Times New Roman" w:hAnsi="Times New Roman" w:cs="Times New Roman"/>
          <w:sz w:val="28"/>
          <w:szCs w:val="28"/>
        </w:rPr>
        <w:lastRenderedPageBreak/>
        <w:t>створення в Україні системи роздільного збирання побутових відходів, пропонується продовжити термін введення цієї норми до 1 січня 2019 р.</w:t>
      </w:r>
    </w:p>
    <w:p w:rsidR="005B7FAE" w:rsidRPr="006C7E7D" w:rsidRDefault="005B7FAE" w:rsidP="005B7FAE">
      <w:pPr>
        <w:widowControl w:val="0"/>
        <w:tabs>
          <w:tab w:val="left" w:pos="1120"/>
        </w:tabs>
        <w:autoSpaceDE w:val="0"/>
        <w:autoSpaceDN w:val="0"/>
        <w:adjustRightInd w:val="0"/>
        <w:spacing w:after="0"/>
        <w:ind w:right="-2" w:firstLine="720"/>
        <w:jc w:val="both"/>
        <w:rPr>
          <w:rFonts w:ascii="Times New Roman" w:hAnsi="Times New Roman" w:cs="Times New Roman"/>
          <w:sz w:val="28"/>
          <w:szCs w:val="28"/>
        </w:rPr>
      </w:pPr>
      <w:r w:rsidRPr="006C7E7D">
        <w:rPr>
          <w:rFonts w:ascii="Times New Roman" w:hAnsi="Times New Roman" w:cs="Times New Roman"/>
          <w:sz w:val="28"/>
          <w:szCs w:val="28"/>
        </w:rPr>
        <w:t>На думку Головного науково-експертного управл</w:t>
      </w:r>
      <w:r w:rsidR="00594C27">
        <w:rPr>
          <w:rFonts w:ascii="Times New Roman" w:hAnsi="Times New Roman" w:cs="Times New Roman"/>
          <w:sz w:val="28"/>
          <w:szCs w:val="28"/>
        </w:rPr>
        <w:t>ін</w:t>
      </w:r>
      <w:r w:rsidRPr="006C7E7D">
        <w:rPr>
          <w:rFonts w:ascii="Times New Roman" w:hAnsi="Times New Roman" w:cs="Times New Roman"/>
          <w:sz w:val="28"/>
          <w:szCs w:val="28"/>
        </w:rPr>
        <w:t>ня відстрочка на один рік набуття чинності вказаним пунктом навряд чи зможе забезпечити вирішення вказаної проблеми, тим більш, що жодної гарантії створення відповідних умов та інфраструктури для цього у проекті не передбачено. Крім цього, подібна практика у певному розумінні є непродуктивною, оскільки прямо чи опосередковано стимулюватиме зволікання (одне відтермінування може потягнути (і, як правило, тягне) за собою і наступні відповідні відстрочки) щодо заборони захоронення неперероблених (необроблених) побутових відходів.</w:t>
      </w:r>
    </w:p>
    <w:p w:rsidR="005B7FAE" w:rsidRPr="006C7E7D" w:rsidRDefault="005B7FAE" w:rsidP="005B7FAE">
      <w:pPr>
        <w:widowControl w:val="0"/>
        <w:tabs>
          <w:tab w:val="left" w:pos="1120"/>
        </w:tabs>
        <w:autoSpaceDE w:val="0"/>
        <w:autoSpaceDN w:val="0"/>
        <w:adjustRightInd w:val="0"/>
        <w:spacing w:after="0"/>
        <w:ind w:right="-2" w:firstLine="720"/>
        <w:jc w:val="both"/>
        <w:rPr>
          <w:rFonts w:ascii="Times New Roman" w:eastAsia="Times New Roman" w:hAnsi="Times New Roman" w:cs="Times New Roman"/>
          <w:sz w:val="28"/>
          <w:szCs w:val="28"/>
          <w:lang w:eastAsia="ru-RU"/>
        </w:rPr>
      </w:pPr>
      <w:r w:rsidRPr="006C7E7D">
        <w:rPr>
          <w:rFonts w:ascii="Times New Roman" w:eastAsia="Times New Roman" w:hAnsi="Times New Roman" w:cs="Times New Roman"/>
          <w:sz w:val="28"/>
          <w:szCs w:val="28"/>
          <w:lang w:eastAsia="ru-RU"/>
        </w:rPr>
        <w:t xml:space="preserve">Управління вважає, що </w:t>
      </w:r>
      <w:r w:rsidRPr="006C7E7D">
        <w:rPr>
          <w:rFonts w:ascii="Times New Roman" w:hAnsi="Times New Roman" w:cs="Times New Roman"/>
          <w:sz w:val="28"/>
          <w:szCs w:val="28"/>
        </w:rPr>
        <w:t>для вирішення питання про перенесення строку, з якого мають бути заборонено захоронення неперероблених (необроблених) побутових відходів, Кабінет Міністрів України має надати чіткий графік, протягом якого має бути створені відповідні умови та інфраструктура.</w:t>
      </w:r>
    </w:p>
    <w:p w:rsidR="005B7FAE" w:rsidRPr="006C7E7D" w:rsidRDefault="005B7FAE" w:rsidP="005B7FAE">
      <w:pPr>
        <w:jc w:val="both"/>
        <w:rPr>
          <w:rFonts w:ascii="Times New Roman" w:hAnsi="Times New Roman" w:cs="Times New Roman"/>
          <w:sz w:val="28"/>
          <w:szCs w:val="28"/>
        </w:rPr>
      </w:pPr>
      <w:r w:rsidRPr="006C7E7D">
        <w:rPr>
          <w:rFonts w:ascii="Times New Roman" w:hAnsi="Times New Roman" w:cs="Times New Roman"/>
          <w:sz w:val="28"/>
          <w:szCs w:val="28"/>
        </w:rPr>
        <w:tab/>
      </w:r>
      <w:r w:rsidR="00365DC0">
        <w:rPr>
          <w:rFonts w:ascii="Times New Roman" w:hAnsi="Times New Roman" w:cs="Times New Roman"/>
          <w:sz w:val="28"/>
          <w:szCs w:val="28"/>
        </w:rPr>
        <w:t>Як зазначено у пояснювальній записці до законопроекту його реалізація не вимагає додаткових витрат із Державного бюджету України.</w:t>
      </w:r>
    </w:p>
    <w:p w:rsidR="005B7FAE" w:rsidRPr="006C7E7D" w:rsidRDefault="005B7FAE" w:rsidP="005B7FAE">
      <w:pPr>
        <w:jc w:val="both"/>
        <w:rPr>
          <w:rFonts w:ascii="Times New Roman" w:hAnsi="Times New Roman" w:cs="Times New Roman"/>
          <w:sz w:val="28"/>
          <w:szCs w:val="28"/>
        </w:rPr>
      </w:pPr>
      <w:r w:rsidRPr="006C7E7D">
        <w:rPr>
          <w:rFonts w:ascii="Times New Roman" w:hAnsi="Times New Roman" w:cs="Times New Roman"/>
          <w:sz w:val="28"/>
          <w:szCs w:val="28"/>
        </w:rPr>
        <w:tab/>
        <w:t xml:space="preserve">Комітет </w:t>
      </w:r>
      <w:r w:rsidR="00594C27">
        <w:rPr>
          <w:rFonts w:ascii="Times New Roman" w:hAnsi="Times New Roman" w:cs="Times New Roman"/>
          <w:sz w:val="28"/>
          <w:szCs w:val="28"/>
        </w:rPr>
        <w:t>р</w:t>
      </w:r>
      <w:r w:rsidRPr="006C7E7D">
        <w:rPr>
          <w:rFonts w:ascii="Times New Roman" w:hAnsi="Times New Roman" w:cs="Times New Roman"/>
          <w:sz w:val="28"/>
          <w:szCs w:val="28"/>
        </w:rPr>
        <w:t xml:space="preserve">екомендує Верховній Раді України </w:t>
      </w:r>
      <w:r w:rsidR="006A5E08" w:rsidRPr="006C7E7D">
        <w:rPr>
          <w:rFonts w:ascii="Times New Roman" w:hAnsi="Times New Roman" w:cs="Times New Roman"/>
          <w:sz w:val="28"/>
          <w:szCs w:val="28"/>
        </w:rPr>
        <w:t xml:space="preserve">проект Закону України про внесення змін до Закону України "Про відходи" (щодо перенесення терміну) повернути на доопрацювання суб'єкту </w:t>
      </w:r>
      <w:r w:rsidR="00594C27">
        <w:rPr>
          <w:rFonts w:ascii="Times New Roman" w:hAnsi="Times New Roman" w:cs="Times New Roman"/>
          <w:sz w:val="28"/>
          <w:szCs w:val="28"/>
        </w:rPr>
        <w:t xml:space="preserve">права </w:t>
      </w:r>
      <w:r w:rsidR="006A5E08" w:rsidRPr="006C7E7D">
        <w:rPr>
          <w:rFonts w:ascii="Times New Roman" w:hAnsi="Times New Roman" w:cs="Times New Roman"/>
          <w:sz w:val="28"/>
          <w:szCs w:val="28"/>
        </w:rPr>
        <w:t>законодавчої ініціативи.</w:t>
      </w:r>
    </w:p>
    <w:p w:rsidR="006A5E08" w:rsidRDefault="006A5E08" w:rsidP="005B7FAE">
      <w:pPr>
        <w:jc w:val="both"/>
        <w:rPr>
          <w:rFonts w:ascii="Times New Roman" w:hAnsi="Times New Roman" w:cs="Times New Roman"/>
          <w:sz w:val="28"/>
          <w:szCs w:val="28"/>
        </w:rPr>
      </w:pPr>
      <w:r w:rsidRPr="006C7E7D">
        <w:rPr>
          <w:rFonts w:ascii="Times New Roman" w:hAnsi="Times New Roman" w:cs="Times New Roman"/>
          <w:sz w:val="28"/>
          <w:szCs w:val="28"/>
        </w:rPr>
        <w:tab/>
        <w:t>Співдоповідачем на пленарному засіданні Верховної Ради України визначено народного депутата України</w:t>
      </w:r>
      <w:r w:rsidR="006C7E7D" w:rsidRPr="006C7E7D">
        <w:rPr>
          <w:rFonts w:ascii="Times New Roman" w:hAnsi="Times New Roman" w:cs="Times New Roman"/>
          <w:sz w:val="28"/>
          <w:szCs w:val="28"/>
        </w:rPr>
        <w:t xml:space="preserve">, </w:t>
      </w:r>
      <w:r w:rsidR="00594C27">
        <w:rPr>
          <w:rFonts w:ascii="Times New Roman" w:hAnsi="Times New Roman" w:cs="Times New Roman"/>
          <w:sz w:val="28"/>
          <w:szCs w:val="28"/>
        </w:rPr>
        <w:t>г</w:t>
      </w:r>
      <w:bookmarkStart w:id="0" w:name="_GoBack"/>
      <w:bookmarkEnd w:id="0"/>
      <w:r w:rsidR="006C7E7D" w:rsidRPr="006C7E7D">
        <w:rPr>
          <w:rFonts w:ascii="Times New Roman" w:hAnsi="Times New Roman" w:cs="Times New Roman"/>
          <w:sz w:val="28"/>
          <w:szCs w:val="28"/>
        </w:rPr>
        <w:t xml:space="preserve">олову підкомітету з питань державної політики </w:t>
      </w:r>
      <w:r w:rsidRPr="006C7E7D">
        <w:rPr>
          <w:rFonts w:ascii="Times New Roman" w:hAnsi="Times New Roman" w:cs="Times New Roman"/>
          <w:sz w:val="28"/>
          <w:szCs w:val="28"/>
        </w:rPr>
        <w:t xml:space="preserve"> </w:t>
      </w:r>
      <w:r w:rsidR="006C7E7D" w:rsidRPr="006C7E7D">
        <w:rPr>
          <w:rFonts w:ascii="Times New Roman" w:hAnsi="Times New Roman" w:cs="Times New Roman"/>
          <w:sz w:val="28"/>
          <w:szCs w:val="28"/>
        </w:rPr>
        <w:t xml:space="preserve">у сфері поводження з відходами </w:t>
      </w:r>
      <w:proofErr w:type="spellStart"/>
      <w:r w:rsidRPr="006C7E7D">
        <w:rPr>
          <w:rFonts w:ascii="Times New Roman" w:hAnsi="Times New Roman" w:cs="Times New Roman"/>
          <w:sz w:val="28"/>
          <w:szCs w:val="28"/>
        </w:rPr>
        <w:t>Тригу</w:t>
      </w:r>
      <w:r w:rsidR="006C7E7D" w:rsidRPr="006C7E7D">
        <w:rPr>
          <w:rFonts w:ascii="Times New Roman" w:hAnsi="Times New Roman" w:cs="Times New Roman"/>
          <w:sz w:val="28"/>
          <w:szCs w:val="28"/>
        </w:rPr>
        <w:t>б</w:t>
      </w:r>
      <w:r w:rsidRPr="006C7E7D">
        <w:rPr>
          <w:rFonts w:ascii="Times New Roman" w:hAnsi="Times New Roman" w:cs="Times New Roman"/>
          <w:sz w:val="28"/>
          <w:szCs w:val="28"/>
        </w:rPr>
        <w:t>енка</w:t>
      </w:r>
      <w:proofErr w:type="spellEnd"/>
      <w:r w:rsidRPr="006C7E7D">
        <w:rPr>
          <w:rFonts w:ascii="Times New Roman" w:hAnsi="Times New Roman" w:cs="Times New Roman"/>
          <w:sz w:val="28"/>
          <w:szCs w:val="28"/>
        </w:rPr>
        <w:t xml:space="preserve"> </w:t>
      </w:r>
      <w:r w:rsidR="006C7E7D" w:rsidRPr="006C7E7D">
        <w:rPr>
          <w:rFonts w:ascii="Times New Roman" w:hAnsi="Times New Roman" w:cs="Times New Roman"/>
          <w:sz w:val="28"/>
          <w:szCs w:val="28"/>
        </w:rPr>
        <w:t>С.М.</w:t>
      </w:r>
    </w:p>
    <w:p w:rsidR="006C5168" w:rsidRDefault="006C5168" w:rsidP="005B7FAE">
      <w:pPr>
        <w:jc w:val="both"/>
        <w:rPr>
          <w:rFonts w:ascii="Times New Roman" w:hAnsi="Times New Roman" w:cs="Times New Roman"/>
          <w:sz w:val="28"/>
          <w:szCs w:val="28"/>
        </w:rPr>
      </w:pPr>
    </w:p>
    <w:p w:rsidR="006C5168" w:rsidRDefault="006C5168" w:rsidP="005B7FAE">
      <w:pPr>
        <w:jc w:val="both"/>
        <w:rPr>
          <w:rFonts w:ascii="Times New Roman" w:hAnsi="Times New Roman" w:cs="Times New Roman"/>
          <w:sz w:val="28"/>
          <w:szCs w:val="28"/>
        </w:rPr>
      </w:pPr>
    </w:p>
    <w:p w:rsidR="006C5168" w:rsidRDefault="006C5168" w:rsidP="005B7FAE">
      <w:pPr>
        <w:jc w:val="both"/>
        <w:rPr>
          <w:rFonts w:ascii="Times New Roman" w:hAnsi="Times New Roman" w:cs="Times New Roman"/>
          <w:sz w:val="28"/>
          <w:szCs w:val="28"/>
        </w:rPr>
      </w:pPr>
      <w:r>
        <w:rPr>
          <w:rFonts w:ascii="Times New Roman" w:hAnsi="Times New Roman" w:cs="Times New Roman"/>
          <w:sz w:val="28"/>
          <w:szCs w:val="28"/>
        </w:rPr>
        <w:tab/>
        <w:t>Перший заступник</w:t>
      </w:r>
    </w:p>
    <w:p w:rsidR="006C5168" w:rsidRPr="006C7E7D" w:rsidRDefault="006C5168" w:rsidP="006C5168">
      <w:pPr>
        <w:ind w:firstLine="708"/>
        <w:jc w:val="both"/>
        <w:rPr>
          <w:rFonts w:ascii="Times New Roman" w:hAnsi="Times New Roman" w:cs="Times New Roman"/>
          <w:sz w:val="28"/>
          <w:szCs w:val="28"/>
        </w:rPr>
      </w:pPr>
      <w:r>
        <w:rPr>
          <w:rFonts w:ascii="Times New Roman" w:hAnsi="Times New Roman" w:cs="Times New Roman"/>
          <w:sz w:val="28"/>
          <w:szCs w:val="28"/>
        </w:rPr>
        <w:t>Голови Комітету                                                                         А.Дирів</w:t>
      </w:r>
    </w:p>
    <w:sectPr w:rsidR="006C5168" w:rsidRPr="006C7E7D" w:rsidSect="00A0025D">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AE"/>
    <w:rsid w:val="00365DC0"/>
    <w:rsid w:val="00594C27"/>
    <w:rsid w:val="005B7FAE"/>
    <w:rsid w:val="006A5E08"/>
    <w:rsid w:val="006C5168"/>
    <w:rsid w:val="006C7E7D"/>
    <w:rsid w:val="00A0025D"/>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7340"/>
  <w15:chartTrackingRefBased/>
  <w15:docId w15:val="{83C37616-5DD0-4DF6-9F53-615F0F23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78">
    <w:name w:val="rvts78"/>
    <w:basedOn w:val="a0"/>
    <w:uiPriority w:val="99"/>
    <w:rsid w:val="005B7FAE"/>
    <w:rPr>
      <w:rFonts w:cs="Times New Roman"/>
    </w:rPr>
  </w:style>
  <w:style w:type="character" w:customStyle="1" w:styleId="rvts23">
    <w:name w:val="rvts23"/>
    <w:basedOn w:val="a0"/>
    <w:uiPriority w:val="99"/>
    <w:rsid w:val="005B7FAE"/>
    <w:rPr>
      <w:rFonts w:cs="Times New Roman"/>
    </w:rPr>
  </w:style>
  <w:style w:type="paragraph" w:customStyle="1" w:styleId="rvps2">
    <w:name w:val="rvps2"/>
    <w:basedOn w:val="a"/>
    <w:uiPriority w:val="99"/>
    <w:rsid w:val="005B7FAE"/>
    <w:pPr>
      <w:spacing w:before="100" w:beforeAutospacing="1" w:after="100" w:afterAutospacing="1" w:line="240" w:lineRule="auto"/>
    </w:pPr>
    <w:rPr>
      <w:rFonts w:ascii="Times New Roman" w:eastAsia="Times New Roman" w:hAnsi="Times New Roman" w:cs="Times New Roman"/>
      <w:sz w:val="24"/>
      <w:szCs w:val="24"/>
      <w:lang w:eastAsia="uk-UA" w:bidi="mr-IN"/>
    </w:rPr>
  </w:style>
  <w:style w:type="paragraph" w:styleId="a3">
    <w:name w:val="Balloon Text"/>
    <w:basedOn w:val="a"/>
    <w:link w:val="a4"/>
    <w:uiPriority w:val="99"/>
    <w:semiHidden/>
    <w:unhideWhenUsed/>
    <w:rsid w:val="00365DC0"/>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65D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2190</Words>
  <Characters>1249</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5</cp:revision>
  <cp:lastPrinted>2017-11-08T08:48:00Z</cp:lastPrinted>
  <dcterms:created xsi:type="dcterms:W3CDTF">2017-11-07T15:50:00Z</dcterms:created>
  <dcterms:modified xsi:type="dcterms:W3CDTF">2017-11-09T14:28:00Z</dcterms:modified>
</cp:coreProperties>
</file>