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A12" w:rsidRPr="00561C18" w:rsidRDefault="003E4A12" w:rsidP="004842BC">
      <w:pPr>
        <w:jc w:val="center"/>
        <w:rPr>
          <w:b/>
          <w:bCs/>
          <w:lang w:val="uk-UA"/>
        </w:rPr>
      </w:pPr>
      <w:r w:rsidRPr="00561C18">
        <w:rPr>
          <w:b/>
          <w:bCs/>
          <w:lang w:val="uk-UA"/>
        </w:rPr>
        <w:t>ПОРІВНЯЛЬНА ТАБЛИЦЯ</w:t>
      </w:r>
    </w:p>
    <w:p w:rsidR="003E4A12" w:rsidRPr="00C84F90" w:rsidRDefault="003E4A12" w:rsidP="00B85972">
      <w:pPr>
        <w:jc w:val="center"/>
        <w:rPr>
          <w:b/>
          <w:bCs/>
          <w:lang w:val="uk-UA"/>
        </w:rPr>
      </w:pPr>
      <w:r w:rsidRPr="00C84F90">
        <w:rPr>
          <w:b/>
          <w:bCs/>
          <w:lang w:val="uk-UA"/>
        </w:rPr>
        <w:t xml:space="preserve">до проекту </w:t>
      </w:r>
      <w:r w:rsidR="00C84F90" w:rsidRPr="00C84F90">
        <w:rPr>
          <w:b/>
          <w:bCs/>
          <w:lang w:val="uk-UA"/>
        </w:rPr>
        <w:t>Закону України</w:t>
      </w:r>
      <w:r w:rsidR="00716F5F">
        <w:rPr>
          <w:b/>
          <w:bCs/>
          <w:lang w:val="uk-UA"/>
        </w:rPr>
        <w:t xml:space="preserve"> </w:t>
      </w:r>
      <w:r w:rsidR="00CE1431">
        <w:rPr>
          <w:color w:val="000000"/>
          <w:shd w:val="clear" w:color="auto" w:fill="FFFFFF"/>
        </w:rPr>
        <w:t>«</w:t>
      </w:r>
      <w:r w:rsidR="0022233B" w:rsidRPr="0022233B">
        <w:rPr>
          <w:b/>
          <w:bCs/>
          <w:lang w:val="uk-UA"/>
        </w:rPr>
        <w:t>Про основні вимоги до споруд, а також умови розміщення на ринку будівельних виробів</w:t>
      </w:r>
      <w:r w:rsidR="00DD124D">
        <w:rPr>
          <w:b/>
          <w:bCs/>
          <w:lang w:val="uk-UA"/>
        </w:rPr>
        <w:t>»</w:t>
      </w:r>
    </w:p>
    <w:p w:rsidR="003E4A12" w:rsidRPr="00561C18" w:rsidRDefault="003E4A12" w:rsidP="004842BC">
      <w:pPr>
        <w:pStyle w:val="HTML"/>
        <w:tabs>
          <w:tab w:val="clear" w:pos="14656"/>
          <w:tab w:val="left" w:pos="14884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60"/>
        <w:gridCol w:w="7960"/>
      </w:tblGrid>
      <w:tr w:rsidR="003E4A12" w:rsidRPr="00561C18" w:rsidTr="00CE1431">
        <w:trPr>
          <w:tblHeader/>
        </w:trPr>
        <w:tc>
          <w:tcPr>
            <w:tcW w:w="2500" w:type="pct"/>
          </w:tcPr>
          <w:p w:rsidR="003E4A12" w:rsidRPr="00561C18" w:rsidRDefault="000C0E0F" w:rsidP="0041020A">
            <w:pPr>
              <w:jc w:val="center"/>
              <w:rPr>
                <w:b/>
                <w:bCs/>
                <w:lang w:val="uk-UA"/>
              </w:rPr>
            </w:pPr>
            <w:r w:rsidRPr="00561C18">
              <w:rPr>
                <w:b/>
                <w:bCs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2500" w:type="pct"/>
          </w:tcPr>
          <w:p w:rsidR="003E4A12" w:rsidRPr="00561C18" w:rsidRDefault="003E4A12" w:rsidP="00DD124D">
            <w:pPr>
              <w:tabs>
                <w:tab w:val="left" w:pos="14884"/>
              </w:tabs>
              <w:jc w:val="center"/>
              <w:rPr>
                <w:b/>
                <w:bCs/>
                <w:lang w:val="uk-UA"/>
              </w:rPr>
            </w:pPr>
            <w:r w:rsidRPr="00561C18">
              <w:rPr>
                <w:b/>
                <w:bCs/>
                <w:lang w:val="uk-UA"/>
              </w:rPr>
              <w:t xml:space="preserve">Зміст відповідного положення (норми) </w:t>
            </w:r>
            <w:r w:rsidR="000C0E0F" w:rsidRPr="00561C18">
              <w:rPr>
                <w:b/>
                <w:bCs/>
                <w:lang w:val="uk-UA"/>
              </w:rPr>
              <w:t>проекту</w:t>
            </w:r>
            <w:r w:rsidR="00DD124D">
              <w:rPr>
                <w:b/>
                <w:bCs/>
                <w:lang w:val="uk-UA"/>
              </w:rPr>
              <w:t xml:space="preserve"> акта</w:t>
            </w:r>
          </w:p>
        </w:tc>
      </w:tr>
      <w:tr w:rsidR="00EE402B" w:rsidRPr="00561C18" w:rsidTr="00CE1431">
        <w:tc>
          <w:tcPr>
            <w:tcW w:w="5000" w:type="pct"/>
            <w:gridSpan w:val="2"/>
          </w:tcPr>
          <w:p w:rsidR="00EE402B" w:rsidRPr="00561C18" w:rsidRDefault="00716F5F" w:rsidP="0022233B">
            <w:pPr>
              <w:tabs>
                <w:tab w:val="left" w:pos="14884"/>
              </w:tabs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 xml:space="preserve">Закон України </w:t>
            </w:r>
            <w:r w:rsidR="00DD124D">
              <w:rPr>
                <w:color w:val="000000"/>
                <w:shd w:val="clear" w:color="auto" w:fill="FFFFFF"/>
              </w:rPr>
              <w:t>«</w:t>
            </w:r>
            <w:r w:rsidR="00DD124D" w:rsidRPr="00C84F90">
              <w:rPr>
                <w:b/>
                <w:bCs/>
                <w:lang w:val="uk-UA"/>
              </w:rPr>
              <w:t xml:space="preserve">Про </w:t>
            </w:r>
            <w:r w:rsidR="0022233B">
              <w:rPr>
                <w:b/>
                <w:bCs/>
                <w:lang w:val="uk-UA"/>
              </w:rPr>
              <w:t>будівельні норми</w:t>
            </w:r>
            <w:r w:rsidR="00DD124D">
              <w:rPr>
                <w:b/>
                <w:bCs/>
                <w:lang w:val="uk-UA"/>
              </w:rPr>
              <w:t>»</w:t>
            </w:r>
          </w:p>
        </w:tc>
      </w:tr>
      <w:tr w:rsidR="003E4A12" w:rsidRPr="0022233B" w:rsidTr="00CE1431">
        <w:tc>
          <w:tcPr>
            <w:tcW w:w="2500" w:type="pct"/>
          </w:tcPr>
          <w:p w:rsidR="00DD124D" w:rsidRPr="00DD124D" w:rsidRDefault="0022233B" w:rsidP="0022233B">
            <w:pPr>
              <w:shd w:val="clear" w:color="auto" w:fill="FFFFFF"/>
              <w:ind w:firstLine="567"/>
              <w:jc w:val="both"/>
              <w:textAlignment w:val="baseline"/>
              <w:rPr>
                <w:color w:val="000000"/>
                <w:lang w:val="uk-UA" w:eastAsia="uk-UA"/>
              </w:rPr>
            </w:pPr>
            <w:r w:rsidRPr="0022233B">
              <w:rPr>
                <w:color w:val="000000"/>
                <w:lang w:val="uk-UA" w:eastAsia="uk-UA"/>
              </w:rPr>
              <w:t>Стаття 11</w:t>
            </w:r>
            <w:r w:rsidR="00DD124D" w:rsidRPr="0022233B">
              <w:rPr>
                <w:color w:val="000000"/>
                <w:lang w:val="uk-UA" w:eastAsia="uk-UA"/>
              </w:rPr>
              <w:t xml:space="preserve">. </w:t>
            </w:r>
            <w:r>
              <w:rPr>
                <w:color w:val="000000"/>
                <w:lang w:val="uk-UA" w:eastAsia="uk-UA"/>
              </w:rPr>
              <w:t>Застосування будівельних норм</w:t>
            </w:r>
          </w:p>
          <w:p w:rsidR="0022233B" w:rsidRPr="0022233B" w:rsidRDefault="0022233B" w:rsidP="0022233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color w:val="000000"/>
                <w:lang w:val="uk-UA" w:eastAsia="uk-UA"/>
              </w:rPr>
            </w:pPr>
            <w:bookmarkStart w:id="0" w:name="n101"/>
            <w:bookmarkEnd w:id="0"/>
            <w:r w:rsidRPr="0022233B">
              <w:rPr>
                <w:color w:val="000000"/>
                <w:lang w:val="uk-UA" w:eastAsia="uk-UA"/>
              </w:rPr>
              <w:t xml:space="preserve">1. Застосування будівельних норм або їх окремих положень є обов'язковим для всіх суб'єктів господарювання незалежно від форми власності, які провадять будівельну, містобудівну,  архітектурну діяльність та забезпечують виготовлення  продукції будівельного </w:t>
            </w:r>
            <w:r>
              <w:rPr>
                <w:color w:val="000000"/>
                <w:lang w:val="uk-UA" w:eastAsia="uk-UA"/>
              </w:rPr>
              <w:t xml:space="preserve"> </w:t>
            </w:r>
            <w:r w:rsidRPr="0022233B">
              <w:rPr>
                <w:color w:val="000000"/>
                <w:lang w:val="uk-UA" w:eastAsia="uk-UA"/>
              </w:rPr>
              <w:t>призначення. Міжнародні, регіональні  та національні (державні)</w:t>
            </w:r>
            <w:r>
              <w:rPr>
                <w:color w:val="000000"/>
                <w:lang w:val="uk-UA" w:eastAsia="uk-UA"/>
              </w:rPr>
              <w:t xml:space="preserve"> </w:t>
            </w:r>
            <w:r w:rsidRPr="0022233B">
              <w:rPr>
                <w:color w:val="000000"/>
                <w:lang w:val="uk-UA" w:eastAsia="uk-UA"/>
              </w:rPr>
              <w:t>будівельні норми, правила, стандарти інших держав застосовуються в Україні відповідно до  міжнародних договорів України, згода на обов'язковість яких надана Верховною Радою України.</w:t>
            </w:r>
          </w:p>
          <w:p w:rsidR="0022233B" w:rsidRDefault="0022233B" w:rsidP="0022233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color w:val="000000"/>
                <w:lang w:val="uk-UA" w:eastAsia="uk-UA"/>
              </w:rPr>
            </w:pPr>
            <w:bookmarkStart w:id="1" w:name="n102"/>
            <w:bookmarkEnd w:id="1"/>
            <w:r w:rsidRPr="0022233B">
              <w:rPr>
                <w:color w:val="000000"/>
                <w:lang w:val="uk-UA" w:eastAsia="uk-UA"/>
              </w:rPr>
              <w:t>2. Будівельні норми можуть містити вимоги щодо оцінки</w:t>
            </w:r>
            <w:r>
              <w:rPr>
                <w:color w:val="000000"/>
                <w:lang w:val="uk-UA" w:eastAsia="uk-UA"/>
              </w:rPr>
              <w:t xml:space="preserve"> </w:t>
            </w:r>
            <w:r w:rsidRPr="0022233B">
              <w:rPr>
                <w:color w:val="000000"/>
                <w:lang w:val="uk-UA" w:eastAsia="uk-UA"/>
              </w:rPr>
              <w:t>відповідності будівельної продукції вимогам законодавства.</w:t>
            </w:r>
            <w:bookmarkStart w:id="2" w:name="o84"/>
            <w:bookmarkEnd w:id="2"/>
          </w:p>
          <w:p w:rsidR="0022233B" w:rsidRDefault="0022233B" w:rsidP="0022233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color w:val="000000"/>
                <w:lang w:val="uk-UA" w:eastAsia="uk-UA"/>
              </w:rPr>
            </w:pPr>
            <w:r w:rsidRPr="0022233B">
              <w:rPr>
                <w:color w:val="000000"/>
                <w:lang w:val="uk-UA" w:eastAsia="uk-UA"/>
              </w:rPr>
              <w:t>3. Правила підтвердження придатності нових будівельних</w:t>
            </w:r>
            <w:r>
              <w:rPr>
                <w:color w:val="000000"/>
                <w:lang w:val="uk-UA" w:eastAsia="uk-UA"/>
              </w:rPr>
              <w:t xml:space="preserve"> </w:t>
            </w:r>
            <w:r w:rsidRPr="0022233B">
              <w:rPr>
                <w:color w:val="000000"/>
                <w:lang w:val="uk-UA" w:eastAsia="uk-UA"/>
              </w:rPr>
              <w:t>виробів для застосування, щодо яких відсутні вимоги будівельних норм, інших нормативних актів і документів у  сфері будівництва,</w:t>
            </w:r>
            <w:r>
              <w:rPr>
                <w:color w:val="000000"/>
                <w:lang w:val="uk-UA" w:eastAsia="uk-UA"/>
              </w:rPr>
              <w:t xml:space="preserve"> </w:t>
            </w:r>
            <w:r w:rsidRPr="0022233B">
              <w:rPr>
                <w:color w:val="000000"/>
                <w:lang w:val="uk-UA" w:eastAsia="uk-UA"/>
              </w:rPr>
              <w:t>встановлює Кабінет Міністрів України.</w:t>
            </w:r>
            <w:bookmarkStart w:id="3" w:name="o85"/>
            <w:bookmarkEnd w:id="3"/>
          </w:p>
          <w:p w:rsidR="009313AC" w:rsidRDefault="0022233B" w:rsidP="0022233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color w:val="000000"/>
                <w:lang w:val="uk-UA" w:eastAsia="uk-UA"/>
              </w:rPr>
            </w:pPr>
            <w:r w:rsidRPr="0022233B">
              <w:rPr>
                <w:color w:val="000000"/>
                <w:lang w:val="uk-UA" w:eastAsia="uk-UA"/>
              </w:rPr>
              <w:t xml:space="preserve">4. У разі якщо у будівельних нормах є посилання на стандарти, </w:t>
            </w:r>
            <w:r>
              <w:rPr>
                <w:color w:val="000000"/>
                <w:lang w:val="uk-UA" w:eastAsia="uk-UA"/>
              </w:rPr>
              <w:t xml:space="preserve"> </w:t>
            </w:r>
            <w:r w:rsidRPr="0022233B">
              <w:rPr>
                <w:color w:val="000000"/>
                <w:lang w:val="uk-UA" w:eastAsia="uk-UA"/>
              </w:rPr>
              <w:t>то ці стандарти є</w:t>
            </w:r>
            <w:r>
              <w:rPr>
                <w:color w:val="000000"/>
                <w:lang w:val="uk-UA" w:eastAsia="uk-UA"/>
              </w:rPr>
              <w:t xml:space="preserve"> обов'язковими до застосування.</w:t>
            </w:r>
          </w:p>
          <w:p w:rsidR="0022233B" w:rsidRPr="00561C18" w:rsidRDefault="0022233B" w:rsidP="0022233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lang w:val="uk-UA"/>
              </w:rPr>
            </w:pPr>
            <w:r>
              <w:rPr>
                <w:color w:val="000000"/>
                <w:lang w:val="uk-UA" w:eastAsia="uk-UA"/>
              </w:rPr>
              <w:t>……….</w:t>
            </w:r>
          </w:p>
        </w:tc>
        <w:tc>
          <w:tcPr>
            <w:tcW w:w="2500" w:type="pct"/>
          </w:tcPr>
          <w:p w:rsidR="0022233B" w:rsidRPr="00DD124D" w:rsidRDefault="0022233B" w:rsidP="0022233B">
            <w:pPr>
              <w:shd w:val="clear" w:color="auto" w:fill="FFFFFF"/>
              <w:ind w:firstLine="567"/>
              <w:jc w:val="both"/>
              <w:textAlignment w:val="baseline"/>
              <w:rPr>
                <w:color w:val="000000"/>
                <w:lang w:val="uk-UA" w:eastAsia="uk-UA"/>
              </w:rPr>
            </w:pPr>
            <w:r w:rsidRPr="0022233B">
              <w:rPr>
                <w:color w:val="000000"/>
                <w:lang w:val="uk-UA" w:eastAsia="uk-UA"/>
              </w:rPr>
              <w:t xml:space="preserve">Стаття 11. </w:t>
            </w:r>
            <w:r>
              <w:rPr>
                <w:color w:val="000000"/>
                <w:lang w:val="uk-UA" w:eastAsia="uk-UA"/>
              </w:rPr>
              <w:t>Застосування будівельних норм</w:t>
            </w:r>
          </w:p>
          <w:p w:rsidR="0022233B" w:rsidRPr="0022233B" w:rsidRDefault="0022233B" w:rsidP="0022233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color w:val="000000"/>
                <w:lang w:val="uk-UA" w:eastAsia="uk-UA"/>
              </w:rPr>
            </w:pPr>
            <w:r w:rsidRPr="0022233B">
              <w:rPr>
                <w:color w:val="000000"/>
                <w:lang w:val="uk-UA" w:eastAsia="uk-UA"/>
              </w:rPr>
              <w:t xml:space="preserve">1. Застосування будівельних норм або їх окремих положень є обов'язковим для всіх суб'єктів господарювання незалежно від форми власності, які провадять будівельну, містобудівну,  архітектурну діяльність та забезпечують виготовлення  продукції будівельного </w:t>
            </w:r>
            <w:r>
              <w:rPr>
                <w:color w:val="000000"/>
                <w:lang w:val="uk-UA" w:eastAsia="uk-UA"/>
              </w:rPr>
              <w:t xml:space="preserve"> </w:t>
            </w:r>
            <w:r w:rsidRPr="0022233B">
              <w:rPr>
                <w:color w:val="000000"/>
                <w:lang w:val="uk-UA" w:eastAsia="uk-UA"/>
              </w:rPr>
              <w:t>призначення. Міжнародні, регіональні  та національні (державні)</w:t>
            </w:r>
            <w:r>
              <w:rPr>
                <w:color w:val="000000"/>
                <w:lang w:val="uk-UA" w:eastAsia="uk-UA"/>
              </w:rPr>
              <w:t xml:space="preserve"> </w:t>
            </w:r>
            <w:r w:rsidRPr="0022233B">
              <w:rPr>
                <w:color w:val="000000"/>
                <w:lang w:val="uk-UA" w:eastAsia="uk-UA"/>
              </w:rPr>
              <w:t>будівельні норми, правила, стандарти інших держав застосовуються в Україні відповідно до  міжнародних договорів України, згода на обов'язковість яких надана Верховною Радою України.</w:t>
            </w:r>
          </w:p>
          <w:p w:rsidR="0022233B" w:rsidRPr="0022233B" w:rsidRDefault="0022233B" w:rsidP="0022233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b/>
                <w:color w:val="000000"/>
                <w:lang w:val="uk-UA" w:eastAsia="uk-UA"/>
              </w:rPr>
            </w:pPr>
            <w:r w:rsidRPr="0022233B">
              <w:rPr>
                <w:b/>
                <w:color w:val="000000"/>
                <w:lang w:val="uk-UA" w:eastAsia="uk-UA"/>
              </w:rPr>
              <w:t>виключити</w:t>
            </w:r>
          </w:p>
          <w:p w:rsidR="0022233B" w:rsidRDefault="0022233B" w:rsidP="0022233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color w:val="000000"/>
                <w:lang w:val="uk-UA" w:eastAsia="uk-UA"/>
              </w:rPr>
            </w:pPr>
          </w:p>
          <w:p w:rsidR="0022233B" w:rsidRPr="0022233B" w:rsidRDefault="0022233B" w:rsidP="0022233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b/>
                <w:color w:val="000000"/>
                <w:lang w:val="uk-UA" w:eastAsia="uk-UA"/>
              </w:rPr>
            </w:pPr>
            <w:r w:rsidRPr="0022233B">
              <w:rPr>
                <w:b/>
                <w:color w:val="000000"/>
                <w:lang w:val="uk-UA" w:eastAsia="uk-UA"/>
              </w:rPr>
              <w:t>виключити</w:t>
            </w:r>
          </w:p>
          <w:p w:rsidR="0022233B" w:rsidRDefault="0022233B" w:rsidP="0022233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color w:val="000000"/>
                <w:lang w:val="uk-UA" w:eastAsia="uk-UA"/>
              </w:rPr>
            </w:pPr>
          </w:p>
          <w:p w:rsidR="0022233B" w:rsidRDefault="0022233B" w:rsidP="0022233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color w:val="000000"/>
                <w:lang w:val="uk-UA" w:eastAsia="uk-UA"/>
              </w:rPr>
            </w:pPr>
          </w:p>
          <w:p w:rsidR="0022233B" w:rsidRDefault="0022233B" w:rsidP="0022233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color w:val="000000"/>
                <w:lang w:val="uk-UA" w:eastAsia="uk-UA"/>
              </w:rPr>
            </w:pPr>
          </w:p>
          <w:p w:rsidR="0022233B" w:rsidRDefault="0022233B" w:rsidP="0022233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color w:val="000000"/>
                <w:lang w:val="uk-UA" w:eastAsia="uk-UA"/>
              </w:rPr>
            </w:pPr>
            <w:r w:rsidRPr="0022233B">
              <w:rPr>
                <w:color w:val="000000"/>
                <w:lang w:val="uk-UA" w:eastAsia="uk-UA"/>
              </w:rPr>
              <w:t xml:space="preserve">4. У разі якщо у будівельних нормах є посилання на стандарти, </w:t>
            </w:r>
            <w:r>
              <w:rPr>
                <w:color w:val="000000"/>
                <w:lang w:val="uk-UA" w:eastAsia="uk-UA"/>
              </w:rPr>
              <w:t xml:space="preserve"> </w:t>
            </w:r>
            <w:r w:rsidRPr="0022233B">
              <w:rPr>
                <w:color w:val="000000"/>
                <w:lang w:val="uk-UA" w:eastAsia="uk-UA"/>
              </w:rPr>
              <w:t>то ці стандарти є</w:t>
            </w:r>
            <w:r>
              <w:rPr>
                <w:color w:val="000000"/>
                <w:lang w:val="uk-UA" w:eastAsia="uk-UA"/>
              </w:rPr>
              <w:t xml:space="preserve"> обов'язковими до застосування.</w:t>
            </w:r>
          </w:p>
          <w:p w:rsidR="009313AC" w:rsidRPr="00DD124D" w:rsidRDefault="0022233B" w:rsidP="0022233B">
            <w:pPr>
              <w:shd w:val="clear" w:color="auto" w:fill="FFFFFF"/>
              <w:spacing w:after="80"/>
              <w:ind w:firstLine="448"/>
              <w:jc w:val="both"/>
              <w:textAlignment w:val="baseline"/>
              <w:rPr>
                <w:b/>
                <w:bCs/>
                <w:lang w:val="uk-UA"/>
              </w:rPr>
            </w:pPr>
            <w:r>
              <w:rPr>
                <w:color w:val="000000"/>
                <w:lang w:val="uk-UA" w:eastAsia="uk-UA"/>
              </w:rPr>
              <w:t>……….</w:t>
            </w:r>
          </w:p>
        </w:tc>
      </w:tr>
    </w:tbl>
    <w:p w:rsidR="003E4A12" w:rsidRPr="00CE1431" w:rsidRDefault="003E4A12" w:rsidP="00EC57E1">
      <w:pPr>
        <w:rPr>
          <w:b/>
          <w:bCs/>
          <w:sz w:val="16"/>
          <w:szCs w:val="16"/>
          <w:lang w:val="uk-UA"/>
        </w:rPr>
      </w:pPr>
    </w:p>
    <w:p w:rsidR="009C537B" w:rsidRPr="00561C18" w:rsidRDefault="00F66E56" w:rsidP="00CC252E">
      <w:pPr>
        <w:rPr>
          <w:b/>
          <w:bCs/>
          <w:lang w:val="uk-UA"/>
        </w:rPr>
      </w:pPr>
      <w:r>
        <w:rPr>
          <w:b/>
          <w:lang w:val="uk-UA"/>
        </w:rPr>
        <w:t>Директор</w:t>
      </w:r>
      <w:r w:rsidR="009C537B" w:rsidRPr="009C537B">
        <w:rPr>
          <w:b/>
          <w:lang w:val="uk-UA"/>
        </w:rPr>
        <w:t xml:space="preserve"> Департаменту з питань </w:t>
      </w:r>
      <w:r w:rsidR="009C537B" w:rsidRPr="009C537B">
        <w:rPr>
          <w:b/>
          <w:lang w:val="uk-UA"/>
        </w:rPr>
        <w:br/>
        <w:t xml:space="preserve">проектування об’єктів будівництва, технічного </w:t>
      </w:r>
      <w:r w:rsidR="009C537B" w:rsidRPr="009C537B">
        <w:rPr>
          <w:b/>
          <w:lang w:val="uk-UA"/>
        </w:rPr>
        <w:br/>
        <w:t>регулювання та науково-технічного розвитку</w:t>
      </w:r>
      <w:r w:rsidR="009C537B" w:rsidRPr="009C537B">
        <w:rPr>
          <w:b/>
          <w:lang w:val="uk-UA"/>
        </w:rPr>
        <w:tab/>
      </w:r>
      <w:r w:rsidR="009C537B" w:rsidRPr="009C537B">
        <w:rPr>
          <w:b/>
          <w:lang w:val="uk-UA"/>
        </w:rPr>
        <w:tab/>
      </w:r>
      <w:r w:rsidR="009C537B" w:rsidRPr="009C537B">
        <w:rPr>
          <w:b/>
          <w:lang w:val="uk-UA"/>
        </w:rPr>
        <w:tab/>
      </w:r>
      <w:r w:rsidR="009C537B" w:rsidRPr="009C537B">
        <w:rPr>
          <w:b/>
          <w:lang w:val="uk-UA"/>
        </w:rPr>
        <w:tab/>
      </w:r>
      <w:r w:rsidR="009C537B">
        <w:rPr>
          <w:b/>
          <w:lang w:val="uk-UA"/>
        </w:rPr>
        <w:tab/>
      </w:r>
      <w:r w:rsidR="009C537B">
        <w:rPr>
          <w:b/>
          <w:lang w:val="uk-UA"/>
        </w:rPr>
        <w:tab/>
      </w:r>
      <w:r w:rsidR="006B72FF">
        <w:rPr>
          <w:b/>
          <w:lang w:val="uk-UA"/>
        </w:rPr>
        <w:tab/>
      </w:r>
      <w:r w:rsidR="00CC252E">
        <w:rPr>
          <w:b/>
          <w:lang w:val="uk-UA"/>
        </w:rPr>
        <w:t xml:space="preserve">                                      </w:t>
      </w:r>
      <w:r>
        <w:rPr>
          <w:b/>
          <w:lang w:val="uk-UA"/>
        </w:rPr>
        <w:t xml:space="preserve">          </w:t>
      </w:r>
      <w:bookmarkStart w:id="4" w:name="_GoBack"/>
      <w:bookmarkEnd w:id="4"/>
      <w:r w:rsidR="00CC252E">
        <w:rPr>
          <w:b/>
          <w:lang w:val="uk-UA"/>
        </w:rPr>
        <w:t xml:space="preserve">  </w:t>
      </w:r>
      <w:r w:rsidR="009C537B" w:rsidRPr="009C537B">
        <w:rPr>
          <w:b/>
          <w:lang w:val="uk-UA"/>
        </w:rPr>
        <w:t>О.О. Рябова</w:t>
      </w:r>
    </w:p>
    <w:sectPr w:rsidR="009C537B" w:rsidRPr="00561C18" w:rsidSect="00BD520F">
      <w:headerReference w:type="default" r:id="rId8"/>
      <w:pgSz w:w="16838" w:h="11906" w:orient="landscape" w:code="9"/>
      <w:pgMar w:top="851" w:right="567" w:bottom="567" w:left="567" w:header="79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28E" w:rsidRDefault="000F328E" w:rsidP="000E493B">
      <w:r>
        <w:separator/>
      </w:r>
    </w:p>
  </w:endnote>
  <w:endnote w:type="continuationSeparator" w:id="0">
    <w:p w:rsidR="000F328E" w:rsidRDefault="000F328E" w:rsidP="000E4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28E" w:rsidRDefault="000F328E" w:rsidP="000E493B">
      <w:r>
        <w:separator/>
      </w:r>
    </w:p>
  </w:footnote>
  <w:footnote w:type="continuationSeparator" w:id="0">
    <w:p w:rsidR="000F328E" w:rsidRDefault="000F328E" w:rsidP="000E49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BF9" w:rsidRPr="006E3116" w:rsidRDefault="0051512B" w:rsidP="000E493B">
    <w:pPr>
      <w:pStyle w:val="a5"/>
      <w:jc w:val="center"/>
      <w:rPr>
        <w:lang w:val="en-US"/>
      </w:rPr>
    </w:pPr>
    <w:r>
      <w:fldChar w:fldCharType="begin"/>
    </w:r>
    <w:r w:rsidR="00D831C0">
      <w:instrText xml:space="preserve"> PAGE   \* MERGEFORMAT </w:instrText>
    </w:r>
    <w:r>
      <w:fldChar w:fldCharType="separate"/>
    </w:r>
    <w:r w:rsidR="0022233B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ECE13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164BA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5E427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DC64EC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10E0DBC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8A0AD9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16C949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D60492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2EE53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32B833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5A3028A5"/>
    <w:multiLevelType w:val="hybridMultilevel"/>
    <w:tmpl w:val="73167B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defaultTabStop w:val="708"/>
  <w:hyphenationZone w:val="425"/>
  <w:doNotHyphenateCaps/>
  <w:drawingGridHorizontalSpacing w:val="14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42BC"/>
    <w:rsid w:val="0000055A"/>
    <w:rsid w:val="0000076D"/>
    <w:rsid w:val="00004E35"/>
    <w:rsid w:val="0000693A"/>
    <w:rsid w:val="00006F3C"/>
    <w:rsid w:val="0000735E"/>
    <w:rsid w:val="0000739A"/>
    <w:rsid w:val="00010426"/>
    <w:rsid w:val="00012BD4"/>
    <w:rsid w:val="00012F98"/>
    <w:rsid w:val="00017C40"/>
    <w:rsid w:val="000202FC"/>
    <w:rsid w:val="0002183C"/>
    <w:rsid w:val="00022FB7"/>
    <w:rsid w:val="0002548D"/>
    <w:rsid w:val="00026C42"/>
    <w:rsid w:val="0003252D"/>
    <w:rsid w:val="00032DBD"/>
    <w:rsid w:val="00034560"/>
    <w:rsid w:val="00036668"/>
    <w:rsid w:val="00036C20"/>
    <w:rsid w:val="00037C55"/>
    <w:rsid w:val="00042118"/>
    <w:rsid w:val="00043E12"/>
    <w:rsid w:val="00044DDC"/>
    <w:rsid w:val="0004652F"/>
    <w:rsid w:val="00046F86"/>
    <w:rsid w:val="0005069A"/>
    <w:rsid w:val="00052107"/>
    <w:rsid w:val="00054BD5"/>
    <w:rsid w:val="00055449"/>
    <w:rsid w:val="00057D6C"/>
    <w:rsid w:val="00062A80"/>
    <w:rsid w:val="000639FA"/>
    <w:rsid w:val="00067666"/>
    <w:rsid w:val="00072F57"/>
    <w:rsid w:val="00077F7E"/>
    <w:rsid w:val="000802C9"/>
    <w:rsid w:val="000823E7"/>
    <w:rsid w:val="00083AB0"/>
    <w:rsid w:val="000846E3"/>
    <w:rsid w:val="00092D77"/>
    <w:rsid w:val="00095A8C"/>
    <w:rsid w:val="00096E1C"/>
    <w:rsid w:val="000A1B65"/>
    <w:rsid w:val="000B11DB"/>
    <w:rsid w:val="000B7093"/>
    <w:rsid w:val="000C01D1"/>
    <w:rsid w:val="000C0E0F"/>
    <w:rsid w:val="000C4A20"/>
    <w:rsid w:val="000C6427"/>
    <w:rsid w:val="000C6A5B"/>
    <w:rsid w:val="000C7DD4"/>
    <w:rsid w:val="000D7EF9"/>
    <w:rsid w:val="000E0D18"/>
    <w:rsid w:val="000E11AB"/>
    <w:rsid w:val="000E493B"/>
    <w:rsid w:val="000F328E"/>
    <w:rsid w:val="000F3CC1"/>
    <w:rsid w:val="000F7DA0"/>
    <w:rsid w:val="00102465"/>
    <w:rsid w:val="0010415D"/>
    <w:rsid w:val="001104E9"/>
    <w:rsid w:val="0011051A"/>
    <w:rsid w:val="00110ED5"/>
    <w:rsid w:val="0011263F"/>
    <w:rsid w:val="00113F81"/>
    <w:rsid w:val="001161AB"/>
    <w:rsid w:val="00122245"/>
    <w:rsid w:val="00123AE7"/>
    <w:rsid w:val="00125DF2"/>
    <w:rsid w:val="00126173"/>
    <w:rsid w:val="001267FD"/>
    <w:rsid w:val="00133F26"/>
    <w:rsid w:val="001345C0"/>
    <w:rsid w:val="001367C9"/>
    <w:rsid w:val="00141659"/>
    <w:rsid w:val="00141BFF"/>
    <w:rsid w:val="00142CBE"/>
    <w:rsid w:val="00151209"/>
    <w:rsid w:val="001525D0"/>
    <w:rsid w:val="0015790B"/>
    <w:rsid w:val="001726A7"/>
    <w:rsid w:val="001734BA"/>
    <w:rsid w:val="00187C8C"/>
    <w:rsid w:val="00195595"/>
    <w:rsid w:val="00196336"/>
    <w:rsid w:val="0019633E"/>
    <w:rsid w:val="001A0108"/>
    <w:rsid w:val="001A0F2D"/>
    <w:rsid w:val="001A1551"/>
    <w:rsid w:val="001A1D97"/>
    <w:rsid w:val="001A3C13"/>
    <w:rsid w:val="001A7C02"/>
    <w:rsid w:val="001B129C"/>
    <w:rsid w:val="001B2D92"/>
    <w:rsid w:val="001C06EF"/>
    <w:rsid w:val="001C2104"/>
    <w:rsid w:val="001C284A"/>
    <w:rsid w:val="001C61AC"/>
    <w:rsid w:val="001C7386"/>
    <w:rsid w:val="001D318D"/>
    <w:rsid w:val="001E4A9A"/>
    <w:rsid w:val="001E5C68"/>
    <w:rsid w:val="001F2827"/>
    <w:rsid w:val="001F57B7"/>
    <w:rsid w:val="00200D91"/>
    <w:rsid w:val="00211AC2"/>
    <w:rsid w:val="002150F9"/>
    <w:rsid w:val="002200BC"/>
    <w:rsid w:val="0022233B"/>
    <w:rsid w:val="002230AE"/>
    <w:rsid w:val="00236C0D"/>
    <w:rsid w:val="0024165E"/>
    <w:rsid w:val="00242118"/>
    <w:rsid w:val="0024355C"/>
    <w:rsid w:val="0025231C"/>
    <w:rsid w:val="00256348"/>
    <w:rsid w:val="00262514"/>
    <w:rsid w:val="00266552"/>
    <w:rsid w:val="00273D23"/>
    <w:rsid w:val="0027498F"/>
    <w:rsid w:val="00276580"/>
    <w:rsid w:val="00277B3E"/>
    <w:rsid w:val="002809DD"/>
    <w:rsid w:val="00282CF5"/>
    <w:rsid w:val="0028536B"/>
    <w:rsid w:val="00290D50"/>
    <w:rsid w:val="00293E77"/>
    <w:rsid w:val="00295359"/>
    <w:rsid w:val="002A0C5A"/>
    <w:rsid w:val="002A23C7"/>
    <w:rsid w:val="002A297D"/>
    <w:rsid w:val="002A4997"/>
    <w:rsid w:val="002A5E5E"/>
    <w:rsid w:val="002A7160"/>
    <w:rsid w:val="002B7347"/>
    <w:rsid w:val="002D0DAA"/>
    <w:rsid w:val="002D352C"/>
    <w:rsid w:val="002E4AF3"/>
    <w:rsid w:val="002E4D92"/>
    <w:rsid w:val="002F09F8"/>
    <w:rsid w:val="002F7CA5"/>
    <w:rsid w:val="00301A93"/>
    <w:rsid w:val="003169B0"/>
    <w:rsid w:val="00320B77"/>
    <w:rsid w:val="00322CF4"/>
    <w:rsid w:val="00322EFC"/>
    <w:rsid w:val="00323EED"/>
    <w:rsid w:val="003319AE"/>
    <w:rsid w:val="00336C59"/>
    <w:rsid w:val="00342522"/>
    <w:rsid w:val="00343F00"/>
    <w:rsid w:val="00344BDF"/>
    <w:rsid w:val="00345F80"/>
    <w:rsid w:val="00346343"/>
    <w:rsid w:val="00354E9C"/>
    <w:rsid w:val="00361C09"/>
    <w:rsid w:val="00365E5E"/>
    <w:rsid w:val="0036751E"/>
    <w:rsid w:val="00371205"/>
    <w:rsid w:val="00381935"/>
    <w:rsid w:val="00381B93"/>
    <w:rsid w:val="00390130"/>
    <w:rsid w:val="00397F8E"/>
    <w:rsid w:val="003A0738"/>
    <w:rsid w:val="003A1192"/>
    <w:rsid w:val="003A3814"/>
    <w:rsid w:val="003A454C"/>
    <w:rsid w:val="003A5508"/>
    <w:rsid w:val="003A585D"/>
    <w:rsid w:val="003A6092"/>
    <w:rsid w:val="003A74CC"/>
    <w:rsid w:val="003B32AF"/>
    <w:rsid w:val="003B59D1"/>
    <w:rsid w:val="003C0F6F"/>
    <w:rsid w:val="003D4F24"/>
    <w:rsid w:val="003E233A"/>
    <w:rsid w:val="003E4A12"/>
    <w:rsid w:val="003F6427"/>
    <w:rsid w:val="003F6CCB"/>
    <w:rsid w:val="003F7281"/>
    <w:rsid w:val="0040050E"/>
    <w:rsid w:val="0041020A"/>
    <w:rsid w:val="00410DDD"/>
    <w:rsid w:val="004141E9"/>
    <w:rsid w:val="00416B29"/>
    <w:rsid w:val="00417942"/>
    <w:rsid w:val="00417CC1"/>
    <w:rsid w:val="00425434"/>
    <w:rsid w:val="004307CA"/>
    <w:rsid w:val="0043762A"/>
    <w:rsid w:val="0044039D"/>
    <w:rsid w:val="00444238"/>
    <w:rsid w:val="004518BD"/>
    <w:rsid w:val="0046284F"/>
    <w:rsid w:val="0046753C"/>
    <w:rsid w:val="00470DB4"/>
    <w:rsid w:val="00473267"/>
    <w:rsid w:val="00477756"/>
    <w:rsid w:val="00481C71"/>
    <w:rsid w:val="004842BC"/>
    <w:rsid w:val="004845E4"/>
    <w:rsid w:val="00484B34"/>
    <w:rsid w:val="0048788E"/>
    <w:rsid w:val="004903C2"/>
    <w:rsid w:val="00496451"/>
    <w:rsid w:val="004B14EA"/>
    <w:rsid w:val="004C1491"/>
    <w:rsid w:val="004D0CDA"/>
    <w:rsid w:val="004D1655"/>
    <w:rsid w:val="004D446B"/>
    <w:rsid w:val="004D4FAF"/>
    <w:rsid w:val="004D5207"/>
    <w:rsid w:val="004D5588"/>
    <w:rsid w:val="004D5BA1"/>
    <w:rsid w:val="004D7D42"/>
    <w:rsid w:val="004E214E"/>
    <w:rsid w:val="004F4600"/>
    <w:rsid w:val="004F70C7"/>
    <w:rsid w:val="00504116"/>
    <w:rsid w:val="00505447"/>
    <w:rsid w:val="0050562F"/>
    <w:rsid w:val="00507377"/>
    <w:rsid w:val="00513208"/>
    <w:rsid w:val="0051512B"/>
    <w:rsid w:val="005164B2"/>
    <w:rsid w:val="00522C81"/>
    <w:rsid w:val="00522D52"/>
    <w:rsid w:val="0052310D"/>
    <w:rsid w:val="005277B4"/>
    <w:rsid w:val="005313E3"/>
    <w:rsid w:val="005377D0"/>
    <w:rsid w:val="005437A4"/>
    <w:rsid w:val="00550389"/>
    <w:rsid w:val="00555C95"/>
    <w:rsid w:val="00557D88"/>
    <w:rsid w:val="00561C18"/>
    <w:rsid w:val="005630A1"/>
    <w:rsid w:val="00565016"/>
    <w:rsid w:val="00565D54"/>
    <w:rsid w:val="005719C0"/>
    <w:rsid w:val="00585F39"/>
    <w:rsid w:val="005A3DA1"/>
    <w:rsid w:val="005A4D92"/>
    <w:rsid w:val="005B145C"/>
    <w:rsid w:val="005C03A9"/>
    <w:rsid w:val="005C36EA"/>
    <w:rsid w:val="005C466E"/>
    <w:rsid w:val="005D0904"/>
    <w:rsid w:val="005D4B90"/>
    <w:rsid w:val="005D646E"/>
    <w:rsid w:val="005D7389"/>
    <w:rsid w:val="005E5FD0"/>
    <w:rsid w:val="005E691A"/>
    <w:rsid w:val="005F1558"/>
    <w:rsid w:val="005F4225"/>
    <w:rsid w:val="0061328C"/>
    <w:rsid w:val="006209C8"/>
    <w:rsid w:val="006211FD"/>
    <w:rsid w:val="00622221"/>
    <w:rsid w:val="00622F6E"/>
    <w:rsid w:val="0062507B"/>
    <w:rsid w:val="00630423"/>
    <w:rsid w:val="00630B8F"/>
    <w:rsid w:val="00633870"/>
    <w:rsid w:val="00634012"/>
    <w:rsid w:val="00635D72"/>
    <w:rsid w:val="0064343A"/>
    <w:rsid w:val="0064726F"/>
    <w:rsid w:val="0064782D"/>
    <w:rsid w:val="006546D5"/>
    <w:rsid w:val="0065514B"/>
    <w:rsid w:val="00656FFB"/>
    <w:rsid w:val="00670C76"/>
    <w:rsid w:val="0067596E"/>
    <w:rsid w:val="00683A70"/>
    <w:rsid w:val="00684DFB"/>
    <w:rsid w:val="00690011"/>
    <w:rsid w:val="006902E4"/>
    <w:rsid w:val="00690577"/>
    <w:rsid w:val="00691DAD"/>
    <w:rsid w:val="00693C84"/>
    <w:rsid w:val="00697BB5"/>
    <w:rsid w:val="006A31C6"/>
    <w:rsid w:val="006A67A1"/>
    <w:rsid w:val="006B13E3"/>
    <w:rsid w:val="006B72FF"/>
    <w:rsid w:val="006C08EF"/>
    <w:rsid w:val="006C14AB"/>
    <w:rsid w:val="006C1CA2"/>
    <w:rsid w:val="006C5C78"/>
    <w:rsid w:val="006C62C9"/>
    <w:rsid w:val="006D5A4E"/>
    <w:rsid w:val="006D6370"/>
    <w:rsid w:val="006E01DD"/>
    <w:rsid w:val="006E0F36"/>
    <w:rsid w:val="006E3116"/>
    <w:rsid w:val="006E6097"/>
    <w:rsid w:val="006F0ACF"/>
    <w:rsid w:val="006F0F80"/>
    <w:rsid w:val="006F1CE8"/>
    <w:rsid w:val="006F45A1"/>
    <w:rsid w:val="007026E7"/>
    <w:rsid w:val="00703C2C"/>
    <w:rsid w:val="0071108A"/>
    <w:rsid w:val="00716F5F"/>
    <w:rsid w:val="00724277"/>
    <w:rsid w:val="00725B28"/>
    <w:rsid w:val="00733E01"/>
    <w:rsid w:val="00764B89"/>
    <w:rsid w:val="00766003"/>
    <w:rsid w:val="00772952"/>
    <w:rsid w:val="00774282"/>
    <w:rsid w:val="00781639"/>
    <w:rsid w:val="00785E6F"/>
    <w:rsid w:val="00786E93"/>
    <w:rsid w:val="00787EB2"/>
    <w:rsid w:val="00791771"/>
    <w:rsid w:val="00797A57"/>
    <w:rsid w:val="007A1C38"/>
    <w:rsid w:val="007A2B08"/>
    <w:rsid w:val="007A7FA2"/>
    <w:rsid w:val="007B72CB"/>
    <w:rsid w:val="007B7B85"/>
    <w:rsid w:val="007C0BA7"/>
    <w:rsid w:val="007D2518"/>
    <w:rsid w:val="007D7C53"/>
    <w:rsid w:val="007E285F"/>
    <w:rsid w:val="007E3106"/>
    <w:rsid w:val="007E3600"/>
    <w:rsid w:val="007E455A"/>
    <w:rsid w:val="007E4F1D"/>
    <w:rsid w:val="007E69BD"/>
    <w:rsid w:val="007E702B"/>
    <w:rsid w:val="008023C5"/>
    <w:rsid w:val="00822565"/>
    <w:rsid w:val="00822BF9"/>
    <w:rsid w:val="00823565"/>
    <w:rsid w:val="00826A9B"/>
    <w:rsid w:val="00827B35"/>
    <w:rsid w:val="00831E8B"/>
    <w:rsid w:val="008413C3"/>
    <w:rsid w:val="00842545"/>
    <w:rsid w:val="00844F17"/>
    <w:rsid w:val="00850362"/>
    <w:rsid w:val="00861F2F"/>
    <w:rsid w:val="008664A3"/>
    <w:rsid w:val="0087071A"/>
    <w:rsid w:val="008842C5"/>
    <w:rsid w:val="008929A2"/>
    <w:rsid w:val="00892FB2"/>
    <w:rsid w:val="008941FF"/>
    <w:rsid w:val="00895B07"/>
    <w:rsid w:val="00896042"/>
    <w:rsid w:val="00896337"/>
    <w:rsid w:val="008A268B"/>
    <w:rsid w:val="008A656E"/>
    <w:rsid w:val="008B5B2B"/>
    <w:rsid w:val="008B7250"/>
    <w:rsid w:val="008D1148"/>
    <w:rsid w:val="008E018C"/>
    <w:rsid w:val="008E031F"/>
    <w:rsid w:val="008E1047"/>
    <w:rsid w:val="008E37A6"/>
    <w:rsid w:val="008F1A04"/>
    <w:rsid w:val="008F564F"/>
    <w:rsid w:val="0090004E"/>
    <w:rsid w:val="00901982"/>
    <w:rsid w:val="00901E37"/>
    <w:rsid w:val="009179AA"/>
    <w:rsid w:val="009313AC"/>
    <w:rsid w:val="00933B68"/>
    <w:rsid w:val="009360E9"/>
    <w:rsid w:val="00946F5F"/>
    <w:rsid w:val="00952616"/>
    <w:rsid w:val="009552AC"/>
    <w:rsid w:val="0096031C"/>
    <w:rsid w:val="009604F4"/>
    <w:rsid w:val="0096520F"/>
    <w:rsid w:val="009656A9"/>
    <w:rsid w:val="00972358"/>
    <w:rsid w:val="00975B6B"/>
    <w:rsid w:val="00975EE3"/>
    <w:rsid w:val="00983076"/>
    <w:rsid w:val="009851D5"/>
    <w:rsid w:val="00987B8D"/>
    <w:rsid w:val="00992122"/>
    <w:rsid w:val="00992F09"/>
    <w:rsid w:val="00993D3E"/>
    <w:rsid w:val="009A065E"/>
    <w:rsid w:val="009A1E7E"/>
    <w:rsid w:val="009A41F7"/>
    <w:rsid w:val="009A4A95"/>
    <w:rsid w:val="009A7E3A"/>
    <w:rsid w:val="009B56D0"/>
    <w:rsid w:val="009C1758"/>
    <w:rsid w:val="009C537B"/>
    <w:rsid w:val="009D3241"/>
    <w:rsid w:val="009E3DFA"/>
    <w:rsid w:val="009F6278"/>
    <w:rsid w:val="009F6F6C"/>
    <w:rsid w:val="00A01951"/>
    <w:rsid w:val="00A02BD1"/>
    <w:rsid w:val="00A11906"/>
    <w:rsid w:val="00A11AD6"/>
    <w:rsid w:val="00A21CCE"/>
    <w:rsid w:val="00A22EFC"/>
    <w:rsid w:val="00A26D86"/>
    <w:rsid w:val="00A312F6"/>
    <w:rsid w:val="00A36E8E"/>
    <w:rsid w:val="00A37C9D"/>
    <w:rsid w:val="00A419A4"/>
    <w:rsid w:val="00A455CD"/>
    <w:rsid w:val="00A52418"/>
    <w:rsid w:val="00A71E5A"/>
    <w:rsid w:val="00A96A2A"/>
    <w:rsid w:val="00AA0CA2"/>
    <w:rsid w:val="00AB2D12"/>
    <w:rsid w:val="00AB31CC"/>
    <w:rsid w:val="00AB3214"/>
    <w:rsid w:val="00AC16B0"/>
    <w:rsid w:val="00AC37EA"/>
    <w:rsid w:val="00AC4F31"/>
    <w:rsid w:val="00AD018B"/>
    <w:rsid w:val="00AD0B4C"/>
    <w:rsid w:val="00AD285D"/>
    <w:rsid w:val="00AE4949"/>
    <w:rsid w:val="00AF45DE"/>
    <w:rsid w:val="00AF64D0"/>
    <w:rsid w:val="00B01C09"/>
    <w:rsid w:val="00B0763F"/>
    <w:rsid w:val="00B07C40"/>
    <w:rsid w:val="00B1229E"/>
    <w:rsid w:val="00B21898"/>
    <w:rsid w:val="00B244FF"/>
    <w:rsid w:val="00B26B0B"/>
    <w:rsid w:val="00B2784F"/>
    <w:rsid w:val="00B35DB3"/>
    <w:rsid w:val="00B41065"/>
    <w:rsid w:val="00B4465F"/>
    <w:rsid w:val="00B44C11"/>
    <w:rsid w:val="00B54ED0"/>
    <w:rsid w:val="00B553B8"/>
    <w:rsid w:val="00B564ED"/>
    <w:rsid w:val="00B56A4C"/>
    <w:rsid w:val="00B72E57"/>
    <w:rsid w:val="00B730E6"/>
    <w:rsid w:val="00B75D53"/>
    <w:rsid w:val="00B7613F"/>
    <w:rsid w:val="00B85972"/>
    <w:rsid w:val="00B877E1"/>
    <w:rsid w:val="00B87913"/>
    <w:rsid w:val="00B97067"/>
    <w:rsid w:val="00BA21C6"/>
    <w:rsid w:val="00BB3A35"/>
    <w:rsid w:val="00BB4B4D"/>
    <w:rsid w:val="00BC2E89"/>
    <w:rsid w:val="00BC703D"/>
    <w:rsid w:val="00BD520F"/>
    <w:rsid w:val="00BD7EFB"/>
    <w:rsid w:val="00BE53E6"/>
    <w:rsid w:val="00BF05B9"/>
    <w:rsid w:val="00BF26D9"/>
    <w:rsid w:val="00BF5425"/>
    <w:rsid w:val="00C067C7"/>
    <w:rsid w:val="00C16F5C"/>
    <w:rsid w:val="00C1772F"/>
    <w:rsid w:val="00C20D5B"/>
    <w:rsid w:val="00C250CC"/>
    <w:rsid w:val="00C32AF6"/>
    <w:rsid w:val="00C43A4D"/>
    <w:rsid w:val="00C46811"/>
    <w:rsid w:val="00C50ED6"/>
    <w:rsid w:val="00C5752F"/>
    <w:rsid w:val="00C60FF2"/>
    <w:rsid w:val="00C64CE5"/>
    <w:rsid w:val="00C7241D"/>
    <w:rsid w:val="00C72B90"/>
    <w:rsid w:val="00C7306F"/>
    <w:rsid w:val="00C77369"/>
    <w:rsid w:val="00C84F90"/>
    <w:rsid w:val="00C97AE5"/>
    <w:rsid w:val="00CA16A5"/>
    <w:rsid w:val="00CA31CD"/>
    <w:rsid w:val="00CA6166"/>
    <w:rsid w:val="00CB0A9B"/>
    <w:rsid w:val="00CB6333"/>
    <w:rsid w:val="00CB7510"/>
    <w:rsid w:val="00CC252E"/>
    <w:rsid w:val="00CC2605"/>
    <w:rsid w:val="00CC2A6A"/>
    <w:rsid w:val="00CC3CC3"/>
    <w:rsid w:val="00CD0845"/>
    <w:rsid w:val="00CD5469"/>
    <w:rsid w:val="00CE1431"/>
    <w:rsid w:val="00CE4E54"/>
    <w:rsid w:val="00CE4FA5"/>
    <w:rsid w:val="00CF2A43"/>
    <w:rsid w:val="00CF4592"/>
    <w:rsid w:val="00CF68D9"/>
    <w:rsid w:val="00D123DA"/>
    <w:rsid w:val="00D1382B"/>
    <w:rsid w:val="00D17BEB"/>
    <w:rsid w:val="00D2323D"/>
    <w:rsid w:val="00D26D6C"/>
    <w:rsid w:val="00D273A0"/>
    <w:rsid w:val="00D300E5"/>
    <w:rsid w:val="00D343B4"/>
    <w:rsid w:val="00D37F7C"/>
    <w:rsid w:val="00D403D1"/>
    <w:rsid w:val="00D46753"/>
    <w:rsid w:val="00D528C4"/>
    <w:rsid w:val="00D70BE3"/>
    <w:rsid w:val="00D821A5"/>
    <w:rsid w:val="00D831C0"/>
    <w:rsid w:val="00D8580D"/>
    <w:rsid w:val="00D86695"/>
    <w:rsid w:val="00D867BE"/>
    <w:rsid w:val="00D86AD2"/>
    <w:rsid w:val="00D909BD"/>
    <w:rsid w:val="00D91337"/>
    <w:rsid w:val="00D925D0"/>
    <w:rsid w:val="00D97B36"/>
    <w:rsid w:val="00DC3615"/>
    <w:rsid w:val="00DC7C55"/>
    <w:rsid w:val="00DD0ABB"/>
    <w:rsid w:val="00DD124D"/>
    <w:rsid w:val="00DD28B3"/>
    <w:rsid w:val="00DE2195"/>
    <w:rsid w:val="00DE5F8C"/>
    <w:rsid w:val="00DF0E8C"/>
    <w:rsid w:val="00DF2444"/>
    <w:rsid w:val="00DF545D"/>
    <w:rsid w:val="00DF54BE"/>
    <w:rsid w:val="00E03347"/>
    <w:rsid w:val="00E068A3"/>
    <w:rsid w:val="00E12CC8"/>
    <w:rsid w:val="00E231DE"/>
    <w:rsid w:val="00E244A7"/>
    <w:rsid w:val="00E410BE"/>
    <w:rsid w:val="00E42DD9"/>
    <w:rsid w:val="00E469FC"/>
    <w:rsid w:val="00E46ADD"/>
    <w:rsid w:val="00E50B7D"/>
    <w:rsid w:val="00E52CC8"/>
    <w:rsid w:val="00E562E9"/>
    <w:rsid w:val="00E57EED"/>
    <w:rsid w:val="00E6084D"/>
    <w:rsid w:val="00E62650"/>
    <w:rsid w:val="00E64EB2"/>
    <w:rsid w:val="00E655FC"/>
    <w:rsid w:val="00E66EB4"/>
    <w:rsid w:val="00E67F53"/>
    <w:rsid w:val="00E770FF"/>
    <w:rsid w:val="00E85EF0"/>
    <w:rsid w:val="00E92B61"/>
    <w:rsid w:val="00E92FD6"/>
    <w:rsid w:val="00E9300C"/>
    <w:rsid w:val="00E948E8"/>
    <w:rsid w:val="00EA0F27"/>
    <w:rsid w:val="00EA4BA6"/>
    <w:rsid w:val="00EA5E0A"/>
    <w:rsid w:val="00EB1412"/>
    <w:rsid w:val="00EB349B"/>
    <w:rsid w:val="00EC3D99"/>
    <w:rsid w:val="00EC57E1"/>
    <w:rsid w:val="00EC585A"/>
    <w:rsid w:val="00EC5CDC"/>
    <w:rsid w:val="00ED011F"/>
    <w:rsid w:val="00ED4C8C"/>
    <w:rsid w:val="00ED5DC1"/>
    <w:rsid w:val="00EE402B"/>
    <w:rsid w:val="00EF6856"/>
    <w:rsid w:val="00F27141"/>
    <w:rsid w:val="00F32A14"/>
    <w:rsid w:val="00F336A0"/>
    <w:rsid w:val="00F3686D"/>
    <w:rsid w:val="00F41363"/>
    <w:rsid w:val="00F45F3E"/>
    <w:rsid w:val="00F47EE3"/>
    <w:rsid w:val="00F47F90"/>
    <w:rsid w:val="00F561C7"/>
    <w:rsid w:val="00F60FDD"/>
    <w:rsid w:val="00F610AB"/>
    <w:rsid w:val="00F66E56"/>
    <w:rsid w:val="00F733FF"/>
    <w:rsid w:val="00F76945"/>
    <w:rsid w:val="00F8116F"/>
    <w:rsid w:val="00F84F90"/>
    <w:rsid w:val="00F86744"/>
    <w:rsid w:val="00F868B9"/>
    <w:rsid w:val="00F8743E"/>
    <w:rsid w:val="00F90506"/>
    <w:rsid w:val="00FA0597"/>
    <w:rsid w:val="00FA0D01"/>
    <w:rsid w:val="00FA22D2"/>
    <w:rsid w:val="00FA4C4D"/>
    <w:rsid w:val="00FB12BB"/>
    <w:rsid w:val="00FB1B9D"/>
    <w:rsid w:val="00FB4547"/>
    <w:rsid w:val="00FC1BC9"/>
    <w:rsid w:val="00FC2F57"/>
    <w:rsid w:val="00FD1641"/>
    <w:rsid w:val="00FD2ADA"/>
    <w:rsid w:val="00FE335C"/>
    <w:rsid w:val="00FE33A4"/>
    <w:rsid w:val="00FE6EFA"/>
    <w:rsid w:val="00FE7F54"/>
    <w:rsid w:val="00FF260F"/>
    <w:rsid w:val="00FF4BD7"/>
    <w:rsid w:val="00FF6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068D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2BC"/>
    <w:rPr>
      <w:rFonts w:ascii="Times New Roman" w:hAnsi="Times New Roman" w:cs="Times New Roman"/>
      <w:sz w:val="28"/>
      <w:szCs w:val="28"/>
      <w:lang w:val="ru-RU" w:eastAsia="ru-RU"/>
    </w:rPr>
  </w:style>
  <w:style w:type="paragraph" w:styleId="3">
    <w:name w:val="heading 3"/>
    <w:basedOn w:val="a"/>
    <w:link w:val="30"/>
    <w:uiPriority w:val="99"/>
    <w:qFormat/>
    <w:rsid w:val="00E66EB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E66EB4"/>
    <w:rPr>
      <w:rFonts w:ascii="Times New Roman" w:hAnsi="Times New Roman" w:cs="Times New Roman"/>
      <w:b/>
      <w:bCs/>
      <w:sz w:val="27"/>
      <w:szCs w:val="27"/>
      <w:lang w:val="ru-RU" w:eastAsia="ru-RU"/>
    </w:rPr>
  </w:style>
  <w:style w:type="paragraph" w:styleId="HTML">
    <w:name w:val="HTML Preformatted"/>
    <w:basedOn w:val="a"/>
    <w:link w:val="HTML0"/>
    <w:uiPriority w:val="99"/>
    <w:rsid w:val="004842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character" w:customStyle="1" w:styleId="HTML0">
    <w:name w:val="Стандартный HTML Знак"/>
    <w:basedOn w:val="a0"/>
    <w:link w:val="HTML"/>
    <w:uiPriority w:val="99"/>
    <w:locked/>
    <w:rsid w:val="004842BC"/>
    <w:rPr>
      <w:rFonts w:ascii="Courier New" w:hAnsi="Courier New" w:cs="Courier New"/>
      <w:color w:val="000000"/>
      <w:sz w:val="21"/>
      <w:szCs w:val="21"/>
      <w:lang w:val="ru-RU" w:eastAsia="ru-RU"/>
    </w:rPr>
  </w:style>
  <w:style w:type="paragraph" w:styleId="a3">
    <w:name w:val="Normal (Web)"/>
    <w:basedOn w:val="a"/>
    <w:uiPriority w:val="99"/>
    <w:rsid w:val="00E66EB4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a"/>
    <w:uiPriority w:val="99"/>
    <w:rsid w:val="00E66EB4"/>
    <w:pPr>
      <w:spacing w:line="276" w:lineRule="auto"/>
      <w:ind w:left="720"/>
      <w:jc w:val="both"/>
    </w:pPr>
    <w:rPr>
      <w:sz w:val="22"/>
      <w:szCs w:val="22"/>
      <w:lang w:val="uk-UA" w:eastAsia="en-US"/>
    </w:rPr>
  </w:style>
  <w:style w:type="paragraph" w:customStyle="1" w:styleId="a4">
    <w:name w:val="Нормальний текст"/>
    <w:basedOn w:val="a"/>
    <w:uiPriority w:val="99"/>
    <w:rsid w:val="00E66EB4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 w:eastAsia="uk-UA"/>
    </w:rPr>
  </w:style>
  <w:style w:type="paragraph" w:styleId="a5">
    <w:name w:val="header"/>
    <w:basedOn w:val="a"/>
    <w:link w:val="a6"/>
    <w:uiPriority w:val="99"/>
    <w:rsid w:val="000E493B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0E493B"/>
    <w:rPr>
      <w:rFonts w:ascii="Times New Roman" w:hAnsi="Times New Roman" w:cs="Times New Roman"/>
      <w:sz w:val="28"/>
      <w:szCs w:val="28"/>
      <w:lang w:val="ru-RU" w:eastAsia="ru-RU"/>
    </w:rPr>
  </w:style>
  <w:style w:type="paragraph" w:styleId="a7">
    <w:name w:val="footer"/>
    <w:basedOn w:val="a"/>
    <w:link w:val="a8"/>
    <w:uiPriority w:val="99"/>
    <w:rsid w:val="000E493B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0E493B"/>
    <w:rPr>
      <w:rFonts w:ascii="Times New Roman" w:hAnsi="Times New Roman" w:cs="Times New Roman"/>
      <w:sz w:val="28"/>
      <w:szCs w:val="28"/>
      <w:lang w:val="ru-RU" w:eastAsia="ru-RU"/>
    </w:rPr>
  </w:style>
  <w:style w:type="character" w:styleId="a9">
    <w:name w:val="Hyperlink"/>
    <w:basedOn w:val="a0"/>
    <w:uiPriority w:val="99"/>
    <w:rsid w:val="008E031F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C1772F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9">
    <w:name w:val="rvts9"/>
    <w:basedOn w:val="a0"/>
    <w:rsid w:val="00C1772F"/>
    <w:rPr>
      <w:rFonts w:cs="Times New Roman"/>
    </w:rPr>
  </w:style>
  <w:style w:type="character" w:customStyle="1" w:styleId="rvts46">
    <w:name w:val="rvts46"/>
    <w:basedOn w:val="a0"/>
    <w:uiPriority w:val="99"/>
    <w:rsid w:val="00C1772F"/>
    <w:rPr>
      <w:rFonts w:cs="Times New Roman"/>
    </w:rPr>
  </w:style>
  <w:style w:type="character" w:customStyle="1" w:styleId="rvts11">
    <w:name w:val="rvts11"/>
    <w:basedOn w:val="a0"/>
    <w:uiPriority w:val="99"/>
    <w:rsid w:val="00C1772F"/>
    <w:rPr>
      <w:rFonts w:cs="Times New Roman"/>
    </w:rPr>
  </w:style>
  <w:style w:type="character" w:styleId="aa">
    <w:name w:val="annotation reference"/>
    <w:basedOn w:val="a0"/>
    <w:uiPriority w:val="99"/>
    <w:semiHidden/>
    <w:rsid w:val="00827B35"/>
    <w:rPr>
      <w:rFonts w:cs="Times New Roman"/>
      <w:sz w:val="16"/>
      <w:szCs w:val="16"/>
    </w:rPr>
  </w:style>
  <w:style w:type="paragraph" w:styleId="ab">
    <w:name w:val="annotation text"/>
    <w:basedOn w:val="a"/>
    <w:link w:val="ac"/>
    <w:uiPriority w:val="99"/>
    <w:semiHidden/>
    <w:rsid w:val="00827B35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locked/>
    <w:rsid w:val="00827B35"/>
    <w:rPr>
      <w:rFonts w:ascii="Times New Roman" w:hAnsi="Times New Roman" w:cs="Times New Roman"/>
      <w:lang w:val="ru-RU" w:eastAsia="ru-RU"/>
    </w:rPr>
  </w:style>
  <w:style w:type="paragraph" w:styleId="ad">
    <w:name w:val="annotation subject"/>
    <w:basedOn w:val="ab"/>
    <w:next w:val="ab"/>
    <w:link w:val="ae"/>
    <w:uiPriority w:val="99"/>
    <w:semiHidden/>
    <w:rsid w:val="00827B35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locked/>
    <w:rsid w:val="00827B35"/>
    <w:rPr>
      <w:rFonts w:ascii="Times New Roman" w:hAnsi="Times New Roman" w:cs="Times New Roman"/>
      <w:b/>
      <w:bCs/>
      <w:lang w:val="ru-RU" w:eastAsia="ru-RU"/>
    </w:rPr>
  </w:style>
  <w:style w:type="paragraph" w:styleId="af">
    <w:name w:val="Balloon Text"/>
    <w:basedOn w:val="a"/>
    <w:link w:val="af0"/>
    <w:uiPriority w:val="99"/>
    <w:semiHidden/>
    <w:rsid w:val="00827B35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27B35"/>
    <w:rPr>
      <w:rFonts w:ascii="Tahoma" w:hAnsi="Tahoma" w:cs="Tahoma"/>
      <w:sz w:val="16"/>
      <w:szCs w:val="16"/>
      <w:lang w:val="ru-RU" w:eastAsia="ru-RU"/>
    </w:rPr>
  </w:style>
  <w:style w:type="character" w:customStyle="1" w:styleId="rvts0">
    <w:name w:val="rvts0"/>
    <w:basedOn w:val="a0"/>
    <w:uiPriority w:val="99"/>
    <w:rsid w:val="0000076D"/>
    <w:rPr>
      <w:rFonts w:cs="Times New Roman"/>
    </w:rPr>
  </w:style>
  <w:style w:type="paragraph" w:styleId="af1">
    <w:name w:val="No Spacing"/>
    <w:uiPriority w:val="99"/>
    <w:qFormat/>
    <w:rsid w:val="00323EED"/>
    <w:rPr>
      <w:rFonts w:ascii="Times New Roman" w:hAnsi="Times New Roman" w:cs="Times New Roman"/>
      <w:sz w:val="28"/>
      <w:szCs w:val="28"/>
      <w:lang w:val="ru-RU" w:eastAsia="ru-RU"/>
    </w:rPr>
  </w:style>
  <w:style w:type="paragraph" w:styleId="af2">
    <w:name w:val="List Paragraph"/>
    <w:basedOn w:val="a"/>
    <w:uiPriority w:val="99"/>
    <w:qFormat/>
    <w:rsid w:val="008929A2"/>
    <w:pPr>
      <w:ind w:left="720"/>
    </w:pPr>
  </w:style>
  <w:style w:type="character" w:customStyle="1" w:styleId="apple-converted-space">
    <w:name w:val="apple-converted-space"/>
    <w:basedOn w:val="a0"/>
    <w:rsid w:val="00DD12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61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6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663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1362</Words>
  <Characters>777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ПОРІВНЯЛЬНА ТАБЛИЦЯ</vt:lpstr>
      <vt:lpstr>ПОРІВНЯЛЬНА ТАБЛИЦЯ</vt:lpstr>
    </vt:vector>
  </TitlesOfParts>
  <Company/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creator>grishunkova</dc:creator>
  <cp:lastModifiedBy>Полець Ольга Едуардівна</cp:lastModifiedBy>
  <cp:revision>3</cp:revision>
  <cp:lastPrinted>2017-06-01T09:30:00Z</cp:lastPrinted>
  <dcterms:created xsi:type="dcterms:W3CDTF">2017-09-29T13:02:00Z</dcterms:created>
  <dcterms:modified xsi:type="dcterms:W3CDTF">2017-09-29T13:03:00Z</dcterms:modified>
</cp:coreProperties>
</file>