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DF0" w:rsidRPr="0004585F" w:rsidRDefault="00CC3DF0" w:rsidP="00CC3DF0">
      <w:pPr>
        <w:pStyle w:val="Standard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4585F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CC3DF0" w:rsidRPr="0004585F" w:rsidRDefault="00CC3DF0" w:rsidP="00CC3DF0">
      <w:pPr>
        <w:pStyle w:val="Standard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4585F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Президентом України </w:t>
      </w:r>
    </w:p>
    <w:p w:rsidR="00CC3DF0" w:rsidRPr="0004585F" w:rsidRDefault="00CC3DF0" w:rsidP="00CC3DF0">
      <w:pPr>
        <w:pStyle w:val="Standard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3DF0" w:rsidRPr="0004585F" w:rsidRDefault="00CC3DF0" w:rsidP="00CC3DF0">
      <w:pPr>
        <w:pStyle w:val="Standard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C3DF0" w:rsidRPr="0004585F" w:rsidRDefault="00CC3DF0" w:rsidP="00CC3DF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85F">
        <w:rPr>
          <w:rFonts w:ascii="Times New Roman" w:hAnsi="Times New Roman" w:cs="Times New Roman"/>
          <w:b/>
          <w:sz w:val="28"/>
          <w:szCs w:val="28"/>
          <w:lang w:val="uk-UA"/>
        </w:rPr>
        <w:t>З А К О Н   У К Р А Ї Н И</w:t>
      </w:r>
    </w:p>
    <w:p w:rsidR="00CC3DF0" w:rsidRPr="0004585F" w:rsidRDefault="00CC3DF0" w:rsidP="00CC3DF0">
      <w:pPr>
        <w:pStyle w:val="31"/>
        <w:spacing w:after="0"/>
        <w:rPr>
          <w:lang w:val="uk-UA"/>
        </w:rPr>
      </w:pPr>
    </w:p>
    <w:p w:rsidR="00CC3DF0" w:rsidRPr="0004585F" w:rsidRDefault="00CC3DF0" w:rsidP="00CC3DF0">
      <w:pPr>
        <w:pStyle w:val="31"/>
        <w:spacing w:after="0"/>
        <w:rPr>
          <w:lang w:val="uk-UA"/>
        </w:rPr>
      </w:pPr>
    </w:p>
    <w:p w:rsidR="00CC3DF0" w:rsidRPr="0004585F" w:rsidRDefault="00CC3DF0" w:rsidP="00CC3DF0">
      <w:pPr>
        <w:pStyle w:val="31"/>
        <w:spacing w:after="0"/>
        <w:jc w:val="center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Про внесення змін до деяких законодавчих актів України у зв'язку</w:t>
      </w:r>
    </w:p>
    <w:p w:rsidR="00CC3DF0" w:rsidRPr="0004585F" w:rsidRDefault="00CC3DF0" w:rsidP="00CC3DF0">
      <w:pPr>
        <w:pStyle w:val="31"/>
        <w:spacing w:after="0"/>
        <w:jc w:val="center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 з приєднанням України до Конвенції про захист дітей та </w:t>
      </w:r>
    </w:p>
    <w:p w:rsidR="00CC3DF0" w:rsidRPr="0004585F" w:rsidRDefault="00CC3DF0" w:rsidP="00CC3DF0">
      <w:pPr>
        <w:pStyle w:val="31"/>
        <w:spacing w:after="0"/>
        <w:jc w:val="center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співробітництво з питань міждержавного усиновлення</w:t>
      </w:r>
    </w:p>
    <w:p w:rsidR="00CC3DF0" w:rsidRPr="0004585F" w:rsidRDefault="00CC3DF0" w:rsidP="00CC3DF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4585F">
        <w:rPr>
          <w:rFonts w:ascii="Times New Roman" w:hAnsi="Times New Roman" w:cs="Times New Roman"/>
          <w:sz w:val="28"/>
          <w:szCs w:val="28"/>
          <w:lang w:val="uk-UA"/>
        </w:rPr>
        <w:t xml:space="preserve">      __________________________________________________________</w:t>
      </w:r>
    </w:p>
    <w:p w:rsidR="003504FA" w:rsidRPr="0004585F" w:rsidRDefault="003504FA">
      <w:pPr>
        <w:rPr>
          <w:lang w:val="uk-UA"/>
        </w:rPr>
      </w:pP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Верховна Рада України </w:t>
      </w:r>
      <w:r w:rsidRPr="006202DD">
        <w:rPr>
          <w:sz w:val="28"/>
          <w:szCs w:val="28"/>
          <w:lang w:val="uk-UA"/>
        </w:rPr>
        <w:t>п о с т а н о в л я є:</w:t>
      </w:r>
    </w:p>
    <w:p w:rsidR="00CC3DF0" w:rsidRPr="0004585F" w:rsidRDefault="00CC3DF0" w:rsidP="00CC3DF0">
      <w:pPr>
        <w:ind w:firstLine="709"/>
        <w:jc w:val="both"/>
        <w:rPr>
          <w:sz w:val="28"/>
          <w:szCs w:val="28"/>
          <w:lang w:val="uk-UA"/>
        </w:rPr>
      </w:pPr>
    </w:p>
    <w:p w:rsidR="00CC3DF0" w:rsidRPr="0004585F" w:rsidRDefault="00CC3DF0" w:rsidP="00CC3DF0">
      <w:pPr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I. Внести зміни до таких законодавчих актів України:</w:t>
      </w:r>
    </w:p>
    <w:p w:rsidR="00CC3DF0" w:rsidRPr="0004585F" w:rsidRDefault="00CC3DF0" w:rsidP="00CC3DF0">
      <w:pPr>
        <w:ind w:firstLine="709"/>
        <w:jc w:val="both"/>
        <w:rPr>
          <w:sz w:val="28"/>
          <w:szCs w:val="28"/>
          <w:lang w:val="uk-UA"/>
        </w:rPr>
      </w:pPr>
    </w:p>
    <w:p w:rsidR="00CC3DF0" w:rsidRPr="00145D0C" w:rsidRDefault="00CC3DF0" w:rsidP="00CC3DF0">
      <w:pPr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1. Статтю </w:t>
      </w:r>
      <w:r w:rsidRPr="00145D0C">
        <w:rPr>
          <w:sz w:val="28"/>
          <w:szCs w:val="28"/>
          <w:lang w:val="uk-UA"/>
        </w:rPr>
        <w:t>184</w:t>
      </w:r>
      <w:r w:rsidRPr="00145D0C">
        <w:rPr>
          <w:sz w:val="28"/>
          <w:szCs w:val="28"/>
          <w:vertAlign w:val="superscript"/>
          <w:lang w:val="uk-UA"/>
        </w:rPr>
        <w:t>2</w:t>
      </w:r>
      <w:r w:rsidRPr="00145D0C">
        <w:rPr>
          <w:sz w:val="28"/>
          <w:szCs w:val="28"/>
          <w:lang w:val="uk-UA"/>
        </w:rPr>
        <w:t xml:space="preserve"> Кодексу України про адміністративні правопорушення (Відомості Верховної Ради УРСР, 1984 р., додаток до № 51, ст. 1122) викласти у такій редакції:</w:t>
      </w:r>
    </w:p>
    <w:p w:rsidR="00CC3DF0" w:rsidRPr="0004585F" w:rsidRDefault="00CC3DF0" w:rsidP="009D066A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145D0C">
        <w:rPr>
          <w:sz w:val="28"/>
          <w:szCs w:val="28"/>
          <w:lang w:val="uk-UA"/>
        </w:rPr>
        <w:t>"Стаття 184</w:t>
      </w:r>
      <w:r w:rsidRPr="00145D0C">
        <w:rPr>
          <w:sz w:val="28"/>
          <w:szCs w:val="28"/>
          <w:vertAlign w:val="superscript"/>
          <w:lang w:val="uk-UA"/>
        </w:rPr>
        <w:t>2</w:t>
      </w:r>
      <w:r w:rsidRPr="00145D0C">
        <w:rPr>
          <w:sz w:val="28"/>
          <w:szCs w:val="28"/>
          <w:lang w:val="uk-UA"/>
        </w:rPr>
        <w:t>.</w:t>
      </w:r>
      <w:r w:rsidRPr="0004585F">
        <w:rPr>
          <w:sz w:val="28"/>
          <w:szCs w:val="28"/>
          <w:lang w:val="uk-UA"/>
        </w:rPr>
        <w:t xml:space="preserve"> Порушення встановленого порядку надання дитині статусу дитини-сироти або дитини, позбавленої батьківського піклування, а також порядку влаштування дітей-сиріт і дітей, позбавлених батьківського піклування</w:t>
      </w:r>
    </w:p>
    <w:p w:rsidR="00CC3DF0" w:rsidRPr="0004585F" w:rsidRDefault="00CC3DF0" w:rsidP="00CC3DF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Порушення встановлених законодавством порядку або строків підготовки документів для надання дитині статусу дитини-сироти або дитини, позбавленої батьківського піклування, а також порушення встановленого законодавством порядку влаштування дітей-сиріт і дітей, позбавлених батьківського піклування,</w:t>
      </w:r>
      <w:r w:rsidR="006202DD">
        <w:rPr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 xml:space="preserve">– </w:t>
      </w:r>
    </w:p>
    <w:p w:rsidR="00CC3DF0" w:rsidRPr="0004585F" w:rsidRDefault="00CC3DF0" w:rsidP="00CC3DF0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тягнуть за собою накладення штрафу від п</w:t>
      </w:r>
      <w:r w:rsidR="0004585F" w:rsidRPr="0004585F">
        <w:rPr>
          <w:sz w:val="28"/>
          <w:szCs w:val="28"/>
          <w:lang w:val="uk-UA"/>
        </w:rPr>
        <w:t>'</w:t>
      </w:r>
      <w:r w:rsidRPr="0004585F">
        <w:rPr>
          <w:sz w:val="28"/>
          <w:szCs w:val="28"/>
          <w:lang w:val="uk-UA"/>
        </w:rPr>
        <w:t>ятнадцяти до двадцяти п'яти неоподатковуваних мінімумів доходів громадян</w:t>
      </w:r>
      <w:r w:rsidR="0004585F" w:rsidRPr="0004585F">
        <w:rPr>
          <w:sz w:val="28"/>
          <w:szCs w:val="28"/>
          <w:lang w:val="uk-UA"/>
        </w:rPr>
        <w:t>"</w:t>
      </w:r>
      <w:r w:rsidRPr="0004585F">
        <w:rPr>
          <w:sz w:val="28"/>
          <w:szCs w:val="28"/>
          <w:lang w:val="uk-UA"/>
        </w:rPr>
        <w:t xml:space="preserve">. </w:t>
      </w:r>
    </w:p>
    <w:p w:rsidR="00CC3DF0" w:rsidRPr="0004585F" w:rsidRDefault="00CC3DF0" w:rsidP="00CC3DF0">
      <w:pPr>
        <w:pStyle w:val="2"/>
      </w:pPr>
    </w:p>
    <w:p w:rsidR="00CC3DF0" w:rsidRPr="0004585F" w:rsidRDefault="00CC3DF0" w:rsidP="00CC3DF0">
      <w:pPr>
        <w:pStyle w:val="2"/>
      </w:pPr>
      <w:r w:rsidRPr="0004585F">
        <w:t>2. Статтю 169 Кримінального кодексу України (Відомості Верховної Ради України, 2001 р., № 25</w:t>
      </w:r>
      <w:r w:rsidR="00291F28">
        <w:t xml:space="preserve"> </w:t>
      </w:r>
      <w:r w:rsidRPr="0004585F">
        <w:t>–</w:t>
      </w:r>
      <w:r w:rsidR="00291F28">
        <w:t xml:space="preserve"> </w:t>
      </w:r>
      <w:r w:rsidRPr="0004585F">
        <w:t>26, ст. 131; 2008 р., №</w:t>
      </w:r>
      <w:r w:rsidR="00694C63">
        <w:t xml:space="preserve"> </w:t>
      </w:r>
      <w:r w:rsidRPr="0004585F">
        <w:t>24, ст. 236; 2009</w:t>
      </w:r>
      <w:r w:rsidR="00694C63">
        <w:t xml:space="preserve"> </w:t>
      </w:r>
      <w:r w:rsidRPr="0004585F">
        <w:t>р., № 44, ст.  653) викласти в такій редакції:</w:t>
      </w:r>
    </w:p>
    <w:p w:rsidR="00CC3DF0" w:rsidRPr="0004585F" w:rsidRDefault="00694C63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CC3DF0" w:rsidRPr="0004585F">
        <w:rPr>
          <w:sz w:val="28"/>
          <w:szCs w:val="28"/>
          <w:lang w:val="uk-UA"/>
        </w:rPr>
        <w:t>Стаття 169. Незаконні дії щодо влаштування дітей-сиріт і дітей, позбавлених батьківського піклування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1. Порушення встановленого законодавством порядку усиновлення дитини, передачі її під опіку (піклування) чи на виховання в сім</w:t>
      </w:r>
      <w:r w:rsidR="00694C63">
        <w:rPr>
          <w:sz w:val="28"/>
          <w:szCs w:val="28"/>
          <w:lang w:val="uk-UA"/>
        </w:rPr>
        <w:t>'</w:t>
      </w:r>
      <w:r w:rsidRPr="0004585F">
        <w:rPr>
          <w:sz w:val="28"/>
          <w:szCs w:val="28"/>
          <w:lang w:val="uk-UA"/>
        </w:rPr>
        <w:t xml:space="preserve">ю громадян, що призвело до порушення прав чи законних інтересів дитини або інших </w:t>
      </w:r>
      <w:r w:rsidR="00694C63">
        <w:rPr>
          <w:sz w:val="28"/>
          <w:szCs w:val="28"/>
          <w:lang w:val="uk-UA"/>
        </w:rPr>
        <w:t xml:space="preserve">   </w:t>
      </w:r>
      <w:r w:rsidRPr="0004585F">
        <w:rPr>
          <w:sz w:val="28"/>
          <w:szCs w:val="28"/>
          <w:lang w:val="uk-UA"/>
        </w:rPr>
        <w:t>осіб</w:t>
      </w:r>
      <w:r w:rsidR="00694C63">
        <w:rPr>
          <w:sz w:val="28"/>
          <w:szCs w:val="28"/>
          <w:lang w:val="uk-UA"/>
        </w:rPr>
        <w:t>,</w:t>
      </w:r>
      <w:r w:rsidRPr="0004585F">
        <w:rPr>
          <w:sz w:val="28"/>
          <w:szCs w:val="28"/>
          <w:lang w:val="uk-UA"/>
        </w:rPr>
        <w:t xml:space="preserve"> – 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караються обмеженням волі на строк до трьох років або позбавленням волі на той самий строк.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lastRenderedPageBreak/>
        <w:t>2. Підбурювання особи до надання або ненадання згоди на усиновлення, передачу дитини під опіку (піклування) чи на виховання в сім</w:t>
      </w:r>
      <w:r w:rsidR="00B75F01">
        <w:rPr>
          <w:sz w:val="28"/>
          <w:szCs w:val="28"/>
          <w:lang w:val="uk-UA"/>
        </w:rPr>
        <w:t>'</w:t>
      </w:r>
      <w:r w:rsidRPr="0004585F">
        <w:rPr>
          <w:sz w:val="28"/>
          <w:szCs w:val="28"/>
          <w:lang w:val="uk-UA"/>
        </w:rPr>
        <w:t>ю громадян, так само як і надання або ненадання такої згоди, якщо ці дії вчинені з корисливих мотивів</w:t>
      </w:r>
      <w:r w:rsidR="00694C63">
        <w:rPr>
          <w:sz w:val="28"/>
          <w:szCs w:val="28"/>
          <w:lang w:val="uk-UA"/>
        </w:rPr>
        <w:t>,</w:t>
      </w:r>
      <w:r w:rsidRPr="0004585F">
        <w:rPr>
          <w:sz w:val="28"/>
          <w:szCs w:val="28"/>
          <w:lang w:val="uk-UA"/>
        </w:rPr>
        <w:t xml:space="preserve"> –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караються позбавленням волі на строк до трьох років.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3. Дії, передбачені частинами першою або другою цієї статті, вчинені щодо кількох дітей, повторно, за попередньою змовою групою осіб, з використанням службового становища або якщо вони спричинили тяжкі наслідки, –</w:t>
      </w:r>
    </w:p>
    <w:p w:rsidR="00CC3DF0" w:rsidRPr="0004585F" w:rsidRDefault="00CC3DF0" w:rsidP="00CC3DF0">
      <w:pPr>
        <w:pStyle w:val="2"/>
        <w:spacing w:before="120" w:after="120"/>
      </w:pPr>
      <w:r w:rsidRPr="0004585F">
        <w:t>караються позбавленням волі на строк від трьох до п</w:t>
      </w:r>
      <w:r w:rsidR="00B75F01">
        <w:t>'</w:t>
      </w:r>
      <w:r w:rsidRPr="0004585F">
        <w:t>яти років з позбавленням права обіймати певні посади чи займатися певною діяльністю на строк до трьох років або без такого.</w:t>
      </w:r>
    </w:p>
    <w:p w:rsidR="00CC3DF0" w:rsidRPr="0004585F" w:rsidRDefault="00CC3DF0" w:rsidP="00CC3DF0">
      <w:pPr>
        <w:pStyle w:val="2"/>
        <w:spacing w:before="120" w:after="120"/>
      </w:pPr>
      <w:r w:rsidRPr="0004585F">
        <w:rPr>
          <w:b/>
        </w:rPr>
        <w:t>Примітка</w:t>
      </w:r>
      <w:r w:rsidRPr="0004585F">
        <w:t>. Під згодою на усиновлення, передачу дитини під опіку (піклування) чи на виховання в сім</w:t>
      </w:r>
      <w:r w:rsidR="00B75F01">
        <w:t>'</w:t>
      </w:r>
      <w:r w:rsidRPr="0004585F">
        <w:t>ю громадян у цій статті розуміється згода осіб, надання якої передбачено законодавством, за винятком згоди неповнолітнього, стосовно якого вирішується питання про усиновлення, передачу під опіку (піклування) чи на виховання в сім</w:t>
      </w:r>
      <w:r w:rsidR="00B75F01">
        <w:t>'</w:t>
      </w:r>
      <w:r w:rsidRPr="0004585F">
        <w:t>ю громадян</w:t>
      </w:r>
      <w:r w:rsidR="00B75F01">
        <w:t>"</w:t>
      </w:r>
      <w:r w:rsidRPr="0004585F">
        <w:t>.</w:t>
      </w:r>
    </w:p>
    <w:p w:rsidR="00CC3DF0" w:rsidRPr="0004585F" w:rsidRDefault="00CC3DF0" w:rsidP="00CC3DF0">
      <w:pPr>
        <w:ind w:firstLine="709"/>
        <w:jc w:val="both"/>
        <w:rPr>
          <w:sz w:val="28"/>
          <w:szCs w:val="28"/>
          <w:lang w:val="uk-UA"/>
        </w:rPr>
      </w:pPr>
    </w:p>
    <w:p w:rsidR="00CC3DF0" w:rsidRPr="0004585F" w:rsidRDefault="00CC3DF0" w:rsidP="00CC3DF0">
      <w:pPr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3. У Сімейному кодексі України (Відомості Верховної Ради України, 2002 р., № 21</w:t>
      </w:r>
      <w:r w:rsidR="00291F28">
        <w:rPr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>–</w:t>
      </w:r>
      <w:r w:rsidR="00291F28">
        <w:rPr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>22, ст.135;</w:t>
      </w:r>
      <w:r w:rsidRPr="0004585F">
        <w:rPr>
          <w:color w:val="FF0000"/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 xml:space="preserve">2006 р., № 22, ст.179; </w:t>
      </w:r>
      <w:r w:rsidRPr="0004585F">
        <w:rPr>
          <w:color w:val="FF0000"/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>2011</w:t>
      </w:r>
      <w:r w:rsidR="006202DD">
        <w:rPr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>р., № 45, ст. 490):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1) статтю 216 викласти в такій редакції:</w:t>
      </w:r>
    </w:p>
    <w:p w:rsidR="00CC3DF0" w:rsidRPr="0004585F" w:rsidRDefault="00B75F01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CC3DF0" w:rsidRPr="0004585F">
        <w:rPr>
          <w:sz w:val="28"/>
          <w:szCs w:val="28"/>
          <w:lang w:val="uk-UA"/>
        </w:rPr>
        <w:t>Стаття 216. Діяльність з усиновлення дітей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1. Діяльність з усиновлення дітей здійснюється центральним органом виконавчої влади, що реалізує державну політику у сфері усиновлення та захисту прав дітей, органами опіки та піклування, службами у справах дітей, іншими уповноваженими органами</w:t>
      </w:r>
      <w:r w:rsidR="009D066A">
        <w:rPr>
          <w:sz w:val="28"/>
          <w:szCs w:val="28"/>
          <w:lang w:val="uk-UA"/>
        </w:rPr>
        <w:t>,</w:t>
      </w:r>
      <w:r w:rsidRPr="0004585F">
        <w:rPr>
          <w:sz w:val="28"/>
          <w:szCs w:val="28"/>
          <w:lang w:val="uk-UA"/>
        </w:rPr>
        <w:t xml:space="preserve"> </w:t>
      </w:r>
      <w:r w:rsidR="009D066A">
        <w:rPr>
          <w:sz w:val="28"/>
          <w:szCs w:val="28"/>
          <w:lang w:val="uk-UA"/>
        </w:rPr>
        <w:t>їх</w:t>
      </w:r>
      <w:r w:rsidRPr="0004585F">
        <w:rPr>
          <w:sz w:val="28"/>
          <w:szCs w:val="28"/>
          <w:lang w:val="uk-UA"/>
        </w:rPr>
        <w:t xml:space="preserve"> посадовими </w:t>
      </w:r>
      <w:r w:rsidR="00580E19" w:rsidRPr="009D066A">
        <w:rPr>
          <w:sz w:val="28"/>
          <w:szCs w:val="28"/>
          <w:lang w:val="uk-UA"/>
        </w:rPr>
        <w:t xml:space="preserve">або </w:t>
      </w:r>
      <w:r w:rsidR="0028271C" w:rsidRPr="009D066A">
        <w:rPr>
          <w:sz w:val="28"/>
          <w:szCs w:val="28"/>
          <w:lang w:val="uk-UA"/>
        </w:rPr>
        <w:t>службовими</w:t>
      </w:r>
      <w:r w:rsidR="0028271C">
        <w:rPr>
          <w:i/>
          <w:sz w:val="28"/>
          <w:szCs w:val="28"/>
          <w:lang w:val="uk-UA"/>
        </w:rPr>
        <w:t xml:space="preserve"> </w:t>
      </w:r>
      <w:r w:rsidRPr="0004585F">
        <w:rPr>
          <w:sz w:val="28"/>
          <w:szCs w:val="28"/>
          <w:lang w:val="uk-UA"/>
        </w:rPr>
        <w:t xml:space="preserve">особами у визначеному законодавством порядку. 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2. До діяльності з міждержавного усиновлення можуть залучатися організації, акредитовані в Україні на здійснення діяльності з міждержавного усиновлення, та організації, акредитовані на здійснення такої діяльності в іноземних державах, з якими Україною укладено міжнародні договори щодо співробітництва з питань міждержавного усиновлення, за умови їх  уповноваження на це Україною та відповідною іноземною державою.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Порядок акредитації в Україні організацій, які можуть залучатися до діяльності з міждержавного усиновлення, а також порядок уповноваження організацій, акредитованих в Україні на здійснення діяльності з міждержавного усиновлення, та організацій, акредитованих </w:t>
      </w:r>
      <w:r w:rsidR="006202DD">
        <w:rPr>
          <w:sz w:val="28"/>
          <w:szCs w:val="28"/>
          <w:lang w:val="uk-UA"/>
        </w:rPr>
        <w:t>у</w:t>
      </w:r>
      <w:r w:rsidRPr="0004585F">
        <w:rPr>
          <w:sz w:val="28"/>
          <w:szCs w:val="28"/>
          <w:lang w:val="uk-UA"/>
        </w:rPr>
        <w:t xml:space="preserve"> державах, з якими Україною укладено міжнародні договори щодо співробітництва з питань міждержавного усиновлення, вимоги до таких організацій та порядок їх діяльності встановлюються Кабінетом Міністрів України. 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lastRenderedPageBreak/>
        <w:t xml:space="preserve">Нагляд за діяльністю зазначених організацій здійснює центральний  орган виконавчої влади, що реалізує державну політику у сфері усиновлення та захисту прав дітей, у порядку, встановленому Кабінетом Міністрів України. 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3. Діяльність з усиновлення дітей не може мати на меті одержання прибутку.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4. Порушення встановленого законодавством України порядку діяльності з усиновлення дитини тягне за собою відповідальність, </w:t>
      </w:r>
      <w:r w:rsidR="006202DD">
        <w:rPr>
          <w:sz w:val="28"/>
          <w:szCs w:val="28"/>
          <w:lang w:val="uk-UA"/>
        </w:rPr>
        <w:t>передбачену</w:t>
      </w:r>
      <w:r w:rsidRPr="0004585F">
        <w:rPr>
          <w:sz w:val="28"/>
          <w:szCs w:val="28"/>
          <w:lang w:val="uk-UA"/>
        </w:rPr>
        <w:t xml:space="preserve"> законом</w:t>
      </w:r>
      <w:r w:rsidR="00B75F01">
        <w:rPr>
          <w:sz w:val="28"/>
          <w:szCs w:val="28"/>
          <w:lang w:val="uk-UA"/>
        </w:rPr>
        <w:t>"</w:t>
      </w:r>
      <w:r w:rsidRPr="0004585F">
        <w:rPr>
          <w:sz w:val="28"/>
          <w:szCs w:val="28"/>
          <w:lang w:val="uk-UA"/>
        </w:rPr>
        <w:t>;</w:t>
      </w:r>
    </w:p>
    <w:p w:rsidR="00CC3DF0" w:rsidRPr="0004585F" w:rsidRDefault="00CC3DF0" w:rsidP="00CC3DF0">
      <w:pPr>
        <w:pStyle w:val="2"/>
        <w:spacing w:before="120" w:after="120"/>
      </w:pPr>
      <w:r w:rsidRPr="0004585F">
        <w:t>2) у статті 283:</w:t>
      </w:r>
    </w:p>
    <w:p w:rsidR="00CC3DF0" w:rsidRPr="00145D0C" w:rsidRDefault="00CC3DF0" w:rsidP="00CC3DF0">
      <w:pPr>
        <w:pStyle w:val="a3"/>
        <w:autoSpaceDE/>
        <w:spacing w:before="120" w:after="120"/>
        <w:ind w:firstLine="709"/>
      </w:pPr>
      <w:r w:rsidRPr="0004585F">
        <w:t xml:space="preserve">у пункті 2 абзацу другого частини третьої слова </w:t>
      </w:r>
      <w:r w:rsidR="00DC5C9D">
        <w:t>"</w:t>
      </w:r>
      <w:r w:rsidRPr="0004585F">
        <w:t>Україна уклала договір про надання правової допомоги</w:t>
      </w:r>
      <w:r w:rsidR="00DC5C9D">
        <w:t>"</w:t>
      </w:r>
      <w:r w:rsidRPr="0004585F">
        <w:t xml:space="preserve"> замінити словами </w:t>
      </w:r>
      <w:r w:rsidR="00DC5C9D">
        <w:t>"</w:t>
      </w:r>
      <w:r w:rsidRPr="0004585F">
        <w:t xml:space="preserve">Україною укладено міжнародні договори щодо співробітництва з питань усиновлення, </w:t>
      </w:r>
      <w:r w:rsidRPr="00145D0C">
        <w:t xml:space="preserve">якщо ці громадяни постійно проживають у будь-якій </w:t>
      </w:r>
      <w:r w:rsidR="00CD60BA">
        <w:t>і</w:t>
      </w:r>
      <w:r w:rsidRPr="00145D0C">
        <w:t>з держав, з якими Україною укладено такі договори</w:t>
      </w:r>
      <w:r w:rsidR="00DC5C9D" w:rsidRPr="00145D0C">
        <w:t>"</w:t>
      </w:r>
      <w:r w:rsidRPr="00145D0C">
        <w:t>;</w:t>
      </w:r>
    </w:p>
    <w:p w:rsidR="00CC3DF0" w:rsidRPr="0004585F" w:rsidRDefault="00CC3DF0" w:rsidP="00CC3DF0">
      <w:pPr>
        <w:pStyle w:val="2"/>
        <w:spacing w:before="120" w:after="120"/>
      </w:pPr>
      <w:r w:rsidRPr="0004585F">
        <w:t xml:space="preserve">3) у частинах першій та другій статті 285 слова </w:t>
      </w:r>
      <w:r w:rsidR="00DC5C9D">
        <w:t>"</w:t>
      </w:r>
      <w:r w:rsidRPr="0004585F">
        <w:t>особою, яка є громадянином держави, з якою Україна не має договору про надання правової допомоги</w:t>
      </w:r>
      <w:r w:rsidR="00DC5C9D">
        <w:t>"</w:t>
      </w:r>
      <w:bookmarkStart w:id="0" w:name="_GoBack"/>
      <w:bookmarkEnd w:id="0"/>
      <w:r w:rsidRPr="0004585F">
        <w:t xml:space="preserve"> замінити словами </w:t>
      </w:r>
      <w:r w:rsidR="00145D0C">
        <w:t>"</w:t>
      </w:r>
      <w:r w:rsidRPr="0004585F">
        <w:t>громадянином держави, з якою Україною не укладено міжнародного договору щодо співробітництва з питань усиновлення</w:t>
      </w:r>
      <w:r w:rsidR="00145D0C">
        <w:t>"</w:t>
      </w:r>
      <w:r w:rsidRPr="0004585F">
        <w:t>.</w:t>
      </w:r>
    </w:p>
    <w:p w:rsidR="00291F28" w:rsidRDefault="00291F28" w:rsidP="00291F28">
      <w:pPr>
        <w:ind w:firstLine="709"/>
        <w:jc w:val="both"/>
        <w:rPr>
          <w:sz w:val="28"/>
          <w:szCs w:val="28"/>
          <w:lang w:val="uk-UA"/>
        </w:rPr>
      </w:pPr>
    </w:p>
    <w:p w:rsidR="00CC3DF0" w:rsidRPr="0004585F" w:rsidRDefault="00291F28" w:rsidP="00291F2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CC3DF0" w:rsidRPr="0004585F">
        <w:rPr>
          <w:sz w:val="28"/>
          <w:szCs w:val="28"/>
          <w:lang w:val="uk-UA"/>
        </w:rPr>
        <w:t xml:space="preserve">. У Законі України </w:t>
      </w:r>
      <w:r>
        <w:rPr>
          <w:sz w:val="28"/>
          <w:szCs w:val="28"/>
          <w:lang w:val="uk-UA"/>
        </w:rPr>
        <w:t>"</w:t>
      </w:r>
      <w:r w:rsidR="00CC3DF0" w:rsidRPr="0004585F">
        <w:rPr>
          <w:sz w:val="28"/>
          <w:szCs w:val="28"/>
          <w:lang w:val="uk-UA"/>
        </w:rPr>
        <w:t>Про охорону дитинства</w:t>
      </w:r>
      <w:r>
        <w:rPr>
          <w:sz w:val="28"/>
          <w:szCs w:val="28"/>
          <w:lang w:val="uk-UA"/>
        </w:rPr>
        <w:t>"</w:t>
      </w:r>
      <w:r w:rsidR="00CC3DF0" w:rsidRPr="0004585F">
        <w:rPr>
          <w:sz w:val="28"/>
          <w:szCs w:val="28"/>
          <w:lang w:val="uk-UA"/>
        </w:rPr>
        <w:t xml:space="preserve"> (Відомості Верховної Ради України, 2001 р., № 30, ст. 142; 2005 р., № 11, ст. 202; 2014 р., № 6</w:t>
      </w:r>
      <w:r>
        <w:rPr>
          <w:sz w:val="28"/>
          <w:szCs w:val="28"/>
          <w:lang w:val="uk-UA"/>
        </w:rPr>
        <w:t xml:space="preserve"> – </w:t>
      </w:r>
      <w:r w:rsidR="00CC3DF0" w:rsidRPr="0004585F">
        <w:rPr>
          <w:sz w:val="28"/>
          <w:szCs w:val="28"/>
          <w:lang w:val="uk-UA"/>
        </w:rPr>
        <w:t>7, ст. 80):</w:t>
      </w:r>
    </w:p>
    <w:p w:rsidR="00CC3DF0" w:rsidRPr="00291F28" w:rsidRDefault="00CC3DF0" w:rsidP="00291F28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291F28">
        <w:rPr>
          <w:sz w:val="28"/>
          <w:szCs w:val="28"/>
          <w:lang w:val="uk-UA"/>
        </w:rPr>
        <w:t>у статті 24:</w:t>
      </w:r>
    </w:p>
    <w:p w:rsidR="00CC3DF0" w:rsidRPr="009D066A" w:rsidRDefault="004E1862" w:rsidP="00291F28">
      <w:pPr>
        <w:pStyle w:val="a3"/>
        <w:autoSpaceDE/>
        <w:spacing w:before="120" w:after="120"/>
        <w:ind w:firstLine="709"/>
      </w:pPr>
      <w:r>
        <w:t xml:space="preserve">1) </w:t>
      </w:r>
      <w:r w:rsidR="00CC3DF0" w:rsidRPr="0004585F">
        <w:t>у частині дев</w:t>
      </w:r>
      <w:r w:rsidR="00291F28">
        <w:t>'</w:t>
      </w:r>
      <w:r w:rsidR="00CC3DF0" w:rsidRPr="0004585F">
        <w:t xml:space="preserve">ятій слова </w:t>
      </w:r>
      <w:r w:rsidR="00291F28">
        <w:t>"</w:t>
      </w:r>
      <w:r w:rsidR="00CC3DF0" w:rsidRPr="0004585F">
        <w:t>держав, які уклали міжнародні договори з Україною про усиновлення дітей-сиріт та дітей, позбавлених батьківського піклування</w:t>
      </w:r>
      <w:r w:rsidR="00291F28">
        <w:t>"</w:t>
      </w:r>
      <w:r w:rsidR="00CC3DF0" w:rsidRPr="0004585F">
        <w:t xml:space="preserve"> замінити словами </w:t>
      </w:r>
      <w:r w:rsidR="00291F28">
        <w:t>"</w:t>
      </w:r>
      <w:r w:rsidR="00CC3DF0" w:rsidRPr="0004585F">
        <w:t xml:space="preserve">держав, з якими Україною укладено міжнародні договори </w:t>
      </w:r>
      <w:r w:rsidR="00A52DD9" w:rsidRPr="009D066A">
        <w:t xml:space="preserve">щодо </w:t>
      </w:r>
      <w:r w:rsidR="00CC3DF0" w:rsidRPr="0004585F">
        <w:t>співробітництв</w:t>
      </w:r>
      <w:r w:rsidR="00A52DD9" w:rsidRPr="009D066A">
        <w:t>а</w:t>
      </w:r>
      <w:r w:rsidR="00CC3DF0" w:rsidRPr="0004585F">
        <w:t xml:space="preserve"> з питань усиновлення, </w:t>
      </w:r>
      <w:r w:rsidR="00CC3DF0" w:rsidRPr="009D066A">
        <w:t xml:space="preserve">якщо ці громадяни постійно проживають у будь-якій </w:t>
      </w:r>
      <w:r>
        <w:t>і</w:t>
      </w:r>
      <w:r w:rsidR="00CC3DF0" w:rsidRPr="009D066A">
        <w:t>з держав, з якими Україною укладено такі договори</w:t>
      </w:r>
      <w:r w:rsidR="00291F28" w:rsidRPr="009D066A">
        <w:t>"</w:t>
      </w:r>
      <w:r w:rsidR="00CC3DF0" w:rsidRPr="009D066A">
        <w:t>;</w:t>
      </w:r>
    </w:p>
    <w:p w:rsidR="00CC3DF0" w:rsidRPr="0004585F" w:rsidRDefault="00CC3DF0" w:rsidP="00291F28">
      <w:pPr>
        <w:pStyle w:val="a3"/>
        <w:autoSpaceDE/>
        <w:spacing w:before="120" w:after="120"/>
        <w:ind w:firstLine="709"/>
      </w:pPr>
      <w:r w:rsidRPr="0004585F">
        <w:t xml:space="preserve">частину одинадцяту виключити; </w:t>
      </w:r>
    </w:p>
    <w:p w:rsidR="00CC3DF0" w:rsidRPr="0004585F" w:rsidRDefault="00CC3DF0" w:rsidP="00291F28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 xml:space="preserve">2) у частині другій статті 36 слова </w:t>
      </w:r>
      <w:r w:rsidR="00A52DD9">
        <w:rPr>
          <w:sz w:val="28"/>
          <w:szCs w:val="28"/>
          <w:lang w:val="uk-UA"/>
        </w:rPr>
        <w:t>"</w:t>
      </w:r>
      <w:r w:rsidRPr="0004585F">
        <w:rPr>
          <w:sz w:val="28"/>
          <w:szCs w:val="28"/>
          <w:lang w:val="uk-UA"/>
        </w:rPr>
        <w:t>з питань правового захисту дітей – громадян України, усиновлених іноземцями, та здійснення контролю за умовами утримання та виховання таких дітей у сім'ях іноземців</w:t>
      </w:r>
      <w:r w:rsidR="00A52DD9">
        <w:rPr>
          <w:sz w:val="28"/>
          <w:szCs w:val="28"/>
          <w:lang w:val="uk-UA"/>
        </w:rPr>
        <w:t>"</w:t>
      </w:r>
      <w:r w:rsidRPr="0004585F">
        <w:rPr>
          <w:sz w:val="28"/>
          <w:szCs w:val="28"/>
          <w:lang w:val="uk-UA"/>
        </w:rPr>
        <w:t xml:space="preserve"> замінити словами </w:t>
      </w:r>
      <w:r w:rsidR="00A52DD9">
        <w:rPr>
          <w:sz w:val="28"/>
          <w:szCs w:val="28"/>
          <w:lang w:val="uk-UA"/>
        </w:rPr>
        <w:t>"</w:t>
      </w:r>
      <w:r w:rsidRPr="009D066A">
        <w:rPr>
          <w:sz w:val="28"/>
          <w:szCs w:val="28"/>
          <w:lang w:val="uk-UA"/>
        </w:rPr>
        <w:t>а також договори</w:t>
      </w:r>
      <w:r w:rsidRPr="0004585F">
        <w:rPr>
          <w:i/>
          <w:sz w:val="28"/>
          <w:szCs w:val="28"/>
          <w:lang w:val="uk-UA"/>
        </w:rPr>
        <w:t xml:space="preserve"> </w:t>
      </w:r>
      <w:r w:rsidRPr="009D066A">
        <w:rPr>
          <w:sz w:val="28"/>
          <w:szCs w:val="28"/>
          <w:lang w:val="uk-UA"/>
        </w:rPr>
        <w:t>щодо співробітництва</w:t>
      </w:r>
      <w:r w:rsidRPr="0004585F">
        <w:rPr>
          <w:sz w:val="28"/>
          <w:szCs w:val="28"/>
          <w:lang w:val="uk-UA"/>
        </w:rPr>
        <w:t xml:space="preserve"> з питань міждержавного усиновлення</w:t>
      </w:r>
      <w:r w:rsidR="00A52DD9">
        <w:rPr>
          <w:sz w:val="28"/>
          <w:szCs w:val="28"/>
          <w:lang w:val="uk-UA"/>
        </w:rPr>
        <w:t>"</w:t>
      </w:r>
      <w:r w:rsidRPr="0004585F">
        <w:rPr>
          <w:sz w:val="28"/>
          <w:szCs w:val="28"/>
          <w:lang w:val="uk-UA"/>
        </w:rPr>
        <w:t>.</w:t>
      </w:r>
    </w:p>
    <w:p w:rsidR="00CC3DF0" w:rsidRPr="0004585F" w:rsidRDefault="00CC3DF0" w:rsidP="00CC3DF0">
      <w:pPr>
        <w:pStyle w:val="3"/>
        <w:spacing w:before="120" w:after="120"/>
      </w:pPr>
      <w:r w:rsidRPr="0004585F">
        <w:t>II. Прикінцеві положення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t>1. Цей Закон набирає чинності через шість місяців</w:t>
      </w:r>
      <w:r w:rsidRPr="0004585F">
        <w:rPr>
          <w:b/>
          <w:bCs/>
          <w:sz w:val="28"/>
          <w:szCs w:val="28"/>
          <w:lang w:val="uk-UA"/>
        </w:rPr>
        <w:t xml:space="preserve"> </w:t>
      </w:r>
      <w:r w:rsidR="004E1862" w:rsidRPr="004E1862">
        <w:rPr>
          <w:bCs/>
          <w:sz w:val="28"/>
          <w:szCs w:val="28"/>
          <w:lang w:val="uk-UA"/>
        </w:rPr>
        <w:t>і</w:t>
      </w:r>
      <w:r w:rsidRPr="0004585F">
        <w:rPr>
          <w:sz w:val="28"/>
          <w:szCs w:val="28"/>
          <w:lang w:val="uk-UA"/>
        </w:rPr>
        <w:t>з дня його опублікування.</w:t>
      </w:r>
    </w:p>
    <w:p w:rsidR="00CC3DF0" w:rsidRPr="0004585F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04585F">
        <w:rPr>
          <w:sz w:val="28"/>
          <w:szCs w:val="28"/>
          <w:lang w:val="uk-UA"/>
        </w:rPr>
        <w:lastRenderedPageBreak/>
        <w:t xml:space="preserve">2. Кабінету Міністрів України протягом шести місяців </w:t>
      </w:r>
      <w:r w:rsidR="004E1862">
        <w:rPr>
          <w:sz w:val="28"/>
          <w:szCs w:val="28"/>
          <w:lang w:val="uk-UA"/>
        </w:rPr>
        <w:t>і</w:t>
      </w:r>
      <w:r w:rsidRPr="0004585F">
        <w:rPr>
          <w:sz w:val="28"/>
          <w:szCs w:val="28"/>
          <w:lang w:val="uk-UA"/>
        </w:rPr>
        <w:t>з дня опублікування цього Закону:</w:t>
      </w:r>
    </w:p>
    <w:p w:rsidR="00CC3DF0" w:rsidRPr="00145D0C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145D0C">
        <w:rPr>
          <w:sz w:val="28"/>
          <w:szCs w:val="28"/>
          <w:lang w:val="uk-UA"/>
        </w:rPr>
        <w:t>прийнят</w:t>
      </w:r>
      <w:r w:rsidR="00666354">
        <w:rPr>
          <w:sz w:val="28"/>
          <w:szCs w:val="28"/>
          <w:lang w:val="uk-UA"/>
        </w:rPr>
        <w:t>и</w:t>
      </w:r>
      <w:r w:rsidRPr="00145D0C">
        <w:rPr>
          <w:sz w:val="28"/>
          <w:szCs w:val="28"/>
          <w:lang w:val="uk-UA"/>
        </w:rPr>
        <w:t xml:space="preserve"> нормативно-правов</w:t>
      </w:r>
      <w:r w:rsidR="00666354">
        <w:rPr>
          <w:sz w:val="28"/>
          <w:szCs w:val="28"/>
          <w:lang w:val="uk-UA"/>
        </w:rPr>
        <w:t>і</w:t>
      </w:r>
      <w:r w:rsidRPr="00145D0C">
        <w:rPr>
          <w:sz w:val="28"/>
          <w:szCs w:val="28"/>
          <w:lang w:val="uk-UA"/>
        </w:rPr>
        <w:t xml:space="preserve"> акт</w:t>
      </w:r>
      <w:r w:rsidR="00666354">
        <w:rPr>
          <w:sz w:val="28"/>
          <w:szCs w:val="28"/>
          <w:lang w:val="uk-UA"/>
        </w:rPr>
        <w:t>и</w:t>
      </w:r>
      <w:r w:rsidRPr="00145D0C">
        <w:rPr>
          <w:sz w:val="28"/>
          <w:szCs w:val="28"/>
          <w:lang w:val="uk-UA"/>
        </w:rPr>
        <w:t>, що випливають із цього Закону;</w:t>
      </w:r>
    </w:p>
    <w:p w:rsidR="00CC3DF0" w:rsidRPr="00145D0C" w:rsidRDefault="00CC3DF0" w:rsidP="00CC3DF0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145D0C">
        <w:rPr>
          <w:sz w:val="28"/>
          <w:szCs w:val="28"/>
          <w:lang w:val="uk-UA"/>
        </w:rPr>
        <w:t>привести свої нормативно-правові акти у відповідність із цим Законом та Конвенцією про захист дітей та співробітництво з питань міждержавного усиновлення;</w:t>
      </w:r>
    </w:p>
    <w:p w:rsidR="009D066A" w:rsidRDefault="009D066A" w:rsidP="00CC3DF0">
      <w:pPr>
        <w:pStyle w:val="a3"/>
        <w:spacing w:before="120" w:after="120"/>
        <w:ind w:firstLine="709"/>
      </w:pPr>
      <w:r w:rsidRPr="0004585F">
        <w:t>забезпечити приведення актів центральни</w:t>
      </w:r>
      <w:r w:rsidR="00666354">
        <w:t>х</w:t>
      </w:r>
      <w:r w:rsidRPr="0004585F">
        <w:t xml:space="preserve"> орган</w:t>
      </w:r>
      <w:r w:rsidR="00666354">
        <w:t>ів</w:t>
      </w:r>
      <w:r w:rsidRPr="0004585F">
        <w:t xml:space="preserve"> виконавчої влади у відповідність із цим Законом</w:t>
      </w:r>
      <w:r w:rsidR="00666354">
        <w:t xml:space="preserve"> </w:t>
      </w:r>
      <w:r w:rsidR="00666354" w:rsidRPr="00145D0C">
        <w:t>та Конвенцією про захист дітей та співробітництво з питань міждержавного усиновлення</w:t>
      </w:r>
      <w:r>
        <w:t>;</w:t>
      </w:r>
    </w:p>
    <w:p w:rsidR="00CC3DF0" w:rsidRPr="0004585F" w:rsidRDefault="009D066A" w:rsidP="00CC3DF0">
      <w:pPr>
        <w:pStyle w:val="a3"/>
        <w:spacing w:before="120" w:after="120"/>
        <w:ind w:firstLine="709"/>
      </w:pPr>
      <w:r w:rsidRPr="0004585F">
        <w:t xml:space="preserve"> </w:t>
      </w:r>
      <w:r>
        <w:t xml:space="preserve">забезпечити </w:t>
      </w:r>
      <w:r w:rsidRPr="0004585F">
        <w:t>прийняття центральними органами виконавчої влади нормативно-правових актів, передбачених цим Законом</w:t>
      </w:r>
      <w:r w:rsidR="00CC3DF0" w:rsidRPr="0004585F">
        <w:t xml:space="preserve">. </w:t>
      </w:r>
    </w:p>
    <w:p w:rsidR="0004585F" w:rsidRPr="0004585F" w:rsidRDefault="0004585F" w:rsidP="0004585F">
      <w:pPr>
        <w:ind w:firstLine="709"/>
        <w:jc w:val="center"/>
        <w:rPr>
          <w:b/>
          <w:sz w:val="28"/>
          <w:szCs w:val="28"/>
          <w:lang w:val="uk-UA"/>
        </w:rPr>
      </w:pPr>
    </w:p>
    <w:p w:rsidR="0004585F" w:rsidRDefault="0004585F" w:rsidP="0004585F">
      <w:pPr>
        <w:ind w:firstLine="709"/>
        <w:jc w:val="center"/>
        <w:rPr>
          <w:b/>
          <w:sz w:val="28"/>
          <w:szCs w:val="28"/>
          <w:lang w:val="uk-UA"/>
        </w:rPr>
      </w:pPr>
    </w:p>
    <w:p w:rsidR="0004585F" w:rsidRPr="0004585F" w:rsidRDefault="0004585F" w:rsidP="00580E19">
      <w:pPr>
        <w:jc w:val="center"/>
        <w:rPr>
          <w:b/>
          <w:sz w:val="28"/>
          <w:szCs w:val="28"/>
          <w:lang w:val="uk-UA"/>
        </w:rPr>
      </w:pPr>
      <w:r w:rsidRPr="0004585F">
        <w:rPr>
          <w:b/>
          <w:sz w:val="28"/>
          <w:szCs w:val="28"/>
          <w:lang w:val="uk-UA"/>
        </w:rPr>
        <w:t xml:space="preserve">Голова </w:t>
      </w:r>
    </w:p>
    <w:p w:rsidR="0004585F" w:rsidRPr="0004585F" w:rsidRDefault="0004585F" w:rsidP="00580E19">
      <w:pPr>
        <w:jc w:val="center"/>
        <w:rPr>
          <w:sz w:val="28"/>
          <w:szCs w:val="28"/>
          <w:lang w:val="uk-UA"/>
        </w:rPr>
      </w:pPr>
      <w:r w:rsidRPr="0004585F">
        <w:rPr>
          <w:b/>
          <w:sz w:val="28"/>
          <w:szCs w:val="28"/>
          <w:lang w:val="uk-UA"/>
        </w:rPr>
        <w:t>Верховної Ради України</w:t>
      </w:r>
    </w:p>
    <w:p w:rsidR="0004585F" w:rsidRPr="0004585F" w:rsidRDefault="0004585F" w:rsidP="00CC3DF0">
      <w:pPr>
        <w:pStyle w:val="a3"/>
        <w:spacing w:before="120" w:after="120"/>
        <w:ind w:firstLine="709"/>
      </w:pPr>
    </w:p>
    <w:sectPr w:rsidR="0004585F" w:rsidRPr="0004585F" w:rsidSect="00694C63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C63" w:rsidRDefault="00694C63" w:rsidP="00694C63">
      <w:r>
        <w:separator/>
      </w:r>
    </w:p>
  </w:endnote>
  <w:endnote w:type="continuationSeparator" w:id="0">
    <w:p w:rsidR="00694C63" w:rsidRDefault="00694C63" w:rsidP="00694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panose1 w:val="020B0604020202020204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C63" w:rsidRDefault="00694C63" w:rsidP="00694C63">
      <w:r>
        <w:separator/>
      </w:r>
    </w:p>
  </w:footnote>
  <w:footnote w:type="continuationSeparator" w:id="0">
    <w:p w:rsidR="00694C63" w:rsidRDefault="00694C63" w:rsidP="00694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77611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C63" w:rsidRPr="00694C63" w:rsidRDefault="00694C63">
        <w:pPr>
          <w:pStyle w:val="a6"/>
          <w:jc w:val="center"/>
          <w:rPr>
            <w:sz w:val="28"/>
            <w:szCs w:val="28"/>
          </w:rPr>
        </w:pPr>
        <w:r w:rsidRPr="00694C63">
          <w:rPr>
            <w:sz w:val="28"/>
            <w:szCs w:val="28"/>
          </w:rPr>
          <w:fldChar w:fldCharType="begin"/>
        </w:r>
        <w:r w:rsidRPr="00694C63">
          <w:rPr>
            <w:sz w:val="28"/>
            <w:szCs w:val="28"/>
          </w:rPr>
          <w:instrText>PAGE   \* MERGEFORMAT</w:instrText>
        </w:r>
        <w:r w:rsidRPr="00694C63">
          <w:rPr>
            <w:sz w:val="28"/>
            <w:szCs w:val="28"/>
          </w:rPr>
          <w:fldChar w:fldCharType="separate"/>
        </w:r>
        <w:r w:rsidR="00321895" w:rsidRPr="00321895">
          <w:rPr>
            <w:noProof/>
            <w:sz w:val="28"/>
            <w:szCs w:val="28"/>
            <w:lang w:val="uk-UA"/>
          </w:rPr>
          <w:t>4</w:t>
        </w:r>
        <w:r w:rsidRPr="00694C63">
          <w:rPr>
            <w:sz w:val="28"/>
            <w:szCs w:val="28"/>
          </w:rPr>
          <w:fldChar w:fldCharType="end"/>
        </w:r>
      </w:p>
    </w:sdtContent>
  </w:sdt>
  <w:p w:rsidR="00694C63" w:rsidRDefault="00694C6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10C24"/>
    <w:multiLevelType w:val="hybridMultilevel"/>
    <w:tmpl w:val="0F86DA8C"/>
    <w:lvl w:ilvl="0" w:tplc="8F1800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5E4DC3"/>
    <w:multiLevelType w:val="hybridMultilevel"/>
    <w:tmpl w:val="0218AAC4"/>
    <w:lvl w:ilvl="0" w:tplc="0422000F">
      <w:start w:val="1"/>
      <w:numFmt w:val="decimal"/>
      <w:lvlText w:val="%1."/>
      <w:lvlJc w:val="left"/>
      <w:pPr>
        <w:ind w:left="2497" w:hanging="360"/>
      </w:pPr>
    </w:lvl>
    <w:lvl w:ilvl="1" w:tplc="04220019" w:tentative="1">
      <w:start w:val="1"/>
      <w:numFmt w:val="lowerLetter"/>
      <w:lvlText w:val="%2."/>
      <w:lvlJc w:val="left"/>
      <w:pPr>
        <w:ind w:left="3217" w:hanging="360"/>
      </w:pPr>
    </w:lvl>
    <w:lvl w:ilvl="2" w:tplc="0422001B" w:tentative="1">
      <w:start w:val="1"/>
      <w:numFmt w:val="lowerRoman"/>
      <w:lvlText w:val="%3."/>
      <w:lvlJc w:val="right"/>
      <w:pPr>
        <w:ind w:left="3937" w:hanging="180"/>
      </w:pPr>
    </w:lvl>
    <w:lvl w:ilvl="3" w:tplc="0422000F" w:tentative="1">
      <w:start w:val="1"/>
      <w:numFmt w:val="decimal"/>
      <w:lvlText w:val="%4."/>
      <w:lvlJc w:val="left"/>
      <w:pPr>
        <w:ind w:left="4657" w:hanging="360"/>
      </w:pPr>
    </w:lvl>
    <w:lvl w:ilvl="4" w:tplc="04220019" w:tentative="1">
      <w:start w:val="1"/>
      <w:numFmt w:val="lowerLetter"/>
      <w:lvlText w:val="%5."/>
      <w:lvlJc w:val="left"/>
      <w:pPr>
        <w:ind w:left="5377" w:hanging="360"/>
      </w:pPr>
    </w:lvl>
    <w:lvl w:ilvl="5" w:tplc="0422001B" w:tentative="1">
      <w:start w:val="1"/>
      <w:numFmt w:val="lowerRoman"/>
      <w:lvlText w:val="%6."/>
      <w:lvlJc w:val="right"/>
      <w:pPr>
        <w:ind w:left="6097" w:hanging="180"/>
      </w:pPr>
    </w:lvl>
    <w:lvl w:ilvl="6" w:tplc="0422000F" w:tentative="1">
      <w:start w:val="1"/>
      <w:numFmt w:val="decimal"/>
      <w:lvlText w:val="%7."/>
      <w:lvlJc w:val="left"/>
      <w:pPr>
        <w:ind w:left="6817" w:hanging="360"/>
      </w:pPr>
    </w:lvl>
    <w:lvl w:ilvl="7" w:tplc="04220019" w:tentative="1">
      <w:start w:val="1"/>
      <w:numFmt w:val="lowerLetter"/>
      <w:lvlText w:val="%8."/>
      <w:lvlJc w:val="left"/>
      <w:pPr>
        <w:ind w:left="7537" w:hanging="360"/>
      </w:pPr>
    </w:lvl>
    <w:lvl w:ilvl="8" w:tplc="0422001B" w:tentative="1">
      <w:start w:val="1"/>
      <w:numFmt w:val="lowerRoman"/>
      <w:lvlText w:val="%9."/>
      <w:lvlJc w:val="right"/>
      <w:pPr>
        <w:ind w:left="825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DF0"/>
    <w:rsid w:val="0004585F"/>
    <w:rsid w:val="00145D0C"/>
    <w:rsid w:val="0028271C"/>
    <w:rsid w:val="002861D3"/>
    <w:rsid w:val="00291F28"/>
    <w:rsid w:val="00321895"/>
    <w:rsid w:val="003504FA"/>
    <w:rsid w:val="004E1862"/>
    <w:rsid w:val="00580E19"/>
    <w:rsid w:val="006202DD"/>
    <w:rsid w:val="00666354"/>
    <w:rsid w:val="00694C63"/>
    <w:rsid w:val="006C630A"/>
    <w:rsid w:val="0074171A"/>
    <w:rsid w:val="0090546B"/>
    <w:rsid w:val="009D066A"/>
    <w:rsid w:val="00A52DD9"/>
    <w:rsid w:val="00B75F01"/>
    <w:rsid w:val="00CC3DF0"/>
    <w:rsid w:val="00CD60BA"/>
    <w:rsid w:val="00DC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83B6A-72C8-48CE-9023-36FCE102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3DF0"/>
    <w:pPr>
      <w:keepNext/>
      <w:ind w:firstLine="709"/>
      <w:jc w:val="both"/>
      <w:outlineLvl w:val="2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C3DF0"/>
    <w:pPr>
      <w:suppressAutoHyphens/>
      <w:autoSpaceDN w:val="0"/>
      <w:spacing w:line="256" w:lineRule="auto"/>
      <w:textAlignment w:val="baseline"/>
    </w:pPr>
    <w:rPr>
      <w:rFonts w:ascii="Calibri" w:eastAsia="SimSun" w:hAnsi="Calibri" w:cs="F"/>
      <w:kern w:val="3"/>
      <w:lang w:val="ru-RU"/>
    </w:rPr>
  </w:style>
  <w:style w:type="character" w:customStyle="1" w:styleId="30">
    <w:name w:val="Заголовок 3 Знак"/>
    <w:basedOn w:val="a0"/>
    <w:link w:val="3"/>
    <w:uiPriority w:val="99"/>
    <w:semiHidden/>
    <w:rsid w:val="00CC3D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CC3DF0"/>
    <w:pPr>
      <w:autoSpaceDE w:val="0"/>
      <w:autoSpaceDN w:val="0"/>
      <w:ind w:firstLine="720"/>
      <w:jc w:val="both"/>
    </w:pPr>
    <w:rPr>
      <w:sz w:val="28"/>
      <w:szCs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CC3D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C3DF0"/>
    <w:pPr>
      <w:ind w:firstLine="709"/>
      <w:jc w:val="both"/>
    </w:pPr>
    <w:rPr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CC3D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CC3DF0"/>
    <w:pPr>
      <w:ind w:left="720"/>
      <w:contextualSpacing/>
    </w:pPr>
  </w:style>
  <w:style w:type="paragraph" w:styleId="31">
    <w:name w:val="Body Text Indent 3"/>
    <w:basedOn w:val="a"/>
    <w:link w:val="32"/>
    <w:uiPriority w:val="99"/>
    <w:semiHidden/>
    <w:unhideWhenUsed/>
    <w:rsid w:val="00CC3DF0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CC3DF0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694C6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694C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694C63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694C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145D0C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145D0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4402</Words>
  <Characters>2510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Прозоровська Наталія Віталіївна</cp:lastModifiedBy>
  <cp:revision>5</cp:revision>
  <cp:lastPrinted>2017-09-28T08:19:00Z</cp:lastPrinted>
  <dcterms:created xsi:type="dcterms:W3CDTF">2017-09-19T11:21:00Z</dcterms:created>
  <dcterms:modified xsi:type="dcterms:W3CDTF">2017-09-28T08:20:00Z</dcterms:modified>
</cp:coreProperties>
</file>