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CA5" w:rsidRPr="006B290F" w:rsidRDefault="0014175F" w:rsidP="004F4CA5">
      <w:pPr>
        <w:widowControl w:val="0"/>
        <w:suppressAutoHyphens/>
        <w:spacing w:after="0" w:line="240" w:lineRule="auto"/>
        <w:rPr>
          <w:rFonts w:eastAsia="SimSun" w:cs="Times New Roman"/>
          <w:kern w:val="1"/>
          <w:sz w:val="24"/>
          <w:szCs w:val="24"/>
          <w:lang w:eastAsia="hi-IN" w:bidi="hi-IN"/>
        </w:rPr>
      </w:pPr>
      <w:r w:rsidRPr="006B290F">
        <w:rPr>
          <w:rFonts w:eastAsia="SimSun" w:cs="Times New Roman"/>
          <w:kern w:val="1"/>
          <w:sz w:val="24"/>
          <w:szCs w:val="24"/>
          <w:lang w:eastAsia="hi-IN" w:bidi="hi-IN"/>
        </w:rPr>
        <w:t>До реєстр. № 7214</w:t>
      </w:r>
      <w:r w:rsidR="004F4CA5" w:rsidRPr="006B290F">
        <w:rPr>
          <w:rFonts w:eastAsia="SimSun" w:cs="Times New Roman"/>
          <w:kern w:val="1"/>
          <w:sz w:val="24"/>
          <w:szCs w:val="24"/>
          <w:lang w:eastAsia="hi-IN" w:bidi="hi-IN"/>
        </w:rPr>
        <w:t xml:space="preserve">  від </w:t>
      </w:r>
      <w:r w:rsidR="005B6C0C">
        <w:rPr>
          <w:rFonts w:eastAsia="SimSun" w:cs="Times New Roman"/>
          <w:kern w:val="1"/>
          <w:sz w:val="24"/>
          <w:szCs w:val="24"/>
          <w:lang w:eastAsia="hi-IN" w:bidi="hi-IN"/>
        </w:rPr>
        <w:t>20</w:t>
      </w:r>
      <w:r w:rsidR="00261DE2" w:rsidRPr="006B290F">
        <w:rPr>
          <w:rFonts w:eastAsia="SimSun" w:cs="Times New Roman"/>
          <w:kern w:val="1"/>
          <w:sz w:val="24"/>
          <w:szCs w:val="24"/>
          <w:lang w:eastAsia="hi-IN" w:bidi="hi-IN"/>
        </w:rPr>
        <w:t>.10.2017 р.</w:t>
      </w:r>
    </w:p>
    <w:p w:rsidR="004F4CA5" w:rsidRPr="004F4CA5" w:rsidRDefault="004F4CA5" w:rsidP="004F4CA5">
      <w:pPr>
        <w:widowControl w:val="0"/>
        <w:suppressAutoHyphens/>
        <w:spacing w:after="0" w:line="240" w:lineRule="auto"/>
        <w:rPr>
          <w:rFonts w:eastAsia="SimSun" w:cs="Times New Roman"/>
          <w:kern w:val="1"/>
          <w:szCs w:val="28"/>
          <w:lang w:eastAsia="hi-IN" w:bidi="hi-IN"/>
        </w:rPr>
      </w:pPr>
    </w:p>
    <w:p w:rsidR="004F4CA5" w:rsidRDefault="004F4CA5" w:rsidP="004F4CA5">
      <w:pPr>
        <w:widowControl w:val="0"/>
        <w:suppressAutoHyphens/>
        <w:spacing w:after="0" w:line="240" w:lineRule="auto"/>
        <w:rPr>
          <w:rFonts w:eastAsia="SimSun" w:cs="Times New Roman"/>
          <w:kern w:val="1"/>
          <w:szCs w:val="28"/>
          <w:lang w:eastAsia="hi-IN" w:bidi="hi-IN"/>
        </w:rPr>
      </w:pPr>
    </w:p>
    <w:p w:rsidR="006B290F" w:rsidRPr="004F4CA5" w:rsidRDefault="006B290F" w:rsidP="004F4CA5">
      <w:pPr>
        <w:widowControl w:val="0"/>
        <w:suppressAutoHyphens/>
        <w:spacing w:after="0" w:line="240" w:lineRule="auto"/>
        <w:rPr>
          <w:rFonts w:eastAsia="SimSun" w:cs="Times New Roman"/>
          <w:kern w:val="1"/>
          <w:szCs w:val="28"/>
          <w:lang w:eastAsia="hi-IN" w:bidi="hi-IN"/>
        </w:rPr>
      </w:pPr>
    </w:p>
    <w:p w:rsidR="004F4CA5" w:rsidRPr="004F4CA5" w:rsidRDefault="004F4CA5" w:rsidP="004F4CA5">
      <w:pPr>
        <w:widowControl w:val="0"/>
        <w:suppressAutoHyphens/>
        <w:spacing w:after="0" w:line="240" w:lineRule="auto"/>
        <w:rPr>
          <w:rFonts w:eastAsia="SimSun" w:cs="Times New Roman"/>
          <w:kern w:val="1"/>
          <w:szCs w:val="28"/>
          <w:lang w:eastAsia="hi-IN" w:bidi="hi-IN"/>
        </w:rPr>
      </w:pPr>
    </w:p>
    <w:p w:rsidR="004F4CA5" w:rsidRPr="004F4CA5" w:rsidRDefault="004F4CA5" w:rsidP="004F4CA5">
      <w:pPr>
        <w:widowControl w:val="0"/>
        <w:suppressAutoHyphens/>
        <w:spacing w:after="0" w:line="240" w:lineRule="auto"/>
        <w:jc w:val="left"/>
        <w:rPr>
          <w:rFonts w:eastAsia="SimSun" w:cs="Times New Roman"/>
          <w:kern w:val="1"/>
          <w:szCs w:val="28"/>
          <w:lang w:eastAsia="hi-IN" w:bidi="hi-IN"/>
        </w:rPr>
      </w:pPr>
    </w:p>
    <w:p w:rsidR="004F4CA5" w:rsidRPr="004F4CA5" w:rsidRDefault="004F4CA5" w:rsidP="004F4CA5">
      <w:pPr>
        <w:widowControl w:val="0"/>
        <w:suppressAutoHyphens/>
        <w:spacing w:after="0" w:line="240" w:lineRule="auto"/>
        <w:jc w:val="left"/>
        <w:rPr>
          <w:rFonts w:eastAsia="SimSun" w:cs="Times New Roman"/>
          <w:kern w:val="1"/>
          <w:szCs w:val="28"/>
          <w:lang w:eastAsia="hi-IN" w:bidi="hi-IN"/>
        </w:rPr>
      </w:pPr>
    </w:p>
    <w:p w:rsidR="00261DE2" w:rsidRDefault="00261DE2" w:rsidP="004F4CA5">
      <w:pPr>
        <w:widowControl w:val="0"/>
        <w:suppressAutoHyphens/>
        <w:spacing w:after="0" w:line="240" w:lineRule="auto"/>
        <w:rPr>
          <w:rFonts w:eastAsia="SimSun" w:cs="Times New Roman"/>
          <w:b/>
          <w:kern w:val="1"/>
          <w:szCs w:val="28"/>
          <w:lang w:eastAsia="hi-IN" w:bidi="hi-IN"/>
        </w:rPr>
      </w:pPr>
    </w:p>
    <w:p w:rsidR="00F24B4B" w:rsidRDefault="00F24B4B" w:rsidP="004F4CA5">
      <w:pPr>
        <w:widowControl w:val="0"/>
        <w:suppressAutoHyphens/>
        <w:spacing w:after="0" w:line="240" w:lineRule="auto"/>
        <w:rPr>
          <w:rFonts w:eastAsia="SimSun" w:cs="Times New Roman"/>
          <w:b/>
          <w:kern w:val="1"/>
          <w:szCs w:val="28"/>
          <w:lang w:eastAsia="hi-IN" w:bidi="hi-IN"/>
        </w:rPr>
      </w:pPr>
    </w:p>
    <w:p w:rsidR="00F24B4B" w:rsidRDefault="00F24B4B" w:rsidP="004F4CA5">
      <w:pPr>
        <w:widowControl w:val="0"/>
        <w:suppressAutoHyphens/>
        <w:spacing w:after="0" w:line="240" w:lineRule="auto"/>
        <w:rPr>
          <w:rFonts w:eastAsia="SimSun" w:cs="Times New Roman"/>
          <w:b/>
          <w:kern w:val="1"/>
          <w:szCs w:val="28"/>
          <w:lang w:eastAsia="hi-IN" w:bidi="hi-IN"/>
        </w:rPr>
      </w:pPr>
    </w:p>
    <w:p w:rsidR="004F4CA5" w:rsidRPr="004F4CA5" w:rsidRDefault="004F4CA5" w:rsidP="004F4CA5">
      <w:pPr>
        <w:widowControl w:val="0"/>
        <w:suppressAutoHyphens/>
        <w:spacing w:after="0" w:line="240" w:lineRule="auto"/>
        <w:rPr>
          <w:rFonts w:eastAsia="SimSun" w:cs="Times New Roman"/>
          <w:b/>
          <w:kern w:val="1"/>
          <w:szCs w:val="28"/>
          <w:lang w:eastAsia="hi-IN" w:bidi="hi-IN"/>
        </w:rPr>
      </w:pPr>
      <w:r w:rsidRPr="004F4CA5">
        <w:rPr>
          <w:rFonts w:eastAsia="SimSun" w:cs="Times New Roman"/>
          <w:b/>
          <w:kern w:val="1"/>
          <w:szCs w:val="28"/>
          <w:lang w:eastAsia="hi-IN" w:bidi="hi-IN"/>
        </w:rPr>
        <w:t>Верховна Рада України</w:t>
      </w:r>
    </w:p>
    <w:p w:rsidR="004F4CA5" w:rsidRPr="004F4CA5" w:rsidRDefault="004F4CA5" w:rsidP="004F4CA5">
      <w:pPr>
        <w:widowControl w:val="0"/>
        <w:suppressAutoHyphens/>
        <w:spacing w:after="0" w:line="240" w:lineRule="auto"/>
        <w:jc w:val="both"/>
        <w:rPr>
          <w:rFonts w:eastAsia="SimSun" w:cs="Times New Roman"/>
          <w:kern w:val="1"/>
          <w:szCs w:val="28"/>
          <w:lang w:eastAsia="hi-IN" w:bidi="hi-IN"/>
        </w:rPr>
      </w:pPr>
    </w:p>
    <w:p w:rsidR="00261DE2" w:rsidRPr="00261DE2" w:rsidRDefault="00FB54A3" w:rsidP="00A64D2A">
      <w:pPr>
        <w:shd w:val="clear" w:color="auto" w:fill="FFFFFF"/>
        <w:spacing w:before="100" w:beforeAutospacing="1" w:after="120"/>
        <w:contextualSpacing/>
        <w:jc w:val="both"/>
        <w:outlineLvl w:val="2"/>
        <w:rPr>
          <w:rFonts w:eastAsia="Times New Roman" w:cs="Times New Roman"/>
          <w:bCs/>
          <w:szCs w:val="28"/>
          <w:lang w:eastAsia="uk-UA"/>
        </w:rPr>
      </w:pPr>
      <w:r>
        <w:rPr>
          <w:rFonts w:eastAsia="SimSun" w:cs="Times New Roman"/>
          <w:kern w:val="1"/>
          <w:szCs w:val="28"/>
          <w:lang w:eastAsia="hi-IN" w:bidi="hi-IN"/>
        </w:rPr>
        <w:t xml:space="preserve">Комітет </w:t>
      </w:r>
      <w:r w:rsidR="00261DE2">
        <w:rPr>
          <w:rFonts w:eastAsia="SimSun" w:cs="Times New Roman"/>
          <w:kern w:val="1"/>
          <w:szCs w:val="28"/>
          <w:lang w:eastAsia="hi-IN" w:bidi="hi-IN"/>
        </w:rPr>
        <w:t xml:space="preserve">з питань прав людини, національних меншин і міжнаціональних відносин на своєму засіданні </w:t>
      </w:r>
      <w:r w:rsidR="00261DE2" w:rsidRPr="00261DE2">
        <w:rPr>
          <w:rFonts w:eastAsia="SimSun" w:cs="Times New Roman"/>
          <w:kern w:val="1"/>
          <w:szCs w:val="28"/>
          <w:lang w:eastAsia="hi-IN" w:bidi="hi-IN"/>
        </w:rPr>
        <w:t xml:space="preserve"> </w:t>
      </w:r>
      <w:r w:rsidR="00F24B4B">
        <w:rPr>
          <w:rFonts w:eastAsia="SimSun" w:cs="Times New Roman"/>
          <w:kern w:val="1"/>
          <w:szCs w:val="28"/>
          <w:lang w:eastAsia="hi-IN" w:bidi="hi-IN"/>
        </w:rPr>
        <w:t>17</w:t>
      </w:r>
      <w:r w:rsidR="00261DE2" w:rsidRPr="00261DE2">
        <w:rPr>
          <w:rFonts w:eastAsia="SimSun" w:cs="Times New Roman"/>
          <w:kern w:val="1"/>
          <w:szCs w:val="28"/>
          <w:lang w:eastAsia="hi-IN" w:bidi="hi-IN"/>
        </w:rPr>
        <w:t xml:space="preserve"> </w:t>
      </w:r>
      <w:r w:rsidR="00F24B4B">
        <w:rPr>
          <w:rFonts w:eastAsia="SimSun" w:cs="Times New Roman"/>
          <w:kern w:val="1"/>
          <w:szCs w:val="28"/>
          <w:lang w:eastAsia="hi-IN" w:bidi="hi-IN"/>
        </w:rPr>
        <w:t>січ</w:t>
      </w:r>
      <w:r w:rsidR="00261DE2" w:rsidRPr="00261DE2">
        <w:rPr>
          <w:rFonts w:eastAsia="SimSun" w:cs="Times New Roman"/>
          <w:kern w:val="1"/>
          <w:szCs w:val="28"/>
          <w:lang w:eastAsia="hi-IN" w:bidi="hi-IN"/>
        </w:rPr>
        <w:t xml:space="preserve">ня 2017 р. розглянув </w:t>
      </w:r>
      <w:r>
        <w:rPr>
          <w:rFonts w:eastAsia="SimSun" w:cs="Times New Roman"/>
          <w:kern w:val="1"/>
          <w:szCs w:val="28"/>
          <w:lang w:eastAsia="hi-IN" w:bidi="hi-IN"/>
        </w:rPr>
        <w:t>проект З</w:t>
      </w:r>
      <w:r w:rsidR="004F4CA5" w:rsidRPr="004F4CA5">
        <w:rPr>
          <w:rFonts w:eastAsia="SimSun" w:cs="Times New Roman"/>
          <w:kern w:val="1"/>
          <w:szCs w:val="28"/>
          <w:lang w:eastAsia="hi-IN" w:bidi="hi-IN"/>
        </w:rPr>
        <w:t xml:space="preserve">акону України </w:t>
      </w:r>
      <w:r w:rsidR="004F4CA5" w:rsidRPr="004F4CA5">
        <w:rPr>
          <w:rFonts w:eastAsia="Times New Roman" w:cs="Times New Roman"/>
          <w:bCs/>
          <w:szCs w:val="28"/>
          <w:lang w:eastAsia="uk-UA"/>
        </w:rPr>
        <w:t xml:space="preserve">«Про внесення змін </w:t>
      </w:r>
      <w:r w:rsidR="00261DE2" w:rsidRPr="00261DE2">
        <w:rPr>
          <w:rFonts w:eastAsia="Times New Roman" w:cs="Times New Roman"/>
          <w:bCs/>
          <w:szCs w:val="28"/>
          <w:lang w:eastAsia="uk-UA"/>
        </w:rPr>
        <w:t>до Закону України «Про звернення громадян</w:t>
      </w:r>
      <w:r w:rsidR="0014175F">
        <w:rPr>
          <w:rFonts w:eastAsia="Times New Roman" w:cs="Times New Roman"/>
          <w:bCs/>
          <w:szCs w:val="28"/>
          <w:lang w:eastAsia="uk-UA"/>
        </w:rPr>
        <w:t>», реєстр.</w:t>
      </w:r>
      <w:r w:rsidR="00394752">
        <w:rPr>
          <w:rFonts w:eastAsia="Times New Roman" w:cs="Times New Roman"/>
          <w:bCs/>
          <w:szCs w:val="28"/>
          <w:lang w:eastAsia="uk-UA"/>
        </w:rPr>
        <w:t xml:space="preserve"> </w:t>
      </w:r>
      <w:r w:rsidR="0014175F">
        <w:rPr>
          <w:rFonts w:eastAsia="Times New Roman" w:cs="Times New Roman"/>
          <w:bCs/>
          <w:szCs w:val="28"/>
          <w:lang w:eastAsia="uk-UA"/>
        </w:rPr>
        <w:t>№</w:t>
      </w:r>
      <w:bookmarkStart w:id="0" w:name="_GoBack"/>
      <w:bookmarkEnd w:id="0"/>
      <w:r w:rsidR="0014175F">
        <w:rPr>
          <w:rFonts w:eastAsia="Times New Roman" w:cs="Times New Roman"/>
          <w:bCs/>
          <w:szCs w:val="28"/>
          <w:lang w:eastAsia="uk-UA"/>
        </w:rPr>
        <w:t>7214</w:t>
      </w:r>
      <w:r w:rsidR="00F24B4B">
        <w:rPr>
          <w:rFonts w:eastAsia="Times New Roman" w:cs="Times New Roman"/>
          <w:bCs/>
          <w:szCs w:val="28"/>
          <w:lang w:eastAsia="uk-UA"/>
        </w:rPr>
        <w:t>, внесе</w:t>
      </w:r>
      <w:r w:rsidR="00261DE2">
        <w:rPr>
          <w:rFonts w:eastAsia="Times New Roman" w:cs="Times New Roman"/>
          <w:bCs/>
          <w:szCs w:val="28"/>
          <w:lang w:eastAsia="uk-UA"/>
        </w:rPr>
        <w:t>ний Кабінетом Міністрів України.</w:t>
      </w:r>
    </w:p>
    <w:p w:rsidR="004F4CA5" w:rsidRPr="004F4CA5" w:rsidRDefault="004F4CA5" w:rsidP="00A64D2A">
      <w:pPr>
        <w:widowControl w:val="0"/>
        <w:suppressAutoHyphens/>
        <w:spacing w:after="120" w:line="240" w:lineRule="auto"/>
        <w:jc w:val="both"/>
        <w:rPr>
          <w:rFonts w:eastAsia="SimSun" w:cs="Times New Roman"/>
          <w:kern w:val="1"/>
          <w:szCs w:val="28"/>
          <w:lang w:eastAsia="hi-IN" w:bidi="hi-IN"/>
        </w:rPr>
      </w:pPr>
      <w:r w:rsidRPr="004F4CA5">
        <w:rPr>
          <w:rFonts w:eastAsia="SimSun" w:cs="Times New Roman"/>
          <w:kern w:val="1"/>
          <w:szCs w:val="28"/>
          <w:lang w:eastAsia="hi-IN" w:bidi="hi-IN"/>
        </w:rPr>
        <w:t xml:space="preserve"> Законопроект подано у порядку законодавчої ініціативи відповідно до частини першої</w:t>
      </w:r>
      <w:r w:rsidR="00261DE2">
        <w:rPr>
          <w:rFonts w:eastAsia="SimSun" w:cs="Times New Roman"/>
          <w:kern w:val="1"/>
          <w:szCs w:val="28"/>
          <w:lang w:eastAsia="hi-IN" w:bidi="hi-IN"/>
        </w:rPr>
        <w:t xml:space="preserve"> статті 93 Конституції України.</w:t>
      </w:r>
    </w:p>
    <w:p w:rsidR="0014175F" w:rsidRPr="00235D6B" w:rsidRDefault="00261DE2" w:rsidP="00A64D2A">
      <w:pPr>
        <w:pStyle w:val="a6"/>
        <w:spacing w:after="120"/>
        <w:ind w:firstLine="708"/>
        <w:jc w:val="both"/>
        <w:rPr>
          <w:lang w:val="uk-UA"/>
        </w:rPr>
      </w:pPr>
      <w:r w:rsidRPr="0014175F">
        <w:rPr>
          <w:rFonts w:eastAsia="Times New Roman" w:cs="Times New Roman"/>
          <w:bCs/>
          <w:spacing w:val="-2"/>
          <w:szCs w:val="28"/>
          <w:lang w:val="uk-UA"/>
        </w:rPr>
        <w:t xml:space="preserve">Метою проекту Закону є </w:t>
      </w:r>
      <w:r w:rsidR="0014175F" w:rsidRPr="00235D6B">
        <w:rPr>
          <w:lang w:val="uk-UA"/>
        </w:rPr>
        <w:t>забезпечення розгляду керівниками державної служби в державному органі, керівниками органів місцевого самоврядування, підприємств, установ, організацій особисто пропозицій, зауважень, заяв, клопотань і скарг учасників антитерористичної операції, які стали особами з інвалідністю внаслідок поранення, контузії, каліцтва або захворювання, одержаних під час безпосередньої участі в антитерористичній операції, забезпеченні її проведення, перебуваючи безпосередньо в районі антитерористичної операції в період її проведення.</w:t>
      </w:r>
    </w:p>
    <w:p w:rsidR="0014175F" w:rsidRPr="005F655B" w:rsidRDefault="004F4CA5" w:rsidP="00A64D2A">
      <w:pPr>
        <w:pStyle w:val="a6"/>
        <w:spacing w:after="120"/>
        <w:ind w:firstLine="708"/>
        <w:jc w:val="both"/>
        <w:rPr>
          <w:lang w:val="uk-UA"/>
        </w:rPr>
      </w:pPr>
      <w:r w:rsidRPr="0014175F">
        <w:rPr>
          <w:rFonts w:eastAsia="Times New Roman" w:cs="Times New Roman"/>
          <w:szCs w:val="28"/>
          <w:lang w:val="uk-UA"/>
        </w:rPr>
        <w:t xml:space="preserve">Законопроект передбачає внесення змін до </w:t>
      </w:r>
      <w:r w:rsidR="006B47AB" w:rsidRPr="0014175F">
        <w:rPr>
          <w:rFonts w:eastAsia="Times New Roman" w:cs="Times New Roman"/>
          <w:szCs w:val="28"/>
          <w:lang w:val="uk-UA"/>
        </w:rPr>
        <w:t xml:space="preserve">статей </w:t>
      </w:r>
      <w:r w:rsidR="0014175F">
        <w:rPr>
          <w:lang w:val="uk-UA"/>
        </w:rPr>
        <w:t>14, 15, 16</w:t>
      </w:r>
      <w:r w:rsidR="0014175F" w:rsidRPr="00E2600E">
        <w:rPr>
          <w:lang w:val="uk-UA"/>
        </w:rPr>
        <w:t xml:space="preserve"> Закону України </w:t>
      </w:r>
      <w:r w:rsidR="0014175F">
        <w:rPr>
          <w:lang w:val="uk-UA"/>
        </w:rPr>
        <w:t>«Про звернення громадян», зокрема, доповнити існуючі категорії Герої Радянського Союзу, Герої Соціалістичної Праці, інваліди</w:t>
      </w:r>
      <w:r w:rsidR="0014175F" w:rsidRPr="005F655B">
        <w:rPr>
          <w:lang w:val="uk-UA"/>
        </w:rPr>
        <w:t xml:space="preserve"> Великої Вітчизняної війни </w:t>
      </w:r>
      <w:r w:rsidR="0014175F">
        <w:rPr>
          <w:lang w:val="uk-UA"/>
        </w:rPr>
        <w:t xml:space="preserve">такою категорією </w:t>
      </w:r>
      <w:r w:rsidR="0014175F" w:rsidRPr="005F655B">
        <w:rPr>
          <w:lang w:val="uk-UA"/>
        </w:rPr>
        <w:t>як учасники антитерористичної операції, які стали особами з інвалідністю внаслідок поранення, контузії, каліцтва або захворювання, одержаних під час безпосередньої участі в антитерористичній операції, забезпеченні її проведення, перебуваючи безпосередньо в районі антитерористичної операції в період її проведення та встановити, що їх</w:t>
      </w:r>
      <w:r w:rsidR="0014175F">
        <w:rPr>
          <w:lang w:val="uk-UA"/>
        </w:rPr>
        <w:t xml:space="preserve"> пропозиції (зауваження</w:t>
      </w:r>
      <w:r w:rsidR="0014175F" w:rsidRPr="005F655B">
        <w:rPr>
          <w:lang w:val="uk-UA"/>
        </w:rPr>
        <w:t>),</w:t>
      </w:r>
      <w:r w:rsidR="0014175F" w:rsidRPr="005F655B">
        <w:rPr>
          <w:rFonts w:eastAsia="Times New Roman" w:cs="Times New Roman"/>
          <w:color w:val="000000"/>
          <w:szCs w:val="28"/>
          <w:bdr w:val="none" w:sz="0" w:space="0" w:color="auto" w:frame="1"/>
          <w:lang w:val="uk-UA"/>
        </w:rPr>
        <w:t xml:space="preserve"> </w:t>
      </w:r>
      <w:r w:rsidR="0014175F" w:rsidRPr="005F655B">
        <w:rPr>
          <w:lang w:val="uk-UA"/>
        </w:rPr>
        <w:t>заяв</w:t>
      </w:r>
      <w:r w:rsidR="0014175F">
        <w:rPr>
          <w:lang w:val="uk-UA"/>
        </w:rPr>
        <w:t>и</w:t>
      </w:r>
      <w:r w:rsidR="0014175F" w:rsidRPr="005F655B">
        <w:rPr>
          <w:lang w:val="uk-UA"/>
        </w:rPr>
        <w:t xml:space="preserve"> (к</w:t>
      </w:r>
      <w:r w:rsidR="0014175F">
        <w:rPr>
          <w:lang w:val="uk-UA"/>
        </w:rPr>
        <w:t>лопотання</w:t>
      </w:r>
      <w:r w:rsidR="0014175F" w:rsidRPr="005F655B">
        <w:rPr>
          <w:lang w:val="uk-UA"/>
        </w:rPr>
        <w:t>),</w:t>
      </w:r>
      <w:r w:rsidR="0014175F" w:rsidRPr="005F655B">
        <w:rPr>
          <w:rFonts w:eastAsia="Times New Roman" w:cs="Times New Roman"/>
          <w:color w:val="000000"/>
          <w:szCs w:val="28"/>
          <w:bdr w:val="none" w:sz="0" w:space="0" w:color="auto" w:frame="1"/>
          <w:lang w:val="uk-UA"/>
        </w:rPr>
        <w:t xml:space="preserve"> </w:t>
      </w:r>
      <w:r w:rsidR="0014175F" w:rsidRPr="005F655B">
        <w:rPr>
          <w:lang w:val="uk-UA"/>
        </w:rPr>
        <w:t>скарг</w:t>
      </w:r>
      <w:r w:rsidR="0014175F">
        <w:rPr>
          <w:lang w:val="uk-UA"/>
        </w:rPr>
        <w:t>и</w:t>
      </w:r>
      <w:r w:rsidR="0014175F" w:rsidRPr="005F655B">
        <w:rPr>
          <w:lang w:val="uk-UA"/>
        </w:rPr>
        <w:t xml:space="preserve"> розглядаються керівниками державної служби в державному органі, керівниками органів місцевого самоврядування, підприємств, установ, організацій особисто.</w:t>
      </w:r>
    </w:p>
    <w:p w:rsidR="006B47AB" w:rsidRDefault="006B47AB" w:rsidP="00A64D2A">
      <w:pPr>
        <w:widowControl w:val="0"/>
        <w:suppressAutoHyphens/>
        <w:spacing w:after="120" w:line="240" w:lineRule="auto"/>
        <w:jc w:val="both"/>
        <w:rPr>
          <w:rFonts w:eastAsia="Calibri" w:cs="Times New Roman"/>
          <w:bCs/>
        </w:rPr>
      </w:pPr>
      <w:r w:rsidRPr="006B47AB">
        <w:rPr>
          <w:rFonts w:eastAsia="Calibri" w:cs="Times New Roman"/>
        </w:rPr>
        <w:t xml:space="preserve">У відповідності з висновком </w:t>
      </w:r>
      <w:r w:rsidRPr="006B47AB">
        <w:rPr>
          <w:rFonts w:eastAsia="Calibri" w:cs="Times New Roman"/>
          <w:bCs/>
        </w:rPr>
        <w:t>Комітету з питань</w:t>
      </w:r>
      <w:r>
        <w:rPr>
          <w:rFonts w:eastAsia="Calibri" w:cs="Times New Roman"/>
          <w:bCs/>
        </w:rPr>
        <w:t xml:space="preserve"> бюджету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14175F" w:rsidRPr="0014175F" w:rsidRDefault="00897C1A" w:rsidP="00A64D2A">
      <w:pPr>
        <w:widowControl w:val="0"/>
        <w:overflowPunct w:val="0"/>
        <w:adjustRightInd w:val="0"/>
        <w:spacing w:after="120" w:line="240" w:lineRule="auto"/>
        <w:contextualSpacing/>
        <w:jc w:val="both"/>
        <w:rPr>
          <w:rFonts w:eastAsia="Times New Roman"/>
          <w:color w:val="000000"/>
          <w:kern w:val="28"/>
          <w:szCs w:val="28"/>
          <w:lang w:eastAsia="uk-UA"/>
        </w:rPr>
      </w:pPr>
      <w:r>
        <w:rPr>
          <w:rFonts w:eastAsia="Times New Roman" w:cs="Times New Roman"/>
          <w:szCs w:val="28"/>
        </w:rPr>
        <w:t>У своєму висновку</w:t>
      </w:r>
      <w:r w:rsidR="0014175F">
        <w:rPr>
          <w:rFonts w:eastAsia="Times New Roman" w:cs="Times New Roman"/>
          <w:szCs w:val="28"/>
        </w:rPr>
        <w:t xml:space="preserve"> від 02</w:t>
      </w:r>
      <w:r w:rsidR="00FC74A5">
        <w:rPr>
          <w:rFonts w:eastAsia="Times New Roman" w:cs="Times New Roman"/>
          <w:szCs w:val="28"/>
        </w:rPr>
        <w:t>.11.2017</w:t>
      </w:r>
      <w:r w:rsidR="00592D3E">
        <w:rPr>
          <w:rFonts w:eastAsia="Times New Roman" w:cs="Times New Roman"/>
          <w:szCs w:val="28"/>
        </w:rPr>
        <w:t xml:space="preserve"> р. </w:t>
      </w:r>
      <w:r>
        <w:rPr>
          <w:rFonts w:eastAsia="Times New Roman" w:cs="Times New Roman"/>
          <w:szCs w:val="28"/>
        </w:rPr>
        <w:t xml:space="preserve">до </w:t>
      </w:r>
      <w:r w:rsidR="004F4CA5" w:rsidRPr="004F4CA5">
        <w:rPr>
          <w:rFonts w:eastAsia="Times New Roman" w:cs="Times New Roman"/>
          <w:szCs w:val="28"/>
        </w:rPr>
        <w:t xml:space="preserve"> законопроекту</w:t>
      </w:r>
      <w:r>
        <w:rPr>
          <w:rFonts w:eastAsia="Times New Roman" w:cs="Times New Roman"/>
          <w:szCs w:val="28"/>
        </w:rPr>
        <w:t xml:space="preserve"> </w:t>
      </w:r>
      <w:r w:rsidR="00FC74A5" w:rsidRPr="00FC74A5">
        <w:rPr>
          <w:rFonts w:eastAsia="Times New Roman" w:cs="Times New Roman"/>
          <w:szCs w:val="28"/>
        </w:rPr>
        <w:t>про  внесення змін до Закону України «Про зве</w:t>
      </w:r>
      <w:r w:rsidR="0014175F">
        <w:rPr>
          <w:rFonts w:eastAsia="Times New Roman" w:cs="Times New Roman"/>
          <w:szCs w:val="28"/>
        </w:rPr>
        <w:t>рнення громадян» (реєстр. № 7214</w:t>
      </w:r>
      <w:r w:rsidR="00FC74A5" w:rsidRPr="00FC74A5">
        <w:rPr>
          <w:rFonts w:eastAsia="Times New Roman" w:cs="Times New Roman"/>
          <w:szCs w:val="28"/>
        </w:rPr>
        <w:t xml:space="preserve">) </w:t>
      </w:r>
      <w:r w:rsidR="004F4CA5" w:rsidRPr="004F4CA5">
        <w:rPr>
          <w:rFonts w:eastAsia="Times New Roman" w:cs="Times New Roman"/>
          <w:szCs w:val="28"/>
        </w:rPr>
        <w:t xml:space="preserve">Головне науково-експертне управління </w:t>
      </w:r>
      <w:r w:rsidR="00E52A94">
        <w:rPr>
          <w:rFonts w:eastAsia="Times New Roman" w:cs="Times New Roman"/>
          <w:szCs w:val="28"/>
        </w:rPr>
        <w:t xml:space="preserve">Апарату Верховної Ради </w:t>
      </w:r>
      <w:r w:rsidR="004F4CA5" w:rsidRPr="004F4CA5">
        <w:rPr>
          <w:rFonts w:eastAsia="Times New Roman" w:cs="Times New Roman"/>
          <w:szCs w:val="28"/>
        </w:rPr>
        <w:t xml:space="preserve">зазначає, що: </w:t>
      </w:r>
      <w:r w:rsidR="0014175F" w:rsidRPr="0014175F">
        <w:rPr>
          <w:rFonts w:eastAsia="Times New Roman" w:cs="Times New Roman"/>
          <w:szCs w:val="28"/>
        </w:rPr>
        <w:t>«</w:t>
      </w:r>
      <w:r w:rsidR="0014175F" w:rsidRPr="0014175F">
        <w:rPr>
          <w:rFonts w:eastAsia="Times New Roman"/>
          <w:color w:val="000000"/>
          <w:kern w:val="28"/>
          <w:szCs w:val="28"/>
          <w:lang w:eastAsia="uk-UA"/>
        </w:rPr>
        <w:t xml:space="preserve">за </w:t>
      </w:r>
      <w:r w:rsidR="0014175F" w:rsidRPr="0014175F">
        <w:rPr>
          <w:rFonts w:eastAsia="Times New Roman"/>
          <w:color w:val="000000"/>
          <w:kern w:val="28"/>
          <w:szCs w:val="28"/>
          <w:lang w:eastAsia="uk-UA"/>
        </w:rPr>
        <w:lastRenderedPageBreak/>
        <w:t>результатами розгляду у першому читанні законопроект доцільно повернути суб’єкту права законодавчої ініціативи на доопрацювання».</w:t>
      </w:r>
    </w:p>
    <w:p w:rsidR="0014175F" w:rsidRPr="0014175F" w:rsidRDefault="00FC74A5" w:rsidP="00A64D2A">
      <w:pPr>
        <w:pStyle w:val="a6"/>
        <w:spacing w:after="120"/>
        <w:ind w:firstLine="708"/>
        <w:jc w:val="both"/>
        <w:rPr>
          <w:rFonts w:eastAsia="SimSun" w:cs="Mangal"/>
          <w:kern w:val="1"/>
          <w:szCs w:val="28"/>
          <w:lang w:val="uk-UA" w:eastAsia="hi-IN" w:bidi="hi-IN"/>
        </w:rPr>
      </w:pPr>
      <w:r>
        <w:rPr>
          <w:rFonts w:eastAsia="Times New Roman" w:cs="Times New Roman"/>
          <w:szCs w:val="28"/>
          <w:lang w:val="uk-UA"/>
        </w:rPr>
        <w:t xml:space="preserve">За результатами обговорення, </w:t>
      </w:r>
      <w:r w:rsidR="003B4142">
        <w:rPr>
          <w:rFonts w:eastAsia="Times New Roman" w:cs="Times New Roman"/>
          <w:szCs w:val="28"/>
          <w:lang w:val="uk-UA"/>
        </w:rPr>
        <w:t xml:space="preserve">та </w:t>
      </w:r>
      <w:r>
        <w:rPr>
          <w:rFonts w:eastAsia="Times New Roman" w:cs="Times New Roman"/>
          <w:szCs w:val="28"/>
          <w:lang w:val="uk-UA"/>
        </w:rPr>
        <w:t xml:space="preserve">враховуючи </w:t>
      </w:r>
      <w:r w:rsidR="003B4142">
        <w:rPr>
          <w:rFonts w:eastAsia="Times New Roman" w:cs="Times New Roman"/>
          <w:szCs w:val="28"/>
          <w:lang w:val="uk-UA"/>
        </w:rPr>
        <w:t>надані</w:t>
      </w:r>
      <w:r>
        <w:rPr>
          <w:rFonts w:eastAsia="Times New Roman" w:cs="Times New Roman"/>
          <w:szCs w:val="28"/>
          <w:lang w:val="uk-UA"/>
        </w:rPr>
        <w:t xml:space="preserve"> висновки, зауваження </w:t>
      </w:r>
      <w:r w:rsidR="00E052D3">
        <w:rPr>
          <w:rFonts w:eastAsia="Times New Roman" w:cs="Times New Roman"/>
          <w:szCs w:val="28"/>
          <w:lang w:val="uk-UA"/>
        </w:rPr>
        <w:t>і</w:t>
      </w:r>
      <w:r>
        <w:rPr>
          <w:rFonts w:eastAsia="Times New Roman" w:cs="Times New Roman"/>
          <w:szCs w:val="28"/>
          <w:lang w:val="uk-UA"/>
        </w:rPr>
        <w:t xml:space="preserve"> пропозиції </w:t>
      </w:r>
      <w:r w:rsidR="004F4CA5" w:rsidRPr="0014175F">
        <w:rPr>
          <w:rFonts w:eastAsia="SimSun" w:cs="Mangal"/>
          <w:kern w:val="1"/>
          <w:szCs w:val="28"/>
          <w:lang w:val="uk-UA" w:eastAsia="hi-IN" w:bidi="hi-IN"/>
        </w:rPr>
        <w:t>Комітет</w:t>
      </w:r>
      <w:r>
        <w:rPr>
          <w:rFonts w:eastAsia="SimSun" w:cs="Mangal"/>
          <w:kern w:val="1"/>
          <w:szCs w:val="28"/>
          <w:lang w:val="uk-UA" w:eastAsia="hi-IN" w:bidi="hi-IN"/>
        </w:rPr>
        <w:t xml:space="preserve"> </w:t>
      </w:r>
      <w:r w:rsidRPr="00FC74A5">
        <w:rPr>
          <w:rFonts w:eastAsia="SimSun" w:cs="Mangal"/>
          <w:kern w:val="1"/>
          <w:szCs w:val="28"/>
          <w:lang w:val="uk-UA" w:eastAsia="hi-IN" w:bidi="hi-IN"/>
        </w:rPr>
        <w:t xml:space="preserve">з питань прав людини, національних меншин і </w:t>
      </w:r>
      <w:r w:rsidRPr="0014175F">
        <w:rPr>
          <w:rFonts w:eastAsia="SimSun" w:cs="Mangal"/>
          <w:kern w:val="1"/>
          <w:szCs w:val="28"/>
          <w:lang w:val="uk-UA" w:eastAsia="hi-IN" w:bidi="hi-IN"/>
        </w:rPr>
        <w:t xml:space="preserve">міжнаціональних відносин </w:t>
      </w:r>
      <w:r w:rsidR="003B4142">
        <w:rPr>
          <w:rFonts w:eastAsia="SimSun" w:cs="Mangal"/>
          <w:kern w:val="1"/>
          <w:szCs w:val="28"/>
          <w:lang w:val="uk-UA" w:eastAsia="hi-IN" w:bidi="hi-IN"/>
        </w:rPr>
        <w:t>ухвалив рішення</w:t>
      </w:r>
      <w:r w:rsidR="004F4CA5" w:rsidRPr="0014175F">
        <w:rPr>
          <w:rFonts w:eastAsia="SimSun" w:cs="Mangal"/>
          <w:kern w:val="1"/>
          <w:szCs w:val="28"/>
          <w:lang w:val="uk-UA" w:eastAsia="hi-IN" w:bidi="hi-IN"/>
        </w:rPr>
        <w:t xml:space="preserve"> </w:t>
      </w:r>
      <w:r w:rsidRPr="0014175F">
        <w:rPr>
          <w:rFonts w:eastAsia="SimSun" w:cs="Mangal"/>
          <w:kern w:val="1"/>
          <w:szCs w:val="28"/>
          <w:lang w:val="uk-UA" w:eastAsia="hi-IN" w:bidi="hi-IN"/>
        </w:rPr>
        <w:t xml:space="preserve">рекомендувати </w:t>
      </w:r>
      <w:r w:rsidR="004F4CA5" w:rsidRPr="0014175F">
        <w:rPr>
          <w:rFonts w:eastAsia="SimSun" w:cs="Mangal"/>
          <w:kern w:val="1"/>
          <w:szCs w:val="28"/>
          <w:lang w:val="uk-UA" w:eastAsia="hi-IN" w:bidi="hi-IN"/>
        </w:rPr>
        <w:t xml:space="preserve">Верховній Раді України </w:t>
      </w:r>
      <w:r w:rsidRPr="0014175F">
        <w:rPr>
          <w:rFonts w:eastAsia="SimSun" w:cs="Mangal"/>
          <w:kern w:val="1"/>
          <w:szCs w:val="28"/>
          <w:lang w:val="uk-UA" w:eastAsia="hi-IN" w:bidi="hi-IN"/>
        </w:rPr>
        <w:t xml:space="preserve">проект Закону України </w:t>
      </w:r>
      <w:r w:rsidRPr="0014175F">
        <w:rPr>
          <w:rFonts w:eastAsia="SimSun" w:cs="Mangal"/>
          <w:bCs/>
          <w:kern w:val="1"/>
          <w:szCs w:val="28"/>
          <w:lang w:val="uk-UA" w:eastAsia="hi-IN" w:bidi="hi-IN"/>
        </w:rPr>
        <w:t>«Про внесення змін до Закону України «Про з</w:t>
      </w:r>
      <w:r w:rsidR="0014175F" w:rsidRPr="0014175F">
        <w:rPr>
          <w:rFonts w:eastAsia="SimSun" w:cs="Mangal"/>
          <w:bCs/>
          <w:kern w:val="1"/>
          <w:szCs w:val="28"/>
          <w:lang w:val="uk-UA" w:eastAsia="hi-IN" w:bidi="hi-IN"/>
        </w:rPr>
        <w:t>вернення громадян», реєстр.</w:t>
      </w:r>
      <w:r w:rsidR="003B4142">
        <w:rPr>
          <w:rFonts w:eastAsia="SimSun" w:cs="Mangal"/>
          <w:bCs/>
          <w:kern w:val="1"/>
          <w:szCs w:val="28"/>
          <w:lang w:val="uk-UA" w:eastAsia="hi-IN" w:bidi="hi-IN"/>
        </w:rPr>
        <w:t xml:space="preserve"> </w:t>
      </w:r>
      <w:r w:rsidR="0014175F" w:rsidRPr="0014175F">
        <w:rPr>
          <w:rFonts w:eastAsia="SimSun" w:cs="Mangal"/>
          <w:bCs/>
          <w:kern w:val="1"/>
          <w:szCs w:val="28"/>
          <w:lang w:val="uk-UA" w:eastAsia="hi-IN" w:bidi="hi-IN"/>
        </w:rPr>
        <w:t>№</w:t>
      </w:r>
      <w:r w:rsidR="009E3362">
        <w:rPr>
          <w:rFonts w:eastAsia="SimSun" w:cs="Mangal"/>
          <w:bCs/>
          <w:kern w:val="1"/>
          <w:szCs w:val="28"/>
          <w:lang w:val="uk-UA" w:eastAsia="hi-IN" w:bidi="hi-IN"/>
        </w:rPr>
        <w:t xml:space="preserve"> </w:t>
      </w:r>
      <w:r w:rsidR="0014175F" w:rsidRPr="0014175F">
        <w:rPr>
          <w:rFonts w:eastAsia="SimSun" w:cs="Mangal"/>
          <w:bCs/>
          <w:kern w:val="1"/>
          <w:szCs w:val="28"/>
          <w:lang w:val="uk-UA" w:eastAsia="hi-IN" w:bidi="hi-IN"/>
        </w:rPr>
        <w:t>7214</w:t>
      </w:r>
      <w:r w:rsidRPr="0014175F">
        <w:rPr>
          <w:rFonts w:eastAsia="SimSun" w:cs="Mangal"/>
          <w:bCs/>
          <w:kern w:val="1"/>
          <w:szCs w:val="28"/>
          <w:lang w:val="uk-UA" w:eastAsia="hi-IN" w:bidi="hi-IN"/>
        </w:rPr>
        <w:t>, поданий Кабінетом Міністрів України</w:t>
      </w:r>
      <w:r w:rsidRPr="0014175F">
        <w:rPr>
          <w:rFonts w:eastAsia="SimSun" w:cs="Mangal"/>
          <w:kern w:val="1"/>
          <w:szCs w:val="28"/>
          <w:lang w:val="uk-UA" w:eastAsia="hi-IN" w:bidi="hi-IN"/>
        </w:rPr>
        <w:t xml:space="preserve"> </w:t>
      </w:r>
      <w:r w:rsidR="004F4CA5" w:rsidRPr="0014175F">
        <w:rPr>
          <w:rFonts w:eastAsia="SimSun" w:cs="Mangal"/>
          <w:kern w:val="1"/>
          <w:szCs w:val="28"/>
          <w:lang w:val="uk-UA" w:eastAsia="hi-IN" w:bidi="hi-IN"/>
        </w:rPr>
        <w:t>за результатами розгляду у першому читанні</w:t>
      </w:r>
      <w:r w:rsidR="0014175F" w:rsidRPr="0014175F">
        <w:rPr>
          <w:rFonts w:eastAsia="SimSun" w:cs="Mangal"/>
          <w:kern w:val="1"/>
          <w:szCs w:val="28"/>
          <w:lang w:val="uk-UA" w:eastAsia="hi-IN" w:bidi="hi-IN"/>
        </w:rPr>
        <w:t xml:space="preserve"> повернути суб’єкту права законодавчої ініціативи на доопрацювання.</w:t>
      </w:r>
    </w:p>
    <w:p w:rsidR="004F4CA5" w:rsidRPr="004F4CA5" w:rsidRDefault="004F4CA5" w:rsidP="00A64D2A">
      <w:pPr>
        <w:spacing w:after="120" w:line="240" w:lineRule="auto"/>
        <w:jc w:val="both"/>
        <w:rPr>
          <w:rFonts w:eastAsia="SimSun" w:cs="Times New Roman"/>
          <w:snapToGrid w:val="0"/>
          <w:kern w:val="1"/>
          <w:szCs w:val="28"/>
          <w:lang w:eastAsia="hi-IN" w:bidi="hi-IN"/>
        </w:rPr>
      </w:pPr>
      <w:r w:rsidRPr="004F4CA5">
        <w:rPr>
          <w:rFonts w:eastAsia="Times New Roman" w:cs="Times New Roman"/>
          <w:szCs w:val="28"/>
          <w:lang w:eastAsia="ru-RU"/>
        </w:rPr>
        <w:t>Співдоповідачем з цього питання визначено Голову Комітету з питань прав людини, національних меншин і міжнаціональних відносин Немирю Г.М.</w:t>
      </w:r>
    </w:p>
    <w:p w:rsidR="00592D3E" w:rsidRDefault="00592D3E" w:rsidP="00A64D2A">
      <w:pPr>
        <w:widowControl w:val="0"/>
        <w:suppressAutoHyphens/>
        <w:spacing w:after="120" w:line="240" w:lineRule="auto"/>
        <w:jc w:val="both"/>
        <w:rPr>
          <w:rFonts w:eastAsia="SimSun" w:cs="Times New Roman"/>
          <w:b/>
          <w:kern w:val="1"/>
          <w:szCs w:val="28"/>
          <w:lang w:eastAsia="hi-IN" w:bidi="hi-IN"/>
        </w:rPr>
      </w:pPr>
    </w:p>
    <w:p w:rsidR="003B4142" w:rsidRDefault="003B4142" w:rsidP="00A64D2A">
      <w:pPr>
        <w:widowControl w:val="0"/>
        <w:suppressAutoHyphens/>
        <w:spacing w:after="120" w:line="240" w:lineRule="auto"/>
        <w:jc w:val="both"/>
        <w:rPr>
          <w:rFonts w:eastAsia="SimSun" w:cs="Times New Roman"/>
          <w:kern w:val="1"/>
          <w:szCs w:val="28"/>
          <w:lang w:eastAsia="hi-IN" w:bidi="hi-IN"/>
        </w:rPr>
      </w:pPr>
    </w:p>
    <w:p w:rsidR="005204CF" w:rsidRPr="003B4142" w:rsidRDefault="004F4CA5" w:rsidP="00A64D2A">
      <w:pPr>
        <w:widowControl w:val="0"/>
        <w:suppressAutoHyphens/>
        <w:spacing w:after="120" w:line="240" w:lineRule="auto"/>
        <w:jc w:val="both"/>
      </w:pPr>
      <w:r w:rsidRPr="003B4142">
        <w:rPr>
          <w:rFonts w:eastAsia="SimSun" w:cs="Times New Roman"/>
          <w:kern w:val="1"/>
          <w:szCs w:val="28"/>
          <w:lang w:eastAsia="hi-IN" w:bidi="hi-IN"/>
        </w:rPr>
        <w:t xml:space="preserve">Голова Комітету                              </w:t>
      </w:r>
      <w:r w:rsidR="003B4142">
        <w:rPr>
          <w:rFonts w:eastAsia="SimSun" w:cs="Times New Roman"/>
          <w:kern w:val="1"/>
          <w:szCs w:val="28"/>
          <w:lang w:eastAsia="hi-IN" w:bidi="hi-IN"/>
        </w:rPr>
        <w:t xml:space="preserve">      </w:t>
      </w:r>
      <w:r w:rsidRPr="003B4142">
        <w:rPr>
          <w:rFonts w:eastAsia="SimSun" w:cs="Times New Roman"/>
          <w:kern w:val="1"/>
          <w:szCs w:val="28"/>
          <w:lang w:eastAsia="hi-IN" w:bidi="hi-IN"/>
        </w:rPr>
        <w:t xml:space="preserve">                               Г.М. Н</w:t>
      </w:r>
      <w:r w:rsidR="003B4142" w:rsidRPr="003B4142">
        <w:rPr>
          <w:rFonts w:eastAsia="SimSun" w:cs="Times New Roman"/>
          <w:kern w:val="1"/>
          <w:szCs w:val="28"/>
          <w:lang w:eastAsia="hi-IN" w:bidi="hi-IN"/>
        </w:rPr>
        <w:t>емиря</w:t>
      </w:r>
    </w:p>
    <w:sectPr w:rsidR="005204CF" w:rsidRPr="003B4142" w:rsidSect="006E327A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EEC" w:rsidRDefault="00435EEC">
      <w:pPr>
        <w:spacing w:after="0" w:line="240" w:lineRule="auto"/>
      </w:pPr>
      <w:r>
        <w:separator/>
      </w:r>
    </w:p>
  </w:endnote>
  <w:endnote w:type="continuationSeparator" w:id="0">
    <w:p w:rsidR="00435EEC" w:rsidRDefault="00435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27A" w:rsidRDefault="00592D3E" w:rsidP="006E327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327A" w:rsidRDefault="00435EEC" w:rsidP="00454E0A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27A" w:rsidRDefault="00592D3E" w:rsidP="006E327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30921">
      <w:rPr>
        <w:rStyle w:val="a5"/>
        <w:noProof/>
      </w:rPr>
      <w:t>2</w:t>
    </w:r>
    <w:r>
      <w:rPr>
        <w:rStyle w:val="a5"/>
      </w:rPr>
      <w:fldChar w:fldCharType="end"/>
    </w:r>
  </w:p>
  <w:p w:rsidR="006E327A" w:rsidRDefault="00435EEC" w:rsidP="00454E0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EEC" w:rsidRDefault="00435EEC">
      <w:pPr>
        <w:spacing w:after="0" w:line="240" w:lineRule="auto"/>
      </w:pPr>
      <w:r>
        <w:separator/>
      </w:r>
    </w:p>
  </w:footnote>
  <w:footnote w:type="continuationSeparator" w:id="0">
    <w:p w:rsidR="00435EEC" w:rsidRDefault="00435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81A03"/>
    <w:multiLevelType w:val="hybridMultilevel"/>
    <w:tmpl w:val="178CDBA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CA5"/>
    <w:rsid w:val="00004EA6"/>
    <w:rsid w:val="000C594D"/>
    <w:rsid w:val="0014175F"/>
    <w:rsid w:val="00261DE2"/>
    <w:rsid w:val="00267AFF"/>
    <w:rsid w:val="00330921"/>
    <w:rsid w:val="00394752"/>
    <w:rsid w:val="003B4142"/>
    <w:rsid w:val="00435EEC"/>
    <w:rsid w:val="004F4CA5"/>
    <w:rsid w:val="005204CF"/>
    <w:rsid w:val="005304A3"/>
    <w:rsid w:val="00592D3E"/>
    <w:rsid w:val="005A60C6"/>
    <w:rsid w:val="005B6C0C"/>
    <w:rsid w:val="006B290F"/>
    <w:rsid w:val="006B47AB"/>
    <w:rsid w:val="006D6170"/>
    <w:rsid w:val="00897C1A"/>
    <w:rsid w:val="00946195"/>
    <w:rsid w:val="009E3362"/>
    <w:rsid w:val="00A64D2A"/>
    <w:rsid w:val="00B16C20"/>
    <w:rsid w:val="00CE4057"/>
    <w:rsid w:val="00D46A01"/>
    <w:rsid w:val="00DB2BAB"/>
    <w:rsid w:val="00E052D3"/>
    <w:rsid w:val="00E52A94"/>
    <w:rsid w:val="00EE3E10"/>
    <w:rsid w:val="00F24B4B"/>
    <w:rsid w:val="00F42EAF"/>
    <w:rsid w:val="00FB54A3"/>
    <w:rsid w:val="00FC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DBBBF9-3D80-40FE-A217-3B66C57A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  <w:ind w:firstLine="70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4F4CA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4F4CA5"/>
  </w:style>
  <w:style w:type="character" w:styleId="a5">
    <w:name w:val="page number"/>
    <w:basedOn w:val="a0"/>
    <w:rsid w:val="004F4CA5"/>
  </w:style>
  <w:style w:type="paragraph" w:styleId="a6">
    <w:name w:val="No Spacing"/>
    <w:uiPriority w:val="1"/>
    <w:qFormat/>
    <w:rsid w:val="00261DE2"/>
    <w:pPr>
      <w:spacing w:after="0" w:line="240" w:lineRule="auto"/>
      <w:ind w:firstLine="0"/>
      <w:jc w:val="left"/>
    </w:pPr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F24B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F24B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1921</Words>
  <Characters>1095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Юрій Васильович Бузницький</dc:creator>
  <cp:keywords/>
  <dc:description/>
  <cp:lastModifiedBy>Чигрин Алла Вікторівна</cp:lastModifiedBy>
  <cp:revision>2</cp:revision>
  <cp:lastPrinted>2018-01-18T12:10:00Z</cp:lastPrinted>
  <dcterms:created xsi:type="dcterms:W3CDTF">2018-01-24T11:40:00Z</dcterms:created>
  <dcterms:modified xsi:type="dcterms:W3CDTF">2018-01-24T11:40:00Z</dcterms:modified>
</cp:coreProperties>
</file>