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52E5" w:rsidRDefault="0016293D" w:rsidP="002952E5">
      <w:pPr>
        <w:pStyle w:val="31"/>
        <w:spacing w:line="260" w:lineRule="exact"/>
        <w:ind w:left="5670" w:firstLine="0"/>
        <w:rPr>
          <w:sz w:val="28"/>
          <w:szCs w:val="28"/>
        </w:rPr>
      </w:pPr>
      <w:r w:rsidRPr="0016293D">
        <w:rPr>
          <w:sz w:val="28"/>
          <w:szCs w:val="28"/>
        </w:rPr>
        <w:t>Д</w:t>
      </w:r>
      <w:r w:rsidR="00B25DBB" w:rsidRPr="0016293D">
        <w:rPr>
          <w:sz w:val="28"/>
          <w:szCs w:val="28"/>
        </w:rPr>
        <w:t xml:space="preserve">о реєстр. № </w:t>
      </w:r>
      <w:r w:rsidR="002952E5">
        <w:rPr>
          <w:sz w:val="28"/>
          <w:szCs w:val="28"/>
        </w:rPr>
        <w:t>7231 від 23.10.2017р.</w:t>
      </w:r>
    </w:p>
    <w:p w:rsidR="002952E5" w:rsidRDefault="002952E5" w:rsidP="002952E5">
      <w:pPr>
        <w:pStyle w:val="31"/>
        <w:spacing w:line="260" w:lineRule="exact"/>
        <w:ind w:left="5670" w:firstLine="0"/>
        <w:rPr>
          <w:sz w:val="28"/>
          <w:szCs w:val="28"/>
        </w:rPr>
      </w:pPr>
      <w:proofErr w:type="spellStart"/>
      <w:r>
        <w:rPr>
          <w:sz w:val="28"/>
          <w:szCs w:val="28"/>
        </w:rPr>
        <w:t>н.д</w:t>
      </w:r>
      <w:proofErr w:type="spellEnd"/>
      <w:r>
        <w:rPr>
          <w:sz w:val="28"/>
          <w:szCs w:val="28"/>
        </w:rPr>
        <w:t>. Рибалка С. В. та інші</w:t>
      </w:r>
    </w:p>
    <w:p w:rsidR="00A548D6" w:rsidRPr="0016293D" w:rsidRDefault="00895713" w:rsidP="00E14CF1">
      <w:pPr>
        <w:pStyle w:val="31"/>
        <w:spacing w:line="260" w:lineRule="exact"/>
        <w:ind w:left="6237" w:firstLine="0"/>
        <w:jc w:val="center"/>
        <w:rPr>
          <w:sz w:val="28"/>
          <w:szCs w:val="28"/>
        </w:rPr>
      </w:pPr>
      <w:r w:rsidRPr="0016293D">
        <w:rPr>
          <w:sz w:val="28"/>
          <w:szCs w:val="28"/>
        </w:rPr>
        <w:t xml:space="preserve"> </w:t>
      </w:r>
    </w:p>
    <w:p w:rsidR="00A548D6" w:rsidRPr="00962952" w:rsidRDefault="00A548D6" w:rsidP="00E14CF1">
      <w:pPr>
        <w:pStyle w:val="31"/>
        <w:ind w:left="5954" w:firstLine="0"/>
        <w:jc w:val="center"/>
        <w:rPr>
          <w:b/>
          <w:sz w:val="28"/>
          <w:szCs w:val="28"/>
        </w:rPr>
      </w:pPr>
    </w:p>
    <w:p w:rsidR="00895713" w:rsidRPr="00962952" w:rsidRDefault="00895713" w:rsidP="00D72B11">
      <w:pPr>
        <w:pStyle w:val="31"/>
        <w:ind w:left="5528" w:firstLine="0"/>
        <w:jc w:val="center"/>
        <w:rPr>
          <w:b/>
          <w:sz w:val="28"/>
          <w:szCs w:val="28"/>
        </w:rPr>
      </w:pPr>
    </w:p>
    <w:p w:rsidR="00A548D6" w:rsidRPr="00962952" w:rsidRDefault="00A548D6" w:rsidP="00D72B11">
      <w:pPr>
        <w:pStyle w:val="31"/>
        <w:ind w:left="5528" w:firstLine="0"/>
        <w:jc w:val="center"/>
        <w:rPr>
          <w:b/>
          <w:sz w:val="28"/>
          <w:szCs w:val="28"/>
        </w:rPr>
      </w:pPr>
    </w:p>
    <w:p w:rsidR="00A548D6" w:rsidRPr="00962952" w:rsidRDefault="00A548D6" w:rsidP="00D72B11">
      <w:pPr>
        <w:pStyle w:val="31"/>
        <w:ind w:left="5528" w:firstLine="0"/>
        <w:jc w:val="center"/>
        <w:rPr>
          <w:b/>
          <w:sz w:val="28"/>
          <w:szCs w:val="28"/>
        </w:rPr>
      </w:pPr>
    </w:p>
    <w:p w:rsidR="00A548D6" w:rsidRPr="00962952" w:rsidRDefault="00A548D6" w:rsidP="00D72B11">
      <w:pPr>
        <w:pStyle w:val="31"/>
        <w:ind w:left="5528" w:firstLine="0"/>
        <w:jc w:val="center"/>
        <w:rPr>
          <w:b/>
          <w:sz w:val="28"/>
          <w:szCs w:val="28"/>
        </w:rPr>
      </w:pPr>
    </w:p>
    <w:p w:rsidR="00A548D6" w:rsidRPr="00962952" w:rsidRDefault="00A548D6" w:rsidP="00D72B11">
      <w:pPr>
        <w:pStyle w:val="31"/>
        <w:ind w:left="5528" w:firstLine="0"/>
        <w:jc w:val="center"/>
        <w:rPr>
          <w:b/>
          <w:sz w:val="28"/>
          <w:szCs w:val="28"/>
        </w:rPr>
      </w:pPr>
    </w:p>
    <w:p w:rsidR="00A548D6" w:rsidRPr="00962952" w:rsidRDefault="00A548D6" w:rsidP="00D72B11">
      <w:pPr>
        <w:pStyle w:val="31"/>
        <w:ind w:left="5528" w:firstLine="0"/>
        <w:jc w:val="center"/>
        <w:rPr>
          <w:b/>
          <w:sz w:val="28"/>
          <w:szCs w:val="28"/>
        </w:rPr>
      </w:pPr>
    </w:p>
    <w:p w:rsidR="0016293D" w:rsidRDefault="0016293D" w:rsidP="00B25DBB">
      <w:pPr>
        <w:pStyle w:val="31"/>
        <w:ind w:left="5529" w:firstLine="0"/>
        <w:jc w:val="center"/>
        <w:rPr>
          <w:b/>
          <w:sz w:val="28"/>
          <w:szCs w:val="28"/>
        </w:rPr>
      </w:pPr>
    </w:p>
    <w:p w:rsidR="005A2394" w:rsidRPr="00962952" w:rsidRDefault="007C21CA" w:rsidP="00E14CF1">
      <w:pPr>
        <w:pStyle w:val="31"/>
        <w:ind w:left="6379" w:firstLine="0"/>
        <w:jc w:val="center"/>
        <w:rPr>
          <w:b/>
          <w:sz w:val="28"/>
          <w:szCs w:val="28"/>
        </w:rPr>
      </w:pPr>
      <w:r w:rsidRPr="00962952">
        <w:rPr>
          <w:b/>
          <w:sz w:val="28"/>
          <w:szCs w:val="28"/>
        </w:rPr>
        <w:t>Верховна Рада України</w:t>
      </w:r>
    </w:p>
    <w:p w:rsidR="007C21CA" w:rsidRPr="00962952" w:rsidRDefault="007C21CA" w:rsidP="00B25DBB">
      <w:pPr>
        <w:pStyle w:val="31"/>
        <w:ind w:firstLine="709"/>
        <w:rPr>
          <w:sz w:val="28"/>
          <w:szCs w:val="28"/>
        </w:rPr>
      </w:pPr>
    </w:p>
    <w:p w:rsidR="007F0EBE" w:rsidRDefault="007F0EBE" w:rsidP="00201B44">
      <w:pPr>
        <w:widowControl w:val="0"/>
        <w:spacing w:after="120"/>
        <w:ind w:left="-567" w:firstLine="851"/>
        <w:jc w:val="both"/>
        <w:rPr>
          <w:bCs/>
          <w:spacing w:val="-4"/>
          <w:sz w:val="28"/>
          <w:szCs w:val="28"/>
          <w:lang w:val="uk-UA"/>
        </w:rPr>
      </w:pPr>
    </w:p>
    <w:p w:rsidR="007F0EBE" w:rsidRDefault="007F0EBE" w:rsidP="00201B44">
      <w:pPr>
        <w:widowControl w:val="0"/>
        <w:spacing w:after="120"/>
        <w:ind w:left="-567" w:firstLine="851"/>
        <w:jc w:val="both"/>
        <w:rPr>
          <w:bCs/>
          <w:spacing w:val="-4"/>
          <w:sz w:val="28"/>
          <w:szCs w:val="28"/>
          <w:lang w:val="uk-UA"/>
        </w:rPr>
      </w:pPr>
    </w:p>
    <w:p w:rsidR="002952E5" w:rsidRPr="002952E5" w:rsidRDefault="00B25DBB" w:rsidP="002952E5">
      <w:pPr>
        <w:ind w:firstLine="720"/>
        <w:jc w:val="both"/>
        <w:rPr>
          <w:sz w:val="28"/>
          <w:szCs w:val="28"/>
          <w:lang w:val="uk-UA"/>
        </w:rPr>
      </w:pPr>
      <w:r w:rsidRPr="00B25DBB">
        <w:rPr>
          <w:bCs/>
          <w:spacing w:val="-4"/>
          <w:sz w:val="28"/>
          <w:szCs w:val="28"/>
          <w:lang w:val="uk-UA"/>
        </w:rPr>
        <w:t xml:space="preserve">Комітет Верховної Ради України з питань фінансової політики і банківської діяльності на своєму засіданні </w:t>
      </w:r>
      <w:r w:rsidR="00E14CF1">
        <w:rPr>
          <w:bCs/>
          <w:spacing w:val="-4"/>
          <w:sz w:val="28"/>
          <w:szCs w:val="28"/>
          <w:lang w:val="uk-UA"/>
        </w:rPr>
        <w:t>5</w:t>
      </w:r>
      <w:r w:rsidR="0016293D">
        <w:rPr>
          <w:bCs/>
          <w:spacing w:val="-4"/>
          <w:sz w:val="28"/>
          <w:szCs w:val="28"/>
          <w:lang w:val="uk-UA"/>
        </w:rPr>
        <w:t xml:space="preserve"> </w:t>
      </w:r>
      <w:r w:rsidR="002952E5">
        <w:rPr>
          <w:bCs/>
          <w:spacing w:val="-4"/>
          <w:sz w:val="28"/>
          <w:szCs w:val="28"/>
          <w:lang w:val="uk-UA"/>
        </w:rPr>
        <w:t>чер</w:t>
      </w:r>
      <w:r w:rsidR="00E14CF1">
        <w:rPr>
          <w:bCs/>
          <w:spacing w:val="-4"/>
          <w:sz w:val="28"/>
          <w:szCs w:val="28"/>
          <w:lang w:val="uk-UA"/>
        </w:rPr>
        <w:t>в</w:t>
      </w:r>
      <w:r w:rsidR="0016293D">
        <w:rPr>
          <w:bCs/>
          <w:spacing w:val="-4"/>
          <w:sz w:val="28"/>
          <w:szCs w:val="28"/>
          <w:lang w:val="uk-UA"/>
        </w:rPr>
        <w:t xml:space="preserve">ня </w:t>
      </w:r>
      <w:r w:rsidR="00E14CF1">
        <w:rPr>
          <w:bCs/>
          <w:spacing w:val="-4"/>
          <w:sz w:val="28"/>
          <w:szCs w:val="28"/>
          <w:lang w:val="uk-UA"/>
        </w:rPr>
        <w:t>2018 року</w:t>
      </w:r>
      <w:r w:rsidRPr="00B25DBB">
        <w:rPr>
          <w:bCs/>
          <w:spacing w:val="-4"/>
          <w:sz w:val="28"/>
          <w:szCs w:val="28"/>
          <w:lang w:val="uk-UA"/>
        </w:rPr>
        <w:t xml:space="preserve"> </w:t>
      </w:r>
      <w:r w:rsidRPr="00B25DBB">
        <w:rPr>
          <w:sz w:val="28"/>
          <w:szCs w:val="28"/>
          <w:lang w:val="uk-UA"/>
        </w:rPr>
        <w:t xml:space="preserve">розглянув проект Закону про </w:t>
      </w:r>
      <w:r w:rsidR="002952E5" w:rsidRPr="002952E5">
        <w:rPr>
          <w:bCs/>
          <w:sz w:val="28"/>
          <w:szCs w:val="28"/>
          <w:lang w:val="uk-UA"/>
        </w:rPr>
        <w:t>внесення змін до Закону України «Про банки і банківську діяльність» (щодо вимог до розміру статутного капіталу банку)</w:t>
      </w:r>
      <w:r w:rsidR="002952E5">
        <w:rPr>
          <w:sz w:val="28"/>
          <w:szCs w:val="28"/>
          <w:lang w:val="uk-UA"/>
        </w:rPr>
        <w:t xml:space="preserve"> </w:t>
      </w:r>
      <w:r w:rsidR="002952E5" w:rsidRPr="002952E5">
        <w:rPr>
          <w:sz w:val="28"/>
          <w:szCs w:val="28"/>
          <w:lang w:val="uk-UA"/>
        </w:rPr>
        <w:t xml:space="preserve">(реєстр. </w:t>
      </w:r>
      <w:r w:rsidR="002952E5">
        <w:rPr>
          <w:sz w:val="28"/>
          <w:szCs w:val="28"/>
        </w:rPr>
        <w:t>№ 7231</w:t>
      </w:r>
      <w:r w:rsidR="002952E5">
        <w:rPr>
          <w:sz w:val="28"/>
          <w:szCs w:val="28"/>
          <w:lang w:val="uk-UA"/>
        </w:rPr>
        <w:t xml:space="preserve"> від 23.10.2017р.</w:t>
      </w:r>
      <w:r w:rsidR="002952E5">
        <w:rPr>
          <w:sz w:val="28"/>
          <w:szCs w:val="28"/>
        </w:rPr>
        <w:t>)</w:t>
      </w:r>
      <w:r w:rsidR="002952E5" w:rsidRPr="00163944">
        <w:rPr>
          <w:sz w:val="28"/>
          <w:szCs w:val="28"/>
        </w:rPr>
        <w:t xml:space="preserve">, </w:t>
      </w:r>
      <w:r w:rsidR="002952E5" w:rsidRPr="002952E5">
        <w:rPr>
          <w:sz w:val="28"/>
          <w:szCs w:val="28"/>
          <w:lang w:val="uk-UA"/>
        </w:rPr>
        <w:t>поданий народними депутатами України</w:t>
      </w:r>
      <w:r w:rsidR="002952E5" w:rsidRPr="002952E5">
        <w:rPr>
          <w:b/>
          <w:sz w:val="28"/>
          <w:szCs w:val="28"/>
          <w:lang w:val="uk-UA"/>
        </w:rPr>
        <w:t xml:space="preserve"> </w:t>
      </w:r>
      <w:r w:rsidR="002952E5" w:rsidRPr="002952E5">
        <w:rPr>
          <w:sz w:val="28"/>
          <w:szCs w:val="28"/>
          <w:lang w:val="uk-UA"/>
        </w:rPr>
        <w:t>Рибалкою С. В., Різаненком П. О.,                       Довбенком М. В. та іншими.</w:t>
      </w:r>
    </w:p>
    <w:p w:rsidR="002952E5" w:rsidRPr="002952E5" w:rsidRDefault="002952E5" w:rsidP="002952E5">
      <w:pPr>
        <w:widowControl w:val="0"/>
        <w:ind w:firstLine="851"/>
        <w:jc w:val="both"/>
        <w:rPr>
          <w:sz w:val="28"/>
          <w:szCs w:val="28"/>
          <w:lang w:val="uk-UA"/>
        </w:rPr>
      </w:pPr>
      <w:bookmarkStart w:id="0" w:name="n123"/>
      <w:bookmarkStart w:id="1" w:name="n124"/>
      <w:bookmarkEnd w:id="0"/>
      <w:bookmarkEnd w:id="1"/>
      <w:r w:rsidRPr="002952E5">
        <w:rPr>
          <w:sz w:val="28"/>
          <w:szCs w:val="28"/>
          <w:lang w:val="uk-UA"/>
        </w:rPr>
        <w:t xml:space="preserve">Метою законопроекту є приведення законодавчих вимог до мінімального розміру статутного капіталу діючих банків в Україні у відповідність до економічних реалій. З огляду на фактичну стабілізацію ситуації у банківській системі України, а також поточний стан економіки України, подальше зростання вимог до мінімального розміру статутного капіталу діючих банків більше не матиме стабілізуючого ефекту. </w:t>
      </w:r>
      <w:r w:rsidR="0032454F">
        <w:rPr>
          <w:sz w:val="28"/>
          <w:szCs w:val="28"/>
          <w:lang w:val="uk-UA"/>
        </w:rPr>
        <w:t>Зважаючи на це, п</w:t>
      </w:r>
      <w:bookmarkStart w:id="2" w:name="_GoBack"/>
      <w:bookmarkEnd w:id="2"/>
      <w:r w:rsidRPr="002952E5">
        <w:rPr>
          <w:sz w:val="28"/>
          <w:szCs w:val="28"/>
          <w:lang w:val="uk-UA"/>
        </w:rPr>
        <w:t>ропонується встановити вимоги до статутного капіталу банків на рівні не менше ніж 200 мільйонів гривень.</w:t>
      </w:r>
    </w:p>
    <w:p w:rsidR="002952E5" w:rsidRPr="002952E5" w:rsidRDefault="002952E5" w:rsidP="002952E5">
      <w:pPr>
        <w:ind w:firstLine="851"/>
        <w:jc w:val="both"/>
        <w:rPr>
          <w:rFonts w:eastAsia="Calibri"/>
          <w:bCs/>
          <w:sz w:val="28"/>
          <w:shd w:val="clear" w:color="auto" w:fill="FFFFFF"/>
          <w:lang w:val="uk-UA"/>
        </w:rPr>
      </w:pPr>
      <w:r w:rsidRPr="002952E5">
        <w:rPr>
          <w:sz w:val="28"/>
          <w:szCs w:val="28"/>
          <w:lang w:val="uk-UA"/>
        </w:rPr>
        <w:t xml:space="preserve">Головне науково-експертне управління Апарату Верховної Ради України  у своєму висновку за № </w:t>
      </w:r>
      <w:r w:rsidRPr="002952E5">
        <w:rPr>
          <w:bCs/>
          <w:sz w:val="28"/>
          <w:szCs w:val="28"/>
          <w:lang w:val="uk-UA"/>
        </w:rPr>
        <w:t>16/3-897/7231(279222)</w:t>
      </w:r>
      <w:r w:rsidRPr="002952E5">
        <w:rPr>
          <w:sz w:val="28"/>
          <w:szCs w:val="28"/>
          <w:lang w:val="uk-UA"/>
        </w:rPr>
        <w:t xml:space="preserve"> від 05.12.2017 р. в цілому підтримуючи позицію суб’єктів законодавчої ініціативи, зазначає, що в</w:t>
      </w:r>
      <w:r w:rsidRPr="002952E5">
        <w:rPr>
          <w:rFonts w:eastAsia="Calibri"/>
          <w:sz w:val="28"/>
          <w:szCs w:val="28"/>
          <w:lang w:val="uk-UA"/>
        </w:rPr>
        <w:t xml:space="preserve">несена законодавча пропозиція загалом узгоджується з позицією Ради Національного банку України, викладеною в її Рішенні від 04.07.2017 р. № 29-рд «Про </w:t>
      </w:r>
      <w:r w:rsidRPr="002952E5">
        <w:rPr>
          <w:sz w:val="28"/>
          <w:szCs w:val="28"/>
          <w:lang w:val="uk-UA" w:eastAsia="uk-UA"/>
        </w:rPr>
        <w:t xml:space="preserve">діяльність Правління Національного банку України щодо розвитку банківської системи та окремих нормативних актів з питань банківської діяльності зі змінами, внесеними рішенням Ради Національного банку України від 14 липня 2017 року N 32 – </w:t>
      </w:r>
      <w:proofErr w:type="spellStart"/>
      <w:r w:rsidRPr="002952E5">
        <w:rPr>
          <w:sz w:val="28"/>
          <w:szCs w:val="28"/>
          <w:lang w:val="uk-UA" w:eastAsia="uk-UA"/>
        </w:rPr>
        <w:t>рд</w:t>
      </w:r>
      <w:proofErr w:type="spellEnd"/>
      <w:r w:rsidRPr="002952E5">
        <w:rPr>
          <w:sz w:val="28"/>
          <w:szCs w:val="28"/>
          <w:lang w:val="uk-UA" w:eastAsia="uk-UA"/>
        </w:rPr>
        <w:t>», за якою «сьогоднішні вимоги до розміру статутного капіталу банків (від 200 млн. грн. з 11 липня 2017 року до 450 млн. грн. з 11 липня 2020 року) не зовсім відповідають вимогам Директив ЄС та Ради Європи і є набагато жорсткішими за них. Так відповідно до статті 12 Директиви 2013/36/ЄС Європейського Парламенту та Ради ЄС від 26 червня 2013 року мінімальний початковий капітал будь - якої кредитної установи на території ЄС має бути не менше 5 млн. євро. Економічний аналіз свідчить, що мінімальна величина капітал у банку в Україні може бути встановлена на рівні близько 200 млн. грн.»</w:t>
      </w:r>
      <w:r w:rsidRPr="002952E5">
        <w:rPr>
          <w:rFonts w:eastAsia="Calibri"/>
          <w:bCs/>
          <w:sz w:val="28"/>
          <w:szCs w:val="28"/>
          <w:shd w:val="clear" w:color="auto" w:fill="FFFFFF"/>
          <w:lang w:val="uk-UA"/>
        </w:rPr>
        <w:t>.</w:t>
      </w:r>
      <w:r w:rsidRPr="002952E5">
        <w:rPr>
          <w:rFonts w:eastAsia="Calibri"/>
          <w:bCs/>
          <w:sz w:val="28"/>
          <w:shd w:val="clear" w:color="auto" w:fill="FFFFFF"/>
          <w:lang w:val="uk-UA"/>
        </w:rPr>
        <w:t xml:space="preserve"> </w:t>
      </w:r>
    </w:p>
    <w:p w:rsidR="002952E5" w:rsidRPr="00FE2FB0" w:rsidRDefault="002952E5" w:rsidP="00FE2FB0">
      <w:pPr>
        <w:ind w:firstLine="851"/>
        <w:jc w:val="both"/>
        <w:rPr>
          <w:rFonts w:eastAsia="Calibri"/>
          <w:sz w:val="28"/>
          <w:lang w:val="uk-UA"/>
        </w:rPr>
      </w:pPr>
      <w:r w:rsidRPr="002952E5">
        <w:rPr>
          <w:rFonts w:eastAsia="Calibri"/>
          <w:bCs/>
          <w:sz w:val="28"/>
          <w:shd w:val="clear" w:color="auto" w:fill="FFFFFF"/>
          <w:lang w:val="uk-UA"/>
        </w:rPr>
        <w:t>Також головне управління пропонує розглянути як можливий варіант визначення більш гнучкого графіку приведення статутного капіталу до законодавчо визначених норм, ураховуючи стан банківської системи України</w:t>
      </w:r>
      <w:r w:rsidR="00FE2FB0">
        <w:rPr>
          <w:rFonts w:eastAsia="Calibri"/>
          <w:bCs/>
          <w:sz w:val="28"/>
          <w:shd w:val="clear" w:color="auto" w:fill="FFFFFF"/>
          <w:lang w:val="uk-UA"/>
        </w:rPr>
        <w:t xml:space="preserve">, </w:t>
      </w:r>
      <w:r w:rsidR="00FE2FB0">
        <w:rPr>
          <w:rFonts w:eastAsia="Calibri"/>
          <w:sz w:val="28"/>
          <w:lang w:val="uk-UA"/>
        </w:rPr>
        <w:t xml:space="preserve"> і </w:t>
      </w:r>
      <w:r w:rsidRPr="002952E5">
        <w:rPr>
          <w:rFonts w:eastAsia="Calibri"/>
          <w:sz w:val="28"/>
          <w:szCs w:val="28"/>
          <w:lang w:val="uk-UA"/>
        </w:rPr>
        <w:t xml:space="preserve">зазначає, що відповідно до ст. 55 Закону України «Про Національний банк </w:t>
      </w:r>
      <w:r w:rsidRPr="002952E5">
        <w:rPr>
          <w:rFonts w:eastAsia="Calibri"/>
          <w:sz w:val="28"/>
          <w:szCs w:val="28"/>
          <w:lang w:val="uk-UA"/>
        </w:rPr>
        <w:lastRenderedPageBreak/>
        <w:t xml:space="preserve">України» головною метою банківського регулювання і нагляду з боку Національного банку України є безпека та фінансова стабільність банківської системи, для прийняття виваженого рішення щодо внесеного законопроекту було б логічним отримати експертний висновок Національного банку України. </w:t>
      </w:r>
    </w:p>
    <w:p w:rsidR="002952E5" w:rsidRPr="002952E5" w:rsidRDefault="002952E5" w:rsidP="002952E5">
      <w:pPr>
        <w:ind w:firstLine="851"/>
        <w:jc w:val="both"/>
        <w:rPr>
          <w:sz w:val="28"/>
          <w:szCs w:val="28"/>
          <w:lang w:val="uk-UA"/>
        </w:rPr>
      </w:pPr>
      <w:r w:rsidRPr="002952E5">
        <w:rPr>
          <w:rFonts w:eastAsia="MS Mincho"/>
          <w:sz w:val="28"/>
          <w:szCs w:val="28"/>
          <w:lang w:val="uk-UA" w:eastAsia="ja-JP"/>
        </w:rPr>
        <w:t xml:space="preserve">Національний банк України своїм листом за № 18-0008/79439 від 22.11.2017 р. </w:t>
      </w:r>
      <w:r w:rsidRPr="002952E5">
        <w:rPr>
          <w:sz w:val="28"/>
          <w:szCs w:val="28"/>
          <w:lang w:val="uk-UA"/>
        </w:rPr>
        <w:t xml:space="preserve">не підтримує законопроект, положення якого не узгоджуються із низкою вжитих Національним банком України заходів, що були спрямовані на забезпечення стабільності банківської системи та підтримку процесів відновлення економіки та з огляду на це, пропонує залишити мінімальний розмір статутного капіталу банку на рівні 500 мільйонів гривень. Національний банк України зазначає, що проблема, на розв’язання якої спрямовані положення законопроекту, може бути вирішена шляхом перегляду Національним банком України графіку приведення діючими банками розміру їх статутного капіталу у відповідність до встановлених законом вимог, що визначений постановою Правління Національного банку України </w:t>
      </w:r>
      <w:r w:rsidR="00E75587" w:rsidRPr="002952E5">
        <w:rPr>
          <w:sz w:val="28"/>
          <w:szCs w:val="28"/>
          <w:lang w:val="uk-UA"/>
        </w:rPr>
        <w:t>№464</w:t>
      </w:r>
      <w:r w:rsidR="00E75587">
        <w:rPr>
          <w:sz w:val="28"/>
          <w:szCs w:val="28"/>
          <w:lang w:val="uk-UA"/>
        </w:rPr>
        <w:t xml:space="preserve"> </w:t>
      </w:r>
      <w:r w:rsidRPr="002952E5">
        <w:rPr>
          <w:sz w:val="28"/>
          <w:szCs w:val="28"/>
          <w:lang w:val="uk-UA"/>
        </w:rPr>
        <w:t>від 06.08.2014</w:t>
      </w:r>
      <w:r w:rsidR="00E75587">
        <w:rPr>
          <w:sz w:val="28"/>
          <w:szCs w:val="28"/>
          <w:lang w:val="uk-UA"/>
        </w:rPr>
        <w:t>р.</w:t>
      </w:r>
      <w:r w:rsidRPr="002952E5">
        <w:rPr>
          <w:sz w:val="28"/>
          <w:szCs w:val="28"/>
          <w:lang w:val="uk-UA"/>
        </w:rPr>
        <w:t xml:space="preserve"> </w:t>
      </w:r>
    </w:p>
    <w:p w:rsidR="00945692" w:rsidRPr="00945692" w:rsidRDefault="00FE2FB0" w:rsidP="00FE2FB0">
      <w:pPr>
        <w:pStyle w:val="a7"/>
        <w:spacing w:after="60"/>
        <w:ind w:firstLine="851"/>
        <w:rPr>
          <w:szCs w:val="28"/>
        </w:rPr>
      </w:pPr>
      <w:r w:rsidRPr="006D731A">
        <w:rPr>
          <w:rStyle w:val="ae"/>
          <w:szCs w:val="28"/>
        </w:rPr>
        <w:t xml:space="preserve">Комітет своїм рішенням рекомендує Верховній Раді України </w:t>
      </w:r>
      <w:r w:rsidR="00C519F1">
        <w:rPr>
          <w:rStyle w:val="FontStyle"/>
          <w:rFonts w:cs="Courier New"/>
          <w:szCs w:val="28"/>
        </w:rPr>
        <w:t>прийняти за основу</w:t>
      </w:r>
      <w:r>
        <w:rPr>
          <w:rStyle w:val="FontStyle"/>
          <w:rFonts w:cs="Courier New"/>
          <w:szCs w:val="28"/>
        </w:rPr>
        <w:t xml:space="preserve"> та в цілому</w:t>
      </w:r>
      <w:r w:rsidR="0020324E" w:rsidRPr="00962952">
        <w:rPr>
          <w:rStyle w:val="FontStyle"/>
          <w:rFonts w:cs="Courier New"/>
          <w:szCs w:val="28"/>
        </w:rPr>
        <w:t xml:space="preserve"> </w:t>
      </w:r>
      <w:r w:rsidR="0037246E" w:rsidRPr="00B25DBB">
        <w:rPr>
          <w:szCs w:val="28"/>
        </w:rPr>
        <w:t xml:space="preserve">проект Закону про </w:t>
      </w:r>
      <w:r w:rsidRPr="002952E5">
        <w:rPr>
          <w:bCs/>
          <w:szCs w:val="28"/>
        </w:rPr>
        <w:t>внесення змін до Закону України «Про банки і банківську діяльність» (щодо вимог до розміру статутного капіталу банку)</w:t>
      </w:r>
      <w:r>
        <w:rPr>
          <w:bCs/>
          <w:szCs w:val="28"/>
        </w:rPr>
        <w:t>.</w:t>
      </w:r>
    </w:p>
    <w:p w:rsidR="00201B44" w:rsidRPr="00DE1898" w:rsidRDefault="007F0EBE" w:rsidP="00E14CF1">
      <w:pPr>
        <w:widowControl w:val="0"/>
        <w:spacing w:after="120"/>
        <w:ind w:firstLine="851"/>
        <w:jc w:val="both"/>
        <w:rPr>
          <w:sz w:val="28"/>
          <w:szCs w:val="28"/>
          <w:lang w:val="uk-UA"/>
        </w:rPr>
      </w:pPr>
      <w:r>
        <w:rPr>
          <w:sz w:val="28"/>
          <w:szCs w:val="28"/>
          <w:lang w:val="uk-UA"/>
        </w:rPr>
        <w:t>Співд</w:t>
      </w:r>
      <w:r w:rsidR="00201B44" w:rsidRPr="00DE1898">
        <w:rPr>
          <w:sz w:val="28"/>
          <w:szCs w:val="28"/>
          <w:lang w:val="uk-UA"/>
        </w:rPr>
        <w:t xml:space="preserve">оповідачем від Комітету визначено </w:t>
      </w:r>
      <w:r w:rsidRPr="00DE1898">
        <w:rPr>
          <w:sz w:val="28"/>
          <w:szCs w:val="28"/>
          <w:lang w:val="uk-UA"/>
        </w:rPr>
        <w:t xml:space="preserve">народного депутата України </w:t>
      </w:r>
      <w:r>
        <w:rPr>
          <w:sz w:val="28"/>
          <w:szCs w:val="28"/>
          <w:lang w:val="uk-UA"/>
        </w:rPr>
        <w:t xml:space="preserve">– </w:t>
      </w:r>
      <w:r w:rsidR="00201B44" w:rsidRPr="00DE1898">
        <w:rPr>
          <w:sz w:val="28"/>
          <w:szCs w:val="28"/>
          <w:lang w:val="uk-UA"/>
        </w:rPr>
        <w:t>Першого заступника Голови Комітету Верховної Ради України з питань фінансової політики і банківської діяльності –</w:t>
      </w:r>
      <w:r w:rsidR="00930BD6">
        <w:rPr>
          <w:sz w:val="28"/>
          <w:szCs w:val="28"/>
          <w:lang w:val="uk-UA"/>
        </w:rPr>
        <w:t xml:space="preserve"> </w:t>
      </w:r>
      <w:r w:rsidR="00201B44" w:rsidRPr="00DE1898">
        <w:rPr>
          <w:sz w:val="28"/>
          <w:szCs w:val="28"/>
          <w:lang w:val="uk-UA"/>
        </w:rPr>
        <w:t>Довбенка Михайла Володимировича.</w:t>
      </w:r>
    </w:p>
    <w:p w:rsidR="00E2056C" w:rsidRDefault="00E2056C" w:rsidP="00E14CF1">
      <w:pPr>
        <w:ind w:firstLine="851"/>
        <w:jc w:val="both"/>
        <w:rPr>
          <w:b/>
          <w:bCs/>
          <w:lang w:val="uk-UA"/>
        </w:rPr>
      </w:pPr>
    </w:p>
    <w:p w:rsidR="00D72B11" w:rsidRDefault="00D72B11" w:rsidP="00E14CF1">
      <w:pPr>
        <w:ind w:firstLine="851"/>
        <w:jc w:val="both"/>
        <w:rPr>
          <w:b/>
          <w:bCs/>
          <w:lang w:val="uk-UA"/>
        </w:rPr>
      </w:pPr>
    </w:p>
    <w:p w:rsidR="00945692" w:rsidRDefault="00945692" w:rsidP="000E465F">
      <w:pPr>
        <w:ind w:firstLine="851"/>
        <w:jc w:val="both"/>
        <w:rPr>
          <w:b/>
          <w:bCs/>
          <w:sz w:val="28"/>
          <w:szCs w:val="28"/>
          <w:lang w:val="uk-UA"/>
        </w:rPr>
      </w:pPr>
    </w:p>
    <w:p w:rsidR="006424EC" w:rsidRDefault="006424EC" w:rsidP="000E465F">
      <w:pPr>
        <w:ind w:firstLine="851"/>
        <w:jc w:val="both"/>
        <w:rPr>
          <w:b/>
          <w:bCs/>
          <w:sz w:val="28"/>
          <w:szCs w:val="28"/>
          <w:lang w:val="uk-UA"/>
        </w:rPr>
      </w:pPr>
      <w:r>
        <w:rPr>
          <w:b/>
          <w:bCs/>
          <w:sz w:val="28"/>
          <w:szCs w:val="28"/>
          <w:lang w:val="uk-UA"/>
        </w:rPr>
        <w:t>Перший з</w:t>
      </w:r>
      <w:r w:rsidR="00863435">
        <w:rPr>
          <w:b/>
          <w:bCs/>
          <w:sz w:val="28"/>
          <w:szCs w:val="28"/>
          <w:lang w:val="uk-UA"/>
        </w:rPr>
        <w:t xml:space="preserve">аступник </w:t>
      </w:r>
    </w:p>
    <w:p w:rsidR="00FF03D2" w:rsidRPr="00962952" w:rsidRDefault="00FF03D2" w:rsidP="000E465F">
      <w:pPr>
        <w:ind w:firstLine="851"/>
        <w:jc w:val="both"/>
        <w:rPr>
          <w:b/>
          <w:bCs/>
          <w:sz w:val="28"/>
          <w:szCs w:val="28"/>
          <w:lang w:val="uk-UA"/>
        </w:rPr>
      </w:pPr>
      <w:r w:rsidRPr="00962952">
        <w:rPr>
          <w:b/>
          <w:bCs/>
          <w:sz w:val="28"/>
          <w:szCs w:val="28"/>
          <w:lang w:val="uk-UA"/>
        </w:rPr>
        <w:t>Голов</w:t>
      </w:r>
      <w:r w:rsidR="00863435">
        <w:rPr>
          <w:b/>
          <w:bCs/>
          <w:sz w:val="28"/>
          <w:szCs w:val="28"/>
          <w:lang w:val="uk-UA"/>
        </w:rPr>
        <w:t>и</w:t>
      </w:r>
      <w:r w:rsidRPr="00962952">
        <w:rPr>
          <w:b/>
          <w:bCs/>
          <w:sz w:val="28"/>
          <w:szCs w:val="28"/>
          <w:lang w:val="uk-UA"/>
        </w:rPr>
        <w:t xml:space="preserve"> Комітету</w:t>
      </w:r>
      <w:r w:rsidRPr="00962952">
        <w:rPr>
          <w:b/>
          <w:bCs/>
          <w:sz w:val="28"/>
          <w:szCs w:val="28"/>
          <w:lang w:val="uk-UA"/>
        </w:rPr>
        <w:tab/>
      </w:r>
      <w:r w:rsidRPr="00962952">
        <w:rPr>
          <w:b/>
          <w:bCs/>
          <w:sz w:val="28"/>
          <w:szCs w:val="28"/>
          <w:lang w:val="uk-UA"/>
        </w:rPr>
        <w:tab/>
      </w:r>
      <w:r w:rsidR="00585525" w:rsidRPr="00962952">
        <w:rPr>
          <w:b/>
          <w:bCs/>
          <w:sz w:val="28"/>
          <w:szCs w:val="28"/>
          <w:lang w:val="uk-UA"/>
        </w:rPr>
        <w:tab/>
      </w:r>
      <w:r w:rsidR="006424EC">
        <w:rPr>
          <w:b/>
          <w:bCs/>
          <w:sz w:val="28"/>
          <w:szCs w:val="28"/>
          <w:lang w:val="uk-UA"/>
        </w:rPr>
        <w:t xml:space="preserve"> </w:t>
      </w:r>
      <w:r w:rsidRPr="00962952">
        <w:rPr>
          <w:b/>
          <w:bCs/>
          <w:sz w:val="28"/>
          <w:szCs w:val="28"/>
          <w:lang w:val="uk-UA"/>
        </w:rPr>
        <w:tab/>
      </w:r>
      <w:r w:rsidR="006424EC">
        <w:rPr>
          <w:b/>
          <w:bCs/>
          <w:sz w:val="28"/>
          <w:szCs w:val="28"/>
          <w:lang w:val="uk-UA"/>
        </w:rPr>
        <w:t xml:space="preserve">                 М</w:t>
      </w:r>
      <w:r w:rsidR="006547D0" w:rsidRPr="00962952">
        <w:rPr>
          <w:b/>
          <w:bCs/>
          <w:sz w:val="28"/>
          <w:szCs w:val="28"/>
          <w:lang w:val="uk-UA"/>
        </w:rPr>
        <w:t>.</w:t>
      </w:r>
      <w:r w:rsidR="00C519F1">
        <w:rPr>
          <w:b/>
          <w:bCs/>
          <w:sz w:val="28"/>
          <w:szCs w:val="28"/>
          <w:lang w:val="uk-UA"/>
        </w:rPr>
        <w:t xml:space="preserve"> </w:t>
      </w:r>
      <w:r w:rsidR="006424EC">
        <w:rPr>
          <w:b/>
          <w:bCs/>
          <w:sz w:val="28"/>
          <w:szCs w:val="28"/>
          <w:lang w:val="uk-UA"/>
        </w:rPr>
        <w:t>В</w:t>
      </w:r>
      <w:r w:rsidR="006547D0" w:rsidRPr="00962952">
        <w:rPr>
          <w:b/>
          <w:bCs/>
          <w:sz w:val="28"/>
          <w:szCs w:val="28"/>
          <w:lang w:val="uk-UA"/>
        </w:rPr>
        <w:t xml:space="preserve">. </w:t>
      </w:r>
      <w:r w:rsidR="00C519F1">
        <w:rPr>
          <w:b/>
          <w:bCs/>
          <w:sz w:val="28"/>
          <w:szCs w:val="28"/>
          <w:lang w:val="uk-UA"/>
        </w:rPr>
        <w:t>Довбенко</w:t>
      </w:r>
    </w:p>
    <w:sectPr w:rsidR="00FF03D2" w:rsidRPr="00962952" w:rsidSect="00E14CF1">
      <w:headerReference w:type="even" r:id="rId8"/>
      <w:headerReference w:type="default" r:id="rId9"/>
      <w:footerReference w:type="even" r:id="rId10"/>
      <w:pgSz w:w="11906" w:h="16838"/>
      <w:pgMar w:top="567" w:right="991" w:bottom="709"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2ECC" w:rsidRDefault="009D2ECC">
      <w:r>
        <w:separator/>
      </w:r>
    </w:p>
  </w:endnote>
  <w:endnote w:type="continuationSeparator" w:id="0">
    <w:p w:rsidR="009D2ECC" w:rsidRDefault="009D2E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Bookshelf Symbol 3"/>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altName w:val="Courier"/>
    <w:panose1 w:val="02070309020205020404"/>
    <w:charset w:val="CC"/>
    <w:family w:val="modern"/>
    <w:pitch w:val="fixed"/>
    <w:sig w:usb0="E0002E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Arial Unicode MS">
    <w:altName w:val="Malgun Gothic Semilight"/>
    <w:panose1 w:val="020B0604020202020204"/>
    <w:charset w:val="00"/>
    <w:family w:val="roman"/>
    <w:pitch w:val="variable"/>
    <w:sig w:usb0="00000000" w:usb1="08070000" w:usb2="00000010" w:usb3="00000000" w:csb0="00020001" w:csb1="00000000"/>
  </w:font>
  <w:font w:name="Calibri Light">
    <w:panose1 w:val="020F0302020204030204"/>
    <w:charset w:val="CC"/>
    <w:family w:val="swiss"/>
    <w:pitch w:val="variable"/>
    <w:sig w:usb0="E0002AFF" w:usb1="C000247B" w:usb2="00000009" w:usb3="00000000" w:csb0="000001FF" w:csb1="00000000"/>
  </w:font>
  <w:font w:name="Calibri">
    <w:altName w:val="Arial"/>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altName w:val=" Arial"/>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32454F">
      <w:rPr>
        <w:rStyle w:val="ae"/>
        <w:noProof/>
      </w:rPr>
      <w:t>2</w:t>
    </w:r>
    <w:r>
      <w:rPr>
        <w:rStyle w:val="ae"/>
      </w:rPr>
      <w:fldChar w:fldCharType="end"/>
    </w:r>
  </w:p>
  <w:p w:rsidR="00802BED" w:rsidRDefault="00802BED">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2ECC" w:rsidRDefault="009D2ECC">
      <w:r>
        <w:separator/>
      </w:r>
    </w:p>
  </w:footnote>
  <w:footnote w:type="continuationSeparator" w:id="0">
    <w:p w:rsidR="009D2ECC" w:rsidRDefault="009D2E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BED" w:rsidRDefault="00802BED" w:rsidP="00C64991">
    <w:pPr>
      <w:pStyle w:val="af1"/>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32454F">
      <w:rPr>
        <w:rStyle w:val="ae"/>
        <w:noProof/>
      </w:rPr>
      <w:t>2</w:t>
    </w:r>
    <w:r>
      <w:rPr>
        <w:rStyle w:val="ae"/>
      </w:rPr>
      <w:fldChar w:fldCharType="end"/>
    </w:r>
  </w:p>
  <w:p w:rsidR="00802BED" w:rsidRDefault="00802BED">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6CC" w:rsidRDefault="008756CC">
    <w:pPr>
      <w:pStyle w:val="af1"/>
      <w:jc w:val="center"/>
    </w:pPr>
    <w:r>
      <w:fldChar w:fldCharType="begin"/>
    </w:r>
    <w:r>
      <w:instrText>PAGE   \* MERGEFORMAT</w:instrText>
    </w:r>
    <w:r>
      <w:fldChar w:fldCharType="separate"/>
    </w:r>
    <w:r w:rsidR="0032454F" w:rsidRPr="0032454F">
      <w:rPr>
        <w:noProof/>
        <w:lang w:val="uk-UA"/>
      </w:rPr>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1048FFE8"/>
    <w:lvl w:ilvl="0">
      <w:numFmt w:val="bullet"/>
      <w:lvlText w:val="*"/>
      <w:lvlJc w:val="left"/>
    </w:lvl>
  </w:abstractNum>
  <w:abstractNum w:abstractNumId="1" w15:restartNumberingAfterBreak="0">
    <w:nsid w:val="248D67E0"/>
    <w:multiLevelType w:val="hybridMultilevel"/>
    <w:tmpl w:val="936ACD3C"/>
    <w:lvl w:ilvl="0" w:tplc="685632E6">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44438C2"/>
    <w:multiLevelType w:val="singleLevel"/>
    <w:tmpl w:val="6CFA3C30"/>
    <w:lvl w:ilvl="0">
      <w:start w:val="1"/>
      <w:numFmt w:val="decimal"/>
      <w:lvlText w:val="%1."/>
      <w:lvlJc w:val="left"/>
      <w:pPr>
        <w:tabs>
          <w:tab w:val="num" w:pos="975"/>
        </w:tabs>
        <w:ind w:left="975" w:hanging="435"/>
      </w:pPr>
      <w:rPr>
        <w:rFonts w:cs="Times New Roman" w:hint="default"/>
      </w:rPr>
    </w:lvl>
  </w:abstractNum>
  <w:abstractNum w:abstractNumId="3" w15:restartNumberingAfterBreak="0">
    <w:nsid w:val="69CB53B4"/>
    <w:multiLevelType w:val="hybridMultilevel"/>
    <w:tmpl w:val="94DC32D8"/>
    <w:lvl w:ilvl="0" w:tplc="6916EA6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0"/>
    <w:lvlOverride w:ilvl="0">
      <w:lvl w:ilvl="0">
        <w:numFmt w:val="bullet"/>
        <w:lvlText w:val="-"/>
        <w:legacy w:legacy="1" w:legacySpace="0" w:legacyIndent="163"/>
        <w:lvlJc w:val="left"/>
        <w:rPr>
          <w:rFonts w:ascii="Times New Roman" w:hAnsi="Times New Roman" w:hint="default"/>
        </w:rPr>
      </w:lvl>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0244"/>
    <w:rsid w:val="000055B8"/>
    <w:rsid w:val="0001255E"/>
    <w:rsid w:val="00023C74"/>
    <w:rsid w:val="00025E1F"/>
    <w:rsid w:val="000328A0"/>
    <w:rsid w:val="0003483C"/>
    <w:rsid w:val="00035C8A"/>
    <w:rsid w:val="0003682F"/>
    <w:rsid w:val="00036F4B"/>
    <w:rsid w:val="000407E5"/>
    <w:rsid w:val="000428A9"/>
    <w:rsid w:val="0004409F"/>
    <w:rsid w:val="00057595"/>
    <w:rsid w:val="00057C02"/>
    <w:rsid w:val="000628E9"/>
    <w:rsid w:val="0006391A"/>
    <w:rsid w:val="000655FD"/>
    <w:rsid w:val="000666C8"/>
    <w:rsid w:val="000717D7"/>
    <w:rsid w:val="000743AB"/>
    <w:rsid w:val="00074EA6"/>
    <w:rsid w:val="00081C33"/>
    <w:rsid w:val="000826A3"/>
    <w:rsid w:val="0008381F"/>
    <w:rsid w:val="000877C6"/>
    <w:rsid w:val="000A0C76"/>
    <w:rsid w:val="000A246C"/>
    <w:rsid w:val="000A3E09"/>
    <w:rsid w:val="000A6B20"/>
    <w:rsid w:val="000A7584"/>
    <w:rsid w:val="000C09A0"/>
    <w:rsid w:val="000C345F"/>
    <w:rsid w:val="000D0E1F"/>
    <w:rsid w:val="000D11A1"/>
    <w:rsid w:val="000D39E7"/>
    <w:rsid w:val="000D45DC"/>
    <w:rsid w:val="000E32A0"/>
    <w:rsid w:val="000E465F"/>
    <w:rsid w:val="000F3990"/>
    <w:rsid w:val="00102743"/>
    <w:rsid w:val="0010715C"/>
    <w:rsid w:val="001073D1"/>
    <w:rsid w:val="0010773A"/>
    <w:rsid w:val="0011784A"/>
    <w:rsid w:val="00117DF4"/>
    <w:rsid w:val="00123675"/>
    <w:rsid w:val="00126DC8"/>
    <w:rsid w:val="001313CB"/>
    <w:rsid w:val="00135E25"/>
    <w:rsid w:val="001363D6"/>
    <w:rsid w:val="00137C19"/>
    <w:rsid w:val="00140664"/>
    <w:rsid w:val="0014124D"/>
    <w:rsid w:val="0014165F"/>
    <w:rsid w:val="00150B28"/>
    <w:rsid w:val="00152A46"/>
    <w:rsid w:val="00155B76"/>
    <w:rsid w:val="00155DDF"/>
    <w:rsid w:val="00157523"/>
    <w:rsid w:val="0016293D"/>
    <w:rsid w:val="001629BE"/>
    <w:rsid w:val="0016322C"/>
    <w:rsid w:val="0019201E"/>
    <w:rsid w:val="0019524A"/>
    <w:rsid w:val="001B08D6"/>
    <w:rsid w:val="001B59E7"/>
    <w:rsid w:val="001B5EEC"/>
    <w:rsid w:val="001B7CF4"/>
    <w:rsid w:val="001C2412"/>
    <w:rsid w:val="001C5060"/>
    <w:rsid w:val="001C5B5E"/>
    <w:rsid w:val="001C5D63"/>
    <w:rsid w:val="001D5B2F"/>
    <w:rsid w:val="001E1200"/>
    <w:rsid w:val="001E24BA"/>
    <w:rsid w:val="001E263C"/>
    <w:rsid w:val="001E28E8"/>
    <w:rsid w:val="001E42F1"/>
    <w:rsid w:val="001F0A3F"/>
    <w:rsid w:val="001F3EDA"/>
    <w:rsid w:val="00201B44"/>
    <w:rsid w:val="0020324E"/>
    <w:rsid w:val="002034B0"/>
    <w:rsid w:val="00203609"/>
    <w:rsid w:val="002077D6"/>
    <w:rsid w:val="0021320A"/>
    <w:rsid w:val="00214437"/>
    <w:rsid w:val="00215ADB"/>
    <w:rsid w:val="00220B80"/>
    <w:rsid w:val="00220D15"/>
    <w:rsid w:val="002230D3"/>
    <w:rsid w:val="00230615"/>
    <w:rsid w:val="00236C27"/>
    <w:rsid w:val="00244787"/>
    <w:rsid w:val="002546E5"/>
    <w:rsid w:val="00257A10"/>
    <w:rsid w:val="00261AB4"/>
    <w:rsid w:val="0026352B"/>
    <w:rsid w:val="002642CA"/>
    <w:rsid w:val="002678C7"/>
    <w:rsid w:val="00272692"/>
    <w:rsid w:val="00273C2D"/>
    <w:rsid w:val="00274AFF"/>
    <w:rsid w:val="00276182"/>
    <w:rsid w:val="00276361"/>
    <w:rsid w:val="002771F2"/>
    <w:rsid w:val="00280855"/>
    <w:rsid w:val="00294A65"/>
    <w:rsid w:val="002952E5"/>
    <w:rsid w:val="002A2E16"/>
    <w:rsid w:val="002A6BE0"/>
    <w:rsid w:val="002B5468"/>
    <w:rsid w:val="002C125D"/>
    <w:rsid w:val="002E113E"/>
    <w:rsid w:val="002E21DE"/>
    <w:rsid w:val="002E487B"/>
    <w:rsid w:val="002F6060"/>
    <w:rsid w:val="003005D2"/>
    <w:rsid w:val="00301A52"/>
    <w:rsid w:val="00311D1F"/>
    <w:rsid w:val="0031529F"/>
    <w:rsid w:val="00316F62"/>
    <w:rsid w:val="00322ACB"/>
    <w:rsid w:val="00324375"/>
    <w:rsid w:val="0032454F"/>
    <w:rsid w:val="00327E90"/>
    <w:rsid w:val="00335E0A"/>
    <w:rsid w:val="00336DD5"/>
    <w:rsid w:val="00346FAE"/>
    <w:rsid w:val="00352021"/>
    <w:rsid w:val="00354943"/>
    <w:rsid w:val="00355823"/>
    <w:rsid w:val="00357A89"/>
    <w:rsid w:val="003647EB"/>
    <w:rsid w:val="0036683C"/>
    <w:rsid w:val="0037246E"/>
    <w:rsid w:val="00373595"/>
    <w:rsid w:val="00377CEA"/>
    <w:rsid w:val="00380631"/>
    <w:rsid w:val="00380946"/>
    <w:rsid w:val="003812C7"/>
    <w:rsid w:val="00384B34"/>
    <w:rsid w:val="003859DE"/>
    <w:rsid w:val="00385B61"/>
    <w:rsid w:val="00386EBA"/>
    <w:rsid w:val="0038742D"/>
    <w:rsid w:val="00391C6E"/>
    <w:rsid w:val="003947B7"/>
    <w:rsid w:val="00394967"/>
    <w:rsid w:val="00397F66"/>
    <w:rsid w:val="003A676D"/>
    <w:rsid w:val="003A6D58"/>
    <w:rsid w:val="003A7161"/>
    <w:rsid w:val="003C5398"/>
    <w:rsid w:val="003D0298"/>
    <w:rsid w:val="003D1260"/>
    <w:rsid w:val="003D32FB"/>
    <w:rsid w:val="003D50FD"/>
    <w:rsid w:val="003E07A8"/>
    <w:rsid w:val="003E31C2"/>
    <w:rsid w:val="003E32FC"/>
    <w:rsid w:val="003E45EA"/>
    <w:rsid w:val="003E4C56"/>
    <w:rsid w:val="00401C3D"/>
    <w:rsid w:val="00406462"/>
    <w:rsid w:val="00410ECC"/>
    <w:rsid w:val="00414A39"/>
    <w:rsid w:val="00424F21"/>
    <w:rsid w:val="0042566F"/>
    <w:rsid w:val="0042780C"/>
    <w:rsid w:val="00430E12"/>
    <w:rsid w:val="004347D3"/>
    <w:rsid w:val="00441D23"/>
    <w:rsid w:val="00442E72"/>
    <w:rsid w:val="00443A70"/>
    <w:rsid w:val="0044453F"/>
    <w:rsid w:val="004450F6"/>
    <w:rsid w:val="0044567F"/>
    <w:rsid w:val="00446B13"/>
    <w:rsid w:val="00446C3A"/>
    <w:rsid w:val="00452BE3"/>
    <w:rsid w:val="0046788D"/>
    <w:rsid w:val="00471F52"/>
    <w:rsid w:val="00476797"/>
    <w:rsid w:val="0047680B"/>
    <w:rsid w:val="004809BB"/>
    <w:rsid w:val="00484550"/>
    <w:rsid w:val="004846DB"/>
    <w:rsid w:val="00484F08"/>
    <w:rsid w:val="00491E99"/>
    <w:rsid w:val="00495D0E"/>
    <w:rsid w:val="00496E90"/>
    <w:rsid w:val="004A10CD"/>
    <w:rsid w:val="004A38CA"/>
    <w:rsid w:val="004A3B15"/>
    <w:rsid w:val="004A7C80"/>
    <w:rsid w:val="004C522F"/>
    <w:rsid w:val="004D0B15"/>
    <w:rsid w:val="004D1A63"/>
    <w:rsid w:val="004D7C22"/>
    <w:rsid w:val="004E364D"/>
    <w:rsid w:val="00502B39"/>
    <w:rsid w:val="00506FBE"/>
    <w:rsid w:val="005135EE"/>
    <w:rsid w:val="00513824"/>
    <w:rsid w:val="005151FD"/>
    <w:rsid w:val="0052162E"/>
    <w:rsid w:val="00521C4F"/>
    <w:rsid w:val="00525599"/>
    <w:rsid w:val="005373D2"/>
    <w:rsid w:val="00542D6F"/>
    <w:rsid w:val="00546A6F"/>
    <w:rsid w:val="00557642"/>
    <w:rsid w:val="00562127"/>
    <w:rsid w:val="0056626A"/>
    <w:rsid w:val="00570D65"/>
    <w:rsid w:val="00572389"/>
    <w:rsid w:val="00577D72"/>
    <w:rsid w:val="00585525"/>
    <w:rsid w:val="00586BD9"/>
    <w:rsid w:val="0058779A"/>
    <w:rsid w:val="00587A5C"/>
    <w:rsid w:val="00590A70"/>
    <w:rsid w:val="0059246A"/>
    <w:rsid w:val="00594489"/>
    <w:rsid w:val="005A2394"/>
    <w:rsid w:val="005A2556"/>
    <w:rsid w:val="005A4626"/>
    <w:rsid w:val="005A5005"/>
    <w:rsid w:val="005A5668"/>
    <w:rsid w:val="005B05FE"/>
    <w:rsid w:val="005B7994"/>
    <w:rsid w:val="005B7AB2"/>
    <w:rsid w:val="005C3A52"/>
    <w:rsid w:val="005C530A"/>
    <w:rsid w:val="005D6660"/>
    <w:rsid w:val="005E232E"/>
    <w:rsid w:val="005E455B"/>
    <w:rsid w:val="00601A1D"/>
    <w:rsid w:val="00610E76"/>
    <w:rsid w:val="00611F16"/>
    <w:rsid w:val="0061364C"/>
    <w:rsid w:val="0061426D"/>
    <w:rsid w:val="0061504D"/>
    <w:rsid w:val="0061621C"/>
    <w:rsid w:val="00622DA2"/>
    <w:rsid w:val="00623E11"/>
    <w:rsid w:val="0062786D"/>
    <w:rsid w:val="00632B9D"/>
    <w:rsid w:val="00641330"/>
    <w:rsid w:val="00641C52"/>
    <w:rsid w:val="006424EC"/>
    <w:rsid w:val="006455AE"/>
    <w:rsid w:val="00652E76"/>
    <w:rsid w:val="006547D0"/>
    <w:rsid w:val="00654B35"/>
    <w:rsid w:val="00655C1F"/>
    <w:rsid w:val="0065663C"/>
    <w:rsid w:val="00661DFB"/>
    <w:rsid w:val="00665CAF"/>
    <w:rsid w:val="00666EE6"/>
    <w:rsid w:val="00670CD6"/>
    <w:rsid w:val="00672364"/>
    <w:rsid w:val="00673B86"/>
    <w:rsid w:val="00673C20"/>
    <w:rsid w:val="006755C7"/>
    <w:rsid w:val="00676814"/>
    <w:rsid w:val="006841B3"/>
    <w:rsid w:val="006939E3"/>
    <w:rsid w:val="00695F0E"/>
    <w:rsid w:val="006967E5"/>
    <w:rsid w:val="006A1DC4"/>
    <w:rsid w:val="006A5F44"/>
    <w:rsid w:val="006A6902"/>
    <w:rsid w:val="006C0832"/>
    <w:rsid w:val="006C0CA2"/>
    <w:rsid w:val="006C6D5C"/>
    <w:rsid w:val="006D3B12"/>
    <w:rsid w:val="006D4780"/>
    <w:rsid w:val="006D78F3"/>
    <w:rsid w:val="006E014E"/>
    <w:rsid w:val="006E3CD5"/>
    <w:rsid w:val="006E5620"/>
    <w:rsid w:val="006F67A0"/>
    <w:rsid w:val="007035F7"/>
    <w:rsid w:val="007066E3"/>
    <w:rsid w:val="00710042"/>
    <w:rsid w:val="00713F3C"/>
    <w:rsid w:val="00723A65"/>
    <w:rsid w:val="00733952"/>
    <w:rsid w:val="0073523E"/>
    <w:rsid w:val="00737F32"/>
    <w:rsid w:val="0074040D"/>
    <w:rsid w:val="00742F4C"/>
    <w:rsid w:val="00746B97"/>
    <w:rsid w:val="00757C0B"/>
    <w:rsid w:val="00761E48"/>
    <w:rsid w:val="00763B14"/>
    <w:rsid w:val="00764735"/>
    <w:rsid w:val="0078260B"/>
    <w:rsid w:val="00791B5C"/>
    <w:rsid w:val="00796FAC"/>
    <w:rsid w:val="007A16D9"/>
    <w:rsid w:val="007B577F"/>
    <w:rsid w:val="007B74E9"/>
    <w:rsid w:val="007C14C3"/>
    <w:rsid w:val="007C21CA"/>
    <w:rsid w:val="007C2CBE"/>
    <w:rsid w:val="007C568F"/>
    <w:rsid w:val="007D53CC"/>
    <w:rsid w:val="007D5857"/>
    <w:rsid w:val="007D6737"/>
    <w:rsid w:val="007E2A61"/>
    <w:rsid w:val="007E74D6"/>
    <w:rsid w:val="007F00F7"/>
    <w:rsid w:val="007F0EBE"/>
    <w:rsid w:val="007F49F9"/>
    <w:rsid w:val="00802BED"/>
    <w:rsid w:val="00805971"/>
    <w:rsid w:val="00807F55"/>
    <w:rsid w:val="00811090"/>
    <w:rsid w:val="008114E7"/>
    <w:rsid w:val="008130BF"/>
    <w:rsid w:val="00815B41"/>
    <w:rsid w:val="00816D8A"/>
    <w:rsid w:val="00824426"/>
    <w:rsid w:val="0082494E"/>
    <w:rsid w:val="00827663"/>
    <w:rsid w:val="00833B9B"/>
    <w:rsid w:val="00835424"/>
    <w:rsid w:val="00842929"/>
    <w:rsid w:val="008434CE"/>
    <w:rsid w:val="0084444F"/>
    <w:rsid w:val="0085738A"/>
    <w:rsid w:val="00860698"/>
    <w:rsid w:val="00861FE4"/>
    <w:rsid w:val="00863435"/>
    <w:rsid w:val="00870690"/>
    <w:rsid w:val="008756CC"/>
    <w:rsid w:val="00891E55"/>
    <w:rsid w:val="00894AEB"/>
    <w:rsid w:val="00895713"/>
    <w:rsid w:val="00896E6E"/>
    <w:rsid w:val="008A7DB4"/>
    <w:rsid w:val="008B19A7"/>
    <w:rsid w:val="008B37B6"/>
    <w:rsid w:val="008B3ED8"/>
    <w:rsid w:val="008D0C54"/>
    <w:rsid w:val="008D78B9"/>
    <w:rsid w:val="008E0F9B"/>
    <w:rsid w:val="008F0EEC"/>
    <w:rsid w:val="008F2081"/>
    <w:rsid w:val="008F49F7"/>
    <w:rsid w:val="008F5043"/>
    <w:rsid w:val="008F6BC4"/>
    <w:rsid w:val="00902A4D"/>
    <w:rsid w:val="00902EF0"/>
    <w:rsid w:val="0090713B"/>
    <w:rsid w:val="009116BD"/>
    <w:rsid w:val="00920017"/>
    <w:rsid w:val="00921240"/>
    <w:rsid w:val="00922CD6"/>
    <w:rsid w:val="00930BD6"/>
    <w:rsid w:val="00945692"/>
    <w:rsid w:val="00955BA9"/>
    <w:rsid w:val="00962952"/>
    <w:rsid w:val="009674C6"/>
    <w:rsid w:val="00971F27"/>
    <w:rsid w:val="00975D60"/>
    <w:rsid w:val="00986F67"/>
    <w:rsid w:val="00987126"/>
    <w:rsid w:val="00991A53"/>
    <w:rsid w:val="00992892"/>
    <w:rsid w:val="00994669"/>
    <w:rsid w:val="009A05CE"/>
    <w:rsid w:val="009A1E2B"/>
    <w:rsid w:val="009A3B5C"/>
    <w:rsid w:val="009A68D2"/>
    <w:rsid w:val="009A79FC"/>
    <w:rsid w:val="009B5104"/>
    <w:rsid w:val="009C04AF"/>
    <w:rsid w:val="009C12B8"/>
    <w:rsid w:val="009C180C"/>
    <w:rsid w:val="009C18CD"/>
    <w:rsid w:val="009C393B"/>
    <w:rsid w:val="009C56B6"/>
    <w:rsid w:val="009D2ECC"/>
    <w:rsid w:val="009E3787"/>
    <w:rsid w:val="009E3A77"/>
    <w:rsid w:val="009F23A9"/>
    <w:rsid w:val="009F7664"/>
    <w:rsid w:val="009F7700"/>
    <w:rsid w:val="00A01684"/>
    <w:rsid w:val="00A1390C"/>
    <w:rsid w:val="00A159B8"/>
    <w:rsid w:val="00A206CC"/>
    <w:rsid w:val="00A2162B"/>
    <w:rsid w:val="00A23A80"/>
    <w:rsid w:val="00A24805"/>
    <w:rsid w:val="00A34FF5"/>
    <w:rsid w:val="00A37579"/>
    <w:rsid w:val="00A548D6"/>
    <w:rsid w:val="00A56658"/>
    <w:rsid w:val="00A60028"/>
    <w:rsid w:val="00A608FE"/>
    <w:rsid w:val="00A752F8"/>
    <w:rsid w:val="00A842FA"/>
    <w:rsid w:val="00A866FB"/>
    <w:rsid w:val="00A87F6C"/>
    <w:rsid w:val="00A90056"/>
    <w:rsid w:val="00AA03D1"/>
    <w:rsid w:val="00AA1FE6"/>
    <w:rsid w:val="00AA40BD"/>
    <w:rsid w:val="00AB615B"/>
    <w:rsid w:val="00AB7C61"/>
    <w:rsid w:val="00AC0E08"/>
    <w:rsid w:val="00AC17BF"/>
    <w:rsid w:val="00AC7585"/>
    <w:rsid w:val="00AD713F"/>
    <w:rsid w:val="00AE3D74"/>
    <w:rsid w:val="00AF1AFA"/>
    <w:rsid w:val="00AF5F20"/>
    <w:rsid w:val="00AF784A"/>
    <w:rsid w:val="00B00244"/>
    <w:rsid w:val="00B015AA"/>
    <w:rsid w:val="00B02A90"/>
    <w:rsid w:val="00B0515F"/>
    <w:rsid w:val="00B07576"/>
    <w:rsid w:val="00B10C9D"/>
    <w:rsid w:val="00B10DEE"/>
    <w:rsid w:val="00B13C3D"/>
    <w:rsid w:val="00B14500"/>
    <w:rsid w:val="00B14FCE"/>
    <w:rsid w:val="00B178B2"/>
    <w:rsid w:val="00B23696"/>
    <w:rsid w:val="00B25DBB"/>
    <w:rsid w:val="00B308F8"/>
    <w:rsid w:val="00B35F82"/>
    <w:rsid w:val="00B46F37"/>
    <w:rsid w:val="00B472AE"/>
    <w:rsid w:val="00B602E1"/>
    <w:rsid w:val="00B77F41"/>
    <w:rsid w:val="00B82C12"/>
    <w:rsid w:val="00B928C6"/>
    <w:rsid w:val="00B9679C"/>
    <w:rsid w:val="00BA768A"/>
    <w:rsid w:val="00BB6F88"/>
    <w:rsid w:val="00BC63F5"/>
    <w:rsid w:val="00BD5CFB"/>
    <w:rsid w:val="00BD6B91"/>
    <w:rsid w:val="00BD7028"/>
    <w:rsid w:val="00BE24CC"/>
    <w:rsid w:val="00BE6D5F"/>
    <w:rsid w:val="00BE767D"/>
    <w:rsid w:val="00BF58A3"/>
    <w:rsid w:val="00C01088"/>
    <w:rsid w:val="00C04AD5"/>
    <w:rsid w:val="00C11154"/>
    <w:rsid w:val="00C11747"/>
    <w:rsid w:val="00C2147D"/>
    <w:rsid w:val="00C27450"/>
    <w:rsid w:val="00C42025"/>
    <w:rsid w:val="00C4289A"/>
    <w:rsid w:val="00C44C7A"/>
    <w:rsid w:val="00C50BA7"/>
    <w:rsid w:val="00C519F1"/>
    <w:rsid w:val="00C521B0"/>
    <w:rsid w:val="00C55BD1"/>
    <w:rsid w:val="00C628EC"/>
    <w:rsid w:val="00C64991"/>
    <w:rsid w:val="00C64C8C"/>
    <w:rsid w:val="00C70543"/>
    <w:rsid w:val="00C73D02"/>
    <w:rsid w:val="00C7599E"/>
    <w:rsid w:val="00C7777E"/>
    <w:rsid w:val="00C874F5"/>
    <w:rsid w:val="00C93D2E"/>
    <w:rsid w:val="00C96628"/>
    <w:rsid w:val="00CB18AF"/>
    <w:rsid w:val="00CB3FAA"/>
    <w:rsid w:val="00CC3FC5"/>
    <w:rsid w:val="00CD1635"/>
    <w:rsid w:val="00CD4E26"/>
    <w:rsid w:val="00CE0542"/>
    <w:rsid w:val="00CE4964"/>
    <w:rsid w:val="00D0113D"/>
    <w:rsid w:val="00D0196E"/>
    <w:rsid w:val="00D048DB"/>
    <w:rsid w:val="00D067AB"/>
    <w:rsid w:val="00D07CB6"/>
    <w:rsid w:val="00D12597"/>
    <w:rsid w:val="00D14FFD"/>
    <w:rsid w:val="00D16649"/>
    <w:rsid w:val="00D17217"/>
    <w:rsid w:val="00D22456"/>
    <w:rsid w:val="00D24F3A"/>
    <w:rsid w:val="00D26B93"/>
    <w:rsid w:val="00D30AE5"/>
    <w:rsid w:val="00D3681D"/>
    <w:rsid w:val="00D37996"/>
    <w:rsid w:val="00D4091D"/>
    <w:rsid w:val="00D417BA"/>
    <w:rsid w:val="00D4474D"/>
    <w:rsid w:val="00D53EDD"/>
    <w:rsid w:val="00D5622B"/>
    <w:rsid w:val="00D616F6"/>
    <w:rsid w:val="00D61995"/>
    <w:rsid w:val="00D623F1"/>
    <w:rsid w:val="00D62447"/>
    <w:rsid w:val="00D63ADC"/>
    <w:rsid w:val="00D72B11"/>
    <w:rsid w:val="00D73AFF"/>
    <w:rsid w:val="00D752D7"/>
    <w:rsid w:val="00D752E0"/>
    <w:rsid w:val="00D76E91"/>
    <w:rsid w:val="00D81949"/>
    <w:rsid w:val="00D85522"/>
    <w:rsid w:val="00D93EA6"/>
    <w:rsid w:val="00D94670"/>
    <w:rsid w:val="00D95441"/>
    <w:rsid w:val="00DA16E2"/>
    <w:rsid w:val="00DA5C90"/>
    <w:rsid w:val="00DA627F"/>
    <w:rsid w:val="00DA62E0"/>
    <w:rsid w:val="00DA7CFE"/>
    <w:rsid w:val="00DB1209"/>
    <w:rsid w:val="00DB46B4"/>
    <w:rsid w:val="00DB5412"/>
    <w:rsid w:val="00DB592C"/>
    <w:rsid w:val="00DB6AB6"/>
    <w:rsid w:val="00DC4164"/>
    <w:rsid w:val="00DC64BF"/>
    <w:rsid w:val="00DC75E5"/>
    <w:rsid w:val="00DD18AF"/>
    <w:rsid w:val="00DD77D6"/>
    <w:rsid w:val="00DE0E1E"/>
    <w:rsid w:val="00DE1155"/>
    <w:rsid w:val="00DE1898"/>
    <w:rsid w:val="00DE44CC"/>
    <w:rsid w:val="00DE47FD"/>
    <w:rsid w:val="00DE4C8E"/>
    <w:rsid w:val="00DE5271"/>
    <w:rsid w:val="00DF2B6A"/>
    <w:rsid w:val="00DF3A55"/>
    <w:rsid w:val="00DF3F72"/>
    <w:rsid w:val="00DF5763"/>
    <w:rsid w:val="00DF66DB"/>
    <w:rsid w:val="00E0221F"/>
    <w:rsid w:val="00E109FF"/>
    <w:rsid w:val="00E14CF1"/>
    <w:rsid w:val="00E2056C"/>
    <w:rsid w:val="00E220A2"/>
    <w:rsid w:val="00E2477F"/>
    <w:rsid w:val="00E25E2F"/>
    <w:rsid w:val="00E37D28"/>
    <w:rsid w:val="00E51E08"/>
    <w:rsid w:val="00E617BE"/>
    <w:rsid w:val="00E6484E"/>
    <w:rsid w:val="00E6747B"/>
    <w:rsid w:val="00E71661"/>
    <w:rsid w:val="00E72A0B"/>
    <w:rsid w:val="00E7442E"/>
    <w:rsid w:val="00E75587"/>
    <w:rsid w:val="00E7684A"/>
    <w:rsid w:val="00E83204"/>
    <w:rsid w:val="00E840A8"/>
    <w:rsid w:val="00E843EE"/>
    <w:rsid w:val="00E91E04"/>
    <w:rsid w:val="00E93172"/>
    <w:rsid w:val="00E94002"/>
    <w:rsid w:val="00E962B7"/>
    <w:rsid w:val="00E96C66"/>
    <w:rsid w:val="00EA2ED2"/>
    <w:rsid w:val="00EB295B"/>
    <w:rsid w:val="00EB7BF4"/>
    <w:rsid w:val="00EC01CF"/>
    <w:rsid w:val="00EC418B"/>
    <w:rsid w:val="00ED0631"/>
    <w:rsid w:val="00ED620A"/>
    <w:rsid w:val="00EF3402"/>
    <w:rsid w:val="00EF4EEE"/>
    <w:rsid w:val="00EF7B2D"/>
    <w:rsid w:val="00F0222A"/>
    <w:rsid w:val="00F05DDB"/>
    <w:rsid w:val="00F05E71"/>
    <w:rsid w:val="00F0712C"/>
    <w:rsid w:val="00F118A7"/>
    <w:rsid w:val="00F226EE"/>
    <w:rsid w:val="00F2368C"/>
    <w:rsid w:val="00F244C0"/>
    <w:rsid w:val="00F2580F"/>
    <w:rsid w:val="00F26C02"/>
    <w:rsid w:val="00F2773A"/>
    <w:rsid w:val="00F342BE"/>
    <w:rsid w:val="00F3610A"/>
    <w:rsid w:val="00F4031D"/>
    <w:rsid w:val="00F419FA"/>
    <w:rsid w:val="00F42351"/>
    <w:rsid w:val="00F43B7A"/>
    <w:rsid w:val="00F545F9"/>
    <w:rsid w:val="00F66220"/>
    <w:rsid w:val="00F74656"/>
    <w:rsid w:val="00F74EBB"/>
    <w:rsid w:val="00F97795"/>
    <w:rsid w:val="00FA5624"/>
    <w:rsid w:val="00FA62F9"/>
    <w:rsid w:val="00FA73E5"/>
    <w:rsid w:val="00FB2D11"/>
    <w:rsid w:val="00FB319F"/>
    <w:rsid w:val="00FB4E18"/>
    <w:rsid w:val="00FB59F4"/>
    <w:rsid w:val="00FB5C5B"/>
    <w:rsid w:val="00FB5D56"/>
    <w:rsid w:val="00FC0AC9"/>
    <w:rsid w:val="00FC3F3F"/>
    <w:rsid w:val="00FD05B4"/>
    <w:rsid w:val="00FD1AA6"/>
    <w:rsid w:val="00FE25CE"/>
    <w:rsid w:val="00FE2FB0"/>
    <w:rsid w:val="00FE4146"/>
    <w:rsid w:val="00FF03D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AB64C8E"/>
  <w14:defaultImageDpi w14:val="0"/>
  <w15:docId w15:val="{09CF22AA-34F1-4D5A-97B0-C053EB5D7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page number" w:uiPriority="99"/>
    <w:lsdException w:name="Title" w:qFormat="1"/>
    <w:lsdException w:name="Subtitle" w:qFormat="1"/>
    <w:lsdException w:name="Body Text Indent 3"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link w:val="10"/>
    <w:uiPriority w:val="9"/>
    <w:qFormat/>
    <w:pPr>
      <w:keepNext/>
      <w:spacing w:before="60" w:after="60"/>
      <w:ind w:firstLine="709"/>
      <w:jc w:val="both"/>
      <w:outlineLvl w:val="0"/>
    </w:pPr>
    <w:rPr>
      <w:sz w:val="28"/>
      <w:lang w:val="uk-UA"/>
    </w:rPr>
  </w:style>
  <w:style w:type="paragraph" w:styleId="2">
    <w:name w:val="heading 2"/>
    <w:basedOn w:val="a"/>
    <w:next w:val="a"/>
    <w:link w:val="20"/>
    <w:uiPriority w:val="9"/>
    <w:qFormat/>
    <w:pPr>
      <w:keepNext/>
      <w:jc w:val="center"/>
      <w:outlineLvl w:val="1"/>
    </w:pPr>
    <w:rPr>
      <w:sz w:val="28"/>
      <w:szCs w:val="20"/>
      <w:lang w:val="uk-UA"/>
    </w:rPr>
  </w:style>
  <w:style w:type="paragraph" w:styleId="3">
    <w:name w:val="heading 3"/>
    <w:basedOn w:val="a"/>
    <w:link w:val="30"/>
    <w:uiPriority w:val="9"/>
    <w:qFormat/>
    <w:pPr>
      <w:spacing w:before="100" w:beforeAutospacing="1" w:after="100" w:afterAutospacing="1"/>
      <w:outlineLvl w:val="2"/>
    </w:pPr>
    <w:rPr>
      <w:rFonts w:ascii="Arial Unicode MS" w:hAnsi="Arial Unicode MS" w:cs="Arial Unicode MS"/>
      <w:b/>
      <w:bCs/>
      <w:sz w:val="26"/>
      <w:szCs w:val="26"/>
    </w:rPr>
  </w:style>
  <w:style w:type="paragraph" w:styleId="4">
    <w:name w:val="heading 4"/>
    <w:basedOn w:val="a"/>
    <w:next w:val="a"/>
    <w:link w:val="40"/>
    <w:uiPriority w:val="9"/>
    <w:qFormat/>
    <w:pPr>
      <w:keepNext/>
      <w:spacing w:after="100"/>
      <w:ind w:firstLine="709"/>
      <w:jc w:val="right"/>
      <w:outlineLvl w:val="3"/>
    </w:pPr>
    <w:rPr>
      <w:i/>
      <w:iCs/>
      <w:noProof/>
      <w:sz w:val="28"/>
      <w:szCs w:val="28"/>
      <w:lang w:val="uk-UA"/>
    </w:rPr>
  </w:style>
  <w:style w:type="paragraph" w:styleId="6">
    <w:name w:val="heading 6"/>
    <w:basedOn w:val="a"/>
    <w:next w:val="a"/>
    <w:link w:val="60"/>
    <w:uiPriority w:val="9"/>
    <w:qFormat/>
    <w:pPr>
      <w:keepNext/>
      <w:ind w:firstLine="63"/>
      <w:jc w:val="center"/>
      <w:outlineLvl w:val="5"/>
    </w:pPr>
    <w:rPr>
      <w:b/>
      <w:sz w:val="28"/>
      <w:szCs w:val="20"/>
      <w:lang w:val="uk-UA"/>
    </w:rPr>
  </w:style>
  <w:style w:type="paragraph" w:styleId="7">
    <w:name w:val="heading 7"/>
    <w:basedOn w:val="a"/>
    <w:next w:val="a"/>
    <w:link w:val="70"/>
    <w:uiPriority w:val="9"/>
    <w:qFormat/>
    <w:pPr>
      <w:keepNext/>
      <w:tabs>
        <w:tab w:val="left" w:pos="993"/>
        <w:tab w:val="left" w:pos="8789"/>
      </w:tabs>
      <w:ind w:firstLine="63"/>
      <w:outlineLvl w:val="6"/>
    </w:pPr>
    <w:rPr>
      <w:b/>
      <w:sz w:val="26"/>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Pr>
      <w:rFonts w:asciiTheme="majorHAnsi" w:eastAsiaTheme="majorEastAsia" w:hAnsiTheme="majorHAnsi" w:cs="Times New Roman"/>
      <w:b/>
      <w:bCs/>
      <w:kern w:val="32"/>
      <w:sz w:val="32"/>
      <w:szCs w:val="32"/>
      <w:lang w:val="ru-RU" w:eastAsia="ru-RU"/>
    </w:rPr>
  </w:style>
  <w:style w:type="character" w:customStyle="1" w:styleId="20">
    <w:name w:val="Заголовок 2 Знак"/>
    <w:basedOn w:val="a0"/>
    <w:link w:val="2"/>
    <w:uiPriority w:val="9"/>
    <w:semiHidden/>
    <w:locked/>
    <w:rPr>
      <w:rFonts w:asciiTheme="majorHAnsi" w:eastAsiaTheme="majorEastAsia" w:hAnsiTheme="majorHAnsi" w:cs="Times New Roman"/>
      <w:b/>
      <w:bCs/>
      <w:i/>
      <w:iCs/>
      <w:sz w:val="28"/>
      <w:szCs w:val="28"/>
      <w:lang w:val="ru-RU" w:eastAsia="ru-RU"/>
    </w:rPr>
  </w:style>
  <w:style w:type="character" w:customStyle="1" w:styleId="30">
    <w:name w:val="Заголовок 3 Знак"/>
    <w:basedOn w:val="a0"/>
    <w:link w:val="3"/>
    <w:uiPriority w:val="9"/>
    <w:semiHidden/>
    <w:locked/>
    <w:rPr>
      <w:rFonts w:asciiTheme="majorHAnsi" w:eastAsiaTheme="majorEastAsia" w:hAnsiTheme="majorHAnsi" w:cs="Times New Roman"/>
      <w:b/>
      <w:bCs/>
      <w:sz w:val="26"/>
      <w:szCs w:val="26"/>
      <w:lang w:val="ru-RU" w:eastAsia="ru-RU"/>
    </w:rPr>
  </w:style>
  <w:style w:type="character" w:customStyle="1" w:styleId="40">
    <w:name w:val="Заголовок 4 Знак"/>
    <w:basedOn w:val="a0"/>
    <w:link w:val="4"/>
    <w:uiPriority w:val="9"/>
    <w:semiHidden/>
    <w:locked/>
    <w:rPr>
      <w:rFonts w:asciiTheme="minorHAnsi" w:eastAsiaTheme="minorEastAsia" w:hAnsiTheme="minorHAnsi" w:cs="Times New Roman"/>
      <w:b/>
      <w:bCs/>
      <w:sz w:val="28"/>
      <w:szCs w:val="28"/>
      <w:lang w:val="ru-RU" w:eastAsia="ru-RU"/>
    </w:rPr>
  </w:style>
  <w:style w:type="character" w:customStyle="1" w:styleId="60">
    <w:name w:val="Заголовок 6 Знак"/>
    <w:basedOn w:val="a0"/>
    <w:link w:val="6"/>
    <w:uiPriority w:val="9"/>
    <w:semiHidden/>
    <w:locked/>
    <w:rPr>
      <w:rFonts w:asciiTheme="minorHAnsi" w:eastAsiaTheme="minorEastAsia" w:hAnsiTheme="minorHAnsi" w:cs="Times New Roman"/>
      <w:b/>
      <w:bCs/>
      <w:sz w:val="22"/>
      <w:szCs w:val="22"/>
      <w:lang w:val="ru-RU" w:eastAsia="ru-RU"/>
    </w:rPr>
  </w:style>
  <w:style w:type="character" w:customStyle="1" w:styleId="70">
    <w:name w:val="Заголовок 7 Знак"/>
    <w:basedOn w:val="a0"/>
    <w:link w:val="7"/>
    <w:uiPriority w:val="9"/>
    <w:semiHidden/>
    <w:locked/>
    <w:rPr>
      <w:rFonts w:asciiTheme="minorHAnsi" w:eastAsiaTheme="minorEastAsia" w:hAnsiTheme="minorHAnsi" w:cs="Times New Roman"/>
      <w:sz w:val="24"/>
      <w:szCs w:val="24"/>
      <w:lang w:val="ru-RU" w:eastAsia="ru-RU"/>
    </w:rPr>
  </w:style>
  <w:style w:type="paragraph" w:styleId="a3">
    <w:name w:val="Plain Text"/>
    <w:basedOn w:val="a"/>
    <w:link w:val="a4"/>
    <w:uiPriority w:val="99"/>
    <w:rPr>
      <w:rFonts w:ascii="Courier New" w:hAnsi="Courier New"/>
      <w:sz w:val="20"/>
      <w:szCs w:val="20"/>
      <w:lang w:val="uk-UA"/>
    </w:rPr>
  </w:style>
  <w:style w:type="character" w:customStyle="1" w:styleId="a4">
    <w:name w:val="Текст Знак"/>
    <w:basedOn w:val="a0"/>
    <w:link w:val="a3"/>
    <w:uiPriority w:val="99"/>
    <w:semiHidden/>
    <w:locked/>
    <w:rPr>
      <w:rFonts w:ascii="Courier New" w:hAnsi="Courier New" w:cs="Courier New"/>
      <w:lang w:val="ru-RU" w:eastAsia="ru-RU"/>
    </w:rPr>
  </w:style>
  <w:style w:type="paragraph" w:styleId="a5">
    <w:name w:val="Title"/>
    <w:basedOn w:val="a"/>
    <w:link w:val="a6"/>
    <w:uiPriority w:val="10"/>
    <w:qFormat/>
    <w:pPr>
      <w:jc w:val="center"/>
    </w:pPr>
    <w:rPr>
      <w:b/>
      <w:sz w:val="28"/>
      <w:szCs w:val="20"/>
      <w:lang w:val="uk-UA"/>
    </w:rPr>
  </w:style>
  <w:style w:type="character" w:customStyle="1" w:styleId="a6">
    <w:name w:val="Назва Знак"/>
    <w:basedOn w:val="a0"/>
    <w:link w:val="a5"/>
    <w:uiPriority w:val="10"/>
    <w:locked/>
    <w:rPr>
      <w:rFonts w:asciiTheme="majorHAnsi" w:eastAsiaTheme="majorEastAsia" w:hAnsiTheme="majorHAnsi" w:cs="Times New Roman"/>
      <w:b/>
      <w:bCs/>
      <w:kern w:val="28"/>
      <w:sz w:val="32"/>
      <w:szCs w:val="32"/>
      <w:lang w:val="ru-RU" w:eastAsia="ru-RU"/>
    </w:rPr>
  </w:style>
  <w:style w:type="paragraph" w:styleId="a7">
    <w:name w:val="Body Text Indent"/>
    <w:aliases w:val="Подпись к рис.,Ïîäïèñü ê ðèñ."/>
    <w:basedOn w:val="a"/>
    <w:link w:val="a8"/>
    <w:uiPriority w:val="99"/>
    <w:pPr>
      <w:ind w:firstLine="540"/>
      <w:jc w:val="both"/>
    </w:pPr>
    <w:rPr>
      <w:sz w:val="28"/>
      <w:szCs w:val="20"/>
      <w:lang w:val="uk-UA"/>
    </w:rPr>
  </w:style>
  <w:style w:type="character" w:customStyle="1" w:styleId="a8">
    <w:name w:val="Основний текст з відступом Знак"/>
    <w:aliases w:val="Подпись к рис. Знак,Ïîäïèñü ê ðèñ. Знак"/>
    <w:basedOn w:val="a0"/>
    <w:link w:val="a7"/>
    <w:uiPriority w:val="99"/>
    <w:semiHidden/>
    <w:locked/>
    <w:rPr>
      <w:rFonts w:cs="Times New Roman"/>
      <w:sz w:val="24"/>
      <w:szCs w:val="24"/>
      <w:lang w:val="ru-RU" w:eastAsia="ru-RU"/>
    </w:rPr>
  </w:style>
  <w:style w:type="paragraph" w:customStyle="1" w:styleId="11">
    <w:name w:val="Знак Знак Знак1 Знак"/>
    <w:basedOn w:val="a"/>
    <w:rPr>
      <w:rFonts w:ascii="Verdana" w:hAnsi="Verdana" w:cs="Verdana"/>
      <w:sz w:val="20"/>
      <w:szCs w:val="20"/>
      <w:lang w:val="en-US" w:eastAsia="en-US"/>
    </w:rPr>
  </w:style>
  <w:style w:type="paragraph" w:styleId="a9">
    <w:name w:val="Body Text"/>
    <w:basedOn w:val="a"/>
    <w:link w:val="aa"/>
    <w:uiPriority w:val="99"/>
    <w:pPr>
      <w:spacing w:after="120"/>
    </w:pPr>
  </w:style>
  <w:style w:type="character" w:customStyle="1" w:styleId="aa">
    <w:name w:val="Основний текст Знак"/>
    <w:basedOn w:val="a0"/>
    <w:link w:val="a9"/>
    <w:uiPriority w:val="99"/>
    <w:semiHidden/>
    <w:locked/>
    <w:rPr>
      <w:rFonts w:cs="Times New Roman"/>
      <w:sz w:val="24"/>
      <w:szCs w:val="24"/>
      <w:lang w:val="ru-RU" w:eastAsia="ru-RU"/>
    </w:rPr>
  </w:style>
  <w:style w:type="paragraph" w:styleId="21">
    <w:name w:val="Body Text Indent 2"/>
    <w:basedOn w:val="a"/>
    <w:link w:val="22"/>
    <w:uiPriority w:val="99"/>
    <w:pPr>
      <w:spacing w:after="120" w:line="480" w:lineRule="auto"/>
      <w:ind w:left="283"/>
    </w:pPr>
  </w:style>
  <w:style w:type="character" w:customStyle="1" w:styleId="22">
    <w:name w:val="Основний текст з відступом 2 Знак"/>
    <w:basedOn w:val="a0"/>
    <w:link w:val="21"/>
    <w:uiPriority w:val="99"/>
    <w:semiHidden/>
    <w:locked/>
    <w:rPr>
      <w:rFonts w:cs="Times New Roman"/>
      <w:sz w:val="24"/>
      <w:szCs w:val="24"/>
      <w:lang w:val="ru-RU" w:eastAsia="ru-RU"/>
    </w:rPr>
  </w:style>
  <w:style w:type="paragraph" w:styleId="31">
    <w:name w:val="Body Text Indent 3"/>
    <w:basedOn w:val="a"/>
    <w:link w:val="32"/>
    <w:uiPriority w:val="99"/>
    <w:pPr>
      <w:ind w:firstLine="540"/>
      <w:jc w:val="both"/>
    </w:pPr>
    <w:rPr>
      <w:lang w:val="uk-UA"/>
    </w:rPr>
  </w:style>
  <w:style w:type="character" w:customStyle="1" w:styleId="32">
    <w:name w:val="Основний текст з відступом 3 Знак"/>
    <w:basedOn w:val="a0"/>
    <w:link w:val="31"/>
    <w:uiPriority w:val="99"/>
    <w:locked/>
    <w:rsid w:val="005A2394"/>
    <w:rPr>
      <w:rFonts w:cs="Times New Roman"/>
      <w:sz w:val="24"/>
      <w:szCs w:val="24"/>
      <w:lang w:val="x-none" w:eastAsia="ru-RU"/>
    </w:rPr>
  </w:style>
  <w:style w:type="paragraph" w:customStyle="1" w:styleId="Nazva">
    <w:name w:val="Nazva"/>
    <w:basedOn w:val="a"/>
    <w:pPr>
      <w:jc w:val="center"/>
    </w:pPr>
    <w:rPr>
      <w:b/>
      <w:sz w:val="28"/>
    </w:rPr>
  </w:style>
  <w:style w:type="paragraph" w:customStyle="1" w:styleId="ab">
    <w:name w:val="Нормальний текст"/>
    <w:basedOn w:val="a"/>
    <w:pPr>
      <w:spacing w:before="120"/>
      <w:ind w:firstLine="567"/>
      <w:jc w:val="both"/>
    </w:pPr>
    <w:rPr>
      <w:rFonts w:ascii="Antiqua" w:hAnsi="Antiqua"/>
      <w:sz w:val="26"/>
      <w:szCs w:val="20"/>
      <w:lang w:val="uk-UA"/>
    </w:rPr>
  </w:style>
  <w:style w:type="paragraph" w:styleId="HTML">
    <w:name w:val="HTML Preformatted"/>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2"/>
      <w:szCs w:val="22"/>
    </w:rPr>
  </w:style>
  <w:style w:type="character" w:customStyle="1" w:styleId="HTML0">
    <w:name w:val="Стандартний HTML Знак"/>
    <w:basedOn w:val="a0"/>
    <w:link w:val="HTML"/>
    <w:uiPriority w:val="99"/>
    <w:locked/>
    <w:rsid w:val="005A2394"/>
    <w:rPr>
      <w:rFonts w:ascii="Courier New" w:hAnsi="Courier New" w:cs="Times New Roman"/>
      <w:color w:val="000000"/>
      <w:sz w:val="22"/>
      <w:lang w:val="ru-RU" w:eastAsia="ru-RU"/>
    </w:rPr>
  </w:style>
  <w:style w:type="paragraph" w:styleId="ac">
    <w:name w:val="footer"/>
    <w:basedOn w:val="a"/>
    <w:link w:val="ad"/>
    <w:uiPriority w:val="99"/>
    <w:pPr>
      <w:tabs>
        <w:tab w:val="center" w:pos="4677"/>
        <w:tab w:val="right" w:pos="9355"/>
      </w:tabs>
    </w:pPr>
  </w:style>
  <w:style w:type="character" w:customStyle="1" w:styleId="ad">
    <w:name w:val="Нижній колонтитул Знак"/>
    <w:basedOn w:val="a0"/>
    <w:link w:val="ac"/>
    <w:uiPriority w:val="99"/>
    <w:locked/>
    <w:rsid w:val="007F49F9"/>
    <w:rPr>
      <w:rFonts w:cs="Times New Roman"/>
      <w:sz w:val="24"/>
      <w:szCs w:val="24"/>
      <w:lang w:val="ru-RU" w:eastAsia="ru-RU"/>
    </w:rPr>
  </w:style>
  <w:style w:type="character" w:styleId="ae">
    <w:name w:val="page number"/>
    <w:basedOn w:val="a0"/>
    <w:uiPriority w:val="99"/>
    <w:rPr>
      <w:rFonts w:cs="Times New Roman"/>
    </w:rPr>
  </w:style>
  <w:style w:type="character" w:styleId="af">
    <w:name w:val="Hyperlink"/>
    <w:basedOn w:val="a0"/>
    <w:uiPriority w:val="99"/>
    <w:rPr>
      <w:rFonts w:cs="Times New Roman"/>
      <w:color w:val="000000"/>
      <w:u w:val="single"/>
      <w:effect w:val="none"/>
    </w:rPr>
  </w:style>
  <w:style w:type="character" w:customStyle="1" w:styleId="sm1black">
    <w:name w:val="sm1black"/>
    <w:rPr>
      <w:rFonts w:ascii="Times New Roman" w:hAnsi="Times New Roman"/>
    </w:rPr>
  </w:style>
  <w:style w:type="paragraph" w:styleId="af0">
    <w:name w:val="Normal (Web)"/>
    <w:basedOn w:val="a"/>
    <w:uiPriority w:val="99"/>
    <w:pPr>
      <w:spacing w:before="100" w:beforeAutospacing="1" w:after="100" w:afterAutospacing="1"/>
    </w:pPr>
    <w:rPr>
      <w:rFonts w:ascii="Arial Unicode MS" w:hAnsi="Arial Unicode MS" w:cs="Arial Unicode MS"/>
    </w:rPr>
  </w:style>
  <w:style w:type="character" w:customStyle="1" w:styleId="12">
    <w:name w:val="Строгий1"/>
    <w:rPr>
      <w:b/>
    </w:rPr>
  </w:style>
  <w:style w:type="paragraph" w:styleId="af1">
    <w:name w:val="header"/>
    <w:basedOn w:val="a"/>
    <w:link w:val="af2"/>
    <w:uiPriority w:val="99"/>
    <w:pPr>
      <w:tabs>
        <w:tab w:val="center" w:pos="4677"/>
        <w:tab w:val="right" w:pos="9355"/>
      </w:tabs>
    </w:pPr>
  </w:style>
  <w:style w:type="character" w:customStyle="1" w:styleId="af2">
    <w:name w:val="Верхній колонтитул Знак"/>
    <w:basedOn w:val="a0"/>
    <w:link w:val="af1"/>
    <w:uiPriority w:val="99"/>
    <w:locked/>
    <w:rsid w:val="008756CC"/>
    <w:rPr>
      <w:rFonts w:cs="Times New Roman"/>
      <w:sz w:val="24"/>
      <w:szCs w:val="24"/>
      <w:lang w:val="ru-RU" w:eastAsia="ru-RU"/>
    </w:rPr>
  </w:style>
  <w:style w:type="paragraph" w:customStyle="1" w:styleId="Igor">
    <w:name w:val="Igor"/>
    <w:basedOn w:val="a"/>
    <w:autoRedefine/>
    <w:pPr>
      <w:spacing w:before="120" w:after="120"/>
      <w:ind w:firstLine="709"/>
      <w:jc w:val="both"/>
    </w:pPr>
    <w:rPr>
      <w:sz w:val="28"/>
      <w:szCs w:val="28"/>
      <w:lang w:val="uk-UA"/>
    </w:rPr>
  </w:style>
  <w:style w:type="paragraph" w:styleId="23">
    <w:name w:val="Body Text 2"/>
    <w:basedOn w:val="a"/>
    <w:link w:val="24"/>
    <w:uiPriority w:val="99"/>
    <w:pPr>
      <w:jc w:val="both"/>
    </w:pPr>
    <w:rPr>
      <w:spacing w:val="-2"/>
      <w:sz w:val="28"/>
      <w:szCs w:val="28"/>
      <w:lang w:val="uk-UA"/>
    </w:rPr>
  </w:style>
  <w:style w:type="character" w:customStyle="1" w:styleId="24">
    <w:name w:val="Основний текст 2 Знак"/>
    <w:basedOn w:val="a0"/>
    <w:link w:val="23"/>
    <w:uiPriority w:val="99"/>
    <w:semiHidden/>
    <w:locked/>
    <w:rPr>
      <w:rFonts w:cs="Times New Roman"/>
      <w:sz w:val="24"/>
      <w:szCs w:val="24"/>
      <w:lang w:val="ru-RU" w:eastAsia="ru-RU"/>
    </w:rPr>
  </w:style>
  <w:style w:type="paragraph" w:styleId="af3">
    <w:name w:val="Balloon Text"/>
    <w:basedOn w:val="a"/>
    <w:link w:val="af4"/>
    <w:uiPriority w:val="99"/>
    <w:semiHidden/>
    <w:rsid w:val="00FA62F9"/>
    <w:rPr>
      <w:rFonts w:ascii="Tahoma" w:hAnsi="Tahoma" w:cs="Tahoma"/>
      <w:sz w:val="16"/>
      <w:szCs w:val="16"/>
    </w:rPr>
  </w:style>
  <w:style w:type="character" w:customStyle="1" w:styleId="af4">
    <w:name w:val="Текст у виносці Знак"/>
    <w:basedOn w:val="a0"/>
    <w:link w:val="af3"/>
    <w:uiPriority w:val="99"/>
    <w:semiHidden/>
    <w:locked/>
    <w:rPr>
      <w:rFonts w:ascii="Segoe UI" w:hAnsi="Segoe UI" w:cs="Segoe UI"/>
      <w:sz w:val="18"/>
      <w:szCs w:val="18"/>
      <w:lang w:val="ru-RU" w:eastAsia="ru-RU"/>
    </w:rPr>
  </w:style>
  <w:style w:type="paragraph" w:customStyle="1" w:styleId="af5">
    <w:name w:val="Стиль"/>
    <w:basedOn w:val="a"/>
    <w:rsid w:val="005135EE"/>
    <w:rPr>
      <w:rFonts w:ascii="Verdana" w:hAnsi="Verdana" w:cs="Verdana"/>
      <w:sz w:val="20"/>
      <w:szCs w:val="20"/>
      <w:lang w:val="en-US" w:eastAsia="en-US"/>
    </w:rPr>
  </w:style>
  <w:style w:type="paragraph" w:customStyle="1" w:styleId="Iniiaiieoaeno2">
    <w:name w:val="Iniiaiie oaeno 2"/>
    <w:basedOn w:val="a"/>
    <w:rsid w:val="009B5104"/>
    <w:pPr>
      <w:widowControl w:val="0"/>
      <w:ind w:firstLine="709"/>
      <w:jc w:val="both"/>
    </w:pPr>
    <w:rPr>
      <w:sz w:val="28"/>
      <w:szCs w:val="20"/>
      <w:lang w:eastAsia="uk-UA"/>
    </w:rPr>
  </w:style>
  <w:style w:type="paragraph" w:customStyle="1" w:styleId="rvps4">
    <w:name w:val="rvps4"/>
    <w:basedOn w:val="a"/>
    <w:rsid w:val="00B10DEE"/>
    <w:pPr>
      <w:spacing w:before="100" w:beforeAutospacing="1" w:after="100" w:afterAutospacing="1"/>
    </w:pPr>
  </w:style>
  <w:style w:type="character" w:customStyle="1" w:styleId="rvts44">
    <w:name w:val="rvts44"/>
    <w:basedOn w:val="a0"/>
    <w:rsid w:val="00B10DEE"/>
    <w:rPr>
      <w:rFonts w:cs="Times New Roman"/>
    </w:rPr>
  </w:style>
  <w:style w:type="paragraph" w:customStyle="1" w:styleId="rvps15">
    <w:name w:val="rvps15"/>
    <w:basedOn w:val="a"/>
    <w:rsid w:val="00B10DEE"/>
    <w:pPr>
      <w:spacing w:before="100" w:beforeAutospacing="1" w:after="100" w:afterAutospacing="1"/>
    </w:pPr>
  </w:style>
  <w:style w:type="character" w:customStyle="1" w:styleId="rvts0">
    <w:name w:val="rvts0"/>
    <w:basedOn w:val="a0"/>
    <w:rsid w:val="0042566F"/>
    <w:rPr>
      <w:rFonts w:cs="Times New Roman"/>
    </w:rPr>
  </w:style>
  <w:style w:type="paragraph" w:customStyle="1" w:styleId="Igor0">
    <w:name w:val="Igor Знак"/>
    <w:basedOn w:val="a"/>
    <w:link w:val="Igor1"/>
    <w:autoRedefine/>
    <w:rsid w:val="000D0E1F"/>
    <w:pPr>
      <w:spacing w:before="120" w:after="120"/>
      <w:ind w:firstLine="709"/>
      <w:jc w:val="both"/>
    </w:pPr>
    <w:rPr>
      <w:sz w:val="28"/>
      <w:szCs w:val="28"/>
      <w:lang w:val="uk-UA"/>
    </w:rPr>
  </w:style>
  <w:style w:type="character" w:customStyle="1" w:styleId="Igor1">
    <w:name w:val="Igor Знак Знак"/>
    <w:link w:val="Igor0"/>
    <w:locked/>
    <w:rsid w:val="000D0E1F"/>
    <w:rPr>
      <w:sz w:val="28"/>
      <w:lang w:val="uk-UA" w:eastAsia="ru-RU"/>
    </w:rPr>
  </w:style>
  <w:style w:type="character" w:customStyle="1" w:styleId="FontStyle">
    <w:name w:val="Font Style"/>
    <w:rsid w:val="0021320A"/>
    <w:rPr>
      <w:color w:val="000000"/>
      <w:sz w:val="28"/>
    </w:rPr>
  </w:style>
  <w:style w:type="character" w:styleId="af6">
    <w:name w:val="Strong"/>
    <w:basedOn w:val="a0"/>
    <w:uiPriority w:val="22"/>
    <w:qFormat/>
    <w:rsid w:val="009E3A77"/>
    <w:rPr>
      <w:rFonts w:cs="Times New Roman"/>
      <w:b/>
      <w:bCs/>
    </w:rPr>
  </w:style>
  <w:style w:type="paragraph" w:customStyle="1" w:styleId="rvps2">
    <w:name w:val="rvps2"/>
    <w:basedOn w:val="a"/>
    <w:rsid w:val="009E3A77"/>
    <w:pPr>
      <w:spacing w:before="100" w:beforeAutospacing="1" w:after="100" w:afterAutospacing="1"/>
    </w:pPr>
    <w:rPr>
      <w:lang w:val="uk-UA" w:eastAsia="uk-UA"/>
    </w:rPr>
  </w:style>
  <w:style w:type="character" w:customStyle="1" w:styleId="rvts9">
    <w:name w:val="rvts9"/>
    <w:basedOn w:val="a0"/>
    <w:rsid w:val="009E3A77"/>
    <w:rPr>
      <w:rFonts w:cs="Times New Roman"/>
    </w:rPr>
  </w:style>
  <w:style w:type="character" w:customStyle="1" w:styleId="rvts15">
    <w:name w:val="rvts15"/>
    <w:basedOn w:val="a0"/>
    <w:uiPriority w:val="99"/>
    <w:rsid w:val="00945692"/>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90702">
      <w:bodyDiv w:val="1"/>
      <w:marLeft w:val="0"/>
      <w:marRight w:val="0"/>
      <w:marTop w:val="0"/>
      <w:marBottom w:val="0"/>
      <w:divBdr>
        <w:top w:val="none" w:sz="0" w:space="0" w:color="auto"/>
        <w:left w:val="none" w:sz="0" w:space="0" w:color="auto"/>
        <w:bottom w:val="none" w:sz="0" w:space="0" w:color="auto"/>
        <w:right w:val="none" w:sz="0" w:space="0" w:color="auto"/>
      </w:divBdr>
    </w:div>
    <w:div w:id="1253121796">
      <w:marLeft w:val="0"/>
      <w:marRight w:val="0"/>
      <w:marTop w:val="0"/>
      <w:marBottom w:val="0"/>
      <w:divBdr>
        <w:top w:val="none" w:sz="0" w:space="0" w:color="auto"/>
        <w:left w:val="none" w:sz="0" w:space="0" w:color="auto"/>
        <w:bottom w:val="none" w:sz="0" w:space="0" w:color="auto"/>
        <w:right w:val="none" w:sz="0" w:space="0" w:color="auto"/>
      </w:divBdr>
    </w:div>
    <w:div w:id="1253121797">
      <w:marLeft w:val="0"/>
      <w:marRight w:val="0"/>
      <w:marTop w:val="0"/>
      <w:marBottom w:val="0"/>
      <w:divBdr>
        <w:top w:val="none" w:sz="0" w:space="0" w:color="auto"/>
        <w:left w:val="none" w:sz="0" w:space="0" w:color="auto"/>
        <w:bottom w:val="none" w:sz="0" w:space="0" w:color="auto"/>
        <w:right w:val="none" w:sz="0" w:space="0" w:color="auto"/>
      </w:divBdr>
      <w:divsChild>
        <w:div w:id="1253121813">
          <w:marLeft w:val="0"/>
          <w:marRight w:val="0"/>
          <w:marTop w:val="0"/>
          <w:marBottom w:val="0"/>
          <w:divBdr>
            <w:top w:val="none" w:sz="0" w:space="0" w:color="auto"/>
            <w:left w:val="none" w:sz="0" w:space="0" w:color="auto"/>
            <w:bottom w:val="none" w:sz="0" w:space="0" w:color="auto"/>
            <w:right w:val="none" w:sz="0" w:space="0" w:color="auto"/>
          </w:divBdr>
        </w:div>
      </w:divsChild>
    </w:div>
    <w:div w:id="1253121798">
      <w:marLeft w:val="0"/>
      <w:marRight w:val="0"/>
      <w:marTop w:val="0"/>
      <w:marBottom w:val="0"/>
      <w:divBdr>
        <w:top w:val="none" w:sz="0" w:space="0" w:color="auto"/>
        <w:left w:val="none" w:sz="0" w:space="0" w:color="auto"/>
        <w:bottom w:val="none" w:sz="0" w:space="0" w:color="auto"/>
        <w:right w:val="none" w:sz="0" w:space="0" w:color="auto"/>
      </w:divBdr>
    </w:div>
    <w:div w:id="1253121799">
      <w:marLeft w:val="0"/>
      <w:marRight w:val="0"/>
      <w:marTop w:val="0"/>
      <w:marBottom w:val="0"/>
      <w:divBdr>
        <w:top w:val="none" w:sz="0" w:space="0" w:color="auto"/>
        <w:left w:val="none" w:sz="0" w:space="0" w:color="auto"/>
        <w:bottom w:val="none" w:sz="0" w:space="0" w:color="auto"/>
        <w:right w:val="none" w:sz="0" w:space="0" w:color="auto"/>
      </w:divBdr>
    </w:div>
    <w:div w:id="1253121800">
      <w:marLeft w:val="0"/>
      <w:marRight w:val="0"/>
      <w:marTop w:val="0"/>
      <w:marBottom w:val="0"/>
      <w:divBdr>
        <w:top w:val="none" w:sz="0" w:space="0" w:color="auto"/>
        <w:left w:val="none" w:sz="0" w:space="0" w:color="auto"/>
        <w:bottom w:val="none" w:sz="0" w:space="0" w:color="auto"/>
        <w:right w:val="none" w:sz="0" w:space="0" w:color="auto"/>
      </w:divBdr>
    </w:div>
    <w:div w:id="1253121801">
      <w:marLeft w:val="0"/>
      <w:marRight w:val="0"/>
      <w:marTop w:val="0"/>
      <w:marBottom w:val="0"/>
      <w:divBdr>
        <w:top w:val="none" w:sz="0" w:space="0" w:color="auto"/>
        <w:left w:val="none" w:sz="0" w:space="0" w:color="auto"/>
        <w:bottom w:val="none" w:sz="0" w:space="0" w:color="auto"/>
        <w:right w:val="none" w:sz="0" w:space="0" w:color="auto"/>
      </w:divBdr>
    </w:div>
    <w:div w:id="1253121802">
      <w:marLeft w:val="0"/>
      <w:marRight w:val="0"/>
      <w:marTop w:val="0"/>
      <w:marBottom w:val="0"/>
      <w:divBdr>
        <w:top w:val="none" w:sz="0" w:space="0" w:color="auto"/>
        <w:left w:val="none" w:sz="0" w:space="0" w:color="auto"/>
        <w:bottom w:val="none" w:sz="0" w:space="0" w:color="auto"/>
        <w:right w:val="none" w:sz="0" w:space="0" w:color="auto"/>
      </w:divBdr>
    </w:div>
    <w:div w:id="1253121803">
      <w:marLeft w:val="0"/>
      <w:marRight w:val="0"/>
      <w:marTop w:val="0"/>
      <w:marBottom w:val="0"/>
      <w:divBdr>
        <w:top w:val="none" w:sz="0" w:space="0" w:color="auto"/>
        <w:left w:val="none" w:sz="0" w:space="0" w:color="auto"/>
        <w:bottom w:val="none" w:sz="0" w:space="0" w:color="auto"/>
        <w:right w:val="none" w:sz="0" w:space="0" w:color="auto"/>
      </w:divBdr>
    </w:div>
    <w:div w:id="1253121804">
      <w:marLeft w:val="0"/>
      <w:marRight w:val="0"/>
      <w:marTop w:val="0"/>
      <w:marBottom w:val="0"/>
      <w:divBdr>
        <w:top w:val="none" w:sz="0" w:space="0" w:color="auto"/>
        <w:left w:val="none" w:sz="0" w:space="0" w:color="auto"/>
        <w:bottom w:val="none" w:sz="0" w:space="0" w:color="auto"/>
        <w:right w:val="none" w:sz="0" w:space="0" w:color="auto"/>
      </w:divBdr>
    </w:div>
    <w:div w:id="1253121805">
      <w:marLeft w:val="0"/>
      <w:marRight w:val="0"/>
      <w:marTop w:val="0"/>
      <w:marBottom w:val="0"/>
      <w:divBdr>
        <w:top w:val="none" w:sz="0" w:space="0" w:color="auto"/>
        <w:left w:val="none" w:sz="0" w:space="0" w:color="auto"/>
        <w:bottom w:val="none" w:sz="0" w:space="0" w:color="auto"/>
        <w:right w:val="none" w:sz="0" w:space="0" w:color="auto"/>
      </w:divBdr>
    </w:div>
    <w:div w:id="1253121806">
      <w:marLeft w:val="0"/>
      <w:marRight w:val="0"/>
      <w:marTop w:val="0"/>
      <w:marBottom w:val="0"/>
      <w:divBdr>
        <w:top w:val="none" w:sz="0" w:space="0" w:color="auto"/>
        <w:left w:val="none" w:sz="0" w:space="0" w:color="auto"/>
        <w:bottom w:val="none" w:sz="0" w:space="0" w:color="auto"/>
        <w:right w:val="none" w:sz="0" w:space="0" w:color="auto"/>
      </w:divBdr>
    </w:div>
    <w:div w:id="1253121807">
      <w:marLeft w:val="0"/>
      <w:marRight w:val="0"/>
      <w:marTop w:val="0"/>
      <w:marBottom w:val="0"/>
      <w:divBdr>
        <w:top w:val="none" w:sz="0" w:space="0" w:color="auto"/>
        <w:left w:val="none" w:sz="0" w:space="0" w:color="auto"/>
        <w:bottom w:val="none" w:sz="0" w:space="0" w:color="auto"/>
        <w:right w:val="none" w:sz="0" w:space="0" w:color="auto"/>
      </w:divBdr>
    </w:div>
    <w:div w:id="1253121808">
      <w:marLeft w:val="0"/>
      <w:marRight w:val="0"/>
      <w:marTop w:val="0"/>
      <w:marBottom w:val="0"/>
      <w:divBdr>
        <w:top w:val="none" w:sz="0" w:space="0" w:color="auto"/>
        <w:left w:val="none" w:sz="0" w:space="0" w:color="auto"/>
        <w:bottom w:val="none" w:sz="0" w:space="0" w:color="auto"/>
        <w:right w:val="none" w:sz="0" w:space="0" w:color="auto"/>
      </w:divBdr>
    </w:div>
    <w:div w:id="1253121809">
      <w:marLeft w:val="0"/>
      <w:marRight w:val="0"/>
      <w:marTop w:val="0"/>
      <w:marBottom w:val="0"/>
      <w:divBdr>
        <w:top w:val="none" w:sz="0" w:space="0" w:color="auto"/>
        <w:left w:val="none" w:sz="0" w:space="0" w:color="auto"/>
        <w:bottom w:val="none" w:sz="0" w:space="0" w:color="auto"/>
        <w:right w:val="none" w:sz="0" w:space="0" w:color="auto"/>
      </w:divBdr>
    </w:div>
    <w:div w:id="1253121810">
      <w:marLeft w:val="0"/>
      <w:marRight w:val="0"/>
      <w:marTop w:val="0"/>
      <w:marBottom w:val="0"/>
      <w:divBdr>
        <w:top w:val="none" w:sz="0" w:space="0" w:color="auto"/>
        <w:left w:val="none" w:sz="0" w:space="0" w:color="auto"/>
        <w:bottom w:val="none" w:sz="0" w:space="0" w:color="auto"/>
        <w:right w:val="none" w:sz="0" w:space="0" w:color="auto"/>
      </w:divBdr>
    </w:div>
    <w:div w:id="1253121811">
      <w:marLeft w:val="0"/>
      <w:marRight w:val="0"/>
      <w:marTop w:val="0"/>
      <w:marBottom w:val="0"/>
      <w:divBdr>
        <w:top w:val="none" w:sz="0" w:space="0" w:color="auto"/>
        <w:left w:val="none" w:sz="0" w:space="0" w:color="auto"/>
        <w:bottom w:val="none" w:sz="0" w:space="0" w:color="auto"/>
        <w:right w:val="none" w:sz="0" w:space="0" w:color="auto"/>
      </w:divBdr>
    </w:div>
    <w:div w:id="1253121812">
      <w:marLeft w:val="0"/>
      <w:marRight w:val="0"/>
      <w:marTop w:val="0"/>
      <w:marBottom w:val="0"/>
      <w:divBdr>
        <w:top w:val="none" w:sz="0" w:space="0" w:color="auto"/>
        <w:left w:val="none" w:sz="0" w:space="0" w:color="auto"/>
        <w:bottom w:val="none" w:sz="0" w:space="0" w:color="auto"/>
        <w:right w:val="none" w:sz="0" w:space="0" w:color="auto"/>
      </w:divBdr>
    </w:div>
    <w:div w:id="1253121814">
      <w:marLeft w:val="0"/>
      <w:marRight w:val="0"/>
      <w:marTop w:val="0"/>
      <w:marBottom w:val="0"/>
      <w:divBdr>
        <w:top w:val="none" w:sz="0" w:space="0" w:color="auto"/>
        <w:left w:val="none" w:sz="0" w:space="0" w:color="auto"/>
        <w:bottom w:val="none" w:sz="0" w:space="0" w:color="auto"/>
        <w:right w:val="none" w:sz="0" w:space="0" w:color="auto"/>
      </w:divBdr>
    </w:div>
    <w:div w:id="1253121815">
      <w:marLeft w:val="0"/>
      <w:marRight w:val="0"/>
      <w:marTop w:val="0"/>
      <w:marBottom w:val="0"/>
      <w:divBdr>
        <w:top w:val="none" w:sz="0" w:space="0" w:color="auto"/>
        <w:left w:val="none" w:sz="0" w:space="0" w:color="auto"/>
        <w:bottom w:val="none" w:sz="0" w:space="0" w:color="auto"/>
        <w:right w:val="none" w:sz="0" w:space="0" w:color="auto"/>
      </w:divBdr>
    </w:div>
    <w:div w:id="1253121816">
      <w:marLeft w:val="0"/>
      <w:marRight w:val="0"/>
      <w:marTop w:val="0"/>
      <w:marBottom w:val="0"/>
      <w:divBdr>
        <w:top w:val="none" w:sz="0" w:space="0" w:color="auto"/>
        <w:left w:val="none" w:sz="0" w:space="0" w:color="auto"/>
        <w:bottom w:val="none" w:sz="0" w:space="0" w:color="auto"/>
        <w:right w:val="none" w:sz="0" w:space="0" w:color="auto"/>
      </w:divBdr>
    </w:div>
    <w:div w:id="1253121817">
      <w:marLeft w:val="0"/>
      <w:marRight w:val="0"/>
      <w:marTop w:val="0"/>
      <w:marBottom w:val="0"/>
      <w:divBdr>
        <w:top w:val="none" w:sz="0" w:space="0" w:color="auto"/>
        <w:left w:val="none" w:sz="0" w:space="0" w:color="auto"/>
        <w:bottom w:val="none" w:sz="0" w:space="0" w:color="auto"/>
        <w:right w:val="none" w:sz="0" w:space="0" w:color="auto"/>
      </w:divBdr>
    </w:div>
    <w:div w:id="1253121818">
      <w:marLeft w:val="0"/>
      <w:marRight w:val="0"/>
      <w:marTop w:val="0"/>
      <w:marBottom w:val="0"/>
      <w:divBdr>
        <w:top w:val="none" w:sz="0" w:space="0" w:color="auto"/>
        <w:left w:val="none" w:sz="0" w:space="0" w:color="auto"/>
        <w:bottom w:val="none" w:sz="0" w:space="0" w:color="auto"/>
        <w:right w:val="none" w:sz="0" w:space="0" w:color="auto"/>
      </w:divBdr>
    </w:div>
    <w:div w:id="1253121819">
      <w:marLeft w:val="0"/>
      <w:marRight w:val="0"/>
      <w:marTop w:val="0"/>
      <w:marBottom w:val="0"/>
      <w:divBdr>
        <w:top w:val="none" w:sz="0" w:space="0" w:color="auto"/>
        <w:left w:val="none" w:sz="0" w:space="0" w:color="auto"/>
        <w:bottom w:val="none" w:sz="0" w:space="0" w:color="auto"/>
        <w:right w:val="none" w:sz="0" w:space="0" w:color="auto"/>
      </w:divBdr>
    </w:div>
    <w:div w:id="1253121820">
      <w:marLeft w:val="0"/>
      <w:marRight w:val="0"/>
      <w:marTop w:val="0"/>
      <w:marBottom w:val="0"/>
      <w:divBdr>
        <w:top w:val="none" w:sz="0" w:space="0" w:color="auto"/>
        <w:left w:val="none" w:sz="0" w:space="0" w:color="auto"/>
        <w:bottom w:val="none" w:sz="0" w:space="0" w:color="auto"/>
        <w:right w:val="none" w:sz="0" w:space="0" w:color="auto"/>
      </w:divBdr>
    </w:div>
    <w:div w:id="1253121821">
      <w:marLeft w:val="0"/>
      <w:marRight w:val="0"/>
      <w:marTop w:val="0"/>
      <w:marBottom w:val="0"/>
      <w:divBdr>
        <w:top w:val="none" w:sz="0" w:space="0" w:color="auto"/>
        <w:left w:val="none" w:sz="0" w:space="0" w:color="auto"/>
        <w:bottom w:val="none" w:sz="0" w:space="0" w:color="auto"/>
        <w:right w:val="none" w:sz="0" w:space="0" w:color="auto"/>
      </w:divBdr>
    </w:div>
    <w:div w:id="1673994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1AB38-51A5-4D26-BD0A-F80895C2E8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Pages>
  <Words>2610</Words>
  <Characters>1489</Characters>
  <Application>Microsoft Office Word</Application>
  <DocSecurity>0</DocSecurity>
  <Lines>12</Lines>
  <Paragraphs>8</Paragraphs>
  <ScaleCrop>false</ScaleCrop>
  <HeadingPairs>
    <vt:vector size="2" baseType="variant">
      <vt:variant>
        <vt:lpstr>Назва</vt:lpstr>
      </vt:variant>
      <vt:variant>
        <vt:i4>1</vt:i4>
      </vt:variant>
    </vt:vector>
  </HeadingPairs>
  <TitlesOfParts>
    <vt:vector size="1" baseType="lpstr">
      <vt:lpstr>Decision</vt:lpstr>
    </vt:vector>
  </TitlesOfParts>
  <Company/>
  <LinksUpToDate>false</LinksUpToDate>
  <CharactersWithSpaces>4091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dc:title>
  <dc:subject/>
  <dc:creator>user</dc:creator>
  <cp:keywords/>
  <dc:description/>
  <cp:lastModifiedBy>Бурба Ігор Олександрович</cp:lastModifiedBy>
  <cp:revision>5</cp:revision>
  <cp:lastPrinted>2018-06-06T06:12:00Z</cp:lastPrinted>
  <dcterms:created xsi:type="dcterms:W3CDTF">2018-06-05T13:34:00Z</dcterms:created>
  <dcterms:modified xsi:type="dcterms:W3CDTF">2018-06-06T06:44:00Z</dcterms:modified>
</cp:coreProperties>
</file>