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402" w:rsidRPr="00FF3C25" w:rsidRDefault="00AE2402" w:rsidP="00AE2402">
      <w:pPr>
        <w:pStyle w:val="3"/>
        <w:spacing w:before="0" w:beforeAutospacing="0" w:after="0" w:afterAutospacing="0"/>
        <w:jc w:val="center"/>
        <w:rPr>
          <w:bCs w:val="0"/>
          <w:sz w:val="28"/>
          <w:szCs w:val="28"/>
        </w:rPr>
      </w:pPr>
      <w:bookmarkStart w:id="0" w:name="_GoBack"/>
      <w:bookmarkEnd w:id="0"/>
      <w:r w:rsidRPr="00FF3C25">
        <w:rPr>
          <w:bCs w:val="0"/>
          <w:sz w:val="28"/>
          <w:szCs w:val="28"/>
        </w:rPr>
        <w:t>ПОРІВНЯЛЬНА ТАБЛИЦЯ</w:t>
      </w:r>
    </w:p>
    <w:p w:rsidR="002D41F4" w:rsidRDefault="00AE2402" w:rsidP="00AE2402">
      <w:pPr>
        <w:pStyle w:val="3"/>
        <w:spacing w:before="0" w:beforeAutospacing="0" w:after="0" w:afterAutospacing="0"/>
        <w:jc w:val="center"/>
        <w:rPr>
          <w:bCs w:val="0"/>
          <w:sz w:val="28"/>
          <w:szCs w:val="28"/>
        </w:rPr>
      </w:pPr>
      <w:r w:rsidRPr="00581E1F">
        <w:rPr>
          <w:bCs w:val="0"/>
          <w:sz w:val="28"/>
          <w:szCs w:val="28"/>
        </w:rPr>
        <w:t>до проекту Закону України</w:t>
      </w:r>
      <w:r>
        <w:rPr>
          <w:bCs w:val="0"/>
          <w:sz w:val="28"/>
          <w:szCs w:val="28"/>
        </w:rPr>
        <w:t xml:space="preserve"> </w:t>
      </w:r>
      <w:r w:rsidRPr="00581E1F">
        <w:rPr>
          <w:bCs w:val="0"/>
          <w:sz w:val="28"/>
          <w:szCs w:val="28"/>
        </w:rPr>
        <w:t xml:space="preserve">“Про внесення змін до Митного кодексу України </w:t>
      </w:r>
      <w:r w:rsidR="002D41F4">
        <w:rPr>
          <w:bCs w:val="0"/>
          <w:sz w:val="28"/>
          <w:szCs w:val="28"/>
        </w:rPr>
        <w:t xml:space="preserve"> </w:t>
      </w:r>
      <w:r w:rsidRPr="00581E1F">
        <w:rPr>
          <w:bCs w:val="0"/>
          <w:sz w:val="28"/>
          <w:szCs w:val="28"/>
        </w:rPr>
        <w:t xml:space="preserve">щодо дерегуляції певних </w:t>
      </w:r>
    </w:p>
    <w:p w:rsidR="00AE2402" w:rsidRPr="00581E1F" w:rsidRDefault="00AE2402" w:rsidP="00AE2402">
      <w:pPr>
        <w:pStyle w:val="3"/>
        <w:spacing w:before="0" w:beforeAutospacing="0" w:after="0" w:afterAutospacing="0"/>
        <w:jc w:val="center"/>
        <w:rPr>
          <w:bCs w:val="0"/>
          <w:sz w:val="28"/>
          <w:szCs w:val="28"/>
        </w:rPr>
      </w:pPr>
      <w:r w:rsidRPr="00581E1F">
        <w:rPr>
          <w:bCs w:val="0"/>
          <w:sz w:val="28"/>
          <w:szCs w:val="28"/>
        </w:rPr>
        <w:t>видів господарської діяльності, контроль за провадженням яких здійснюється органами доходів і зборів”</w:t>
      </w:r>
    </w:p>
    <w:p w:rsidR="00AE2402" w:rsidRPr="00F941B0" w:rsidRDefault="00AE2402" w:rsidP="00AE2402">
      <w:pPr>
        <w:pStyle w:val="3"/>
        <w:spacing w:before="0" w:beforeAutospacing="0" w:after="0" w:afterAutospacing="0"/>
        <w:ind w:firstLine="720"/>
        <w:jc w:val="center"/>
        <w:rPr>
          <w:b w:val="0"/>
          <w:bCs w:val="0"/>
          <w:sz w:val="28"/>
          <w:szCs w:val="28"/>
        </w:rPr>
      </w:pPr>
    </w:p>
    <w:tbl>
      <w:tblPr>
        <w:tblStyle w:val="a5"/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2"/>
        <w:gridCol w:w="7687"/>
      </w:tblGrid>
      <w:tr w:rsidR="00AE2402" w:rsidRPr="00BF592C" w:rsidTr="00BE3543">
        <w:trPr>
          <w:tblHeader/>
        </w:trPr>
        <w:tc>
          <w:tcPr>
            <w:tcW w:w="7622" w:type="dxa"/>
          </w:tcPr>
          <w:p w:rsidR="00AE2402" w:rsidRPr="00BE3543" w:rsidRDefault="00AE2402" w:rsidP="00AE2402">
            <w:pPr>
              <w:pStyle w:val="a6"/>
              <w:jc w:val="center"/>
              <w:rPr>
                <w:b/>
                <w:bCs/>
              </w:rPr>
            </w:pPr>
            <w:r w:rsidRPr="00BE3543">
              <w:rPr>
                <w:b/>
              </w:rPr>
              <w:t xml:space="preserve">Зміст положення (норми) </w:t>
            </w:r>
            <w:r w:rsidRPr="00BE3543">
              <w:rPr>
                <w:b/>
              </w:rPr>
              <w:br/>
              <w:t>чинного акта законодавства</w:t>
            </w:r>
          </w:p>
        </w:tc>
        <w:tc>
          <w:tcPr>
            <w:tcW w:w="7687" w:type="dxa"/>
          </w:tcPr>
          <w:p w:rsidR="00AE2402" w:rsidRPr="00BE3543" w:rsidRDefault="00AE2402" w:rsidP="00AE2402">
            <w:pPr>
              <w:pStyle w:val="a6"/>
              <w:jc w:val="center"/>
              <w:rPr>
                <w:b/>
                <w:bCs/>
              </w:rPr>
            </w:pPr>
            <w:r w:rsidRPr="00BE3543">
              <w:rPr>
                <w:b/>
              </w:rPr>
              <w:t>Зміст відповідного положення (норми) проекту акта</w:t>
            </w:r>
          </w:p>
        </w:tc>
      </w:tr>
      <w:tr w:rsidR="00AE2402" w:rsidTr="00BE3543">
        <w:tc>
          <w:tcPr>
            <w:tcW w:w="7622" w:type="dxa"/>
          </w:tcPr>
          <w:p w:rsidR="00AE2402" w:rsidRPr="00BE3543" w:rsidRDefault="00AE2402" w:rsidP="00AE2402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color w:val="000000"/>
              </w:rPr>
            </w:pPr>
            <w:r w:rsidRPr="00BE3543">
              <w:rPr>
                <w:rStyle w:val="rvts9"/>
                <w:b/>
                <w:bCs/>
                <w:color w:val="000000"/>
                <w:bdr w:val="none" w:sz="0" w:space="0" w:color="auto" w:frame="1"/>
              </w:rPr>
              <w:t>Стаття 404.</w:t>
            </w:r>
            <w:r w:rsidRPr="00BE3543">
              <w:rPr>
                <w:rStyle w:val="apple-converted-space"/>
                <w:b/>
                <w:color w:val="000000"/>
              </w:rPr>
              <w:t> </w:t>
            </w:r>
            <w:r w:rsidRPr="00BE3543">
              <w:rPr>
                <w:b/>
                <w:color w:val="000000"/>
              </w:rPr>
              <w:t>Види діяльності, контроль за провадженням яких здійснюється органами доходів і зборів</w:t>
            </w:r>
          </w:p>
          <w:p w:rsidR="00AE2402" w:rsidRPr="00BE3543" w:rsidRDefault="00AE2402" w:rsidP="00AE2402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color w:val="000000"/>
              </w:rPr>
            </w:pPr>
            <w:r w:rsidRPr="00BE3543">
              <w:rPr>
                <w:color w:val="000000"/>
              </w:rPr>
              <w:t>1. До видів діяльності, контроль за провадженням яких здійснюється органами доходів і зборів, належать:</w:t>
            </w:r>
          </w:p>
          <w:p w:rsidR="00AE2402" w:rsidRPr="00BE3543" w:rsidRDefault="00AE2402" w:rsidP="00AE2402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b/>
                <w:color w:val="000000"/>
              </w:rPr>
            </w:pPr>
            <w:r w:rsidRPr="00BE3543">
              <w:rPr>
                <w:b/>
                <w:strike/>
                <w:color w:val="000000"/>
              </w:rPr>
              <w:t>1) митна брокерська діяльність</w:t>
            </w:r>
            <w:r w:rsidRPr="00BE3543">
              <w:rPr>
                <w:b/>
                <w:color w:val="000000"/>
              </w:rPr>
              <w:t>;</w:t>
            </w:r>
          </w:p>
          <w:p w:rsidR="00AE2402" w:rsidRPr="00BE3543" w:rsidRDefault="00AE2402" w:rsidP="00AE2402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color w:val="000000"/>
              </w:rPr>
            </w:pPr>
            <w:r w:rsidRPr="0010660F">
              <w:rPr>
                <w:b/>
                <w:color w:val="000000"/>
              </w:rPr>
              <w:t>2</w:t>
            </w:r>
            <w:r w:rsidRPr="00BE3543">
              <w:rPr>
                <w:color w:val="000000"/>
              </w:rPr>
              <w:t>) відкриття та експлуатація магазину безмитної торгівлі;</w:t>
            </w:r>
          </w:p>
          <w:p w:rsidR="00AE2402" w:rsidRPr="00BE3543" w:rsidRDefault="00AE2402" w:rsidP="00AE2402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color w:val="000000"/>
              </w:rPr>
            </w:pPr>
            <w:r w:rsidRPr="0010660F">
              <w:rPr>
                <w:b/>
                <w:color w:val="000000"/>
              </w:rPr>
              <w:t>3</w:t>
            </w:r>
            <w:r w:rsidRPr="00BE3543">
              <w:rPr>
                <w:color w:val="000000"/>
              </w:rPr>
              <w:t>) відкриття та експлуатація митного складу;</w:t>
            </w:r>
          </w:p>
          <w:p w:rsidR="00AE2402" w:rsidRPr="00BE3543" w:rsidRDefault="00AE2402" w:rsidP="00AE2402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color w:val="000000"/>
              </w:rPr>
            </w:pPr>
            <w:r w:rsidRPr="0010660F">
              <w:rPr>
                <w:b/>
                <w:color w:val="000000"/>
              </w:rPr>
              <w:t>4</w:t>
            </w:r>
            <w:r w:rsidRPr="00BE3543">
              <w:rPr>
                <w:color w:val="000000"/>
              </w:rPr>
              <w:t>) відкриття та експлуатація вільної митної зони комерційного або сервісного типу;</w:t>
            </w:r>
          </w:p>
          <w:p w:rsidR="00AE2402" w:rsidRPr="00BE3543" w:rsidRDefault="00AE2402" w:rsidP="00AE2402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color w:val="000000"/>
              </w:rPr>
            </w:pPr>
            <w:r w:rsidRPr="0010660F">
              <w:rPr>
                <w:b/>
                <w:color w:val="000000"/>
              </w:rPr>
              <w:t>5</w:t>
            </w:r>
            <w:r w:rsidRPr="00BE3543">
              <w:rPr>
                <w:color w:val="000000"/>
              </w:rPr>
              <w:t>) відкриття та експлуатація складу тимчасового зберігання;</w:t>
            </w:r>
          </w:p>
          <w:p w:rsidR="00AE2402" w:rsidRPr="00BE3543" w:rsidRDefault="00AE2402" w:rsidP="00D42719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bCs/>
              </w:rPr>
            </w:pPr>
            <w:r w:rsidRPr="0010660F">
              <w:rPr>
                <w:b/>
                <w:color w:val="000000"/>
              </w:rPr>
              <w:t>6</w:t>
            </w:r>
            <w:r w:rsidRPr="00BE3543">
              <w:rPr>
                <w:color w:val="000000"/>
              </w:rPr>
              <w:t>) відкриття та експлуатація вантажного митного комплексу.</w:t>
            </w:r>
          </w:p>
        </w:tc>
        <w:tc>
          <w:tcPr>
            <w:tcW w:w="7687" w:type="dxa"/>
          </w:tcPr>
          <w:p w:rsidR="00AE2402" w:rsidRPr="00BE3543" w:rsidRDefault="00AE2402" w:rsidP="00AE2402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color w:val="000000"/>
              </w:rPr>
            </w:pPr>
            <w:r w:rsidRPr="00BE3543">
              <w:rPr>
                <w:rStyle w:val="rvts9"/>
                <w:b/>
                <w:bCs/>
                <w:color w:val="000000"/>
                <w:bdr w:val="none" w:sz="0" w:space="0" w:color="auto" w:frame="1"/>
              </w:rPr>
              <w:t>Стаття 404.</w:t>
            </w:r>
            <w:r w:rsidRPr="00BE3543">
              <w:rPr>
                <w:rStyle w:val="apple-converted-space"/>
                <w:b/>
                <w:color w:val="000000"/>
              </w:rPr>
              <w:t> </w:t>
            </w:r>
            <w:r w:rsidRPr="00BE3543">
              <w:rPr>
                <w:b/>
                <w:color w:val="000000"/>
              </w:rPr>
              <w:t>Види діяльності, контроль за провадженням яких здійснюється органами доходів і зборів</w:t>
            </w:r>
          </w:p>
          <w:p w:rsidR="00AE2402" w:rsidRPr="00BE3543" w:rsidRDefault="00AE2402" w:rsidP="00AE2402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color w:val="000000"/>
              </w:rPr>
            </w:pPr>
            <w:r w:rsidRPr="00BE3543">
              <w:rPr>
                <w:color w:val="000000"/>
              </w:rPr>
              <w:t>1. До видів діяльності, контроль за провадженням яких здійснюється органами доходів і зборів, належать:</w:t>
            </w:r>
          </w:p>
          <w:p w:rsidR="00D42719" w:rsidRPr="00D42719" w:rsidRDefault="00D42719" w:rsidP="00D42719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b/>
                <w:color w:val="000000"/>
              </w:rPr>
            </w:pPr>
            <w:r w:rsidRPr="00D42719">
              <w:rPr>
                <w:b/>
                <w:color w:val="000000"/>
              </w:rPr>
              <w:t>Виключено</w:t>
            </w:r>
          </w:p>
          <w:p w:rsidR="00D42719" w:rsidRPr="00BE3543" w:rsidRDefault="00D42719" w:rsidP="00D42719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color w:val="000000"/>
              </w:rPr>
            </w:pPr>
            <w:r w:rsidRPr="0010660F">
              <w:rPr>
                <w:b/>
                <w:color w:val="000000"/>
              </w:rPr>
              <w:t>2</w:t>
            </w:r>
            <w:r w:rsidRPr="00BE3543">
              <w:rPr>
                <w:color w:val="000000"/>
              </w:rPr>
              <w:t>) відкриття та експлуатація магазину безмитної торгівлі;</w:t>
            </w:r>
          </w:p>
          <w:p w:rsidR="00D42719" w:rsidRPr="00BE3543" w:rsidRDefault="00D42719" w:rsidP="00D42719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color w:val="000000"/>
              </w:rPr>
            </w:pPr>
            <w:r w:rsidRPr="0010660F">
              <w:rPr>
                <w:b/>
                <w:color w:val="000000"/>
              </w:rPr>
              <w:t>3</w:t>
            </w:r>
            <w:r w:rsidRPr="00BE3543">
              <w:rPr>
                <w:color w:val="000000"/>
              </w:rPr>
              <w:t>) відкриття та експлуатація митного складу;</w:t>
            </w:r>
          </w:p>
          <w:p w:rsidR="00D42719" w:rsidRPr="00BE3543" w:rsidRDefault="00D42719" w:rsidP="00D42719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color w:val="000000"/>
              </w:rPr>
            </w:pPr>
            <w:r w:rsidRPr="0010660F">
              <w:rPr>
                <w:b/>
                <w:color w:val="000000"/>
              </w:rPr>
              <w:t>4</w:t>
            </w:r>
            <w:r w:rsidRPr="00BE3543">
              <w:rPr>
                <w:color w:val="000000"/>
              </w:rPr>
              <w:t>) відкриття та експлуатація вільної митної зони комерційного або сервісного типу;</w:t>
            </w:r>
          </w:p>
          <w:p w:rsidR="00D42719" w:rsidRPr="00BE3543" w:rsidRDefault="00D42719" w:rsidP="00D42719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color w:val="000000"/>
              </w:rPr>
            </w:pPr>
            <w:r w:rsidRPr="0010660F">
              <w:rPr>
                <w:b/>
                <w:color w:val="000000"/>
              </w:rPr>
              <w:t>5</w:t>
            </w:r>
            <w:r w:rsidRPr="00BE3543">
              <w:rPr>
                <w:color w:val="000000"/>
              </w:rPr>
              <w:t>) відкриття та експлуатація складу тимчасового зберігання;</w:t>
            </w:r>
          </w:p>
          <w:p w:rsidR="00D42719" w:rsidRPr="00BE3543" w:rsidRDefault="00D42719" w:rsidP="00D42719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color w:val="000000"/>
              </w:rPr>
            </w:pPr>
            <w:r w:rsidRPr="0010660F">
              <w:rPr>
                <w:b/>
                <w:color w:val="000000"/>
              </w:rPr>
              <w:t>6</w:t>
            </w:r>
            <w:r w:rsidRPr="00BE3543">
              <w:rPr>
                <w:color w:val="000000"/>
              </w:rPr>
              <w:t>) відкриття та експлуатація вантажного митного комплексу.</w:t>
            </w:r>
          </w:p>
          <w:p w:rsidR="00FC33D7" w:rsidRPr="00B64413" w:rsidRDefault="00FC33D7" w:rsidP="00AE2402">
            <w:pPr>
              <w:pStyle w:val="a6"/>
              <w:jc w:val="both"/>
              <w:rPr>
                <w:bCs/>
                <w:lang w:val="ru-RU"/>
              </w:rPr>
            </w:pPr>
          </w:p>
        </w:tc>
      </w:tr>
      <w:tr w:rsidR="00AE2402" w:rsidTr="00BE3543">
        <w:tc>
          <w:tcPr>
            <w:tcW w:w="7622" w:type="dxa"/>
          </w:tcPr>
          <w:p w:rsidR="00AE2402" w:rsidRPr="00BE3543" w:rsidRDefault="00AE2402" w:rsidP="00AE2402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b/>
                <w:color w:val="000000"/>
              </w:rPr>
            </w:pPr>
            <w:r w:rsidRPr="00BE3543">
              <w:rPr>
                <w:rStyle w:val="rvts9"/>
                <w:b/>
                <w:bCs/>
                <w:color w:val="000000"/>
                <w:bdr w:val="none" w:sz="0" w:space="0" w:color="auto" w:frame="1"/>
              </w:rPr>
              <w:t>Стаття 406.</w:t>
            </w:r>
            <w:r w:rsidRPr="00BE3543">
              <w:rPr>
                <w:rStyle w:val="apple-converted-space"/>
                <w:b/>
                <w:color w:val="000000"/>
              </w:rPr>
              <w:t> </w:t>
            </w:r>
            <w:r w:rsidRPr="00BE3543">
              <w:rPr>
                <w:b/>
                <w:color w:val="000000"/>
              </w:rPr>
              <w:t>Органи, уповноважені надавати дозволи</w:t>
            </w:r>
          </w:p>
          <w:p w:rsidR="00AE2402" w:rsidRDefault="00AE2402" w:rsidP="00AE2402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color w:val="000000"/>
              </w:rPr>
            </w:pPr>
            <w:r w:rsidRPr="00BE3543">
              <w:rPr>
                <w:color w:val="000000"/>
              </w:rPr>
              <w:t xml:space="preserve">1. Дозвіл на </w:t>
            </w:r>
            <w:r w:rsidRPr="00BE3543">
              <w:rPr>
                <w:b/>
                <w:strike/>
                <w:color w:val="000000"/>
              </w:rPr>
              <w:t xml:space="preserve">здійснення митної брокерської діяльності, </w:t>
            </w:r>
            <w:r w:rsidRPr="00350504">
              <w:rPr>
                <w:color w:val="000000"/>
              </w:rPr>
              <w:t>відкриття та</w:t>
            </w:r>
            <w:r w:rsidRPr="00350504">
              <w:rPr>
                <w:b/>
                <w:color w:val="000000"/>
              </w:rPr>
              <w:t xml:space="preserve"> </w:t>
            </w:r>
            <w:r w:rsidRPr="00BE3543">
              <w:rPr>
                <w:color w:val="000000"/>
              </w:rPr>
              <w:t>експлуатацію магазину безмитної торгівлі надається центральним органом виконавчої влади, що забезпечує формування та реалізує державну податкову і митну політику</w:t>
            </w:r>
            <w:r w:rsidRPr="00335F2A">
              <w:rPr>
                <w:color w:val="000000"/>
              </w:rPr>
              <w:t>, разом із центральним органом виконавчої влади, що забезпечує реалізацію державної політики у сфері захисту державного кордону.</w:t>
            </w:r>
          </w:p>
          <w:p w:rsidR="00AE2402" w:rsidRPr="00BE3543" w:rsidRDefault="00AE2402" w:rsidP="00504833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bCs/>
              </w:rPr>
            </w:pPr>
          </w:p>
        </w:tc>
        <w:tc>
          <w:tcPr>
            <w:tcW w:w="7687" w:type="dxa"/>
          </w:tcPr>
          <w:p w:rsidR="00AE2402" w:rsidRPr="00BE3543" w:rsidRDefault="00AE2402" w:rsidP="00350504">
            <w:pPr>
              <w:pStyle w:val="a6"/>
              <w:ind w:firstLine="350"/>
              <w:jc w:val="both"/>
              <w:rPr>
                <w:b/>
              </w:rPr>
            </w:pPr>
            <w:r w:rsidRPr="00BE3543">
              <w:rPr>
                <w:b/>
              </w:rPr>
              <w:t>Стаття 406. Органи, уповноважені надавати дозволи</w:t>
            </w:r>
          </w:p>
          <w:p w:rsidR="00335F2A" w:rsidRPr="00335F2A" w:rsidRDefault="00AE2402" w:rsidP="00335F2A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color w:val="000000"/>
              </w:rPr>
            </w:pPr>
            <w:r w:rsidRPr="00BE3543">
              <w:t>1. Дозвіл на відкриття та експлуатацію магазину безмитної торгівлі надається центральним органом виконавчої влади, що забезпечує формування та реалізує державну податкову і митну політику</w:t>
            </w:r>
            <w:r w:rsidR="00335F2A">
              <w:t xml:space="preserve">, </w:t>
            </w:r>
            <w:r w:rsidR="00335F2A" w:rsidRPr="00335F2A">
              <w:rPr>
                <w:color w:val="000000"/>
              </w:rPr>
              <w:t>разом із центральним органом виконавчої влади, що забезпечує реалізацію державної політики у сфері захисту державного кордону.</w:t>
            </w:r>
          </w:p>
          <w:p w:rsidR="00AE2402" w:rsidRPr="00BE3543" w:rsidRDefault="00AE2402" w:rsidP="00350504">
            <w:pPr>
              <w:pStyle w:val="a6"/>
              <w:ind w:firstLine="350"/>
              <w:jc w:val="both"/>
            </w:pPr>
          </w:p>
          <w:p w:rsidR="00AE2402" w:rsidRPr="00BE3543" w:rsidRDefault="00AE2402" w:rsidP="00D42719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bCs/>
              </w:rPr>
            </w:pPr>
          </w:p>
        </w:tc>
      </w:tr>
      <w:tr w:rsidR="006031E0" w:rsidTr="00BE3543">
        <w:tc>
          <w:tcPr>
            <w:tcW w:w="7622" w:type="dxa"/>
          </w:tcPr>
          <w:p w:rsidR="006031E0" w:rsidRPr="00BE3543" w:rsidRDefault="006031E0" w:rsidP="006031E0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color w:val="000000"/>
              </w:rPr>
            </w:pPr>
            <w:r w:rsidRPr="00BE3543">
              <w:rPr>
                <w:rStyle w:val="rvts9"/>
                <w:b/>
                <w:bCs/>
                <w:color w:val="000000"/>
                <w:bdr w:val="none" w:sz="0" w:space="0" w:color="auto" w:frame="1"/>
              </w:rPr>
              <w:t>Стаття 408.</w:t>
            </w:r>
            <w:r w:rsidRPr="00BE3543">
              <w:rPr>
                <w:rStyle w:val="apple-converted-space"/>
                <w:color w:val="000000"/>
              </w:rPr>
              <w:t> </w:t>
            </w:r>
            <w:r w:rsidRPr="00BE3543">
              <w:rPr>
                <w:b/>
                <w:color w:val="000000"/>
              </w:rPr>
              <w:t>Особливі умови отримання дозволів</w:t>
            </w:r>
          </w:p>
          <w:p w:rsidR="003165E4" w:rsidRDefault="006031E0" w:rsidP="00D42719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color w:val="000000"/>
              </w:rPr>
            </w:pPr>
            <w:bookmarkStart w:id="1" w:name="n4967"/>
            <w:bookmarkStart w:id="2" w:name="n3436"/>
            <w:bookmarkEnd w:id="1"/>
            <w:bookmarkEnd w:id="2"/>
            <w:r w:rsidRPr="00BE3543">
              <w:rPr>
                <w:color w:val="000000"/>
              </w:rPr>
              <w:t xml:space="preserve">1. Необхідною умовою для отримання дозволу на відкриття та експлуатацію вантажного митного комплексу є наявність у підприємства </w:t>
            </w:r>
            <w:r w:rsidRPr="00BE3543">
              <w:rPr>
                <w:b/>
                <w:strike/>
                <w:color w:val="000000"/>
              </w:rPr>
              <w:t>дозволу на здійснення митної брокерської діяльності,</w:t>
            </w:r>
            <w:r w:rsidRPr="00BE3543">
              <w:rPr>
                <w:color w:val="000000"/>
              </w:rPr>
              <w:t xml:space="preserve"> дозволів на відкриття та експлуатацію складу тимчасового зберігання відкритого типу та на відкриття та експлуатацію митного складу відкритого типу.</w:t>
            </w:r>
          </w:p>
          <w:p w:rsidR="00D42719" w:rsidRPr="003165E4" w:rsidRDefault="00D42719" w:rsidP="00D42719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rStyle w:val="rvts15"/>
                <w:b/>
                <w:bCs/>
                <w:color w:val="000000"/>
                <w:bdr w:val="none" w:sz="0" w:space="0" w:color="auto" w:frame="1"/>
              </w:rPr>
            </w:pPr>
          </w:p>
        </w:tc>
        <w:tc>
          <w:tcPr>
            <w:tcW w:w="7687" w:type="dxa"/>
          </w:tcPr>
          <w:p w:rsidR="006031E0" w:rsidRPr="00BE3543" w:rsidRDefault="006031E0" w:rsidP="006031E0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color w:val="000000"/>
              </w:rPr>
            </w:pPr>
            <w:r w:rsidRPr="00BE3543">
              <w:rPr>
                <w:rStyle w:val="rvts9"/>
                <w:b/>
                <w:bCs/>
                <w:color w:val="000000"/>
                <w:bdr w:val="none" w:sz="0" w:space="0" w:color="auto" w:frame="1"/>
              </w:rPr>
              <w:t>Стаття 408.</w:t>
            </w:r>
            <w:r w:rsidRPr="00BE3543">
              <w:rPr>
                <w:rStyle w:val="apple-converted-space"/>
                <w:color w:val="000000"/>
              </w:rPr>
              <w:t> </w:t>
            </w:r>
            <w:r w:rsidRPr="00BE3543">
              <w:rPr>
                <w:b/>
                <w:color w:val="000000"/>
              </w:rPr>
              <w:t>Особливі умови отримання дозволів</w:t>
            </w:r>
          </w:p>
          <w:p w:rsidR="006031E0" w:rsidRPr="00BE3543" w:rsidRDefault="006031E0" w:rsidP="008A2A45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textAlignment w:val="baseline"/>
              <w:rPr>
                <w:b/>
              </w:rPr>
            </w:pPr>
            <w:r w:rsidRPr="00BE3543">
              <w:rPr>
                <w:color w:val="000000"/>
              </w:rPr>
              <w:t>1. Необхідною умовою для отримання дозволу на відкриття та експлуатацію вантажного митного комплексу є наявність у підприємства дозволів на відкриття та експлуатацію складу тимчасового зберігання відкритого типу та на відкриття та експлуатацію митного складу відкритого типу.</w:t>
            </w:r>
          </w:p>
        </w:tc>
      </w:tr>
    </w:tbl>
    <w:p w:rsidR="00BE3543" w:rsidRPr="003651E6" w:rsidRDefault="00BE3543" w:rsidP="00FF6C20">
      <w:pPr>
        <w:ind w:right="-136"/>
        <w:rPr>
          <w:b/>
          <w:sz w:val="28"/>
          <w:szCs w:val="28"/>
        </w:rPr>
      </w:pPr>
    </w:p>
    <w:p w:rsidR="00FC33D7" w:rsidRPr="00FC33D7" w:rsidRDefault="00FF5FE6" w:rsidP="00FC33D7">
      <w:pPr>
        <w:ind w:left="284"/>
        <w:rPr>
          <w:b/>
          <w:sz w:val="28"/>
          <w:szCs w:val="28"/>
        </w:rPr>
      </w:pPr>
      <w:r>
        <w:rPr>
          <w:b/>
          <w:color w:val="000000"/>
          <w:sz w:val="28"/>
          <w:szCs w:val="28"/>
          <w:lang w:eastAsia="ru-RU"/>
        </w:rPr>
        <w:t>Д</w:t>
      </w:r>
      <w:r w:rsidR="00FC33D7" w:rsidRPr="000266DE">
        <w:rPr>
          <w:b/>
          <w:color w:val="000000"/>
          <w:sz w:val="28"/>
          <w:szCs w:val="28"/>
          <w:lang w:eastAsia="ru-RU"/>
        </w:rPr>
        <w:t>иректор Департаменту</w:t>
      </w:r>
      <w:r w:rsidR="00FC33D7">
        <w:rPr>
          <w:b/>
          <w:color w:val="000000"/>
          <w:sz w:val="28"/>
          <w:szCs w:val="28"/>
          <w:lang w:eastAsia="ru-RU"/>
        </w:rPr>
        <w:t xml:space="preserve"> </w:t>
      </w:r>
      <w:r w:rsidR="00FC33D7" w:rsidRPr="000266DE">
        <w:rPr>
          <w:b/>
          <w:color w:val="000000"/>
          <w:sz w:val="28"/>
          <w:szCs w:val="28"/>
          <w:lang w:eastAsia="ru-RU"/>
        </w:rPr>
        <w:t xml:space="preserve">митної політики </w:t>
      </w:r>
      <w:r w:rsidR="00FC33D7">
        <w:rPr>
          <w:b/>
          <w:color w:val="000000"/>
          <w:sz w:val="28"/>
          <w:szCs w:val="28"/>
          <w:lang w:eastAsia="ru-RU"/>
        </w:rPr>
        <w:t xml:space="preserve">            </w:t>
      </w:r>
      <w:r w:rsidR="00FC33D7" w:rsidRPr="00FC33D7">
        <w:rPr>
          <w:b/>
          <w:color w:val="000000"/>
          <w:sz w:val="28"/>
          <w:szCs w:val="28"/>
          <w:lang w:val="ru-RU" w:eastAsia="ru-RU"/>
        </w:rPr>
        <w:t xml:space="preserve">           </w:t>
      </w:r>
      <w:r>
        <w:rPr>
          <w:b/>
          <w:color w:val="000000"/>
          <w:sz w:val="28"/>
          <w:szCs w:val="28"/>
          <w:lang w:val="ru-RU" w:eastAsia="ru-RU"/>
        </w:rPr>
        <w:t xml:space="preserve">       </w:t>
      </w:r>
      <w:r w:rsidR="00FC33D7" w:rsidRPr="00FC33D7">
        <w:rPr>
          <w:b/>
          <w:color w:val="000000"/>
          <w:sz w:val="28"/>
          <w:szCs w:val="28"/>
          <w:lang w:val="ru-RU" w:eastAsia="ru-RU"/>
        </w:rPr>
        <w:t xml:space="preserve">                                      </w:t>
      </w:r>
      <w:r w:rsidR="00FC33D7">
        <w:rPr>
          <w:b/>
          <w:color w:val="000000"/>
          <w:sz w:val="28"/>
          <w:szCs w:val="28"/>
          <w:lang w:eastAsia="ru-RU"/>
        </w:rPr>
        <w:t xml:space="preserve">                                    О. МОСКАЛЕНКО</w:t>
      </w:r>
    </w:p>
    <w:sectPr w:rsidR="00FC33D7" w:rsidRPr="00FC33D7" w:rsidSect="00581E1F">
      <w:headerReference w:type="default" r:id="rId7"/>
      <w:pgSz w:w="16838" w:h="11906" w:orient="landscape"/>
      <w:pgMar w:top="851" w:right="458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759" w:rsidRDefault="00480759" w:rsidP="00CF4051">
      <w:r>
        <w:separator/>
      </w:r>
    </w:p>
  </w:endnote>
  <w:endnote w:type="continuationSeparator" w:id="0">
    <w:p w:rsidR="00480759" w:rsidRDefault="00480759" w:rsidP="00CF4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759" w:rsidRDefault="00480759" w:rsidP="00CF4051">
      <w:r>
        <w:separator/>
      </w:r>
    </w:p>
  </w:footnote>
  <w:footnote w:type="continuationSeparator" w:id="0">
    <w:p w:rsidR="00480759" w:rsidRDefault="00480759" w:rsidP="00CF40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97624"/>
      <w:docPartObj>
        <w:docPartGallery w:val="Page Numbers (Top of Page)"/>
        <w:docPartUnique/>
      </w:docPartObj>
    </w:sdtPr>
    <w:sdtEndPr/>
    <w:sdtContent>
      <w:p w:rsidR="00AE2402" w:rsidRDefault="006451DE">
        <w:pPr>
          <w:pStyle w:val="a7"/>
          <w:jc w:val="center"/>
        </w:pPr>
        <w:r>
          <w:fldChar w:fldCharType="begin"/>
        </w:r>
        <w:r w:rsidR="001D2821">
          <w:instrText xml:space="preserve"> PAGE   \* MERGEFORMAT </w:instrText>
        </w:r>
        <w:r>
          <w:fldChar w:fldCharType="separate"/>
        </w:r>
        <w:r w:rsidR="00D4271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E2402" w:rsidRDefault="00AE240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9FF"/>
    <w:rsid w:val="00000601"/>
    <w:rsid w:val="00042904"/>
    <w:rsid w:val="000463F2"/>
    <w:rsid w:val="00066745"/>
    <w:rsid w:val="00080C15"/>
    <w:rsid w:val="00082B0A"/>
    <w:rsid w:val="00092E3E"/>
    <w:rsid w:val="000A379D"/>
    <w:rsid w:val="000C19FF"/>
    <w:rsid w:val="000C673F"/>
    <w:rsid w:val="000D2C43"/>
    <w:rsid w:val="000E0E3F"/>
    <w:rsid w:val="000F73C8"/>
    <w:rsid w:val="00103667"/>
    <w:rsid w:val="0010660F"/>
    <w:rsid w:val="00111153"/>
    <w:rsid w:val="0011769A"/>
    <w:rsid w:val="00144789"/>
    <w:rsid w:val="00152C09"/>
    <w:rsid w:val="00154AAE"/>
    <w:rsid w:val="00170052"/>
    <w:rsid w:val="001D2821"/>
    <w:rsid w:val="001E298F"/>
    <w:rsid w:val="002064EA"/>
    <w:rsid w:val="00236917"/>
    <w:rsid w:val="00284DC1"/>
    <w:rsid w:val="00296989"/>
    <w:rsid w:val="00297D47"/>
    <w:rsid w:val="002A4D5B"/>
    <w:rsid w:val="002D11F8"/>
    <w:rsid w:val="002D41F4"/>
    <w:rsid w:val="002D4A0A"/>
    <w:rsid w:val="002F200E"/>
    <w:rsid w:val="003165E4"/>
    <w:rsid w:val="00335F2A"/>
    <w:rsid w:val="00350504"/>
    <w:rsid w:val="003641C5"/>
    <w:rsid w:val="003649A6"/>
    <w:rsid w:val="003651E6"/>
    <w:rsid w:val="0036726A"/>
    <w:rsid w:val="00385FB4"/>
    <w:rsid w:val="003A3AD5"/>
    <w:rsid w:val="003B0948"/>
    <w:rsid w:val="003B28C2"/>
    <w:rsid w:val="003C384C"/>
    <w:rsid w:val="00400BC6"/>
    <w:rsid w:val="00417AF2"/>
    <w:rsid w:val="004351E0"/>
    <w:rsid w:val="00454829"/>
    <w:rsid w:val="0046019A"/>
    <w:rsid w:val="00463206"/>
    <w:rsid w:val="00470AA2"/>
    <w:rsid w:val="00472C88"/>
    <w:rsid w:val="00480759"/>
    <w:rsid w:val="00490B13"/>
    <w:rsid w:val="00495DEF"/>
    <w:rsid w:val="004C0593"/>
    <w:rsid w:val="004C0DD2"/>
    <w:rsid w:val="004D0A59"/>
    <w:rsid w:val="004E0E2B"/>
    <w:rsid w:val="004F42B6"/>
    <w:rsid w:val="005020DD"/>
    <w:rsid w:val="005035F8"/>
    <w:rsid w:val="00504833"/>
    <w:rsid w:val="00545755"/>
    <w:rsid w:val="005546D3"/>
    <w:rsid w:val="00566366"/>
    <w:rsid w:val="00581E1F"/>
    <w:rsid w:val="005A60CF"/>
    <w:rsid w:val="005B0BF6"/>
    <w:rsid w:val="005B6DAD"/>
    <w:rsid w:val="005F5A97"/>
    <w:rsid w:val="006031E0"/>
    <w:rsid w:val="00612C0C"/>
    <w:rsid w:val="006451DE"/>
    <w:rsid w:val="00664348"/>
    <w:rsid w:val="00665080"/>
    <w:rsid w:val="00667640"/>
    <w:rsid w:val="006D1DAE"/>
    <w:rsid w:val="006E1186"/>
    <w:rsid w:val="00727407"/>
    <w:rsid w:val="00730B9A"/>
    <w:rsid w:val="00791A84"/>
    <w:rsid w:val="00793B7C"/>
    <w:rsid w:val="007B6C47"/>
    <w:rsid w:val="007C4081"/>
    <w:rsid w:val="007F3605"/>
    <w:rsid w:val="00865A53"/>
    <w:rsid w:val="008920EF"/>
    <w:rsid w:val="008A2A45"/>
    <w:rsid w:val="008C3ABB"/>
    <w:rsid w:val="008C6A91"/>
    <w:rsid w:val="008E0A82"/>
    <w:rsid w:val="008E1FA2"/>
    <w:rsid w:val="00932F88"/>
    <w:rsid w:val="0093629E"/>
    <w:rsid w:val="00942CEC"/>
    <w:rsid w:val="00955C62"/>
    <w:rsid w:val="0097237C"/>
    <w:rsid w:val="0099680A"/>
    <w:rsid w:val="00997CB4"/>
    <w:rsid w:val="009A7C24"/>
    <w:rsid w:val="00A04693"/>
    <w:rsid w:val="00A05896"/>
    <w:rsid w:val="00A173CF"/>
    <w:rsid w:val="00A329B9"/>
    <w:rsid w:val="00A44555"/>
    <w:rsid w:val="00A83A6D"/>
    <w:rsid w:val="00A86EF7"/>
    <w:rsid w:val="00A909F5"/>
    <w:rsid w:val="00AC2BC4"/>
    <w:rsid w:val="00AC4672"/>
    <w:rsid w:val="00AE2402"/>
    <w:rsid w:val="00AE4DCE"/>
    <w:rsid w:val="00B079DE"/>
    <w:rsid w:val="00B64413"/>
    <w:rsid w:val="00BC4367"/>
    <w:rsid w:val="00BD3044"/>
    <w:rsid w:val="00BD5D1A"/>
    <w:rsid w:val="00BE3543"/>
    <w:rsid w:val="00BE3B62"/>
    <w:rsid w:val="00BF592C"/>
    <w:rsid w:val="00BF5C2F"/>
    <w:rsid w:val="00BF5D5E"/>
    <w:rsid w:val="00C050B1"/>
    <w:rsid w:val="00C26DB9"/>
    <w:rsid w:val="00C471A6"/>
    <w:rsid w:val="00C54888"/>
    <w:rsid w:val="00C601E4"/>
    <w:rsid w:val="00C6666B"/>
    <w:rsid w:val="00C7682E"/>
    <w:rsid w:val="00C77598"/>
    <w:rsid w:val="00CC365A"/>
    <w:rsid w:val="00CD7CFC"/>
    <w:rsid w:val="00CE5E30"/>
    <w:rsid w:val="00CF4051"/>
    <w:rsid w:val="00D06A63"/>
    <w:rsid w:val="00D20FDB"/>
    <w:rsid w:val="00D42719"/>
    <w:rsid w:val="00D4552A"/>
    <w:rsid w:val="00D461AF"/>
    <w:rsid w:val="00D51833"/>
    <w:rsid w:val="00DA1296"/>
    <w:rsid w:val="00DE57DB"/>
    <w:rsid w:val="00E274E2"/>
    <w:rsid w:val="00E54546"/>
    <w:rsid w:val="00E60934"/>
    <w:rsid w:val="00E64045"/>
    <w:rsid w:val="00E859A4"/>
    <w:rsid w:val="00EB42D4"/>
    <w:rsid w:val="00F02750"/>
    <w:rsid w:val="00F340F5"/>
    <w:rsid w:val="00F45EEC"/>
    <w:rsid w:val="00F679A4"/>
    <w:rsid w:val="00F76E5E"/>
    <w:rsid w:val="00F90DAB"/>
    <w:rsid w:val="00FA5AF9"/>
    <w:rsid w:val="00FC33D7"/>
    <w:rsid w:val="00FD2001"/>
    <w:rsid w:val="00FF3C25"/>
    <w:rsid w:val="00FF5FE6"/>
    <w:rsid w:val="00FF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CFCC3D0-FD5F-43FB-A98D-AF126F01D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9FF"/>
    <w:rPr>
      <w:sz w:val="24"/>
      <w:szCs w:val="24"/>
    </w:rPr>
  </w:style>
  <w:style w:type="paragraph" w:styleId="3">
    <w:name w:val="heading 3"/>
    <w:basedOn w:val="a"/>
    <w:link w:val="30"/>
    <w:qFormat/>
    <w:rsid w:val="000C19F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locked/>
    <w:rsid w:val="000C19FF"/>
    <w:rPr>
      <w:b/>
      <w:bCs/>
      <w:sz w:val="27"/>
      <w:szCs w:val="27"/>
      <w:lang w:val="uk-UA" w:eastAsia="uk-UA" w:bidi="ar-SA"/>
    </w:rPr>
  </w:style>
  <w:style w:type="paragraph" w:styleId="a3">
    <w:name w:val="Normal (Web)"/>
    <w:basedOn w:val="a"/>
    <w:rsid w:val="000C19FF"/>
    <w:pPr>
      <w:spacing w:before="100" w:beforeAutospacing="1" w:after="100" w:afterAutospacing="1"/>
    </w:pPr>
  </w:style>
  <w:style w:type="paragraph" w:customStyle="1" w:styleId="1">
    <w:name w:val="Знак Знак1"/>
    <w:basedOn w:val="a"/>
    <w:rsid w:val="000C19FF"/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2">
    <w:name w:val="Знак2"/>
    <w:basedOn w:val="a"/>
    <w:rsid w:val="00A329B9"/>
    <w:pPr>
      <w:autoSpaceDE w:val="0"/>
      <w:autoSpaceDN w:val="0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alloon Text"/>
    <w:basedOn w:val="a"/>
    <w:semiHidden/>
    <w:rsid w:val="00BC4367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A379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 Spacing"/>
    <w:uiPriority w:val="1"/>
    <w:qFormat/>
    <w:rsid w:val="008E1FA2"/>
    <w:rPr>
      <w:sz w:val="24"/>
      <w:szCs w:val="24"/>
    </w:rPr>
  </w:style>
  <w:style w:type="paragraph" w:styleId="a7">
    <w:name w:val="header"/>
    <w:basedOn w:val="a"/>
    <w:link w:val="a8"/>
    <w:uiPriority w:val="99"/>
    <w:rsid w:val="00CF4051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CF4051"/>
    <w:rPr>
      <w:sz w:val="24"/>
      <w:szCs w:val="24"/>
    </w:rPr>
  </w:style>
  <w:style w:type="paragraph" w:styleId="a9">
    <w:name w:val="footer"/>
    <w:basedOn w:val="a"/>
    <w:link w:val="aa"/>
    <w:rsid w:val="00CF4051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rsid w:val="00CF4051"/>
    <w:rPr>
      <w:sz w:val="24"/>
      <w:szCs w:val="24"/>
    </w:rPr>
  </w:style>
  <w:style w:type="paragraph" w:customStyle="1" w:styleId="rvps2">
    <w:name w:val="rvps2"/>
    <w:basedOn w:val="a"/>
    <w:rsid w:val="003C384C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3C384C"/>
  </w:style>
  <w:style w:type="character" w:customStyle="1" w:styleId="apple-converted-space">
    <w:name w:val="apple-converted-space"/>
    <w:basedOn w:val="a0"/>
    <w:rsid w:val="003C384C"/>
  </w:style>
  <w:style w:type="character" w:customStyle="1" w:styleId="rvts46">
    <w:name w:val="rvts46"/>
    <w:basedOn w:val="a0"/>
    <w:rsid w:val="003C384C"/>
  </w:style>
  <w:style w:type="character" w:styleId="ab">
    <w:name w:val="Hyperlink"/>
    <w:basedOn w:val="a0"/>
    <w:uiPriority w:val="99"/>
    <w:unhideWhenUsed/>
    <w:rsid w:val="003C384C"/>
    <w:rPr>
      <w:color w:val="0000FF"/>
      <w:u w:val="single"/>
    </w:rPr>
  </w:style>
  <w:style w:type="paragraph" w:customStyle="1" w:styleId="rvps7">
    <w:name w:val="rvps7"/>
    <w:basedOn w:val="a"/>
    <w:rsid w:val="00417AF2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417AF2"/>
  </w:style>
  <w:style w:type="paragraph" w:customStyle="1" w:styleId="Default">
    <w:name w:val="Default"/>
    <w:rsid w:val="00CE5E3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25E7C-BB14-4E65-BD97-CC25643D5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1921</Words>
  <Characters>1095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DMSU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Podolyako</dc:creator>
  <cp:lastModifiedBy>Павло Петрович Павлюк</cp:lastModifiedBy>
  <cp:revision>2</cp:revision>
  <cp:lastPrinted>2017-07-13T14:39:00Z</cp:lastPrinted>
  <dcterms:created xsi:type="dcterms:W3CDTF">2017-10-31T12:41:00Z</dcterms:created>
  <dcterms:modified xsi:type="dcterms:W3CDTF">2017-10-31T12:41:00Z</dcterms:modified>
</cp:coreProperties>
</file>