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DB7" w:rsidRPr="009E7E6E" w:rsidRDefault="00104DB7" w:rsidP="00B85D98">
      <w:pPr>
        <w:pStyle w:val="a6"/>
        <w:rPr>
          <w:rFonts w:ascii="Times New Roman" w:hAnsi="Times New Roman"/>
          <w:sz w:val="28"/>
          <w:szCs w:val="28"/>
        </w:rPr>
      </w:pPr>
      <w:r w:rsidRPr="009E7E6E">
        <w:rPr>
          <w:rFonts w:ascii="Times New Roman" w:hAnsi="Times New Roman"/>
          <w:sz w:val="28"/>
          <w:szCs w:val="28"/>
        </w:rPr>
        <w:t>Пояснювальна записка</w:t>
      </w:r>
    </w:p>
    <w:p w:rsidR="0099581D" w:rsidRPr="009E7E6E" w:rsidRDefault="003D435D" w:rsidP="0099581D">
      <w:pPr>
        <w:jc w:val="center"/>
        <w:rPr>
          <w:b/>
          <w:bCs/>
          <w:color w:val="000000"/>
          <w:sz w:val="28"/>
          <w:szCs w:val="28"/>
        </w:rPr>
      </w:pPr>
      <w:r w:rsidRPr="009E7E6E">
        <w:rPr>
          <w:b/>
          <w:sz w:val="28"/>
          <w:szCs w:val="28"/>
        </w:rPr>
        <w:t>до проекту</w:t>
      </w:r>
      <w:r w:rsidR="000D4099" w:rsidRPr="009E7E6E">
        <w:rPr>
          <w:b/>
          <w:sz w:val="28"/>
          <w:szCs w:val="28"/>
        </w:rPr>
        <w:t xml:space="preserve"> Закону України </w:t>
      </w:r>
      <w:r w:rsidR="00960C02" w:rsidRPr="009E7E6E">
        <w:rPr>
          <w:b/>
          <w:sz w:val="28"/>
          <w:szCs w:val="28"/>
        </w:rPr>
        <w:t>“Про внесення змін до Закону України «Про оборону України» щодо деяких питань підготовки держави до оборони”</w:t>
      </w:r>
    </w:p>
    <w:p w:rsidR="00104DB7" w:rsidRPr="009E7E6E" w:rsidRDefault="00104DB7" w:rsidP="002B2DDA">
      <w:pPr>
        <w:jc w:val="center"/>
        <w:rPr>
          <w:b/>
          <w:bCs/>
          <w:i/>
          <w:iCs/>
          <w:sz w:val="28"/>
          <w:szCs w:val="28"/>
        </w:rPr>
      </w:pPr>
    </w:p>
    <w:p w:rsidR="00104DB7" w:rsidRPr="009E7E6E" w:rsidRDefault="00104DB7" w:rsidP="00104DB7">
      <w:pPr>
        <w:numPr>
          <w:ilvl w:val="0"/>
          <w:numId w:val="1"/>
        </w:numPr>
        <w:tabs>
          <w:tab w:val="left" w:pos="1080"/>
        </w:tabs>
        <w:ind w:left="0" w:firstLine="900"/>
        <w:jc w:val="both"/>
        <w:rPr>
          <w:b/>
          <w:bCs/>
          <w:sz w:val="28"/>
          <w:szCs w:val="28"/>
        </w:rPr>
      </w:pPr>
      <w:r w:rsidRPr="009E7E6E">
        <w:rPr>
          <w:b/>
          <w:bCs/>
          <w:sz w:val="28"/>
          <w:szCs w:val="28"/>
        </w:rPr>
        <w:t>Обґрунтування необх</w:t>
      </w:r>
      <w:r w:rsidR="002512F1" w:rsidRPr="009E7E6E">
        <w:rPr>
          <w:b/>
          <w:bCs/>
          <w:sz w:val="28"/>
          <w:szCs w:val="28"/>
        </w:rPr>
        <w:t>ідності прийняття законопроекту</w:t>
      </w:r>
    </w:p>
    <w:p w:rsidR="00104DB7" w:rsidRPr="009E7E6E" w:rsidRDefault="00104DB7" w:rsidP="00104D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rPr>
          <w:sz w:val="28"/>
          <w:szCs w:val="28"/>
        </w:rPr>
      </w:pPr>
    </w:p>
    <w:p w:rsidR="00960C02" w:rsidRPr="009E7E6E" w:rsidRDefault="002B2DDA" w:rsidP="00637EDE">
      <w:pPr>
        <w:jc w:val="both"/>
        <w:rPr>
          <w:sz w:val="28"/>
          <w:szCs w:val="28"/>
        </w:rPr>
      </w:pPr>
      <w:r w:rsidRPr="009E7E6E">
        <w:rPr>
          <w:sz w:val="28"/>
          <w:szCs w:val="28"/>
        </w:rPr>
        <w:tab/>
      </w:r>
      <w:r w:rsidR="008732A2" w:rsidRPr="009E7E6E">
        <w:rPr>
          <w:sz w:val="28"/>
          <w:szCs w:val="28"/>
        </w:rPr>
        <w:t>П</w:t>
      </w:r>
      <w:r w:rsidR="00104DB7" w:rsidRPr="009E7E6E">
        <w:rPr>
          <w:sz w:val="28"/>
          <w:szCs w:val="28"/>
        </w:rPr>
        <w:t xml:space="preserve">роект </w:t>
      </w:r>
      <w:r w:rsidR="000D4099" w:rsidRPr="009E7E6E">
        <w:rPr>
          <w:sz w:val="28"/>
          <w:szCs w:val="28"/>
        </w:rPr>
        <w:t xml:space="preserve">Закону України </w:t>
      </w:r>
      <w:r w:rsidR="00960C02" w:rsidRPr="009E7E6E">
        <w:rPr>
          <w:sz w:val="28"/>
          <w:szCs w:val="28"/>
        </w:rPr>
        <w:t xml:space="preserve">“Про внесення змін до Закону України «Про оборону України» щодо деяких питань підготовки держави до оборони” </w:t>
      </w:r>
      <w:r w:rsidR="00BF5F4A" w:rsidRPr="009E7E6E">
        <w:rPr>
          <w:sz w:val="28"/>
          <w:szCs w:val="28"/>
        </w:rPr>
        <w:t xml:space="preserve"> </w:t>
      </w:r>
      <w:r w:rsidR="0099581D" w:rsidRPr="009E7E6E">
        <w:rPr>
          <w:bCs/>
          <w:color w:val="FF0000"/>
          <w:sz w:val="28"/>
          <w:szCs w:val="28"/>
        </w:rPr>
        <w:t xml:space="preserve"> </w:t>
      </w:r>
      <w:r w:rsidR="00104DB7" w:rsidRPr="009E7E6E">
        <w:rPr>
          <w:sz w:val="28"/>
          <w:szCs w:val="28"/>
        </w:rPr>
        <w:t xml:space="preserve">розроблено </w:t>
      </w:r>
      <w:r w:rsidR="00FE37B6" w:rsidRPr="009E7E6E">
        <w:rPr>
          <w:sz w:val="28"/>
          <w:szCs w:val="28"/>
        </w:rPr>
        <w:t xml:space="preserve">з метою </w:t>
      </w:r>
      <w:r w:rsidR="00960C02" w:rsidRPr="009E7E6E">
        <w:rPr>
          <w:sz w:val="28"/>
          <w:szCs w:val="28"/>
        </w:rPr>
        <w:t xml:space="preserve">підвищення ефективності підготовки держави до оборони, створення умов для ефективної протидії зовнішній агресії, діям іноземних незаконних збройних формувань, </w:t>
      </w:r>
      <w:proofErr w:type="spellStart"/>
      <w:r w:rsidR="00960C02" w:rsidRPr="009E7E6E">
        <w:rPr>
          <w:sz w:val="28"/>
          <w:szCs w:val="28"/>
        </w:rPr>
        <w:t>розвідувально</w:t>
      </w:r>
      <w:proofErr w:type="spellEnd"/>
      <w:r w:rsidR="00960C02" w:rsidRPr="009E7E6E">
        <w:rPr>
          <w:sz w:val="28"/>
          <w:szCs w:val="28"/>
        </w:rPr>
        <w:t>-диверсійним групам, провокуючим акціям іноземних держав, організацій, терористичних груп на кордоні України тощо.</w:t>
      </w:r>
    </w:p>
    <w:p w:rsidR="00960C02" w:rsidRPr="009E7E6E" w:rsidRDefault="00226654" w:rsidP="00637EDE">
      <w:pPr>
        <w:pStyle w:val="a8"/>
        <w:jc w:val="both"/>
        <w:rPr>
          <w:sz w:val="28"/>
          <w:szCs w:val="28"/>
        </w:rPr>
      </w:pPr>
      <w:r w:rsidRPr="009E7E6E">
        <w:rPr>
          <w:sz w:val="28"/>
          <w:szCs w:val="28"/>
        </w:rPr>
        <w:t xml:space="preserve">Статтею 1 Закону України «Про розвідувальні органи України» визначено, що спеціальна розвідка - це комплекс заходів і дій для добування, опрацювання  і  доведення  розвідувальної  інформації  в інтересах підготовки  та ведення (підтримки) операцій, бойових і спеціальних дій  з  використанням  визначених способів добування відомостей, у тому  числі встановлення конфіденційного співробітництва з особами за добровільною згодою. </w:t>
      </w:r>
    </w:p>
    <w:p w:rsidR="00226654" w:rsidRPr="009E7E6E" w:rsidRDefault="00226654" w:rsidP="00637EDE">
      <w:pPr>
        <w:jc w:val="both"/>
        <w:rPr>
          <w:sz w:val="28"/>
          <w:szCs w:val="28"/>
        </w:rPr>
      </w:pPr>
      <w:r w:rsidRPr="009E7E6E">
        <w:rPr>
          <w:sz w:val="28"/>
          <w:szCs w:val="28"/>
        </w:rPr>
        <w:t xml:space="preserve">Статтею 1 Закону України «Про Збройні Сили України» встановлено, що «Сили спеціальних операцій Збройних Сил України здійснюють ведення спеціальної розвідки». </w:t>
      </w:r>
    </w:p>
    <w:p w:rsidR="00960C02" w:rsidRPr="009E7E6E" w:rsidRDefault="00B869C0" w:rsidP="00637EDE">
      <w:pPr>
        <w:ind w:firstLine="708"/>
        <w:jc w:val="both"/>
        <w:rPr>
          <w:sz w:val="28"/>
          <w:szCs w:val="28"/>
        </w:rPr>
      </w:pPr>
      <w:r w:rsidRPr="009E7E6E">
        <w:rPr>
          <w:sz w:val="28"/>
          <w:szCs w:val="28"/>
        </w:rPr>
        <w:t xml:space="preserve">Таким чином, згідно з чинним законодавством України Сили спеціальних операцій Збройних Сил України мають право встановлювати конфіденційне співробітництво з особами за добровільною згодою з метою проведення спеціальної розвідки. </w:t>
      </w:r>
    </w:p>
    <w:p w:rsidR="00623564" w:rsidRPr="009E7E6E" w:rsidRDefault="00623564" w:rsidP="00637EDE">
      <w:pPr>
        <w:ind w:firstLine="708"/>
        <w:jc w:val="both"/>
        <w:rPr>
          <w:sz w:val="28"/>
          <w:szCs w:val="28"/>
        </w:rPr>
      </w:pPr>
      <w:r w:rsidRPr="009E7E6E">
        <w:rPr>
          <w:sz w:val="28"/>
          <w:szCs w:val="28"/>
        </w:rPr>
        <w:t>Спеціальна розвідка є невід’ємним елементом готовності держави до протидії противнику як в умовах конвенційної агресії, так і гібридних викликів, в тому числі у фазі, що передує початку бойових дій.</w:t>
      </w:r>
    </w:p>
    <w:p w:rsidR="00960C02" w:rsidRPr="009E7E6E" w:rsidRDefault="006B60FC" w:rsidP="00637EDE">
      <w:pPr>
        <w:ind w:firstLine="708"/>
        <w:jc w:val="both"/>
        <w:rPr>
          <w:sz w:val="28"/>
          <w:szCs w:val="28"/>
        </w:rPr>
      </w:pPr>
      <w:r w:rsidRPr="009E7E6E">
        <w:rPr>
          <w:sz w:val="28"/>
          <w:szCs w:val="28"/>
        </w:rPr>
        <w:t>В</w:t>
      </w:r>
      <w:r w:rsidR="00623564" w:rsidRPr="009E7E6E">
        <w:rPr>
          <w:sz w:val="28"/>
          <w:szCs w:val="28"/>
        </w:rPr>
        <w:t xml:space="preserve">едення спеціальної розвідки має охоплювати не тільки </w:t>
      </w:r>
      <w:r w:rsidR="00D054EB" w:rsidRPr="009E7E6E">
        <w:rPr>
          <w:sz w:val="28"/>
          <w:szCs w:val="28"/>
        </w:rPr>
        <w:t>особливий пер</w:t>
      </w:r>
      <w:r w:rsidR="00B2758F" w:rsidRPr="009E7E6E">
        <w:rPr>
          <w:sz w:val="28"/>
          <w:szCs w:val="28"/>
        </w:rPr>
        <w:t xml:space="preserve">іод </w:t>
      </w:r>
      <w:r w:rsidR="00623564" w:rsidRPr="009E7E6E">
        <w:rPr>
          <w:sz w:val="28"/>
          <w:szCs w:val="28"/>
        </w:rPr>
        <w:t>чи військового стану, а й період підготовки держави до оборони, що включає в себе загрозливий період</w:t>
      </w:r>
      <w:r w:rsidR="00B2758F" w:rsidRPr="009E7E6E">
        <w:rPr>
          <w:sz w:val="28"/>
          <w:szCs w:val="28"/>
        </w:rPr>
        <w:t>.</w:t>
      </w:r>
      <w:r w:rsidR="00623564" w:rsidRPr="009E7E6E">
        <w:rPr>
          <w:sz w:val="28"/>
          <w:szCs w:val="28"/>
        </w:rPr>
        <w:t xml:space="preserve"> </w:t>
      </w:r>
    </w:p>
    <w:p w:rsidR="006B60FC" w:rsidRPr="009E7E6E" w:rsidRDefault="00D054EB" w:rsidP="00637EDE">
      <w:pPr>
        <w:ind w:firstLine="708"/>
        <w:jc w:val="both"/>
        <w:rPr>
          <w:sz w:val="28"/>
          <w:szCs w:val="28"/>
        </w:rPr>
      </w:pPr>
      <w:r w:rsidRPr="009E7E6E">
        <w:rPr>
          <w:sz w:val="28"/>
          <w:szCs w:val="28"/>
        </w:rPr>
        <w:t xml:space="preserve">Відповідно до </w:t>
      </w:r>
      <w:r w:rsidR="00B2758F" w:rsidRPr="009E7E6E">
        <w:rPr>
          <w:sz w:val="28"/>
          <w:szCs w:val="28"/>
        </w:rPr>
        <w:t>Закону України «Про мобілізаційну підготовку та мобілізацію»</w:t>
      </w:r>
      <w:r w:rsidRPr="009E7E6E">
        <w:rPr>
          <w:sz w:val="28"/>
          <w:szCs w:val="28"/>
        </w:rPr>
        <w:t xml:space="preserve">, загрозливий період – це період, який передує особливому періоду та настає з моменту прийняття рішення керівництвом держави про невідкладні заходи щодо запобігання збройної агресії (збройному конфлікту) проти України та передбачає доукомплектування Збройних Сил України, інших військових формувань в штаті мирного часу та часткове виконання мобілізаційних завдань з виготовлення, ремонту озброєння, військової та спеціальної техніки, ракет і боєприпасів, надання послуг і виконання робіт для забезпечення належного рівня бойової готовності органів управління, з’єднань, частин і підрозділів. Загрозливий період закінчується з настанням особливого періоду. </w:t>
      </w:r>
      <w:r w:rsidR="006B60FC" w:rsidRPr="009E7E6E">
        <w:rPr>
          <w:sz w:val="28"/>
          <w:szCs w:val="28"/>
        </w:rPr>
        <w:t xml:space="preserve">Тобто підготовка держави до оборони за часовою ознакою включає в себе загрозливий період, в який ведення спеціальної </w:t>
      </w:r>
      <w:r w:rsidR="006B60FC" w:rsidRPr="009E7E6E">
        <w:rPr>
          <w:sz w:val="28"/>
          <w:szCs w:val="28"/>
        </w:rPr>
        <w:lastRenderedPageBreak/>
        <w:t>розвідки є необхідним елементом та умовою забезпечення обороноздатності держави, її готовності до протистояння зовнішній агресії.</w:t>
      </w:r>
    </w:p>
    <w:p w:rsidR="00EB13F0" w:rsidRPr="009E7E6E" w:rsidRDefault="00EB13F0" w:rsidP="00637EDE">
      <w:pPr>
        <w:ind w:firstLine="708"/>
        <w:jc w:val="both"/>
        <w:rPr>
          <w:sz w:val="28"/>
          <w:szCs w:val="28"/>
        </w:rPr>
      </w:pPr>
      <w:r w:rsidRPr="009E7E6E">
        <w:rPr>
          <w:sz w:val="28"/>
          <w:szCs w:val="28"/>
        </w:rPr>
        <w:t>Стаття 3 ЗУ «Про оборону України» містить в якості заходів з підготовки держави до оборони в мирний час «проведення розвідувальної та інформаційно-аналітичної діяльності в інтересах підготовки держави до оборони». Втім, оскільки підрозділи, що згідно з законодавством здійснюють спеціальну розвідку поки не мають статусу самостійного розвідувального органу</w:t>
      </w:r>
      <w:r w:rsidR="00637EDE" w:rsidRPr="009E7E6E">
        <w:rPr>
          <w:sz w:val="28"/>
          <w:szCs w:val="28"/>
        </w:rPr>
        <w:t xml:space="preserve"> але завдання з ведення спеціальної розвідки на них покладене законодавством</w:t>
      </w:r>
      <w:r w:rsidRPr="009E7E6E">
        <w:rPr>
          <w:sz w:val="28"/>
          <w:szCs w:val="28"/>
        </w:rPr>
        <w:t xml:space="preserve">, їх виокремлення </w:t>
      </w:r>
      <w:r w:rsidR="00637EDE" w:rsidRPr="009E7E6E">
        <w:rPr>
          <w:sz w:val="28"/>
          <w:szCs w:val="28"/>
        </w:rPr>
        <w:t>спеціальним пунктом заходів з підготовки держави до оборони є нагальною необхідністю, що дозволить здійснювати відповідні завдання в тому числі в загрозливий період</w:t>
      </w:r>
      <w:r w:rsidR="00B2758F" w:rsidRPr="009E7E6E">
        <w:rPr>
          <w:sz w:val="28"/>
          <w:szCs w:val="28"/>
        </w:rPr>
        <w:t xml:space="preserve"> в рамках норм чинного законодавства</w:t>
      </w:r>
      <w:r w:rsidR="00637EDE" w:rsidRPr="009E7E6E">
        <w:rPr>
          <w:sz w:val="28"/>
          <w:szCs w:val="28"/>
        </w:rPr>
        <w:t>.</w:t>
      </w:r>
    </w:p>
    <w:p w:rsidR="00D054EB" w:rsidRPr="009E7E6E" w:rsidRDefault="006B60FC" w:rsidP="00637EDE">
      <w:pPr>
        <w:ind w:firstLine="708"/>
        <w:jc w:val="both"/>
        <w:rPr>
          <w:sz w:val="28"/>
          <w:szCs w:val="28"/>
        </w:rPr>
      </w:pPr>
      <w:r w:rsidRPr="009E7E6E">
        <w:rPr>
          <w:sz w:val="28"/>
          <w:szCs w:val="28"/>
        </w:rPr>
        <w:t xml:space="preserve">Таким чином, внесення завдання ведення спеціальної розвідки до завдань підготовки держави до оборони є логічним та необхідним в сучасних умовах.  </w:t>
      </w:r>
    </w:p>
    <w:p w:rsidR="00B869C0" w:rsidRPr="009E7E6E" w:rsidRDefault="00B869C0" w:rsidP="00637EDE">
      <w:pPr>
        <w:ind w:firstLine="708"/>
        <w:jc w:val="both"/>
        <w:rPr>
          <w:sz w:val="28"/>
          <w:szCs w:val="28"/>
        </w:rPr>
      </w:pPr>
    </w:p>
    <w:p w:rsidR="00F60A9B" w:rsidRPr="009E7E6E" w:rsidRDefault="00F60A9B" w:rsidP="00637E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sz w:val="28"/>
          <w:szCs w:val="28"/>
        </w:rPr>
      </w:pPr>
    </w:p>
    <w:p w:rsidR="00104DB7" w:rsidRPr="009E7E6E" w:rsidRDefault="00104DB7" w:rsidP="00637EDE">
      <w:pPr>
        <w:pStyle w:val="2"/>
        <w:numPr>
          <w:ilvl w:val="0"/>
          <w:numId w:val="1"/>
        </w:numPr>
        <w:tabs>
          <w:tab w:val="left" w:pos="1080"/>
        </w:tabs>
        <w:rPr>
          <w:b/>
          <w:bCs/>
        </w:rPr>
      </w:pPr>
      <w:r w:rsidRPr="009E7E6E">
        <w:rPr>
          <w:b/>
          <w:bCs/>
        </w:rPr>
        <w:t>Цілі і з</w:t>
      </w:r>
      <w:r w:rsidR="002512F1" w:rsidRPr="009E7E6E">
        <w:rPr>
          <w:b/>
          <w:bCs/>
        </w:rPr>
        <w:t>авдання прийняття законопроекту</w:t>
      </w:r>
    </w:p>
    <w:p w:rsidR="00104DB7" w:rsidRPr="009E7E6E" w:rsidRDefault="00104DB7" w:rsidP="00637E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sz w:val="28"/>
          <w:szCs w:val="28"/>
        </w:rPr>
      </w:pPr>
    </w:p>
    <w:p w:rsidR="006B60FC" w:rsidRPr="009E7E6E" w:rsidRDefault="00B75488" w:rsidP="00637E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sz w:val="28"/>
          <w:szCs w:val="28"/>
        </w:rPr>
      </w:pPr>
      <w:r w:rsidRPr="009E7E6E">
        <w:rPr>
          <w:sz w:val="28"/>
          <w:szCs w:val="28"/>
        </w:rPr>
        <w:t xml:space="preserve">Завданням законопроекту є </w:t>
      </w:r>
      <w:r w:rsidR="006B60FC" w:rsidRPr="009E7E6E">
        <w:rPr>
          <w:sz w:val="28"/>
          <w:szCs w:val="28"/>
        </w:rPr>
        <w:t>забезпечення обороноздатності України, її готовності до відбиття зовнішньої агресії до безпосереднього вторгнення противника та початку бойових дій на її території. Отримання розвідувальної інформації, в тому числі через ведення спеціальної  розвідки, є надважливою умовою такої готовності, запорукою прийняття вчасних рішень усіма органами державної влади України.</w:t>
      </w:r>
    </w:p>
    <w:p w:rsidR="006B60FC" w:rsidRPr="009E7E6E" w:rsidRDefault="006B60FC" w:rsidP="00637E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sz w:val="28"/>
          <w:szCs w:val="28"/>
        </w:rPr>
      </w:pPr>
      <w:r w:rsidRPr="009E7E6E">
        <w:rPr>
          <w:sz w:val="28"/>
          <w:szCs w:val="28"/>
        </w:rPr>
        <w:t xml:space="preserve">Метою законопроекту є надання законних підстав для ведення спеціальної розвідки відповідними підрозділами, яким чинним законодавством надано </w:t>
      </w:r>
      <w:r w:rsidR="00EB13F0" w:rsidRPr="009E7E6E">
        <w:rPr>
          <w:sz w:val="28"/>
          <w:szCs w:val="28"/>
        </w:rPr>
        <w:t xml:space="preserve">таке </w:t>
      </w:r>
      <w:r w:rsidRPr="009E7E6E">
        <w:rPr>
          <w:sz w:val="28"/>
          <w:szCs w:val="28"/>
        </w:rPr>
        <w:t>право</w:t>
      </w:r>
      <w:r w:rsidR="00EB13F0" w:rsidRPr="009E7E6E">
        <w:rPr>
          <w:sz w:val="28"/>
          <w:szCs w:val="28"/>
        </w:rPr>
        <w:t>, в період підготовки держави до оборони</w:t>
      </w:r>
      <w:r w:rsidR="00FA3141" w:rsidRPr="009E7E6E">
        <w:rPr>
          <w:sz w:val="28"/>
          <w:szCs w:val="28"/>
        </w:rPr>
        <w:t>, а також проведення військових інформаційно-психологічних операцій</w:t>
      </w:r>
      <w:r w:rsidR="00EB13F0" w:rsidRPr="009E7E6E">
        <w:rPr>
          <w:sz w:val="28"/>
          <w:szCs w:val="28"/>
        </w:rPr>
        <w:t>.</w:t>
      </w:r>
      <w:r w:rsidRPr="009E7E6E">
        <w:rPr>
          <w:sz w:val="28"/>
          <w:szCs w:val="28"/>
        </w:rPr>
        <w:t xml:space="preserve"> </w:t>
      </w:r>
    </w:p>
    <w:p w:rsidR="00B178A5" w:rsidRPr="009E7E6E" w:rsidRDefault="00B178A5" w:rsidP="00637EDE">
      <w:pPr>
        <w:ind w:firstLine="708"/>
        <w:jc w:val="both"/>
        <w:rPr>
          <w:color w:val="FF0000"/>
          <w:sz w:val="28"/>
          <w:szCs w:val="28"/>
        </w:rPr>
      </w:pPr>
      <w:r w:rsidRPr="009E7E6E">
        <w:rPr>
          <w:color w:val="FF0000"/>
          <w:sz w:val="28"/>
          <w:szCs w:val="28"/>
        </w:rPr>
        <w:t xml:space="preserve"> </w:t>
      </w:r>
    </w:p>
    <w:p w:rsidR="00104DB7" w:rsidRPr="009E7E6E" w:rsidRDefault="00104DB7" w:rsidP="00637EDE">
      <w:pPr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9E7E6E">
        <w:rPr>
          <w:b/>
          <w:bCs/>
          <w:sz w:val="28"/>
          <w:szCs w:val="28"/>
        </w:rPr>
        <w:t xml:space="preserve">Загальна характеристика і </w:t>
      </w:r>
      <w:r w:rsidR="002512F1" w:rsidRPr="009E7E6E">
        <w:rPr>
          <w:b/>
          <w:bCs/>
          <w:sz w:val="28"/>
          <w:szCs w:val="28"/>
        </w:rPr>
        <w:t xml:space="preserve"> основні завдання законопроекту</w:t>
      </w:r>
    </w:p>
    <w:p w:rsidR="00104DB7" w:rsidRPr="009E7E6E" w:rsidRDefault="00104DB7" w:rsidP="00637EDE">
      <w:pPr>
        <w:shd w:val="clear" w:color="auto" w:fill="FFFFFF"/>
        <w:tabs>
          <w:tab w:val="left" w:pos="1267"/>
        </w:tabs>
        <w:spacing w:line="322" w:lineRule="exact"/>
        <w:jc w:val="both"/>
        <w:rPr>
          <w:color w:val="000000"/>
          <w:spacing w:val="-15"/>
          <w:sz w:val="28"/>
          <w:szCs w:val="28"/>
        </w:rPr>
      </w:pPr>
    </w:p>
    <w:p w:rsidR="00B2758F" w:rsidRPr="009E7E6E" w:rsidRDefault="006735FF" w:rsidP="00B2758F">
      <w:pPr>
        <w:ind w:firstLine="450"/>
        <w:jc w:val="both"/>
        <w:textAlignment w:val="baseline"/>
        <w:rPr>
          <w:sz w:val="28"/>
          <w:szCs w:val="28"/>
        </w:rPr>
      </w:pPr>
      <w:r w:rsidRPr="009E7E6E">
        <w:rPr>
          <w:color w:val="000000"/>
          <w:spacing w:val="-15"/>
          <w:sz w:val="28"/>
          <w:szCs w:val="28"/>
        </w:rPr>
        <w:t xml:space="preserve">Проектом Закону пропонується </w:t>
      </w:r>
      <w:r w:rsidR="00B2758F" w:rsidRPr="009E7E6E">
        <w:rPr>
          <w:color w:val="000000"/>
          <w:spacing w:val="-15"/>
          <w:sz w:val="28"/>
          <w:szCs w:val="28"/>
        </w:rPr>
        <w:t>викласти пункт 1 статті 3 Закону України «Про оборону України» а такій редакції: «</w:t>
      </w:r>
      <w:r w:rsidR="00B2758F" w:rsidRPr="009E7E6E">
        <w:rPr>
          <w:sz w:val="28"/>
          <w:szCs w:val="28"/>
        </w:rPr>
        <w:t>Підготовка держави до оборони в мирний час включає:</w:t>
      </w:r>
    </w:p>
    <w:p w:rsidR="00B2758F" w:rsidRPr="009E7E6E" w:rsidRDefault="00B2758F" w:rsidP="00B2758F">
      <w:pPr>
        <w:ind w:firstLine="450"/>
        <w:jc w:val="both"/>
        <w:textAlignment w:val="baseline"/>
        <w:rPr>
          <w:sz w:val="28"/>
          <w:szCs w:val="28"/>
        </w:rPr>
      </w:pPr>
      <w:r w:rsidRPr="009E7E6E">
        <w:rPr>
          <w:sz w:val="28"/>
          <w:szCs w:val="28"/>
        </w:rPr>
        <w:t>прогнозування та оцінку воєнної небезпеки і воєнної загрози;</w:t>
      </w:r>
    </w:p>
    <w:p w:rsidR="00B2758F" w:rsidRPr="009E7E6E" w:rsidRDefault="00B2758F" w:rsidP="00B2758F">
      <w:pPr>
        <w:shd w:val="clear" w:color="auto" w:fill="FFFFFF"/>
        <w:tabs>
          <w:tab w:val="left" w:pos="7665"/>
        </w:tabs>
        <w:spacing w:line="322" w:lineRule="exact"/>
        <w:ind w:left="10" w:firstLine="900"/>
        <w:jc w:val="both"/>
        <w:rPr>
          <w:color w:val="000000"/>
          <w:spacing w:val="-15"/>
          <w:sz w:val="28"/>
          <w:szCs w:val="28"/>
        </w:rPr>
      </w:pPr>
      <w:r w:rsidRPr="009E7E6E">
        <w:rPr>
          <w:sz w:val="28"/>
          <w:szCs w:val="28"/>
        </w:rPr>
        <w:t>проведення розвідувальної (в тому числі ведення спеціальної розвідки) та інформаційно-аналітичної діяльності в інтересах підготовки держави до оборони;</w:t>
      </w:r>
      <w:r w:rsidRPr="009E7E6E">
        <w:rPr>
          <w:color w:val="000000"/>
          <w:spacing w:val="-15"/>
          <w:sz w:val="28"/>
          <w:szCs w:val="28"/>
        </w:rPr>
        <w:t xml:space="preserve">», </w:t>
      </w:r>
    </w:p>
    <w:p w:rsidR="00EB13F0" w:rsidRPr="009E7E6E" w:rsidRDefault="00B2758F" w:rsidP="00637EDE">
      <w:pPr>
        <w:shd w:val="clear" w:color="auto" w:fill="FFFFFF"/>
        <w:tabs>
          <w:tab w:val="left" w:pos="7665"/>
        </w:tabs>
        <w:spacing w:line="322" w:lineRule="exact"/>
        <w:ind w:left="10" w:firstLine="900"/>
        <w:jc w:val="both"/>
        <w:rPr>
          <w:color w:val="000000"/>
          <w:spacing w:val="-15"/>
          <w:sz w:val="28"/>
          <w:szCs w:val="28"/>
        </w:rPr>
      </w:pPr>
      <w:r w:rsidRPr="009E7E6E">
        <w:rPr>
          <w:color w:val="000000"/>
          <w:spacing w:val="-15"/>
          <w:sz w:val="28"/>
          <w:szCs w:val="28"/>
        </w:rPr>
        <w:t xml:space="preserve">а також у </w:t>
      </w:r>
      <w:r w:rsidR="00EB13F0" w:rsidRPr="009E7E6E">
        <w:rPr>
          <w:color w:val="000000"/>
          <w:spacing w:val="-15"/>
          <w:sz w:val="28"/>
          <w:szCs w:val="28"/>
        </w:rPr>
        <w:t xml:space="preserve">статті 3 Закону України «Про оборону України» </w:t>
      </w:r>
      <w:proofErr w:type="spellStart"/>
      <w:r w:rsidR="00EB13F0" w:rsidRPr="009E7E6E">
        <w:rPr>
          <w:color w:val="000000"/>
          <w:spacing w:val="-15"/>
          <w:sz w:val="28"/>
          <w:szCs w:val="28"/>
        </w:rPr>
        <w:t>внес</w:t>
      </w:r>
      <w:r w:rsidRPr="009E7E6E">
        <w:rPr>
          <w:color w:val="000000"/>
          <w:spacing w:val="-15"/>
          <w:sz w:val="28"/>
          <w:szCs w:val="28"/>
        </w:rPr>
        <w:t>ти</w:t>
      </w:r>
      <w:proofErr w:type="spellEnd"/>
      <w:r w:rsidR="00EB13F0" w:rsidRPr="009E7E6E">
        <w:rPr>
          <w:color w:val="000000"/>
          <w:spacing w:val="-15"/>
          <w:sz w:val="28"/>
          <w:szCs w:val="28"/>
        </w:rPr>
        <w:t xml:space="preserve"> додатков</w:t>
      </w:r>
      <w:r w:rsidRPr="009E7E6E">
        <w:rPr>
          <w:color w:val="000000"/>
          <w:spacing w:val="-15"/>
          <w:sz w:val="28"/>
          <w:szCs w:val="28"/>
        </w:rPr>
        <w:t>ий</w:t>
      </w:r>
      <w:r w:rsidR="00EB13F0" w:rsidRPr="009E7E6E">
        <w:rPr>
          <w:color w:val="000000"/>
          <w:spacing w:val="-15"/>
          <w:sz w:val="28"/>
          <w:szCs w:val="28"/>
        </w:rPr>
        <w:t xml:space="preserve"> пункт після пункту 9 такого змісту: «</w:t>
      </w:r>
      <w:r w:rsidRPr="009E7E6E">
        <w:rPr>
          <w:color w:val="000000"/>
          <w:spacing w:val="-15"/>
          <w:sz w:val="28"/>
          <w:szCs w:val="28"/>
        </w:rPr>
        <w:t>проведення військових інформаційно-психологічних операцій</w:t>
      </w:r>
      <w:r w:rsidR="00637EDE" w:rsidRPr="009E7E6E">
        <w:rPr>
          <w:color w:val="000000"/>
          <w:spacing w:val="-15"/>
          <w:sz w:val="28"/>
          <w:szCs w:val="28"/>
        </w:rPr>
        <w:t>;</w:t>
      </w:r>
      <w:r w:rsidR="00EB13F0" w:rsidRPr="009E7E6E">
        <w:rPr>
          <w:color w:val="000000"/>
          <w:spacing w:val="-15"/>
          <w:sz w:val="28"/>
          <w:szCs w:val="28"/>
        </w:rPr>
        <w:t xml:space="preserve">». </w:t>
      </w:r>
    </w:p>
    <w:p w:rsidR="000D4099" w:rsidRPr="009E7E6E" w:rsidRDefault="0026073A" w:rsidP="00637EDE">
      <w:pPr>
        <w:shd w:val="clear" w:color="auto" w:fill="FFFFFF"/>
        <w:tabs>
          <w:tab w:val="left" w:pos="4515"/>
        </w:tabs>
        <w:spacing w:line="322" w:lineRule="exact"/>
        <w:ind w:left="10" w:firstLine="900"/>
        <w:jc w:val="both"/>
        <w:rPr>
          <w:spacing w:val="-15"/>
          <w:sz w:val="28"/>
          <w:szCs w:val="28"/>
        </w:rPr>
      </w:pPr>
      <w:r w:rsidRPr="009E7E6E">
        <w:rPr>
          <w:spacing w:val="-15"/>
          <w:sz w:val="28"/>
          <w:szCs w:val="28"/>
        </w:rPr>
        <w:tab/>
      </w:r>
    </w:p>
    <w:p w:rsidR="00104DB7" w:rsidRPr="009E7E6E" w:rsidRDefault="00104DB7" w:rsidP="00637EDE">
      <w:pPr>
        <w:pStyle w:val="2"/>
        <w:numPr>
          <w:ilvl w:val="0"/>
          <w:numId w:val="1"/>
        </w:numPr>
        <w:rPr>
          <w:b/>
          <w:bCs/>
        </w:rPr>
      </w:pPr>
      <w:r w:rsidRPr="009E7E6E">
        <w:rPr>
          <w:b/>
          <w:bCs/>
        </w:rPr>
        <w:t>Стан нормативно-правової бази в дан</w:t>
      </w:r>
      <w:r w:rsidR="002512F1" w:rsidRPr="009E7E6E">
        <w:rPr>
          <w:b/>
          <w:bCs/>
        </w:rPr>
        <w:t>ій сфері правового регулювання</w:t>
      </w:r>
    </w:p>
    <w:p w:rsidR="00347D56" w:rsidRPr="009E7E6E" w:rsidRDefault="00347D56" w:rsidP="00637EDE">
      <w:pPr>
        <w:pStyle w:val="2"/>
        <w:ind w:left="360" w:firstLine="0"/>
        <w:rPr>
          <w:b/>
          <w:bCs/>
        </w:rPr>
      </w:pPr>
    </w:p>
    <w:p w:rsidR="00EB13F0" w:rsidRPr="009E7E6E" w:rsidRDefault="00104DB7" w:rsidP="00637EDE">
      <w:pPr>
        <w:pStyle w:val="2"/>
        <w:ind w:firstLine="900"/>
        <w:rPr>
          <w:color w:val="000000"/>
        </w:rPr>
      </w:pPr>
      <w:r w:rsidRPr="009E7E6E">
        <w:rPr>
          <w:color w:val="000000"/>
        </w:rPr>
        <w:lastRenderedPageBreak/>
        <w:t xml:space="preserve">Основу нормативно-правової бази в даній сфері становлять Конституція України, </w:t>
      </w:r>
      <w:r w:rsidR="00EB13F0" w:rsidRPr="009E7E6E">
        <w:rPr>
          <w:color w:val="000000"/>
        </w:rPr>
        <w:t xml:space="preserve">Закон України «Про Збройні Сили України», «Про оборону України», «Про розвідувальні органи України». </w:t>
      </w:r>
    </w:p>
    <w:p w:rsidR="00104DB7" w:rsidRPr="009E7E6E" w:rsidRDefault="00104DB7" w:rsidP="00637EDE">
      <w:pPr>
        <w:pStyle w:val="2"/>
        <w:ind w:firstLine="900"/>
        <w:rPr>
          <w:color w:val="000000"/>
        </w:rPr>
      </w:pPr>
      <w:r w:rsidRPr="009E7E6E">
        <w:rPr>
          <w:color w:val="000000"/>
        </w:rPr>
        <w:t>Для реалізації положень запропонованого законопроекту немає потреби вносити зміни до інших законодавчих актів, окрім змін, передбачених у цьому проекті.</w:t>
      </w:r>
    </w:p>
    <w:p w:rsidR="00F41901" w:rsidRPr="009E7E6E" w:rsidRDefault="00F41901" w:rsidP="00637EDE">
      <w:pPr>
        <w:pStyle w:val="2"/>
        <w:ind w:firstLine="900"/>
        <w:rPr>
          <w:b/>
          <w:bCs/>
        </w:rPr>
      </w:pPr>
    </w:p>
    <w:p w:rsidR="00104DB7" w:rsidRPr="009E7E6E" w:rsidRDefault="00104DB7" w:rsidP="00637EDE">
      <w:pPr>
        <w:pStyle w:val="2"/>
        <w:ind w:firstLine="900"/>
        <w:rPr>
          <w:b/>
          <w:bCs/>
        </w:rPr>
      </w:pPr>
      <w:r w:rsidRPr="009E7E6E">
        <w:rPr>
          <w:b/>
          <w:bCs/>
        </w:rPr>
        <w:t>5. Фін</w:t>
      </w:r>
      <w:r w:rsidR="002512F1" w:rsidRPr="009E7E6E">
        <w:rPr>
          <w:b/>
          <w:bCs/>
        </w:rPr>
        <w:t>ансово-економічне обґрунтування</w:t>
      </w:r>
    </w:p>
    <w:p w:rsidR="00E8432E" w:rsidRPr="009E7E6E" w:rsidRDefault="00E8432E" w:rsidP="00637EDE">
      <w:pPr>
        <w:pStyle w:val="2"/>
        <w:ind w:firstLine="900"/>
        <w:rPr>
          <w:b/>
          <w:bCs/>
        </w:rPr>
      </w:pPr>
    </w:p>
    <w:p w:rsidR="00104DB7" w:rsidRPr="009E7E6E" w:rsidRDefault="00104DB7" w:rsidP="00637EDE">
      <w:pPr>
        <w:ind w:firstLine="900"/>
        <w:jc w:val="both"/>
        <w:rPr>
          <w:sz w:val="28"/>
          <w:szCs w:val="28"/>
        </w:rPr>
      </w:pPr>
      <w:r w:rsidRPr="009E7E6E">
        <w:rPr>
          <w:sz w:val="28"/>
          <w:szCs w:val="28"/>
        </w:rPr>
        <w:t>Прийняття проекту Закону не потребуватиме додаткових витр</w:t>
      </w:r>
      <w:r w:rsidR="00F33567" w:rsidRPr="009E7E6E">
        <w:rPr>
          <w:sz w:val="28"/>
          <w:szCs w:val="28"/>
        </w:rPr>
        <w:t xml:space="preserve">ат з Державного бюджету України. </w:t>
      </w:r>
    </w:p>
    <w:p w:rsidR="00104DB7" w:rsidRPr="009E7E6E" w:rsidRDefault="00104DB7" w:rsidP="00637EDE">
      <w:pPr>
        <w:ind w:firstLine="900"/>
        <w:jc w:val="both"/>
        <w:rPr>
          <w:sz w:val="28"/>
          <w:szCs w:val="28"/>
        </w:rPr>
      </w:pPr>
    </w:p>
    <w:p w:rsidR="00104DB7" w:rsidRPr="009E7E6E" w:rsidRDefault="00104DB7" w:rsidP="00637EDE">
      <w:pPr>
        <w:ind w:firstLine="900"/>
        <w:jc w:val="both"/>
        <w:rPr>
          <w:b/>
          <w:bCs/>
          <w:sz w:val="28"/>
          <w:szCs w:val="28"/>
        </w:rPr>
      </w:pPr>
      <w:r w:rsidRPr="009E7E6E">
        <w:rPr>
          <w:b/>
          <w:bCs/>
          <w:sz w:val="28"/>
          <w:szCs w:val="28"/>
        </w:rPr>
        <w:t>6. Прогноз соціально-економічних</w:t>
      </w:r>
      <w:r w:rsidR="00C920D4" w:rsidRPr="009E7E6E">
        <w:rPr>
          <w:b/>
          <w:bCs/>
          <w:sz w:val="28"/>
          <w:szCs w:val="28"/>
        </w:rPr>
        <w:t>, правових</w:t>
      </w:r>
      <w:r w:rsidRPr="009E7E6E">
        <w:rPr>
          <w:b/>
          <w:bCs/>
          <w:sz w:val="28"/>
          <w:szCs w:val="28"/>
        </w:rPr>
        <w:t xml:space="preserve"> та інших на</w:t>
      </w:r>
      <w:r w:rsidR="002512F1" w:rsidRPr="009E7E6E">
        <w:rPr>
          <w:b/>
          <w:bCs/>
          <w:sz w:val="28"/>
          <w:szCs w:val="28"/>
        </w:rPr>
        <w:t>слідків прийняття законопроекту</w:t>
      </w:r>
    </w:p>
    <w:p w:rsidR="00577129" w:rsidRPr="009E7E6E" w:rsidRDefault="00577129" w:rsidP="00637EDE">
      <w:pPr>
        <w:ind w:firstLine="900"/>
        <w:jc w:val="both"/>
        <w:rPr>
          <w:sz w:val="28"/>
          <w:szCs w:val="28"/>
        </w:rPr>
      </w:pPr>
    </w:p>
    <w:p w:rsidR="00EB13F0" w:rsidRPr="009E7E6E" w:rsidRDefault="00104DB7" w:rsidP="00637EDE">
      <w:pPr>
        <w:ind w:firstLine="708"/>
        <w:jc w:val="both"/>
        <w:rPr>
          <w:color w:val="000000"/>
          <w:sz w:val="28"/>
          <w:szCs w:val="28"/>
        </w:rPr>
      </w:pPr>
      <w:r w:rsidRPr="009E7E6E">
        <w:rPr>
          <w:color w:val="000000"/>
          <w:sz w:val="28"/>
          <w:szCs w:val="28"/>
        </w:rPr>
        <w:t xml:space="preserve">Прийняття законопроекту дасть </w:t>
      </w:r>
      <w:r w:rsidR="00EB13F0" w:rsidRPr="009E7E6E">
        <w:rPr>
          <w:color w:val="000000"/>
          <w:sz w:val="28"/>
          <w:szCs w:val="28"/>
        </w:rPr>
        <w:t xml:space="preserve">змогу підвищити обороноздатність держави, готовність органів військового  управління, державної влади України, державних та недержавних інституцій до зовнішньої агресії, </w:t>
      </w:r>
      <w:r w:rsidR="00637EDE" w:rsidRPr="009E7E6E">
        <w:rPr>
          <w:color w:val="000000"/>
          <w:sz w:val="28"/>
          <w:szCs w:val="28"/>
        </w:rPr>
        <w:t>своєчасного інформування про військові, терористичні, диверсійні, інформаційні операції проти України до їх здійснення противником та введення в державі особливого періоду або військового стану</w:t>
      </w:r>
      <w:r w:rsidR="00B2758F" w:rsidRPr="009E7E6E">
        <w:rPr>
          <w:color w:val="000000"/>
          <w:sz w:val="28"/>
          <w:szCs w:val="28"/>
        </w:rPr>
        <w:t xml:space="preserve">, проводити заходи щодо попередження агресії противника, зниження бойового духу та </w:t>
      </w:r>
      <w:proofErr w:type="spellStart"/>
      <w:r w:rsidR="00B2758F" w:rsidRPr="009E7E6E">
        <w:rPr>
          <w:color w:val="000000"/>
          <w:sz w:val="28"/>
          <w:szCs w:val="28"/>
        </w:rPr>
        <w:t>спроможностей</w:t>
      </w:r>
      <w:proofErr w:type="spellEnd"/>
      <w:r w:rsidR="00B2758F" w:rsidRPr="009E7E6E">
        <w:rPr>
          <w:color w:val="000000"/>
          <w:sz w:val="28"/>
          <w:szCs w:val="28"/>
        </w:rPr>
        <w:t xml:space="preserve"> ворога на етап підготовки до військового вторгнення</w:t>
      </w:r>
      <w:r w:rsidR="00637EDE" w:rsidRPr="009E7E6E">
        <w:rPr>
          <w:color w:val="000000"/>
          <w:sz w:val="28"/>
          <w:szCs w:val="28"/>
        </w:rPr>
        <w:t>.</w:t>
      </w:r>
    </w:p>
    <w:p w:rsidR="00104DB7" w:rsidRPr="009E7E6E" w:rsidRDefault="00104DB7" w:rsidP="00637EDE">
      <w:pPr>
        <w:ind w:firstLine="900"/>
        <w:jc w:val="both"/>
        <w:rPr>
          <w:color w:val="FF0000"/>
          <w:sz w:val="28"/>
          <w:szCs w:val="28"/>
        </w:rPr>
      </w:pPr>
    </w:p>
    <w:p w:rsidR="00DA3CE7" w:rsidRDefault="00DA3CE7" w:rsidP="00637EDE">
      <w:pPr>
        <w:ind w:firstLine="900"/>
        <w:jc w:val="both"/>
        <w:rPr>
          <w:sz w:val="28"/>
          <w:szCs w:val="28"/>
        </w:rPr>
      </w:pPr>
    </w:p>
    <w:p w:rsidR="009E7E6E" w:rsidRDefault="009E7E6E" w:rsidP="00637EDE">
      <w:pPr>
        <w:ind w:firstLine="900"/>
        <w:jc w:val="both"/>
        <w:rPr>
          <w:sz w:val="28"/>
          <w:szCs w:val="28"/>
        </w:rPr>
      </w:pPr>
    </w:p>
    <w:p w:rsidR="009E7E6E" w:rsidRDefault="009E7E6E" w:rsidP="00637EDE">
      <w:pPr>
        <w:ind w:firstLine="900"/>
        <w:jc w:val="both"/>
        <w:rPr>
          <w:sz w:val="28"/>
          <w:szCs w:val="28"/>
        </w:rPr>
      </w:pPr>
    </w:p>
    <w:p w:rsidR="009E7E6E" w:rsidRPr="009E7E6E" w:rsidRDefault="009E7E6E" w:rsidP="009E7E6E">
      <w:pPr>
        <w:jc w:val="both"/>
        <w:rPr>
          <w:sz w:val="28"/>
          <w:szCs w:val="28"/>
        </w:rPr>
      </w:pPr>
    </w:p>
    <w:p w:rsidR="00AA035E" w:rsidRDefault="009E7E6E" w:rsidP="009E7E6E">
      <w:pPr>
        <w:jc w:val="both"/>
        <w:rPr>
          <w:b/>
          <w:sz w:val="28"/>
          <w:szCs w:val="28"/>
        </w:rPr>
      </w:pPr>
      <w:r w:rsidRPr="009E7E6E">
        <w:rPr>
          <w:b/>
          <w:sz w:val="28"/>
          <w:szCs w:val="28"/>
        </w:rPr>
        <w:t>Народні депутати України</w:t>
      </w:r>
      <w:r w:rsidRPr="009E7E6E">
        <w:rPr>
          <w:b/>
          <w:sz w:val="28"/>
          <w:szCs w:val="28"/>
        </w:rPr>
        <w:tab/>
      </w:r>
      <w:r w:rsidRPr="009E7E6E">
        <w:rPr>
          <w:b/>
          <w:sz w:val="28"/>
          <w:szCs w:val="28"/>
        </w:rPr>
        <w:tab/>
      </w:r>
      <w:r w:rsidRPr="009E7E6E">
        <w:rPr>
          <w:b/>
          <w:sz w:val="28"/>
          <w:szCs w:val="28"/>
        </w:rPr>
        <w:tab/>
      </w:r>
      <w:r w:rsidRPr="009E7E6E">
        <w:rPr>
          <w:b/>
          <w:sz w:val="28"/>
          <w:szCs w:val="28"/>
        </w:rPr>
        <w:tab/>
      </w:r>
    </w:p>
    <w:p w:rsidR="00AA035E" w:rsidRPr="00AA035E" w:rsidRDefault="00AA035E" w:rsidP="009E7E6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Парубій</w:t>
      </w:r>
      <w:proofErr w:type="spellEnd"/>
      <w:r>
        <w:rPr>
          <w:b/>
          <w:sz w:val="28"/>
          <w:szCs w:val="28"/>
        </w:rPr>
        <w:t xml:space="preserve"> А.В. </w:t>
      </w:r>
    </w:p>
    <w:p w:rsidR="009E7E6E" w:rsidRDefault="00AA035E" w:rsidP="009E7E6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9E7E6E" w:rsidRPr="009E7E6E">
        <w:rPr>
          <w:b/>
          <w:sz w:val="28"/>
          <w:szCs w:val="28"/>
        </w:rPr>
        <w:tab/>
      </w:r>
      <w:r w:rsidR="009E7E6E" w:rsidRPr="009E7E6E">
        <w:rPr>
          <w:b/>
          <w:sz w:val="28"/>
          <w:szCs w:val="28"/>
        </w:rPr>
        <w:tab/>
      </w:r>
      <w:r w:rsidR="009E7E6E" w:rsidRPr="009E7E6E">
        <w:rPr>
          <w:b/>
          <w:sz w:val="28"/>
          <w:szCs w:val="28"/>
        </w:rPr>
        <w:tab/>
      </w:r>
      <w:r w:rsidR="009E7E6E" w:rsidRPr="009E7E6E">
        <w:rPr>
          <w:b/>
          <w:sz w:val="28"/>
          <w:szCs w:val="28"/>
        </w:rPr>
        <w:tab/>
      </w:r>
      <w:r w:rsidR="009E7E6E" w:rsidRPr="009E7E6E">
        <w:rPr>
          <w:b/>
          <w:sz w:val="28"/>
          <w:szCs w:val="28"/>
        </w:rPr>
        <w:tab/>
      </w:r>
      <w:r w:rsidR="009E7E6E" w:rsidRPr="009E7E6E">
        <w:rPr>
          <w:b/>
          <w:sz w:val="28"/>
          <w:szCs w:val="28"/>
        </w:rPr>
        <w:tab/>
      </w:r>
      <w:r w:rsidR="009E7E6E" w:rsidRPr="009E7E6E">
        <w:rPr>
          <w:b/>
          <w:sz w:val="28"/>
          <w:szCs w:val="28"/>
        </w:rPr>
        <w:tab/>
      </w:r>
      <w:r w:rsidR="009E7E6E">
        <w:rPr>
          <w:b/>
          <w:sz w:val="28"/>
          <w:szCs w:val="28"/>
        </w:rPr>
        <w:tab/>
      </w:r>
      <w:r w:rsidR="009E7E6E">
        <w:rPr>
          <w:b/>
          <w:sz w:val="28"/>
          <w:szCs w:val="28"/>
        </w:rPr>
        <w:tab/>
      </w:r>
      <w:r w:rsidR="009E7E6E">
        <w:rPr>
          <w:b/>
          <w:sz w:val="28"/>
          <w:szCs w:val="28"/>
        </w:rPr>
        <w:tab/>
      </w:r>
      <w:r w:rsidR="009E7E6E">
        <w:rPr>
          <w:b/>
          <w:sz w:val="28"/>
          <w:szCs w:val="28"/>
        </w:rPr>
        <w:tab/>
      </w:r>
      <w:r w:rsidR="009E7E6E">
        <w:rPr>
          <w:b/>
          <w:sz w:val="28"/>
          <w:szCs w:val="28"/>
        </w:rPr>
        <w:tab/>
      </w:r>
      <w:r w:rsidR="009E7E6E">
        <w:rPr>
          <w:b/>
          <w:sz w:val="28"/>
          <w:szCs w:val="28"/>
        </w:rPr>
        <w:tab/>
      </w:r>
      <w:proofErr w:type="spellStart"/>
      <w:r w:rsidR="009E7E6E" w:rsidRPr="009E7E6E">
        <w:rPr>
          <w:b/>
          <w:sz w:val="28"/>
          <w:szCs w:val="28"/>
        </w:rPr>
        <w:t>Фріз</w:t>
      </w:r>
      <w:proofErr w:type="spellEnd"/>
      <w:r w:rsidR="009E7E6E" w:rsidRPr="009E7E6E">
        <w:rPr>
          <w:b/>
          <w:sz w:val="28"/>
          <w:szCs w:val="28"/>
        </w:rPr>
        <w:t xml:space="preserve"> І.В. </w:t>
      </w:r>
    </w:p>
    <w:p w:rsidR="00380C17" w:rsidRDefault="00380C17" w:rsidP="009E7E6E">
      <w:pPr>
        <w:jc w:val="both"/>
        <w:rPr>
          <w:b/>
          <w:sz w:val="28"/>
          <w:szCs w:val="28"/>
        </w:rPr>
      </w:pPr>
    </w:p>
    <w:p w:rsidR="00380C17" w:rsidRDefault="00380C17" w:rsidP="00380C17">
      <w:pPr>
        <w:ind w:left="4956" w:firstLine="708"/>
        <w:jc w:val="both"/>
        <w:rPr>
          <w:b/>
          <w:sz w:val="28"/>
          <w:szCs w:val="28"/>
        </w:rPr>
      </w:pPr>
      <w:bookmarkStart w:id="0" w:name="_GoBack"/>
      <w:bookmarkEnd w:id="0"/>
      <w:r w:rsidRPr="00380C17">
        <w:rPr>
          <w:b/>
          <w:sz w:val="28"/>
          <w:szCs w:val="28"/>
        </w:rPr>
        <w:t>Береза Ю.М.</w:t>
      </w:r>
    </w:p>
    <w:p w:rsidR="00380C17" w:rsidRDefault="00380C17" w:rsidP="009E7E6E">
      <w:pPr>
        <w:jc w:val="both"/>
        <w:rPr>
          <w:b/>
          <w:sz w:val="28"/>
          <w:szCs w:val="28"/>
        </w:rPr>
      </w:pPr>
    </w:p>
    <w:p w:rsidR="00380C17" w:rsidRPr="009E7E6E" w:rsidRDefault="00380C17" w:rsidP="009E7E6E">
      <w:pPr>
        <w:jc w:val="both"/>
        <w:rPr>
          <w:b/>
          <w:sz w:val="28"/>
          <w:szCs w:val="28"/>
        </w:rPr>
      </w:pPr>
    </w:p>
    <w:p w:rsidR="009E7E6E" w:rsidRPr="009E7E6E" w:rsidRDefault="009E7E6E" w:rsidP="009E7E6E">
      <w:pPr>
        <w:jc w:val="both"/>
        <w:rPr>
          <w:b/>
          <w:sz w:val="28"/>
          <w:szCs w:val="28"/>
        </w:rPr>
      </w:pPr>
    </w:p>
    <w:p w:rsidR="009E7E6E" w:rsidRPr="009E7E6E" w:rsidRDefault="009E7E6E" w:rsidP="009E7E6E">
      <w:pPr>
        <w:jc w:val="both"/>
        <w:rPr>
          <w:b/>
          <w:sz w:val="28"/>
          <w:szCs w:val="28"/>
        </w:rPr>
      </w:pPr>
    </w:p>
    <w:p w:rsidR="009E7E6E" w:rsidRPr="009E7E6E" w:rsidRDefault="009E7E6E" w:rsidP="009E7E6E">
      <w:pPr>
        <w:jc w:val="both"/>
        <w:rPr>
          <w:sz w:val="28"/>
          <w:szCs w:val="28"/>
        </w:rPr>
      </w:pPr>
    </w:p>
    <w:p w:rsidR="00DA3CE7" w:rsidRPr="009E7E6E" w:rsidRDefault="00DA3CE7" w:rsidP="00637EDE">
      <w:pPr>
        <w:ind w:firstLine="900"/>
        <w:jc w:val="both"/>
        <w:rPr>
          <w:sz w:val="28"/>
          <w:szCs w:val="28"/>
        </w:rPr>
      </w:pPr>
    </w:p>
    <w:p w:rsidR="00104DB7" w:rsidRPr="009E7E6E" w:rsidRDefault="00104DB7" w:rsidP="00637EDE">
      <w:pPr>
        <w:ind w:firstLine="720"/>
        <w:jc w:val="both"/>
        <w:rPr>
          <w:color w:val="FF0000"/>
          <w:sz w:val="28"/>
          <w:szCs w:val="28"/>
        </w:rPr>
      </w:pPr>
    </w:p>
    <w:sectPr w:rsidR="00104DB7" w:rsidRPr="009E7E6E" w:rsidSect="00F36A1A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A7D" w:rsidRDefault="000B6A7D">
      <w:r>
        <w:separator/>
      </w:r>
    </w:p>
  </w:endnote>
  <w:endnote w:type="continuationSeparator" w:id="0">
    <w:p w:rsidR="000B6A7D" w:rsidRDefault="000B6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A7D" w:rsidRDefault="000B6A7D">
      <w:r>
        <w:separator/>
      </w:r>
    </w:p>
  </w:footnote>
  <w:footnote w:type="continuationSeparator" w:id="0">
    <w:p w:rsidR="000B6A7D" w:rsidRDefault="000B6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627" w:rsidRDefault="00B46627" w:rsidP="00A05D5F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0C17">
      <w:rPr>
        <w:rStyle w:val="a5"/>
        <w:noProof/>
      </w:rPr>
      <w:t>3</w:t>
    </w:r>
    <w:r>
      <w:rPr>
        <w:rStyle w:val="a5"/>
      </w:rPr>
      <w:fldChar w:fldCharType="end"/>
    </w:r>
  </w:p>
  <w:p w:rsidR="00B46627" w:rsidRDefault="00B466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C2706"/>
    <w:multiLevelType w:val="hybridMultilevel"/>
    <w:tmpl w:val="A3F46E5E"/>
    <w:lvl w:ilvl="0" w:tplc="2B5CD0A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9E72DF3"/>
    <w:multiLevelType w:val="multilevel"/>
    <w:tmpl w:val="6C9C2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DA4708F"/>
    <w:multiLevelType w:val="hybridMultilevel"/>
    <w:tmpl w:val="4B24FA80"/>
    <w:lvl w:ilvl="0" w:tplc="560676A0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F04"/>
    <w:rsid w:val="0001606E"/>
    <w:rsid w:val="00030933"/>
    <w:rsid w:val="0003290E"/>
    <w:rsid w:val="000373A5"/>
    <w:rsid w:val="00085668"/>
    <w:rsid w:val="000A260B"/>
    <w:rsid w:val="000B6A7D"/>
    <w:rsid w:val="000D4099"/>
    <w:rsid w:val="000D640B"/>
    <w:rsid w:val="000E0ABA"/>
    <w:rsid w:val="000F1C31"/>
    <w:rsid w:val="000F4B50"/>
    <w:rsid w:val="00104DB7"/>
    <w:rsid w:val="00134688"/>
    <w:rsid w:val="001559F0"/>
    <w:rsid w:val="00176692"/>
    <w:rsid w:val="00190694"/>
    <w:rsid w:val="001A575D"/>
    <w:rsid w:val="00211902"/>
    <w:rsid w:val="00211D3B"/>
    <w:rsid w:val="00222699"/>
    <w:rsid w:val="00226654"/>
    <w:rsid w:val="00231834"/>
    <w:rsid w:val="002512F1"/>
    <w:rsid w:val="0026073A"/>
    <w:rsid w:val="00263BEE"/>
    <w:rsid w:val="002778F9"/>
    <w:rsid w:val="00287732"/>
    <w:rsid w:val="00287F16"/>
    <w:rsid w:val="002B2DDA"/>
    <w:rsid w:val="002C3ED7"/>
    <w:rsid w:val="002E17BF"/>
    <w:rsid w:val="002E20F0"/>
    <w:rsid w:val="00347D56"/>
    <w:rsid w:val="00364420"/>
    <w:rsid w:val="00380C17"/>
    <w:rsid w:val="003B45AD"/>
    <w:rsid w:val="003C5788"/>
    <w:rsid w:val="003D435D"/>
    <w:rsid w:val="003D743A"/>
    <w:rsid w:val="003E242A"/>
    <w:rsid w:val="003E5DDA"/>
    <w:rsid w:val="004026DF"/>
    <w:rsid w:val="00467112"/>
    <w:rsid w:val="004B3873"/>
    <w:rsid w:val="004D787C"/>
    <w:rsid w:val="004E76A3"/>
    <w:rsid w:val="005008EF"/>
    <w:rsid w:val="00571EAC"/>
    <w:rsid w:val="005721B5"/>
    <w:rsid w:val="00577129"/>
    <w:rsid w:val="00586971"/>
    <w:rsid w:val="005A58A3"/>
    <w:rsid w:val="005A7C04"/>
    <w:rsid w:val="005F11A6"/>
    <w:rsid w:val="00623564"/>
    <w:rsid w:val="00625C06"/>
    <w:rsid w:val="00637EDE"/>
    <w:rsid w:val="006442A1"/>
    <w:rsid w:val="00651C73"/>
    <w:rsid w:val="00660F57"/>
    <w:rsid w:val="0066418C"/>
    <w:rsid w:val="006735FF"/>
    <w:rsid w:val="006B60FC"/>
    <w:rsid w:val="007031E6"/>
    <w:rsid w:val="007107E2"/>
    <w:rsid w:val="00712A2C"/>
    <w:rsid w:val="007170A6"/>
    <w:rsid w:val="007220FE"/>
    <w:rsid w:val="00735DD9"/>
    <w:rsid w:val="007637AC"/>
    <w:rsid w:val="00773AFE"/>
    <w:rsid w:val="00781C3F"/>
    <w:rsid w:val="00790480"/>
    <w:rsid w:val="00793651"/>
    <w:rsid w:val="00793EF7"/>
    <w:rsid w:val="007B185C"/>
    <w:rsid w:val="007D766E"/>
    <w:rsid w:val="0080218E"/>
    <w:rsid w:val="00833DE9"/>
    <w:rsid w:val="00867F88"/>
    <w:rsid w:val="008732A2"/>
    <w:rsid w:val="00880679"/>
    <w:rsid w:val="008A14AA"/>
    <w:rsid w:val="008E1172"/>
    <w:rsid w:val="009464F2"/>
    <w:rsid w:val="00960C02"/>
    <w:rsid w:val="0099581D"/>
    <w:rsid w:val="009C1B89"/>
    <w:rsid w:val="009E7E6E"/>
    <w:rsid w:val="009F0138"/>
    <w:rsid w:val="00A03F04"/>
    <w:rsid w:val="00A05D5F"/>
    <w:rsid w:val="00A127EC"/>
    <w:rsid w:val="00A13347"/>
    <w:rsid w:val="00A14964"/>
    <w:rsid w:val="00A42E92"/>
    <w:rsid w:val="00A610D5"/>
    <w:rsid w:val="00A674EF"/>
    <w:rsid w:val="00A86AB1"/>
    <w:rsid w:val="00AA035E"/>
    <w:rsid w:val="00AA679D"/>
    <w:rsid w:val="00AD470A"/>
    <w:rsid w:val="00B178A5"/>
    <w:rsid w:val="00B2758F"/>
    <w:rsid w:val="00B46627"/>
    <w:rsid w:val="00B53E65"/>
    <w:rsid w:val="00B73FCA"/>
    <w:rsid w:val="00B75488"/>
    <w:rsid w:val="00B800DA"/>
    <w:rsid w:val="00B85D98"/>
    <w:rsid w:val="00B869C0"/>
    <w:rsid w:val="00BB0308"/>
    <w:rsid w:val="00BB1E61"/>
    <w:rsid w:val="00BD29E6"/>
    <w:rsid w:val="00BF5F4A"/>
    <w:rsid w:val="00C225F9"/>
    <w:rsid w:val="00C3708A"/>
    <w:rsid w:val="00C51C88"/>
    <w:rsid w:val="00C602A7"/>
    <w:rsid w:val="00C920D4"/>
    <w:rsid w:val="00C937DB"/>
    <w:rsid w:val="00C97569"/>
    <w:rsid w:val="00CA4787"/>
    <w:rsid w:val="00CF2E48"/>
    <w:rsid w:val="00D054EB"/>
    <w:rsid w:val="00D12791"/>
    <w:rsid w:val="00D241CF"/>
    <w:rsid w:val="00D638CF"/>
    <w:rsid w:val="00D75E03"/>
    <w:rsid w:val="00D81FE2"/>
    <w:rsid w:val="00D84E32"/>
    <w:rsid w:val="00DA3CE7"/>
    <w:rsid w:val="00DA4A41"/>
    <w:rsid w:val="00DB73D5"/>
    <w:rsid w:val="00DC4CB9"/>
    <w:rsid w:val="00DD03E4"/>
    <w:rsid w:val="00E0647F"/>
    <w:rsid w:val="00E14306"/>
    <w:rsid w:val="00E55488"/>
    <w:rsid w:val="00E8432E"/>
    <w:rsid w:val="00EA3317"/>
    <w:rsid w:val="00EB13F0"/>
    <w:rsid w:val="00EB7179"/>
    <w:rsid w:val="00F33567"/>
    <w:rsid w:val="00F36A1A"/>
    <w:rsid w:val="00F41901"/>
    <w:rsid w:val="00F43FD9"/>
    <w:rsid w:val="00F52A8C"/>
    <w:rsid w:val="00F5452C"/>
    <w:rsid w:val="00F563FE"/>
    <w:rsid w:val="00F60A9B"/>
    <w:rsid w:val="00F91FBE"/>
    <w:rsid w:val="00FA3141"/>
    <w:rsid w:val="00FB01A9"/>
    <w:rsid w:val="00FB106A"/>
    <w:rsid w:val="00FB4F57"/>
    <w:rsid w:val="00FC5162"/>
    <w:rsid w:val="00FD0A3E"/>
    <w:rsid w:val="00FE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3DE4CC57-6B3C-41F8-86AA-47CF982DA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DB7"/>
    <w:rPr>
      <w:rFonts w:ascii="Times New Roman" w:hAnsi="Times New Roman" w:cs="Times New Roman"/>
      <w:sz w:val="24"/>
      <w:szCs w:val="24"/>
      <w:lang w:val="uk-UA" w:eastAsia="uk-UA"/>
    </w:rPr>
  </w:style>
  <w:style w:type="paragraph" w:styleId="4">
    <w:name w:val="heading 4"/>
    <w:basedOn w:val="a"/>
    <w:next w:val="a"/>
    <w:link w:val="40"/>
    <w:uiPriority w:val="99"/>
    <w:qFormat/>
    <w:rsid w:val="00104DB7"/>
    <w:pPr>
      <w:keepNext/>
      <w:jc w:val="center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sid w:val="00104DB7"/>
    <w:rPr>
      <w:rFonts w:ascii="Times New Roman" w:hAnsi="Times New Roman" w:cs="Times New Roman"/>
      <w:b/>
      <w:bCs/>
      <w:i/>
      <w:iCs/>
      <w:sz w:val="28"/>
      <w:szCs w:val="28"/>
      <w:lang w:val="x-none" w:eastAsia="uk-UA"/>
    </w:rPr>
  </w:style>
  <w:style w:type="paragraph" w:styleId="2">
    <w:name w:val="Body Text Indent 2"/>
    <w:basedOn w:val="a"/>
    <w:link w:val="20"/>
    <w:uiPriority w:val="99"/>
    <w:semiHidden/>
    <w:rsid w:val="00104DB7"/>
    <w:pPr>
      <w:ind w:firstLine="1080"/>
      <w:jc w:val="both"/>
    </w:pPr>
    <w:rPr>
      <w:sz w:val="28"/>
      <w:szCs w:val="28"/>
    </w:rPr>
  </w:style>
  <w:style w:type="character" w:customStyle="1" w:styleId="20">
    <w:name w:val="Основний текст з відступом 2 Знак"/>
    <w:link w:val="2"/>
    <w:uiPriority w:val="99"/>
    <w:semiHidden/>
    <w:locked/>
    <w:rsid w:val="00104DB7"/>
    <w:rPr>
      <w:rFonts w:ascii="Times New Roman" w:hAnsi="Times New Roman" w:cs="Times New Roman"/>
      <w:sz w:val="28"/>
      <w:szCs w:val="28"/>
      <w:lang w:val="x-none" w:eastAsia="uk-UA"/>
    </w:rPr>
  </w:style>
  <w:style w:type="paragraph" w:styleId="HTML">
    <w:name w:val="HTML Preformatted"/>
    <w:basedOn w:val="a"/>
    <w:link w:val="HTML0"/>
    <w:uiPriority w:val="99"/>
    <w:rsid w:val="00EB71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EB7179"/>
    <w:rPr>
      <w:rFonts w:ascii="Courier New" w:hAnsi="Courier New" w:cs="Courier New"/>
      <w:sz w:val="20"/>
      <w:szCs w:val="20"/>
      <w:lang w:val="x-none" w:eastAsia="uk-UA"/>
    </w:rPr>
  </w:style>
  <w:style w:type="paragraph" w:styleId="a3">
    <w:name w:val="header"/>
    <w:basedOn w:val="a"/>
    <w:link w:val="a4"/>
    <w:uiPriority w:val="99"/>
    <w:rsid w:val="00B4662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ascii="Times New Roman" w:hAnsi="Times New Roman" w:cs="Times New Roman"/>
      <w:sz w:val="24"/>
      <w:szCs w:val="24"/>
      <w:lang w:val="uk-UA" w:eastAsia="uk-UA"/>
    </w:rPr>
  </w:style>
  <w:style w:type="character" w:styleId="a5">
    <w:name w:val="page number"/>
    <w:uiPriority w:val="99"/>
    <w:rsid w:val="00B46627"/>
    <w:rPr>
      <w:rFonts w:cs="Times New Roman"/>
    </w:rPr>
  </w:style>
  <w:style w:type="paragraph" w:customStyle="1" w:styleId="a6">
    <w:name w:val="Название"/>
    <w:basedOn w:val="a"/>
    <w:next w:val="a"/>
    <w:link w:val="a7"/>
    <w:uiPriority w:val="10"/>
    <w:qFormat/>
    <w:rsid w:val="00B85D9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7">
    <w:name w:val="Название Знак"/>
    <w:link w:val="a6"/>
    <w:uiPriority w:val="10"/>
    <w:rsid w:val="00B85D98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uk-UA"/>
    </w:rPr>
  </w:style>
  <w:style w:type="paragraph" w:styleId="a8">
    <w:name w:val="No Spacing"/>
    <w:uiPriority w:val="1"/>
    <w:qFormat/>
    <w:rsid w:val="00623564"/>
    <w:rPr>
      <w:rFonts w:ascii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50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98C01-0B2C-425E-8211-0D267805E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3948</Words>
  <Characters>2251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/>
  <LinksUpToDate>false</LinksUpToDate>
  <CharactersWithSpaces>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Yulia</dc:creator>
  <cp:keywords/>
  <cp:lastModifiedBy>Порошенко Олексій Петрович</cp:lastModifiedBy>
  <cp:revision>5</cp:revision>
  <cp:lastPrinted>2017-11-07T14:35:00Z</cp:lastPrinted>
  <dcterms:created xsi:type="dcterms:W3CDTF">2017-10-20T08:16:00Z</dcterms:created>
  <dcterms:modified xsi:type="dcterms:W3CDTF">2017-11-09T11:41:00Z</dcterms:modified>
</cp:coreProperties>
</file>