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6FB" w:rsidRDefault="00BE66FB" w:rsidP="00FA70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A7076" w:rsidRPr="00770F89" w:rsidRDefault="00BE66FB" w:rsidP="00FA70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197E96" w:rsidRPr="0070604B" w:rsidRDefault="008559CF" w:rsidP="00197E96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770F89">
        <w:rPr>
          <w:sz w:val="28"/>
          <w:szCs w:val="28"/>
        </w:rPr>
        <w:t>до проек</w:t>
      </w:r>
      <w:r w:rsidR="00FA7076" w:rsidRPr="00770F89">
        <w:rPr>
          <w:sz w:val="28"/>
          <w:szCs w:val="28"/>
        </w:rPr>
        <w:t>ту Закону України</w:t>
      </w:r>
      <w:r w:rsidRPr="00770F89">
        <w:rPr>
          <w:sz w:val="28"/>
          <w:szCs w:val="28"/>
        </w:rPr>
        <w:t xml:space="preserve"> </w:t>
      </w:r>
      <w:r w:rsidR="00197E96" w:rsidRPr="00352A34">
        <w:rPr>
          <w:sz w:val="28"/>
          <w:szCs w:val="28"/>
        </w:rPr>
        <w:t>«</w:t>
      </w:r>
      <w:r w:rsidR="00197E96" w:rsidRPr="0070604B">
        <w:rPr>
          <w:sz w:val="28"/>
          <w:szCs w:val="28"/>
        </w:rPr>
        <w:t>По внесення змін до деяких законів України  щодо реформування системи екологічного та радіологічного контролю у пунктах пропуску</w:t>
      </w:r>
      <w:r w:rsidR="00197E96" w:rsidRPr="00C97CEC">
        <w:rPr>
          <w:sz w:val="28"/>
          <w:szCs w:val="28"/>
        </w:rPr>
        <w:t>»</w:t>
      </w:r>
    </w:p>
    <w:p w:rsidR="00FA7076" w:rsidRPr="00770F89" w:rsidRDefault="00FA7076" w:rsidP="00197E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акта</w:t>
      </w:r>
    </w:p>
    <w:p w:rsidR="00A21123" w:rsidRPr="00D90642" w:rsidRDefault="00FA7076" w:rsidP="00A21123">
      <w:pPr>
        <w:tabs>
          <w:tab w:val="left" w:pos="0"/>
          <w:tab w:val="left" w:pos="540"/>
          <w:tab w:val="left" w:pos="9637"/>
        </w:tabs>
        <w:spacing w:before="60"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Проект розроблено на виконання</w:t>
      </w:r>
      <w:r w:rsidR="00A21123" w:rsidRPr="00770F89">
        <w:rPr>
          <w:rFonts w:ascii="Times New Roman" w:hAnsi="Times New Roman" w:cs="Times New Roman"/>
          <w:sz w:val="28"/>
          <w:szCs w:val="28"/>
        </w:rPr>
        <w:t xml:space="preserve"> </w:t>
      </w:r>
      <w:r w:rsidR="00C60975" w:rsidRPr="00770F89">
        <w:rPr>
          <w:rFonts w:ascii="Times New Roman" w:hAnsi="Times New Roman" w:cs="Times New Roman"/>
          <w:sz w:val="28"/>
          <w:szCs w:val="28"/>
        </w:rPr>
        <w:t xml:space="preserve">пункту 40 Плану дій щодо імплементації кращих практик якісного та ефективного регулювання, відображених Групою Світового банку у методології рейтингу «Ведення бізнесу», затвердженого розпорядженням </w:t>
      </w:r>
      <w:r w:rsidR="00B054A8" w:rsidRPr="00770F89">
        <w:rPr>
          <w:rFonts w:ascii="Times New Roman" w:hAnsi="Times New Roman" w:cs="Times New Roman"/>
          <w:sz w:val="28"/>
          <w:szCs w:val="28"/>
        </w:rPr>
        <w:t>Кабінету Міністрів</w:t>
      </w:r>
      <w:r w:rsidR="00C60975" w:rsidRPr="00770F89">
        <w:rPr>
          <w:rFonts w:ascii="Times New Roman" w:hAnsi="Times New Roman" w:cs="Times New Roman"/>
          <w:sz w:val="28"/>
          <w:szCs w:val="28"/>
        </w:rPr>
        <w:t xml:space="preserve"> України від 16.12.2015 № 1406 (у редакції розпорядження Кабінету Міністрів України </w:t>
      </w:r>
      <w:hyperlink r:id="rId6" w:anchor="n9" w:tgtFrame="_blank" w:history="1">
        <w:r w:rsidR="00C60975" w:rsidRPr="00770F89">
          <w:rPr>
            <w:rFonts w:ascii="Times New Roman" w:hAnsi="Times New Roman" w:cs="Times New Roman"/>
            <w:sz w:val="28"/>
            <w:szCs w:val="28"/>
          </w:rPr>
          <w:t>від 23.11.2016 № 926-р</w:t>
        </w:r>
      </w:hyperlink>
      <w:r w:rsidR="00A21123" w:rsidRPr="00770F89">
        <w:rPr>
          <w:rFonts w:ascii="Times New Roman" w:hAnsi="Times New Roman" w:cs="Times New Roman"/>
          <w:sz w:val="28"/>
          <w:szCs w:val="28"/>
        </w:rPr>
        <w:t xml:space="preserve">), </w:t>
      </w:r>
      <w:r w:rsidR="00C60975" w:rsidRPr="00770F89">
        <w:rPr>
          <w:rFonts w:ascii="Times New Roman" w:hAnsi="Times New Roman" w:cs="Times New Roman"/>
          <w:sz w:val="28"/>
          <w:szCs w:val="28"/>
        </w:rPr>
        <w:t xml:space="preserve">пункту 14 Плану пріоритетних дій Уряду на 2017 рік, затвердженого розпорядженням </w:t>
      </w:r>
      <w:r w:rsidR="00B054A8" w:rsidRPr="00770F89">
        <w:rPr>
          <w:rFonts w:ascii="Times New Roman" w:hAnsi="Times New Roman" w:cs="Times New Roman"/>
          <w:sz w:val="28"/>
          <w:szCs w:val="28"/>
        </w:rPr>
        <w:t>Кабінету Міністрів</w:t>
      </w:r>
      <w:r w:rsidR="00A21123" w:rsidRPr="00770F89">
        <w:rPr>
          <w:rFonts w:ascii="Times New Roman" w:hAnsi="Times New Roman" w:cs="Times New Roman"/>
          <w:sz w:val="28"/>
          <w:szCs w:val="28"/>
        </w:rPr>
        <w:t xml:space="preserve"> України від 03.04.2017 № 275-р, </w:t>
      </w:r>
      <w:r w:rsidR="00424B97" w:rsidRPr="00770F89">
        <w:rPr>
          <w:rFonts w:ascii="Times New Roman" w:hAnsi="Times New Roman" w:cs="Times New Roman"/>
          <w:sz w:val="28"/>
          <w:szCs w:val="28"/>
        </w:rPr>
        <w:t xml:space="preserve">та з метою </w:t>
      </w:r>
      <w:r w:rsidR="00A21123" w:rsidRPr="00770F89">
        <w:rPr>
          <w:rFonts w:ascii="Times New Roman" w:hAnsi="Times New Roman" w:cs="Times New Roman"/>
          <w:sz w:val="28"/>
          <w:szCs w:val="28"/>
        </w:rPr>
        <w:t xml:space="preserve">оптимізації </w:t>
      </w:r>
      <w:r w:rsidR="000D6559" w:rsidRPr="00770F89">
        <w:rPr>
          <w:rFonts w:ascii="Times New Roman" w:hAnsi="Times New Roman" w:cs="Times New Roman"/>
          <w:sz w:val="28"/>
          <w:szCs w:val="28"/>
        </w:rPr>
        <w:t>і</w:t>
      </w:r>
      <w:r w:rsidR="00A21123" w:rsidRPr="00770F89">
        <w:rPr>
          <w:rFonts w:ascii="Times New Roman" w:hAnsi="Times New Roman" w:cs="Times New Roman"/>
          <w:sz w:val="28"/>
          <w:szCs w:val="28"/>
        </w:rPr>
        <w:t xml:space="preserve"> спрощення процедур проведення державних видів контролю під час здійснення зовнішньоекономічних операцій.</w:t>
      </w:r>
    </w:p>
    <w:p w:rsidR="00D90642" w:rsidRPr="003F4984" w:rsidRDefault="00D90642" w:rsidP="00D90642">
      <w:pPr>
        <w:tabs>
          <w:tab w:val="left" w:pos="0"/>
          <w:tab w:val="left" w:pos="540"/>
          <w:tab w:val="left" w:pos="9637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4984">
        <w:rPr>
          <w:rFonts w:ascii="Times New Roman" w:hAnsi="Times New Roman" w:cs="Times New Roman"/>
          <w:sz w:val="28"/>
          <w:szCs w:val="28"/>
        </w:rPr>
        <w:t>Запропонований проект Закону України має розглядатися разом із проектом Закону України «</w:t>
      </w:r>
      <w:r w:rsidRPr="00D90642">
        <w:rPr>
          <w:rFonts w:ascii="Times New Roman" w:hAnsi="Times New Roman" w:cs="Times New Roman"/>
          <w:sz w:val="28"/>
          <w:szCs w:val="28"/>
        </w:rPr>
        <w:t>Про внесення змін до Митного кодексу України щодо реформування системи екологічного та радіологічного контролю у пунктах пропуску</w:t>
      </w:r>
      <w:r w:rsidRPr="003F4984">
        <w:rPr>
          <w:rFonts w:ascii="Times New Roman" w:hAnsi="Times New Roman" w:cs="Times New Roman"/>
          <w:sz w:val="28"/>
          <w:szCs w:val="28"/>
        </w:rPr>
        <w:t>», також розробленим Міністерством фінансів України.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2. Мета і шляхи її досягнення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 xml:space="preserve">Метою проекту є </w:t>
      </w:r>
      <w:r w:rsidRPr="00770F89">
        <w:rPr>
          <w:rFonts w:ascii="Times New Roman" w:eastAsia="Calibri" w:hAnsi="Times New Roman" w:cs="Times New Roman"/>
          <w:bCs/>
          <w:sz w:val="28"/>
          <w:szCs w:val="28"/>
        </w:rPr>
        <w:t xml:space="preserve">зменшення </w:t>
      </w:r>
      <w:r w:rsidR="00144761">
        <w:rPr>
          <w:rFonts w:ascii="Times New Roman" w:eastAsia="Calibri" w:hAnsi="Times New Roman" w:cs="Times New Roman"/>
          <w:bCs/>
          <w:sz w:val="28"/>
          <w:szCs w:val="28"/>
        </w:rPr>
        <w:t xml:space="preserve">кількості </w:t>
      </w:r>
      <w:r w:rsidRPr="00770F89">
        <w:rPr>
          <w:rFonts w:ascii="Times New Roman" w:eastAsia="Calibri" w:hAnsi="Times New Roman" w:cs="Times New Roman"/>
          <w:bCs/>
          <w:sz w:val="28"/>
          <w:szCs w:val="28"/>
        </w:rPr>
        <w:t>контролюючих органів на кордоні шляхом передачі функцій екологічного і радіологічного контролю органам Державної фіскальної служби та Державної прикордонної служби.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bCs/>
          <w:sz w:val="28"/>
          <w:szCs w:val="28"/>
        </w:rPr>
        <w:t>3. Правові аспекти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0F89">
        <w:rPr>
          <w:rFonts w:ascii="Times New Roman" w:eastAsia="Calibri" w:hAnsi="Times New Roman" w:cs="Times New Roman"/>
          <w:bCs/>
          <w:sz w:val="28"/>
          <w:szCs w:val="28"/>
        </w:rPr>
        <w:t xml:space="preserve">Правовими підставами розроблення проекту акта є такі нормативно-правові акти, що діють у відповідній сфері суспільних відносин: 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Закон</w:t>
      </w:r>
      <w:r w:rsidR="00346050" w:rsidRPr="00770F89">
        <w:rPr>
          <w:rFonts w:ascii="Times New Roman" w:hAnsi="Times New Roman" w:cs="Times New Roman"/>
          <w:sz w:val="28"/>
          <w:szCs w:val="28"/>
        </w:rPr>
        <w:t xml:space="preserve"> України «</w:t>
      </w:r>
      <w:r w:rsidRPr="00770F89">
        <w:rPr>
          <w:rFonts w:ascii="Times New Roman" w:hAnsi="Times New Roman" w:cs="Times New Roman"/>
          <w:sz w:val="28"/>
          <w:szCs w:val="28"/>
        </w:rPr>
        <w:t>Про державну прикордонну службу України</w:t>
      </w:r>
      <w:r w:rsidR="00346050" w:rsidRPr="00770F89">
        <w:rPr>
          <w:rFonts w:ascii="Times New Roman" w:hAnsi="Times New Roman" w:cs="Times New Roman"/>
          <w:sz w:val="28"/>
          <w:szCs w:val="28"/>
        </w:rPr>
        <w:t>»</w:t>
      </w:r>
      <w:r w:rsidRPr="00770F89">
        <w:rPr>
          <w:rFonts w:ascii="Times New Roman" w:hAnsi="Times New Roman" w:cs="Times New Roman"/>
          <w:sz w:val="28"/>
          <w:szCs w:val="28"/>
        </w:rPr>
        <w:t>;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Закон України «Про охорону навколишнього природного середовища»</w:t>
      </w:r>
      <w:r w:rsidR="00A24A6E" w:rsidRPr="00770F89">
        <w:rPr>
          <w:rFonts w:ascii="Times New Roman" w:hAnsi="Times New Roman" w:cs="Times New Roman"/>
          <w:sz w:val="28"/>
          <w:szCs w:val="28"/>
        </w:rPr>
        <w:t>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4. Фінансово-економічне обґрунтування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Реалізація проекту не потребуватиме додаткових матеріальних та інших витрат з Державного бюджету України, оскільки організаційне, інформаційне, матеріально-технічне забезпечення буде здійснюватися в межах реалізації своїх повноважень ДФС та Держприкордонслужбою.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5. Позиція заінтересованих органів</w:t>
      </w:r>
    </w:p>
    <w:p w:rsidR="00C60975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C60975" w:rsidRPr="00770F89">
        <w:rPr>
          <w:rFonts w:ascii="Times New Roman" w:hAnsi="Times New Roman" w:cs="Times New Roman"/>
          <w:sz w:val="28"/>
          <w:szCs w:val="28"/>
        </w:rPr>
        <w:t>п</w:t>
      </w:r>
      <w:r w:rsidRPr="00770F89">
        <w:rPr>
          <w:rFonts w:ascii="Times New Roman" w:hAnsi="Times New Roman" w:cs="Times New Roman"/>
          <w:sz w:val="28"/>
          <w:szCs w:val="28"/>
        </w:rPr>
        <w:t>огоджен</w:t>
      </w:r>
      <w:r w:rsidR="00C60975" w:rsidRPr="00770F89">
        <w:rPr>
          <w:rFonts w:ascii="Times New Roman" w:hAnsi="Times New Roman" w:cs="Times New Roman"/>
          <w:sz w:val="28"/>
          <w:szCs w:val="28"/>
        </w:rPr>
        <w:t>о:</w:t>
      </w:r>
    </w:p>
    <w:p w:rsidR="00C60975" w:rsidRPr="00770F89" w:rsidRDefault="00C60975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без зауважень: Мінекономрозвитку;</w:t>
      </w:r>
    </w:p>
    <w:p w:rsidR="00C60975" w:rsidRPr="00770F89" w:rsidRDefault="00C60975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із зауваженнями, які враховано:</w:t>
      </w:r>
      <w:r w:rsidR="00FA7076" w:rsidRPr="00770F89">
        <w:rPr>
          <w:rFonts w:ascii="Times New Roman" w:hAnsi="Times New Roman" w:cs="Times New Roman"/>
          <w:sz w:val="28"/>
          <w:szCs w:val="28"/>
        </w:rPr>
        <w:t xml:space="preserve"> </w:t>
      </w:r>
      <w:r w:rsidR="00A24A6E" w:rsidRPr="00770F89">
        <w:rPr>
          <w:rFonts w:ascii="Times New Roman" w:hAnsi="Times New Roman" w:cs="Times New Roman"/>
          <w:sz w:val="28"/>
          <w:szCs w:val="28"/>
        </w:rPr>
        <w:t xml:space="preserve">МВС, </w:t>
      </w:r>
      <w:r w:rsidR="00D65034" w:rsidRPr="00770F89">
        <w:rPr>
          <w:rFonts w:ascii="Times New Roman" w:hAnsi="Times New Roman" w:cs="Times New Roman"/>
          <w:sz w:val="28"/>
          <w:szCs w:val="28"/>
        </w:rPr>
        <w:t>Мінюстом,</w:t>
      </w:r>
      <w:r w:rsidR="00C93803" w:rsidRPr="00770F89">
        <w:rPr>
          <w:rFonts w:ascii="Times New Roman" w:hAnsi="Times New Roman" w:cs="Times New Roman"/>
          <w:sz w:val="28"/>
          <w:szCs w:val="28"/>
        </w:rPr>
        <w:t xml:space="preserve"> </w:t>
      </w:r>
      <w:r w:rsidR="00A24A6E" w:rsidRPr="00770F89">
        <w:rPr>
          <w:rFonts w:ascii="Times New Roman" w:hAnsi="Times New Roman" w:cs="Times New Roman"/>
          <w:sz w:val="28"/>
          <w:szCs w:val="28"/>
        </w:rPr>
        <w:t xml:space="preserve">Держприкордонслужбою, </w:t>
      </w:r>
      <w:r w:rsidRPr="00770F89">
        <w:rPr>
          <w:rFonts w:ascii="Times New Roman" w:hAnsi="Times New Roman" w:cs="Times New Roman"/>
          <w:sz w:val="28"/>
          <w:szCs w:val="28"/>
        </w:rPr>
        <w:t>ДФС;</w:t>
      </w:r>
    </w:p>
    <w:p w:rsidR="00C60975" w:rsidRPr="00770F89" w:rsidRDefault="00C60975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 xml:space="preserve">із зауваженнями, які не враховано: Мінприроди, </w:t>
      </w:r>
      <w:r w:rsidR="00A24A6E" w:rsidRPr="00770F89">
        <w:rPr>
          <w:rFonts w:ascii="Times New Roman" w:hAnsi="Times New Roman" w:cs="Times New Roman"/>
          <w:sz w:val="28"/>
          <w:szCs w:val="28"/>
        </w:rPr>
        <w:t>Держекоінспекцією</w:t>
      </w:r>
      <w:r w:rsidRPr="00770F89">
        <w:rPr>
          <w:rFonts w:ascii="Times New Roman" w:hAnsi="Times New Roman" w:cs="Times New Roman"/>
          <w:sz w:val="28"/>
          <w:szCs w:val="28"/>
        </w:rPr>
        <w:t>.</w:t>
      </w:r>
      <w:r w:rsidR="00A24A6E" w:rsidRPr="00770F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6. Регіональний аспект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Проект акта не стосується питання розвитку адміністративно-територіальних одиниць та не впливає на регіональний розвиток.</w:t>
      </w:r>
    </w:p>
    <w:p w:rsidR="00D90642" w:rsidRPr="008E788D" w:rsidRDefault="00D90642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6</w:t>
      </w:r>
      <w:r w:rsidRPr="00770F89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770F89">
        <w:rPr>
          <w:rFonts w:ascii="Times New Roman" w:hAnsi="Times New Roman" w:cs="Times New Roman"/>
          <w:b/>
          <w:sz w:val="28"/>
          <w:szCs w:val="28"/>
        </w:rPr>
        <w:t>. Запобігання дискримінації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 xml:space="preserve">У проекті акта відсутні  положення, які містять ознаки дискримінації. 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7. Запобігання корупції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У проекті відсутні правила і процедури, які можуть містити ризики вчинення корупційних правопорушень.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8. Громадське обговорення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A24A6E" w:rsidRPr="00770F89">
        <w:rPr>
          <w:rFonts w:ascii="Times New Roman" w:hAnsi="Times New Roman" w:cs="Times New Roman"/>
          <w:sz w:val="28"/>
          <w:szCs w:val="28"/>
        </w:rPr>
        <w:t xml:space="preserve">не </w:t>
      </w:r>
      <w:r w:rsidRPr="00770F89">
        <w:rPr>
          <w:rFonts w:ascii="Times New Roman" w:hAnsi="Times New Roman" w:cs="Times New Roman"/>
          <w:sz w:val="28"/>
          <w:szCs w:val="28"/>
        </w:rPr>
        <w:t>потребує проведення консультацій з громадськістю.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9. Позиція соціальних партнерів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Проект не стосується соціально-трудової сфери і не потребує узгодження із соціальними партнерами.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 xml:space="preserve">10. Оцінка регуляторного впливу </w:t>
      </w:r>
    </w:p>
    <w:p w:rsidR="008E788D" w:rsidRDefault="008E788D" w:rsidP="00BE66FB">
      <w:pPr>
        <w:widowControl w:val="0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788D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 xml:space="preserve">акта не є регуляторним та не суперечить принципам державної регуляторної політики. </w:t>
      </w:r>
    </w:p>
    <w:p w:rsidR="00FA7076" w:rsidRPr="00770F89" w:rsidRDefault="00FA7076" w:rsidP="00BE66FB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10</w:t>
      </w:r>
      <w:r w:rsidRPr="00770F89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770F89">
        <w:rPr>
          <w:rFonts w:ascii="Times New Roman" w:hAnsi="Times New Roman" w:cs="Times New Roman"/>
          <w:b/>
          <w:sz w:val="28"/>
          <w:szCs w:val="28"/>
        </w:rPr>
        <w:t>. Вплив реалізації акта на ринок праці</w:t>
      </w:r>
    </w:p>
    <w:p w:rsidR="00A24A6E" w:rsidRPr="00770F89" w:rsidRDefault="00A24A6E" w:rsidP="00BE66FB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Реалізація положень проекту акта не впливатиме на ринок праці.</w:t>
      </w:r>
    </w:p>
    <w:p w:rsidR="00FA7076" w:rsidRPr="00770F89" w:rsidRDefault="00FA7076" w:rsidP="00BE66FB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11. Прогноз результатів</w:t>
      </w:r>
    </w:p>
    <w:p w:rsidR="00C60975" w:rsidRPr="00770F89" w:rsidRDefault="00A24A6E" w:rsidP="00BE66FB">
      <w:pPr>
        <w:pStyle w:val="a3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 w:rsidRPr="00770F89">
        <w:rPr>
          <w:sz w:val="28"/>
          <w:szCs w:val="28"/>
        </w:rPr>
        <w:t xml:space="preserve">Реалізація положень проекту акта сприятиме </w:t>
      </w:r>
      <w:r w:rsidR="00C60975" w:rsidRPr="00770F89">
        <w:rPr>
          <w:sz w:val="28"/>
          <w:szCs w:val="28"/>
        </w:rPr>
        <w:t>усуненню існуючих на законодавчому рівні бар’єрів для реалізації «єдиного вікна» шляхом зменшення часу на проведення контрольних процедур, спрощення їх проведення без послаблення безпекової складової, що у підсумку матиме позитивний вплив на міжнародний імідж держави.</w:t>
      </w:r>
    </w:p>
    <w:p w:rsidR="00BE66FB" w:rsidRDefault="00BE66FB" w:rsidP="00BE66FB">
      <w:pPr>
        <w:widowControl w:val="0"/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66FB" w:rsidRPr="00BE66FB" w:rsidRDefault="00BE66FB" w:rsidP="00BE66FB">
      <w:pPr>
        <w:widowControl w:val="0"/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6FB">
        <w:rPr>
          <w:rFonts w:ascii="Times New Roman" w:hAnsi="Times New Roman" w:cs="Times New Roman"/>
          <w:b/>
          <w:sz w:val="28"/>
          <w:szCs w:val="28"/>
        </w:rPr>
        <w:t>В. о. Міністра фінансів України</w:t>
      </w:r>
      <w:r w:rsidRPr="00BE66FB">
        <w:rPr>
          <w:rFonts w:ascii="Times New Roman" w:hAnsi="Times New Roman" w:cs="Times New Roman"/>
          <w:b/>
          <w:sz w:val="28"/>
          <w:szCs w:val="28"/>
        </w:rPr>
        <w:tab/>
      </w:r>
      <w:r w:rsidRPr="00BE66FB">
        <w:rPr>
          <w:rFonts w:ascii="Times New Roman" w:hAnsi="Times New Roman" w:cs="Times New Roman"/>
          <w:b/>
          <w:sz w:val="28"/>
          <w:szCs w:val="28"/>
        </w:rPr>
        <w:tab/>
      </w:r>
      <w:r w:rsidRPr="00BE66FB">
        <w:rPr>
          <w:rFonts w:ascii="Times New Roman" w:hAnsi="Times New Roman" w:cs="Times New Roman"/>
          <w:b/>
          <w:sz w:val="28"/>
          <w:szCs w:val="28"/>
        </w:rPr>
        <w:tab/>
      </w:r>
      <w:r w:rsidRPr="00BE66FB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С. МАРЧЕНКО</w:t>
      </w:r>
    </w:p>
    <w:sectPr w:rsidR="00BE66FB" w:rsidRPr="00BE66FB" w:rsidSect="00C93803">
      <w:pgSz w:w="11906" w:h="16838"/>
      <w:pgMar w:top="850" w:right="566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9CF"/>
    <w:rsid w:val="0006676A"/>
    <w:rsid w:val="000D6559"/>
    <w:rsid w:val="00144761"/>
    <w:rsid w:val="00197E96"/>
    <w:rsid w:val="002E2418"/>
    <w:rsid w:val="00346050"/>
    <w:rsid w:val="0035270A"/>
    <w:rsid w:val="004020D8"/>
    <w:rsid w:val="00424B97"/>
    <w:rsid w:val="00477C1A"/>
    <w:rsid w:val="004D4B6B"/>
    <w:rsid w:val="00695703"/>
    <w:rsid w:val="006A3286"/>
    <w:rsid w:val="00770F89"/>
    <w:rsid w:val="007D226D"/>
    <w:rsid w:val="00805211"/>
    <w:rsid w:val="008559CF"/>
    <w:rsid w:val="008E788D"/>
    <w:rsid w:val="00925037"/>
    <w:rsid w:val="00931C3E"/>
    <w:rsid w:val="00A21123"/>
    <w:rsid w:val="00A24A6E"/>
    <w:rsid w:val="00B054A8"/>
    <w:rsid w:val="00B06451"/>
    <w:rsid w:val="00BE66FB"/>
    <w:rsid w:val="00C60975"/>
    <w:rsid w:val="00C93803"/>
    <w:rsid w:val="00D65034"/>
    <w:rsid w:val="00D658F9"/>
    <w:rsid w:val="00D90642"/>
    <w:rsid w:val="00D9583B"/>
    <w:rsid w:val="00D96D1B"/>
    <w:rsid w:val="00E36967"/>
    <w:rsid w:val="00E45CE6"/>
    <w:rsid w:val="00F11EC2"/>
    <w:rsid w:val="00F63F4E"/>
    <w:rsid w:val="00FA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97E96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FA7076"/>
  </w:style>
  <w:style w:type="paragraph" w:customStyle="1" w:styleId="1">
    <w:name w:val="Обычный (веб)1"/>
    <w:basedOn w:val="a"/>
    <w:rsid w:val="00FA707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customStyle="1" w:styleId="HTML1">
    <w:name w:val="Стандартный HTML1"/>
    <w:basedOn w:val="a"/>
    <w:rsid w:val="00FA707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paragraph" w:customStyle="1" w:styleId="rvps2">
    <w:name w:val="rvps2"/>
    <w:basedOn w:val="a"/>
    <w:rsid w:val="00FA707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a3">
    <w:name w:val="Normal (Web)"/>
    <w:basedOn w:val="a"/>
    <w:uiPriority w:val="99"/>
    <w:semiHidden/>
    <w:unhideWhenUsed/>
    <w:rsid w:val="00C609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rvps6">
    <w:name w:val="rvps6"/>
    <w:basedOn w:val="a"/>
    <w:uiPriority w:val="99"/>
    <w:rsid w:val="00A2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44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47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97E96"/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  <w:style w:type="paragraph" w:styleId="a6">
    <w:name w:val="Body Text"/>
    <w:basedOn w:val="a"/>
    <w:link w:val="a7"/>
    <w:rsid w:val="00197E9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197E96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97E96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FA7076"/>
  </w:style>
  <w:style w:type="paragraph" w:customStyle="1" w:styleId="1">
    <w:name w:val="Обычный (веб)1"/>
    <w:basedOn w:val="a"/>
    <w:rsid w:val="00FA707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customStyle="1" w:styleId="HTML1">
    <w:name w:val="Стандартный HTML1"/>
    <w:basedOn w:val="a"/>
    <w:rsid w:val="00FA707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paragraph" w:customStyle="1" w:styleId="rvps2">
    <w:name w:val="rvps2"/>
    <w:basedOn w:val="a"/>
    <w:rsid w:val="00FA707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a3">
    <w:name w:val="Normal (Web)"/>
    <w:basedOn w:val="a"/>
    <w:uiPriority w:val="99"/>
    <w:semiHidden/>
    <w:unhideWhenUsed/>
    <w:rsid w:val="00C609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rvps6">
    <w:name w:val="rvps6"/>
    <w:basedOn w:val="a"/>
    <w:uiPriority w:val="99"/>
    <w:rsid w:val="00A2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44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47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97E96"/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  <w:style w:type="paragraph" w:styleId="a6">
    <w:name w:val="Body Text"/>
    <w:basedOn w:val="a"/>
    <w:link w:val="a7"/>
    <w:rsid w:val="00197E9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197E96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5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5.rada.gov.ua/laws/show/926-2016-%D1%80/paran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3B612-E515-44CE-A7C3-52AE6D84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2203</Words>
  <Characters>1256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2017-10-10T13:24:00Z</cp:lastPrinted>
  <dcterms:created xsi:type="dcterms:W3CDTF">2017-10-23T09:55:00Z</dcterms:created>
  <dcterms:modified xsi:type="dcterms:W3CDTF">2017-10-23T09:55:00Z</dcterms:modified>
</cp:coreProperties>
</file>