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2AD" w:rsidRDefault="001702AD">
      <w:pPr>
        <w:tabs>
          <w:tab w:val="center" w:pos="4677"/>
          <w:tab w:val="right" w:pos="9355"/>
        </w:tabs>
        <w:spacing w:after="0" w:line="240" w:lineRule="auto"/>
      </w:pPr>
    </w:p>
    <w:p w:rsidR="001702AD" w:rsidRDefault="001702AD">
      <w:pPr>
        <w:tabs>
          <w:tab w:val="center" w:pos="4677"/>
          <w:tab w:val="right" w:pos="9355"/>
        </w:tabs>
        <w:spacing w:after="0" w:line="240" w:lineRule="auto"/>
      </w:pPr>
    </w:p>
    <w:p w:rsidR="001702AD" w:rsidRDefault="001702AD">
      <w:pPr>
        <w:spacing w:after="0" w:line="240" w:lineRule="auto"/>
      </w:pPr>
    </w:p>
    <w:p w:rsidR="001702AD" w:rsidRDefault="001702AD">
      <w:pPr>
        <w:spacing w:after="0" w:line="240" w:lineRule="auto"/>
      </w:pPr>
    </w:p>
    <w:p w:rsidR="001702AD" w:rsidRDefault="001702AD">
      <w:pPr>
        <w:spacing w:after="0" w:line="240" w:lineRule="auto"/>
      </w:pPr>
    </w:p>
    <w:p w:rsidR="001702AD" w:rsidRDefault="001702AD">
      <w:pPr>
        <w:spacing w:after="0" w:line="240" w:lineRule="auto"/>
      </w:pPr>
    </w:p>
    <w:p w:rsidR="001702AD" w:rsidRDefault="001702AD">
      <w:pPr>
        <w:spacing w:after="0" w:line="240" w:lineRule="auto"/>
      </w:pPr>
    </w:p>
    <w:p w:rsidR="001702AD" w:rsidRDefault="001702AD">
      <w:pPr>
        <w:spacing w:after="0" w:line="240" w:lineRule="auto"/>
        <w:rPr>
          <w:rFonts w:ascii="Calibri" w:eastAsia="Calibri" w:hAnsi="Calibri" w:cs="Calibri"/>
        </w:rPr>
      </w:pPr>
    </w:p>
    <w:p w:rsidR="001702AD" w:rsidRDefault="001702AD">
      <w:pPr>
        <w:spacing w:after="0" w:line="240" w:lineRule="auto"/>
      </w:pPr>
    </w:p>
    <w:p w:rsidR="001702AD" w:rsidRDefault="001702AD">
      <w:pPr>
        <w:spacing w:after="0" w:line="240" w:lineRule="auto"/>
      </w:pPr>
    </w:p>
    <w:p w:rsidR="001702AD" w:rsidRDefault="001702AD">
      <w:pPr>
        <w:spacing w:after="0" w:line="240" w:lineRule="auto"/>
        <w:jc w:val="both"/>
      </w:pPr>
    </w:p>
    <w:p w:rsidR="001702AD" w:rsidRDefault="00F77674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1702AD" w:rsidRDefault="00F77674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1702AD" w:rsidRDefault="00F77674">
      <w:pPr>
        <w:spacing w:after="360" w:line="240" w:lineRule="auto"/>
        <w:jc w:val="center"/>
      </w:pPr>
      <w:r>
        <w:t>вимогам антикорупційного законодавства</w:t>
      </w:r>
    </w:p>
    <w:p w:rsidR="001702AD" w:rsidRDefault="001702A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1702AD" w:rsidRDefault="00F7767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</w:t>
      </w:r>
      <w:r>
        <w:rPr>
          <w:rFonts w:ascii="Calibri" w:eastAsia="Calibri" w:hAnsi="Calibri" w:cs="Calibri"/>
          <w:sz w:val="24"/>
          <w:szCs w:val="24"/>
        </w:rPr>
        <w:t>Проект Закону про внесення змін до Закону України "Про регулювання містобудівної діяльності" (щодо передачі, припинення або тимчасового зупинення повноважень органів державного архітектурно-будівельного контролю)</w:t>
      </w:r>
      <w:r w:rsidR="00E678F5">
        <w:rPr>
          <w:rFonts w:ascii="Calibri" w:eastAsia="Calibri" w:hAnsi="Calibri" w:cs="Calibri"/>
          <w:sz w:val="24"/>
          <w:szCs w:val="24"/>
        </w:rPr>
        <w:t>.</w:t>
      </w:r>
      <w:bookmarkStart w:id="0" w:name="_GoBack"/>
      <w:bookmarkEnd w:id="0"/>
    </w:p>
    <w:p w:rsidR="001702AD" w:rsidRDefault="001702A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1702AD" w:rsidRDefault="00F7767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7266-1 від 20.11.2017 р.</w:t>
      </w:r>
    </w:p>
    <w:p w:rsidR="001702AD" w:rsidRDefault="001702A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1702AD" w:rsidRDefault="00F77674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>
        <w:rPr>
          <w:rFonts w:ascii="Calibri" w:eastAsia="Calibri" w:hAnsi="Calibri" w:cs="Calibri"/>
          <w:sz w:val="24"/>
          <w:szCs w:val="24"/>
        </w:rPr>
        <w:t>Кривошея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Г.Г.</w:t>
      </w:r>
    </w:p>
    <w:p w:rsidR="001702AD" w:rsidRDefault="00F77674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Комітет з питань </w:t>
      </w:r>
      <w:r>
        <w:rPr>
          <w:rFonts w:ascii="Calibri" w:eastAsia="Calibri" w:hAnsi="Calibri" w:cs="Calibri"/>
          <w:sz w:val="24"/>
          <w:szCs w:val="24"/>
          <w:highlight w:val="white"/>
        </w:rPr>
        <w:t>будівництва, містобудування і житлово-комунального господарства.</w:t>
      </w:r>
    </w:p>
    <w:p w:rsidR="001702AD" w:rsidRDefault="00F77674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</w:t>
      </w:r>
      <w:r>
        <w:rPr>
          <w:u w:val="single"/>
        </w:rPr>
        <w:t>х факторів – проект акта відповідає вимогам антикорупційного законодавства</w:t>
      </w:r>
      <w:r>
        <w:t xml:space="preserve"> (рішення Комітету від            16 травня 2018 року, протокол № 119).</w:t>
      </w:r>
    </w:p>
    <w:p w:rsidR="001702AD" w:rsidRDefault="001702AD">
      <w:pPr>
        <w:spacing w:after="0"/>
        <w:ind w:firstLine="708"/>
        <w:jc w:val="both"/>
      </w:pPr>
    </w:p>
    <w:p w:rsidR="001702AD" w:rsidRDefault="001702AD">
      <w:pPr>
        <w:spacing w:after="0"/>
        <w:ind w:firstLine="708"/>
        <w:jc w:val="both"/>
      </w:pPr>
    </w:p>
    <w:p w:rsidR="001702AD" w:rsidRDefault="00F77674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1702AD" w:rsidRDefault="001702AD">
      <w:pPr>
        <w:spacing w:after="0" w:line="240" w:lineRule="auto"/>
        <w:jc w:val="both"/>
      </w:pPr>
    </w:p>
    <w:sectPr w:rsidR="001702AD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674" w:rsidRDefault="00F77674">
      <w:pPr>
        <w:spacing w:after="0" w:line="240" w:lineRule="auto"/>
      </w:pPr>
      <w:r>
        <w:separator/>
      </w:r>
    </w:p>
  </w:endnote>
  <w:endnote w:type="continuationSeparator" w:id="0">
    <w:p w:rsidR="00F77674" w:rsidRDefault="00F77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674" w:rsidRDefault="00F77674">
      <w:pPr>
        <w:spacing w:after="0" w:line="240" w:lineRule="auto"/>
      </w:pPr>
      <w:r>
        <w:separator/>
      </w:r>
    </w:p>
  </w:footnote>
  <w:footnote w:type="continuationSeparator" w:id="0">
    <w:p w:rsidR="00F77674" w:rsidRDefault="00F776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2AD" w:rsidRDefault="00F7767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7266-1 від 20.11.2017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702AD"/>
    <w:rsid w:val="001702AD"/>
    <w:rsid w:val="00E678F5"/>
    <w:rsid w:val="00F7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AFFE7"/>
  <w15:docId w15:val="{D4A42752-E492-4A25-BA7D-4CD1C9F69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304</Characters>
  <Application>Microsoft Office Word</Application>
  <DocSecurity>0</DocSecurity>
  <Lines>2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2</cp:revision>
  <dcterms:created xsi:type="dcterms:W3CDTF">2018-05-17T06:34:00Z</dcterms:created>
  <dcterms:modified xsi:type="dcterms:W3CDTF">2018-05-17T06:34:00Z</dcterms:modified>
</cp:coreProperties>
</file>