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4002" w:rsidRPr="00E81B82" w:rsidRDefault="00584002" w:rsidP="00584002">
      <w:pPr>
        <w:ind w:firstLine="0"/>
        <w:jc w:val="center"/>
        <w:rPr>
          <w:color w:val="FFFFFF" w:themeColor="background1"/>
          <w:sz w:val="36"/>
          <w:szCs w:val="24"/>
        </w:rPr>
      </w:pPr>
      <w:r w:rsidRPr="00E81B82">
        <w:rPr>
          <w:color w:val="FFFFFF" w:themeColor="background1"/>
          <w:sz w:val="36"/>
          <w:szCs w:val="24"/>
        </w:rPr>
        <w:t>ВЕРХОВНА РАДА УКРАЇНИ</w:t>
      </w:r>
    </w:p>
    <w:p w:rsidR="00D774F7" w:rsidRDefault="00D774F7" w:rsidP="00023B9C">
      <w:pPr>
        <w:ind w:firstLine="540"/>
        <w:jc w:val="right"/>
        <w:rPr>
          <w:caps/>
        </w:rPr>
      </w:pPr>
    </w:p>
    <w:p w:rsidR="00D774F7" w:rsidRDefault="00D774F7" w:rsidP="00023B9C">
      <w:pPr>
        <w:ind w:firstLine="540"/>
        <w:jc w:val="right"/>
        <w:rPr>
          <w:caps/>
        </w:rPr>
      </w:pPr>
    </w:p>
    <w:p w:rsidR="00D774F7" w:rsidRDefault="00D774F7" w:rsidP="00023B9C">
      <w:pPr>
        <w:ind w:firstLine="540"/>
        <w:jc w:val="right"/>
        <w:rPr>
          <w:caps/>
        </w:rPr>
      </w:pPr>
    </w:p>
    <w:p w:rsidR="00D774F7" w:rsidRDefault="00D774F7" w:rsidP="00023B9C">
      <w:pPr>
        <w:ind w:firstLine="540"/>
        <w:jc w:val="right"/>
        <w:rPr>
          <w:caps/>
        </w:rPr>
      </w:pPr>
    </w:p>
    <w:p w:rsidR="00D774F7" w:rsidRDefault="00D774F7" w:rsidP="00023B9C">
      <w:pPr>
        <w:ind w:firstLine="540"/>
        <w:jc w:val="right"/>
        <w:rPr>
          <w:caps/>
        </w:rPr>
      </w:pPr>
    </w:p>
    <w:p w:rsidR="00CE59D7" w:rsidRDefault="00CE59D7" w:rsidP="00023B9C">
      <w:pPr>
        <w:ind w:firstLine="540"/>
        <w:jc w:val="right"/>
        <w:rPr>
          <w:caps/>
        </w:rPr>
      </w:pPr>
    </w:p>
    <w:p w:rsidR="00CE59D7" w:rsidRDefault="00CE59D7" w:rsidP="00023B9C">
      <w:pPr>
        <w:ind w:firstLine="540"/>
        <w:jc w:val="right"/>
        <w:rPr>
          <w:caps/>
        </w:rPr>
      </w:pPr>
    </w:p>
    <w:p w:rsidR="00023B9C" w:rsidRDefault="00023B9C" w:rsidP="00023B9C">
      <w:pPr>
        <w:ind w:firstLine="540"/>
        <w:jc w:val="right"/>
        <w:rPr>
          <w:caps/>
        </w:rPr>
      </w:pPr>
      <w:r>
        <w:rPr>
          <w:caps/>
        </w:rPr>
        <w:t>В</w:t>
      </w:r>
      <w:r w:rsidRPr="00B91E39">
        <w:rPr>
          <w:caps/>
        </w:rPr>
        <w:t>ерховна рада україни</w:t>
      </w:r>
    </w:p>
    <w:p w:rsidR="00023B9C" w:rsidRDefault="00023B9C" w:rsidP="00023B9C">
      <w:pPr>
        <w:ind w:firstLine="540"/>
        <w:jc w:val="right"/>
        <w:rPr>
          <w:szCs w:val="28"/>
        </w:rPr>
      </w:pPr>
    </w:p>
    <w:p w:rsidR="00023B9C" w:rsidRDefault="00023B9C" w:rsidP="00023B9C">
      <w:pPr>
        <w:ind w:firstLine="540"/>
        <w:jc w:val="right"/>
        <w:rPr>
          <w:szCs w:val="28"/>
        </w:rPr>
      </w:pPr>
    </w:p>
    <w:p w:rsidR="008E7593" w:rsidRPr="009C3B66" w:rsidRDefault="00023B9C" w:rsidP="00023B9C">
      <w:pPr>
        <w:pStyle w:val="StyleZakonu"/>
        <w:spacing w:after="0" w:line="240" w:lineRule="auto"/>
        <w:ind w:firstLine="709"/>
        <w:rPr>
          <w:sz w:val="28"/>
          <w:szCs w:val="28"/>
        </w:rPr>
      </w:pPr>
      <w:r w:rsidRPr="00353780">
        <w:rPr>
          <w:sz w:val="28"/>
          <w:szCs w:val="28"/>
        </w:rPr>
        <w:t>Вносимо на розгляд Верховної Ради України</w:t>
      </w:r>
      <w:r w:rsidRPr="006F3CB4">
        <w:rPr>
          <w:sz w:val="28"/>
          <w:szCs w:val="28"/>
        </w:rPr>
        <w:t xml:space="preserve"> </w:t>
      </w:r>
      <w:r w:rsidR="00B4603E" w:rsidRPr="006F3CB4">
        <w:rPr>
          <w:sz w:val="28"/>
          <w:szCs w:val="28"/>
        </w:rPr>
        <w:t>проект Закон</w:t>
      </w:r>
      <w:r w:rsidR="00AD5D70" w:rsidRPr="006F3CB4">
        <w:rPr>
          <w:sz w:val="28"/>
          <w:szCs w:val="28"/>
        </w:rPr>
        <w:t>у</w:t>
      </w:r>
      <w:r w:rsidR="00B4603E" w:rsidRPr="006F3CB4">
        <w:rPr>
          <w:sz w:val="28"/>
          <w:szCs w:val="28"/>
        </w:rPr>
        <w:t xml:space="preserve"> </w:t>
      </w:r>
      <w:r w:rsidR="006F3CB4">
        <w:rPr>
          <w:sz w:val="28"/>
          <w:szCs w:val="28"/>
        </w:rPr>
        <w:t xml:space="preserve">України </w:t>
      </w:r>
      <w:r w:rsidR="006F3CB4" w:rsidRPr="006F3CB4">
        <w:rPr>
          <w:sz w:val="28"/>
          <w:szCs w:val="28"/>
        </w:rPr>
        <w:t xml:space="preserve">про </w:t>
      </w:r>
      <w:r w:rsidR="005617EF" w:rsidRPr="005617EF">
        <w:rPr>
          <w:sz w:val="28"/>
          <w:szCs w:val="28"/>
        </w:rPr>
        <w:t>внесення змін до Кодексу цивільного захисту України (щодо розширення переліку суб’єктів, які мають право утворювати професійні спілки)</w:t>
      </w:r>
      <w:r w:rsidR="00034F96" w:rsidRPr="006F3CB4">
        <w:rPr>
          <w:sz w:val="28"/>
          <w:szCs w:val="28"/>
        </w:rPr>
        <w:t xml:space="preserve">, внесений </w:t>
      </w:r>
      <w:r w:rsidR="005617EF">
        <w:rPr>
          <w:sz w:val="28"/>
          <w:szCs w:val="28"/>
        </w:rPr>
        <w:t xml:space="preserve">народним депутатом </w:t>
      </w:r>
      <w:r w:rsidR="006F3CB4" w:rsidRPr="006F3CB4">
        <w:rPr>
          <w:sz w:val="28"/>
          <w:szCs w:val="28"/>
        </w:rPr>
        <w:t>України</w:t>
      </w:r>
      <w:r w:rsidR="000A2F5A" w:rsidRPr="006F3CB4">
        <w:rPr>
          <w:sz w:val="28"/>
          <w:szCs w:val="28"/>
        </w:rPr>
        <w:t xml:space="preserve"> </w:t>
      </w:r>
      <w:r w:rsidR="005617EF">
        <w:rPr>
          <w:sz w:val="28"/>
          <w:szCs w:val="28"/>
        </w:rPr>
        <w:t xml:space="preserve">Мисиком В.Ю. </w:t>
      </w:r>
      <w:r>
        <w:rPr>
          <w:sz w:val="28"/>
          <w:szCs w:val="28"/>
        </w:rPr>
        <w:br/>
      </w:r>
      <w:r w:rsidR="00034F96" w:rsidRPr="006F3CB4">
        <w:rPr>
          <w:sz w:val="28"/>
          <w:szCs w:val="28"/>
        </w:rPr>
        <w:t xml:space="preserve">(реєстр. № </w:t>
      </w:r>
      <w:r w:rsidR="006F3CB4" w:rsidRPr="006F3CB4">
        <w:rPr>
          <w:sz w:val="28"/>
          <w:szCs w:val="28"/>
        </w:rPr>
        <w:t>7</w:t>
      </w:r>
      <w:r w:rsidR="009C3B66" w:rsidRPr="00112E01">
        <w:rPr>
          <w:sz w:val="28"/>
          <w:szCs w:val="28"/>
        </w:rPr>
        <w:t>3</w:t>
      </w:r>
      <w:r w:rsidR="005617EF">
        <w:rPr>
          <w:sz w:val="28"/>
          <w:szCs w:val="28"/>
        </w:rPr>
        <w:t>57</w:t>
      </w:r>
      <w:r w:rsidR="00034F96" w:rsidRPr="006F3CB4">
        <w:rPr>
          <w:sz w:val="28"/>
          <w:szCs w:val="28"/>
        </w:rPr>
        <w:t xml:space="preserve"> від </w:t>
      </w:r>
      <w:r w:rsidR="005617EF">
        <w:rPr>
          <w:sz w:val="28"/>
          <w:szCs w:val="28"/>
        </w:rPr>
        <w:t>05</w:t>
      </w:r>
      <w:r w:rsidR="00AD5D70" w:rsidRPr="006F3CB4">
        <w:rPr>
          <w:sz w:val="28"/>
          <w:szCs w:val="28"/>
        </w:rPr>
        <w:t>.</w:t>
      </w:r>
      <w:r w:rsidR="006F3CB4" w:rsidRPr="006F3CB4">
        <w:rPr>
          <w:sz w:val="28"/>
          <w:szCs w:val="28"/>
        </w:rPr>
        <w:t>1</w:t>
      </w:r>
      <w:r w:rsidR="005617EF">
        <w:rPr>
          <w:sz w:val="28"/>
          <w:szCs w:val="28"/>
        </w:rPr>
        <w:t>2</w:t>
      </w:r>
      <w:r w:rsidR="006F3CB4" w:rsidRPr="006F3CB4">
        <w:rPr>
          <w:sz w:val="28"/>
          <w:szCs w:val="28"/>
        </w:rPr>
        <w:t>.2017</w:t>
      </w:r>
      <w:r w:rsidR="003C4004">
        <w:rPr>
          <w:sz w:val="28"/>
          <w:szCs w:val="28"/>
        </w:rPr>
        <w:t xml:space="preserve"> р</w:t>
      </w:r>
      <w:r w:rsidR="003C4004" w:rsidRPr="00CE59D7">
        <w:rPr>
          <w:sz w:val="28"/>
          <w:szCs w:val="28"/>
        </w:rPr>
        <w:t>оку</w:t>
      </w:r>
      <w:r w:rsidR="00034F96" w:rsidRPr="006F3CB4">
        <w:rPr>
          <w:sz w:val="28"/>
          <w:szCs w:val="28"/>
        </w:rPr>
        <w:t>)</w:t>
      </w:r>
      <w:r w:rsidR="008E7593" w:rsidRPr="006F3CB4">
        <w:rPr>
          <w:sz w:val="28"/>
          <w:szCs w:val="28"/>
        </w:rPr>
        <w:t>.</w:t>
      </w:r>
    </w:p>
    <w:p w:rsidR="006F56F8" w:rsidRPr="006F56F8" w:rsidRDefault="006F56F8" w:rsidP="009A7E70">
      <w:pPr>
        <w:spacing w:before="120"/>
        <w:ind w:firstLine="708"/>
        <w:rPr>
          <w:szCs w:val="28"/>
        </w:rPr>
      </w:pPr>
      <w:r>
        <w:rPr>
          <w:szCs w:val="28"/>
        </w:rPr>
        <w:t>З</w:t>
      </w:r>
      <w:r w:rsidRPr="004D6E13">
        <w:rPr>
          <w:szCs w:val="28"/>
        </w:rPr>
        <w:t>аконопроект</w:t>
      </w:r>
      <w:r>
        <w:rPr>
          <w:szCs w:val="28"/>
        </w:rPr>
        <w:t>ом</w:t>
      </w:r>
      <w:r w:rsidRPr="004D6E13">
        <w:rPr>
          <w:szCs w:val="28"/>
        </w:rPr>
        <w:t xml:space="preserve"> </w:t>
      </w:r>
      <w:r>
        <w:rPr>
          <w:szCs w:val="28"/>
        </w:rPr>
        <w:t>пропонується</w:t>
      </w:r>
      <w:r w:rsidRPr="004D6E13">
        <w:rPr>
          <w:szCs w:val="28"/>
        </w:rPr>
        <w:t xml:space="preserve"> </w:t>
      </w:r>
      <w:proofErr w:type="spellStart"/>
      <w:r w:rsidRPr="004D6E13">
        <w:rPr>
          <w:szCs w:val="28"/>
        </w:rPr>
        <w:t>внес</w:t>
      </w:r>
      <w:r>
        <w:rPr>
          <w:szCs w:val="28"/>
        </w:rPr>
        <w:t>ти</w:t>
      </w:r>
      <w:proofErr w:type="spellEnd"/>
      <w:r>
        <w:rPr>
          <w:szCs w:val="28"/>
        </w:rPr>
        <w:t xml:space="preserve"> зміни до </w:t>
      </w:r>
      <w:r w:rsidRPr="006F56F8">
        <w:rPr>
          <w:szCs w:val="28"/>
        </w:rPr>
        <w:t xml:space="preserve">Кодексу Цивільного захисту України </w:t>
      </w:r>
      <w:r w:rsidR="00112E01">
        <w:rPr>
          <w:szCs w:val="28"/>
        </w:rPr>
        <w:t xml:space="preserve">у зв’язку </w:t>
      </w:r>
      <w:r w:rsidR="00112E01" w:rsidRPr="00497AB4">
        <w:rPr>
          <w:szCs w:val="28"/>
        </w:rPr>
        <w:t xml:space="preserve">з необхідністю </w:t>
      </w:r>
      <w:r w:rsidR="007737EC">
        <w:rPr>
          <w:color w:val="000000"/>
          <w:szCs w:val="28"/>
        </w:rPr>
        <w:t xml:space="preserve">підвищення гарантій соціального захисту рятувальників шляхом надання </w:t>
      </w:r>
      <w:r w:rsidR="004570A1">
        <w:rPr>
          <w:color w:val="000000"/>
          <w:szCs w:val="28"/>
        </w:rPr>
        <w:t xml:space="preserve">права </w:t>
      </w:r>
      <w:bookmarkStart w:id="0" w:name="_GoBack"/>
      <w:bookmarkEnd w:id="0"/>
      <w:r w:rsidR="007737EC">
        <w:rPr>
          <w:color w:val="000000"/>
          <w:szCs w:val="28"/>
        </w:rPr>
        <w:t>всім без винятку рятувальникам, в тому числі особам рядового і начальницького складу служби цивільного захисту, утворювати власні професійні спілки з метою захисту своїх трудових і соціально-економічних прав та інтересів</w:t>
      </w:r>
      <w:r w:rsidRPr="006F56F8">
        <w:rPr>
          <w:szCs w:val="28"/>
        </w:rPr>
        <w:t>.</w:t>
      </w:r>
    </w:p>
    <w:p w:rsidR="00E80D85" w:rsidRPr="00E80D85" w:rsidRDefault="00E80D85" w:rsidP="00E80D85">
      <w:pPr>
        <w:pStyle w:val="23"/>
        <w:shd w:val="clear" w:color="auto" w:fill="auto"/>
        <w:spacing w:line="320" w:lineRule="exact"/>
        <w:ind w:firstLine="760"/>
        <w:jc w:val="both"/>
        <w:rPr>
          <w:color w:val="000000"/>
          <w:sz w:val="28"/>
          <w:szCs w:val="28"/>
          <w:lang w:eastAsia="ru-RU"/>
        </w:rPr>
      </w:pPr>
      <w:r w:rsidRPr="00E80D85">
        <w:rPr>
          <w:color w:val="000000"/>
          <w:sz w:val="28"/>
          <w:szCs w:val="28"/>
          <w:lang w:eastAsia="ru-RU"/>
        </w:rPr>
        <w:t>Частина перша статті 7 Закону України «Про професійні спілки, їх права та гарантії діяльності» визначає, що членами профспілок можуть бути особи, які працюють на підприємстві, в установі або організації незалежно від форм власності і видів господарювання, у фізичної особи, яка використовує найману працю, особи, які забезпечують себе роботою самостійно, особи, які навчаються в навчальному закладі.</w:t>
      </w:r>
    </w:p>
    <w:p w:rsidR="00E80D85" w:rsidRPr="00E80D85" w:rsidRDefault="00E80D85" w:rsidP="00E80D85">
      <w:pPr>
        <w:pStyle w:val="23"/>
        <w:shd w:val="clear" w:color="auto" w:fill="auto"/>
        <w:spacing w:line="320" w:lineRule="exact"/>
        <w:ind w:firstLine="760"/>
        <w:jc w:val="both"/>
        <w:rPr>
          <w:color w:val="000000"/>
          <w:sz w:val="28"/>
          <w:szCs w:val="28"/>
          <w:lang w:eastAsia="ru-RU"/>
        </w:rPr>
      </w:pPr>
      <w:r w:rsidRPr="00E80D85">
        <w:rPr>
          <w:color w:val="000000"/>
          <w:sz w:val="28"/>
          <w:szCs w:val="28"/>
          <w:lang w:eastAsia="ru-RU"/>
        </w:rPr>
        <w:t xml:space="preserve">Таким чином, </w:t>
      </w:r>
      <w:proofErr w:type="spellStart"/>
      <w:r w:rsidRPr="00E80D85">
        <w:rPr>
          <w:color w:val="000000"/>
          <w:sz w:val="28"/>
          <w:szCs w:val="28"/>
          <w:lang w:eastAsia="ru-RU"/>
        </w:rPr>
        <w:t>законо</w:t>
      </w:r>
      <w:proofErr w:type="spellEnd"/>
      <w:r>
        <w:rPr>
          <w:color w:val="000000"/>
          <w:sz w:val="28"/>
          <w:szCs w:val="28"/>
          <w:lang w:val="ru-RU" w:eastAsia="ru-RU"/>
        </w:rPr>
        <w:t>м</w:t>
      </w:r>
      <w:r w:rsidRPr="00E80D85">
        <w:rPr>
          <w:color w:val="000000"/>
          <w:sz w:val="28"/>
          <w:szCs w:val="28"/>
          <w:lang w:eastAsia="ru-RU"/>
        </w:rPr>
        <w:t xml:space="preserve"> чітко визнач</w:t>
      </w:r>
      <w:proofErr w:type="spellStart"/>
      <w:r>
        <w:rPr>
          <w:color w:val="000000"/>
          <w:sz w:val="28"/>
          <w:szCs w:val="28"/>
          <w:lang w:val="ru-RU" w:eastAsia="ru-RU"/>
        </w:rPr>
        <w:t>ено</w:t>
      </w:r>
      <w:proofErr w:type="spellEnd"/>
      <w:r w:rsidRPr="00E80D85">
        <w:rPr>
          <w:color w:val="000000"/>
          <w:sz w:val="28"/>
          <w:szCs w:val="28"/>
          <w:lang w:eastAsia="ru-RU"/>
        </w:rPr>
        <w:t>, що членами профспілок можуть бути громадяни, які працюють на підприємстві, в установі, організації або у фізичної особи, яка використовує найману працю, на підставі трудового договору, укладеного відповідно до Кодексу законів про працю України.</w:t>
      </w:r>
    </w:p>
    <w:p w:rsidR="00E80D85" w:rsidRPr="00E80D85" w:rsidRDefault="00E80D85" w:rsidP="00E80D85">
      <w:pPr>
        <w:pStyle w:val="23"/>
        <w:shd w:val="clear" w:color="auto" w:fill="auto"/>
        <w:spacing w:line="320" w:lineRule="exact"/>
        <w:ind w:firstLine="760"/>
        <w:jc w:val="both"/>
        <w:rPr>
          <w:color w:val="000000"/>
          <w:sz w:val="28"/>
          <w:szCs w:val="28"/>
          <w:lang w:eastAsia="ru-RU"/>
        </w:rPr>
      </w:pPr>
      <w:r w:rsidRPr="00E80D85">
        <w:rPr>
          <w:color w:val="000000"/>
          <w:sz w:val="28"/>
          <w:szCs w:val="28"/>
          <w:lang w:eastAsia="ru-RU"/>
        </w:rPr>
        <w:t>Разом з тим питання проходження служби цивільного захисту особами рядового і начальницького складу регулюється Кодексом цивільного захисту України, Дисциплінарним статутом служби цивільного захисту, Законом України «Про Стройовий статут Збройних Сил України» та Положенням про порядок проходження служби цивільного захисту особами рядового і начальницького складу, затвердженим постановою Кабінету Міністрів України від 11 липня 2013 р. № 593.</w:t>
      </w:r>
    </w:p>
    <w:p w:rsidR="005C2DC6" w:rsidRPr="005C2DC6" w:rsidRDefault="005C2DC6" w:rsidP="005C2DC6">
      <w:pPr>
        <w:pStyle w:val="23"/>
        <w:shd w:val="clear" w:color="auto" w:fill="auto"/>
        <w:spacing w:line="320" w:lineRule="exact"/>
        <w:ind w:firstLine="760"/>
        <w:jc w:val="both"/>
        <w:rPr>
          <w:color w:val="000000"/>
          <w:sz w:val="28"/>
          <w:szCs w:val="28"/>
          <w:lang w:eastAsia="ru-RU"/>
        </w:rPr>
      </w:pPr>
      <w:r w:rsidRPr="005C2DC6">
        <w:rPr>
          <w:color w:val="000000"/>
          <w:sz w:val="28"/>
          <w:szCs w:val="28"/>
          <w:lang w:eastAsia="ru-RU"/>
        </w:rPr>
        <w:t xml:space="preserve">Тобто, особи рядового і начальницького складу служби цивільного захисту як такі, що проходять саме службу цивільного захисту (державну службу особливого характеру), належать до спеціальних суб’єктів права, правовідносини з якими регулюються нормами спеціального законодавства, </w:t>
      </w:r>
      <w:r w:rsidRPr="005C2DC6">
        <w:rPr>
          <w:color w:val="000000"/>
          <w:sz w:val="28"/>
          <w:szCs w:val="28"/>
          <w:lang w:eastAsia="ru-RU"/>
        </w:rPr>
        <w:lastRenderedPageBreak/>
        <w:t>їх правовий та соціальний статус регулюється спеціальним законодавством, а не трудовим законодавством (Кодексом законів про працю України).</w:t>
      </w:r>
    </w:p>
    <w:p w:rsidR="005C2DC6" w:rsidRDefault="005C2DC6" w:rsidP="002B0CA9">
      <w:pPr>
        <w:pStyle w:val="23"/>
        <w:shd w:val="clear" w:color="auto" w:fill="auto"/>
        <w:spacing w:before="120" w:after="120" w:line="324" w:lineRule="exact"/>
        <w:ind w:firstLine="760"/>
        <w:jc w:val="both"/>
        <w:rPr>
          <w:color w:val="000000"/>
          <w:sz w:val="28"/>
          <w:szCs w:val="28"/>
          <w:lang w:eastAsia="ru-RU"/>
        </w:rPr>
      </w:pPr>
      <w:r w:rsidRPr="005C2DC6">
        <w:rPr>
          <w:color w:val="000000"/>
          <w:sz w:val="28"/>
          <w:szCs w:val="28"/>
          <w:lang w:eastAsia="ru-RU"/>
        </w:rPr>
        <w:t>Необхідно також зазначити, що пунктом 3 розділу І Дисциплінарного статуту служби цивільного захисту чітко встановлено, що службова дисципліна в органах і підрозділах цивільного захисту зобов'язує кожну особу рядового і начальницького складу служби цивільного захисту під час проходження служби додержуватися норм професійної та службової етики, не вчиняти дій, що можуть призвести до неналежного виконання службових обов’язків, бути вільним від впливу політичних партій і громадських організацій.</w:t>
      </w:r>
    </w:p>
    <w:p w:rsidR="0051044D" w:rsidRPr="0051044D" w:rsidRDefault="0051044D" w:rsidP="002B0CA9">
      <w:pPr>
        <w:pStyle w:val="23"/>
        <w:spacing w:before="120" w:after="120" w:line="324" w:lineRule="exact"/>
        <w:ind w:firstLine="760"/>
        <w:jc w:val="both"/>
        <w:rPr>
          <w:color w:val="000000"/>
          <w:sz w:val="28"/>
          <w:szCs w:val="28"/>
          <w:lang w:eastAsia="ru-RU"/>
        </w:rPr>
      </w:pPr>
      <w:r w:rsidRPr="0051044D">
        <w:rPr>
          <w:color w:val="000000"/>
          <w:sz w:val="28"/>
          <w:szCs w:val="28"/>
          <w:lang w:eastAsia="ru-RU"/>
        </w:rPr>
        <w:t>Постановою Пленум</w:t>
      </w:r>
      <w:r w:rsidR="0094029A">
        <w:rPr>
          <w:color w:val="000000"/>
          <w:sz w:val="28"/>
          <w:szCs w:val="28"/>
          <w:lang w:eastAsia="ru-RU"/>
        </w:rPr>
        <w:t>у</w:t>
      </w:r>
      <w:r w:rsidRPr="0051044D">
        <w:rPr>
          <w:color w:val="000000"/>
          <w:sz w:val="28"/>
          <w:szCs w:val="28"/>
          <w:lang w:eastAsia="ru-RU"/>
        </w:rPr>
        <w:t xml:space="preserve"> Верховного Суду України  від 24.12.1999 р. №13 «Про практику застосування судами законодавства  про оплату праці» зазначено, що передбачені законодавством  про  працю  норми  її  оплати   і порядок вирішення спорів про останню не поширюються на  військовослужбовців  та прирівняних до  них  осіб (рядовий і начальницький склад органів внутрішніх справ тощо).</w:t>
      </w:r>
    </w:p>
    <w:p w:rsidR="00870184" w:rsidRDefault="0062771D" w:rsidP="002B0CA9">
      <w:pPr>
        <w:pStyle w:val="210"/>
        <w:shd w:val="clear" w:color="auto" w:fill="auto"/>
        <w:spacing w:before="120" w:after="120" w:line="240" w:lineRule="auto"/>
        <w:ind w:firstLine="709"/>
        <w:jc w:val="both"/>
        <w:rPr>
          <w:b w:val="0"/>
          <w:bCs w:val="0"/>
          <w:color w:val="000000"/>
          <w:sz w:val="28"/>
          <w:szCs w:val="28"/>
          <w:shd w:val="clear" w:color="auto" w:fill="auto"/>
          <w:lang w:val="ru-RU" w:eastAsia="ru-RU"/>
        </w:rPr>
      </w:pPr>
      <w:r w:rsidRPr="00CF35B4">
        <w:rPr>
          <w:b w:val="0"/>
          <w:bCs w:val="0"/>
          <w:color w:val="000000"/>
          <w:sz w:val="28"/>
          <w:szCs w:val="28"/>
          <w:shd w:val="clear" w:color="auto" w:fill="auto"/>
          <w:lang w:eastAsia="ru-RU"/>
        </w:rPr>
        <w:t xml:space="preserve">Як зазначено у пояснювальній записці до законопроекту, </w:t>
      </w:r>
      <w:r w:rsidR="00870184" w:rsidRPr="00CF35B4">
        <w:rPr>
          <w:b w:val="0"/>
          <w:bCs w:val="0"/>
          <w:color w:val="000000"/>
          <w:sz w:val="28"/>
          <w:szCs w:val="28"/>
          <w:shd w:val="clear" w:color="auto" w:fill="auto"/>
          <w:lang w:eastAsia="ru-RU"/>
        </w:rPr>
        <w:t xml:space="preserve"> </w:t>
      </w:r>
      <w:r w:rsidR="00CF35B4" w:rsidRPr="00CF35B4">
        <w:rPr>
          <w:b w:val="0"/>
          <w:bCs w:val="0"/>
          <w:color w:val="000000"/>
          <w:sz w:val="28"/>
          <w:szCs w:val="28"/>
          <w:shd w:val="clear" w:color="auto" w:fill="auto"/>
          <w:lang w:eastAsia="ru-RU"/>
        </w:rPr>
        <w:t>впровадження проекту Закону не потребуватиме додаткових фінансових витрат з Державного бюджету України.</w:t>
      </w:r>
      <w:r w:rsidR="00CF35B4">
        <w:rPr>
          <w:b w:val="0"/>
          <w:bCs w:val="0"/>
          <w:color w:val="000000"/>
          <w:sz w:val="28"/>
          <w:szCs w:val="28"/>
          <w:shd w:val="clear" w:color="auto" w:fill="auto"/>
          <w:lang w:val="ru-RU" w:eastAsia="ru-RU"/>
        </w:rPr>
        <w:t xml:space="preserve"> </w:t>
      </w:r>
    </w:p>
    <w:p w:rsidR="00CF35B4" w:rsidRDefault="00C31888" w:rsidP="00CF35B4">
      <w:pPr>
        <w:pStyle w:val="23"/>
        <w:shd w:val="clear" w:color="auto" w:fill="auto"/>
        <w:spacing w:after="92" w:line="320" w:lineRule="exact"/>
        <w:ind w:firstLine="600"/>
        <w:jc w:val="both"/>
        <w:rPr>
          <w:sz w:val="24"/>
        </w:rPr>
      </w:pPr>
      <w:proofErr w:type="spellStart"/>
      <w:r>
        <w:rPr>
          <w:rStyle w:val="214pt"/>
          <w:rFonts w:eastAsia="Calibri"/>
          <w:lang w:val="ru-RU"/>
        </w:rPr>
        <w:t>Проте</w:t>
      </w:r>
      <w:proofErr w:type="spellEnd"/>
      <w:r>
        <w:rPr>
          <w:rStyle w:val="214pt"/>
          <w:rFonts w:eastAsia="Calibri"/>
          <w:lang w:val="ru-RU"/>
        </w:rPr>
        <w:t>, в</w:t>
      </w:r>
      <w:proofErr w:type="spellStart"/>
      <w:r w:rsidR="00CF35B4">
        <w:rPr>
          <w:rStyle w:val="214pt"/>
          <w:rFonts w:eastAsia="Calibri"/>
        </w:rPr>
        <w:t>ідповідно</w:t>
      </w:r>
      <w:proofErr w:type="spellEnd"/>
      <w:r w:rsidR="00CF35B4">
        <w:rPr>
          <w:rStyle w:val="214pt"/>
          <w:rFonts w:eastAsia="Calibri"/>
        </w:rPr>
        <w:t xml:space="preserve"> до статті 44 Закону України «Про професійні спілки, їх права та гарантії діяльності» роботодавці зобов’язані відраховувати кошти первинним профспілковим організаціям на культурно-масову, фізкультурну і оздоровчу роботу в розмірах, передбачених колективними договорами та угодами, але не менше ніж 0,3 відсотка фонду оплати праці, а у бюджетній сфері - за рахунок виділення додаткових бюджетних асигнувань.</w:t>
      </w:r>
    </w:p>
    <w:p w:rsidR="00CF35B4" w:rsidRDefault="00CF35B4" w:rsidP="00CF35B4">
      <w:pPr>
        <w:pStyle w:val="23"/>
        <w:shd w:val="clear" w:color="auto" w:fill="auto"/>
        <w:spacing w:after="60" w:line="320" w:lineRule="exact"/>
        <w:ind w:firstLine="600"/>
        <w:jc w:val="both"/>
        <w:rPr>
          <w:sz w:val="24"/>
        </w:rPr>
      </w:pPr>
      <w:r>
        <w:rPr>
          <w:rStyle w:val="214pt"/>
          <w:rFonts w:eastAsia="Calibri"/>
        </w:rPr>
        <w:t>Виходячи з фонду грошового забезпечення, передбаченого для ДСНС у Державному бюджеті України на 2018 рік (5868,1 млн.</w:t>
      </w:r>
      <w:r w:rsidR="002B0CA9">
        <w:rPr>
          <w:rStyle w:val="214pt"/>
          <w:rFonts w:eastAsia="Calibri"/>
        </w:rPr>
        <w:t xml:space="preserve"> </w:t>
      </w:r>
      <w:r>
        <w:rPr>
          <w:rStyle w:val="214pt"/>
          <w:rFonts w:eastAsia="Calibri"/>
        </w:rPr>
        <w:t>гр</w:t>
      </w:r>
      <w:r w:rsidR="002B0CA9">
        <w:rPr>
          <w:rStyle w:val="214pt"/>
          <w:rFonts w:eastAsia="Calibri"/>
        </w:rPr>
        <w:t>ивень</w:t>
      </w:r>
      <w:r>
        <w:rPr>
          <w:rStyle w:val="214pt"/>
          <w:rFonts w:eastAsia="Calibri"/>
        </w:rPr>
        <w:t>), видатки на відрахування профспілкам можуть складати орієнтовно 17,6 млн. гривень.</w:t>
      </w:r>
    </w:p>
    <w:p w:rsidR="00C31888" w:rsidRDefault="00C31888" w:rsidP="00C31888">
      <w:pPr>
        <w:pStyle w:val="23"/>
        <w:shd w:val="clear" w:color="auto" w:fill="auto"/>
        <w:spacing w:after="60" w:line="317" w:lineRule="exact"/>
        <w:ind w:firstLine="600"/>
        <w:jc w:val="both"/>
        <w:rPr>
          <w:sz w:val="24"/>
        </w:rPr>
      </w:pPr>
      <w:r>
        <w:rPr>
          <w:rStyle w:val="214pt"/>
          <w:lang w:val="ru-RU"/>
        </w:rPr>
        <w:t>Таким чином р</w:t>
      </w:r>
      <w:proofErr w:type="spellStart"/>
      <w:r>
        <w:rPr>
          <w:rStyle w:val="214pt"/>
        </w:rPr>
        <w:t>еалізація</w:t>
      </w:r>
      <w:proofErr w:type="spellEnd"/>
      <w:r>
        <w:rPr>
          <w:rStyle w:val="214pt"/>
        </w:rPr>
        <w:t xml:space="preserve"> законопроекту може потребувати для ДСНС додаткових видатків з державного бюджету у зв’язку з необхідністю відрахування коштів профспілковій організації.</w:t>
      </w:r>
    </w:p>
    <w:p w:rsidR="00C31888" w:rsidRDefault="00C31888" w:rsidP="00C31888">
      <w:pPr>
        <w:pStyle w:val="23"/>
        <w:shd w:val="clear" w:color="auto" w:fill="auto"/>
        <w:spacing w:after="57" w:line="317" w:lineRule="exact"/>
        <w:ind w:firstLine="600"/>
        <w:jc w:val="both"/>
      </w:pPr>
      <w:r>
        <w:rPr>
          <w:rStyle w:val="214pt"/>
        </w:rPr>
        <w:t>Відповідно до статті 27 Бюджетного кодексу України до законопроекту не надано фінансово-економічних обґрунтувань та розрахунків.</w:t>
      </w:r>
    </w:p>
    <w:p w:rsidR="00CF35B4" w:rsidRPr="00C31888" w:rsidRDefault="00C31888" w:rsidP="00F15404">
      <w:pPr>
        <w:pStyle w:val="210"/>
        <w:shd w:val="clear" w:color="auto" w:fill="auto"/>
        <w:spacing w:before="120" w:line="240" w:lineRule="auto"/>
        <w:ind w:firstLine="709"/>
        <w:jc w:val="both"/>
        <w:rPr>
          <w:b w:val="0"/>
          <w:bCs w:val="0"/>
          <w:color w:val="000000"/>
          <w:sz w:val="28"/>
          <w:szCs w:val="28"/>
          <w:shd w:val="clear" w:color="auto" w:fill="auto"/>
          <w:lang w:val="ru-RU" w:eastAsia="ru-RU"/>
        </w:rPr>
      </w:pPr>
      <w:r>
        <w:rPr>
          <w:b w:val="0"/>
          <w:bCs w:val="0"/>
          <w:color w:val="000000"/>
          <w:sz w:val="28"/>
          <w:szCs w:val="28"/>
          <w:shd w:val="clear" w:color="auto" w:fill="auto"/>
          <w:lang w:val="ru-RU" w:eastAsia="ru-RU"/>
        </w:rPr>
        <w:t>Ком</w:t>
      </w:r>
      <w:r>
        <w:rPr>
          <w:b w:val="0"/>
          <w:bCs w:val="0"/>
          <w:color w:val="000000"/>
          <w:sz w:val="28"/>
          <w:szCs w:val="28"/>
          <w:shd w:val="clear" w:color="auto" w:fill="auto"/>
          <w:lang w:eastAsia="ru-RU"/>
        </w:rPr>
        <w:t>і</w:t>
      </w:r>
      <w:proofErr w:type="spellStart"/>
      <w:r>
        <w:rPr>
          <w:b w:val="0"/>
          <w:bCs w:val="0"/>
          <w:color w:val="000000"/>
          <w:sz w:val="28"/>
          <w:szCs w:val="28"/>
          <w:shd w:val="clear" w:color="auto" w:fill="auto"/>
          <w:lang w:val="ru-RU" w:eastAsia="ru-RU"/>
        </w:rPr>
        <w:t>тет</w:t>
      </w:r>
      <w:proofErr w:type="spellEnd"/>
      <w:r>
        <w:rPr>
          <w:b w:val="0"/>
          <w:bCs w:val="0"/>
          <w:color w:val="000000"/>
          <w:sz w:val="28"/>
          <w:szCs w:val="28"/>
          <w:shd w:val="clear" w:color="auto" w:fill="auto"/>
          <w:lang w:val="ru-RU" w:eastAsia="ru-RU"/>
        </w:rPr>
        <w:t xml:space="preserve"> з </w:t>
      </w:r>
      <w:proofErr w:type="spellStart"/>
      <w:r>
        <w:rPr>
          <w:b w:val="0"/>
          <w:bCs w:val="0"/>
          <w:color w:val="000000"/>
          <w:sz w:val="28"/>
          <w:szCs w:val="28"/>
          <w:shd w:val="clear" w:color="auto" w:fill="auto"/>
          <w:lang w:val="ru-RU" w:eastAsia="ru-RU"/>
        </w:rPr>
        <w:t>питань</w:t>
      </w:r>
      <w:proofErr w:type="spellEnd"/>
      <w:r>
        <w:rPr>
          <w:b w:val="0"/>
          <w:bCs w:val="0"/>
          <w:color w:val="000000"/>
          <w:sz w:val="28"/>
          <w:szCs w:val="28"/>
          <w:shd w:val="clear" w:color="auto" w:fill="auto"/>
          <w:lang w:val="ru-RU" w:eastAsia="ru-RU"/>
        </w:rPr>
        <w:t xml:space="preserve"> бюджету </w:t>
      </w:r>
      <w:proofErr w:type="spellStart"/>
      <w:r>
        <w:rPr>
          <w:b w:val="0"/>
          <w:bCs w:val="0"/>
          <w:color w:val="000000"/>
          <w:sz w:val="28"/>
          <w:szCs w:val="28"/>
          <w:shd w:val="clear" w:color="auto" w:fill="auto"/>
          <w:lang w:val="ru-RU" w:eastAsia="ru-RU"/>
        </w:rPr>
        <w:t>ухвалив</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рішення</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що</w:t>
      </w:r>
      <w:proofErr w:type="spellEnd"/>
      <w:r>
        <w:rPr>
          <w:b w:val="0"/>
          <w:bCs w:val="0"/>
          <w:color w:val="000000"/>
          <w:sz w:val="28"/>
          <w:szCs w:val="28"/>
          <w:shd w:val="clear" w:color="auto" w:fill="auto"/>
          <w:lang w:val="ru-RU" w:eastAsia="ru-RU"/>
        </w:rPr>
        <w:t xml:space="preserve"> законопроект є таким, </w:t>
      </w:r>
      <w:proofErr w:type="spellStart"/>
      <w:r>
        <w:rPr>
          <w:b w:val="0"/>
          <w:bCs w:val="0"/>
          <w:color w:val="000000"/>
          <w:sz w:val="28"/>
          <w:szCs w:val="28"/>
          <w:shd w:val="clear" w:color="auto" w:fill="auto"/>
          <w:lang w:val="ru-RU" w:eastAsia="ru-RU"/>
        </w:rPr>
        <w:t>що</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має</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опосередкований</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вплив</w:t>
      </w:r>
      <w:proofErr w:type="spellEnd"/>
      <w:r>
        <w:rPr>
          <w:b w:val="0"/>
          <w:bCs w:val="0"/>
          <w:color w:val="000000"/>
          <w:sz w:val="28"/>
          <w:szCs w:val="28"/>
          <w:shd w:val="clear" w:color="auto" w:fill="auto"/>
          <w:lang w:val="ru-RU" w:eastAsia="ru-RU"/>
        </w:rPr>
        <w:t xml:space="preserve"> на </w:t>
      </w:r>
      <w:proofErr w:type="spellStart"/>
      <w:r>
        <w:rPr>
          <w:b w:val="0"/>
          <w:bCs w:val="0"/>
          <w:color w:val="000000"/>
          <w:sz w:val="28"/>
          <w:szCs w:val="28"/>
          <w:shd w:val="clear" w:color="auto" w:fill="auto"/>
          <w:lang w:val="ru-RU" w:eastAsia="ru-RU"/>
        </w:rPr>
        <w:t>показники</w:t>
      </w:r>
      <w:proofErr w:type="spellEnd"/>
      <w:r>
        <w:rPr>
          <w:b w:val="0"/>
          <w:bCs w:val="0"/>
          <w:color w:val="000000"/>
          <w:sz w:val="28"/>
          <w:szCs w:val="28"/>
          <w:shd w:val="clear" w:color="auto" w:fill="auto"/>
          <w:lang w:val="ru-RU" w:eastAsia="ru-RU"/>
        </w:rPr>
        <w:t xml:space="preserve"> державного бюджету (</w:t>
      </w:r>
      <w:proofErr w:type="spellStart"/>
      <w:r>
        <w:rPr>
          <w:b w:val="0"/>
          <w:bCs w:val="0"/>
          <w:color w:val="000000"/>
          <w:sz w:val="28"/>
          <w:szCs w:val="28"/>
          <w:shd w:val="clear" w:color="auto" w:fill="auto"/>
          <w:lang w:val="ru-RU" w:eastAsia="ru-RU"/>
        </w:rPr>
        <w:t>може</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призвести</w:t>
      </w:r>
      <w:proofErr w:type="spellEnd"/>
      <w:r>
        <w:rPr>
          <w:b w:val="0"/>
          <w:bCs w:val="0"/>
          <w:color w:val="000000"/>
          <w:sz w:val="28"/>
          <w:szCs w:val="28"/>
          <w:shd w:val="clear" w:color="auto" w:fill="auto"/>
          <w:lang w:val="ru-RU" w:eastAsia="ru-RU"/>
        </w:rPr>
        <w:t xml:space="preserve"> до </w:t>
      </w:r>
      <w:proofErr w:type="spellStart"/>
      <w:r>
        <w:rPr>
          <w:b w:val="0"/>
          <w:bCs w:val="0"/>
          <w:color w:val="000000"/>
          <w:sz w:val="28"/>
          <w:szCs w:val="28"/>
          <w:shd w:val="clear" w:color="auto" w:fill="auto"/>
          <w:lang w:val="ru-RU" w:eastAsia="ru-RU"/>
        </w:rPr>
        <w:t>збільшення</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видатків</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залежно</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від</w:t>
      </w:r>
      <w:proofErr w:type="spellEnd"/>
      <w:r>
        <w:rPr>
          <w:b w:val="0"/>
          <w:bCs w:val="0"/>
          <w:color w:val="000000"/>
          <w:sz w:val="28"/>
          <w:szCs w:val="28"/>
          <w:shd w:val="clear" w:color="auto" w:fill="auto"/>
          <w:lang w:val="ru-RU" w:eastAsia="ru-RU"/>
        </w:rPr>
        <w:t xml:space="preserve"> умов, </w:t>
      </w:r>
      <w:proofErr w:type="spellStart"/>
      <w:r>
        <w:rPr>
          <w:b w:val="0"/>
          <w:bCs w:val="0"/>
          <w:color w:val="000000"/>
          <w:sz w:val="28"/>
          <w:szCs w:val="28"/>
          <w:shd w:val="clear" w:color="auto" w:fill="auto"/>
          <w:lang w:val="ru-RU" w:eastAsia="ru-RU"/>
        </w:rPr>
        <w:t>передбачених</w:t>
      </w:r>
      <w:proofErr w:type="spellEnd"/>
      <w:r>
        <w:rPr>
          <w:b w:val="0"/>
          <w:bCs w:val="0"/>
          <w:color w:val="000000"/>
          <w:sz w:val="28"/>
          <w:szCs w:val="28"/>
          <w:shd w:val="clear" w:color="auto" w:fill="auto"/>
          <w:lang w:val="ru-RU" w:eastAsia="ru-RU"/>
        </w:rPr>
        <w:t xml:space="preserve"> </w:t>
      </w:r>
      <w:proofErr w:type="spellStart"/>
      <w:r>
        <w:rPr>
          <w:b w:val="0"/>
          <w:bCs w:val="0"/>
          <w:color w:val="000000"/>
          <w:sz w:val="28"/>
          <w:szCs w:val="28"/>
          <w:shd w:val="clear" w:color="auto" w:fill="auto"/>
          <w:lang w:val="ru-RU" w:eastAsia="ru-RU"/>
        </w:rPr>
        <w:t>колективними</w:t>
      </w:r>
      <w:proofErr w:type="spellEnd"/>
      <w:r>
        <w:rPr>
          <w:b w:val="0"/>
          <w:bCs w:val="0"/>
          <w:color w:val="000000"/>
          <w:sz w:val="28"/>
          <w:szCs w:val="28"/>
          <w:shd w:val="clear" w:color="auto" w:fill="auto"/>
          <w:lang w:val="ru-RU" w:eastAsia="ru-RU"/>
        </w:rPr>
        <w:t xml:space="preserve"> договорами та </w:t>
      </w:r>
      <w:proofErr w:type="spellStart"/>
      <w:r>
        <w:rPr>
          <w:b w:val="0"/>
          <w:bCs w:val="0"/>
          <w:color w:val="000000"/>
          <w:sz w:val="28"/>
          <w:szCs w:val="28"/>
          <w:shd w:val="clear" w:color="auto" w:fill="auto"/>
          <w:lang w:val="ru-RU" w:eastAsia="ru-RU"/>
        </w:rPr>
        <w:t>угодами</w:t>
      </w:r>
      <w:proofErr w:type="spellEnd"/>
      <w:r>
        <w:rPr>
          <w:b w:val="0"/>
          <w:bCs w:val="0"/>
          <w:color w:val="000000"/>
          <w:sz w:val="28"/>
          <w:szCs w:val="28"/>
          <w:shd w:val="clear" w:color="auto" w:fill="auto"/>
          <w:lang w:val="ru-RU" w:eastAsia="ru-RU"/>
        </w:rPr>
        <w:t>).</w:t>
      </w:r>
    </w:p>
    <w:p w:rsidR="00F15404" w:rsidRDefault="00C27B24" w:rsidP="00870184">
      <w:pPr>
        <w:spacing w:before="120"/>
        <w:ind w:firstLine="708"/>
        <w:rPr>
          <w:szCs w:val="28"/>
        </w:rPr>
      </w:pPr>
      <w:r w:rsidRPr="000F4861">
        <w:t>Головне науково-експертне управління</w:t>
      </w:r>
      <w:r w:rsidR="00303A3A" w:rsidRPr="003E76BD">
        <w:rPr>
          <w:szCs w:val="28"/>
        </w:rPr>
        <w:t xml:space="preserve">, розглянувши поданий проект, вважає за </w:t>
      </w:r>
      <w:r w:rsidR="00303A3A">
        <w:rPr>
          <w:szCs w:val="28"/>
        </w:rPr>
        <w:t xml:space="preserve">можливе </w:t>
      </w:r>
      <w:proofErr w:type="spellStart"/>
      <w:r w:rsidR="00A57A13">
        <w:rPr>
          <w:szCs w:val="28"/>
          <w:lang w:val="ru-RU"/>
        </w:rPr>
        <w:t>прийняття</w:t>
      </w:r>
      <w:proofErr w:type="spellEnd"/>
      <w:r w:rsidR="00A57A13">
        <w:rPr>
          <w:szCs w:val="28"/>
          <w:lang w:val="ru-RU"/>
        </w:rPr>
        <w:t xml:space="preserve"> </w:t>
      </w:r>
      <w:proofErr w:type="spellStart"/>
      <w:r w:rsidR="003A5ED4">
        <w:rPr>
          <w:szCs w:val="28"/>
          <w:lang w:val="ru-RU"/>
        </w:rPr>
        <w:t>його</w:t>
      </w:r>
      <w:proofErr w:type="spellEnd"/>
      <w:r w:rsidR="003A5ED4">
        <w:rPr>
          <w:szCs w:val="28"/>
          <w:lang w:val="ru-RU"/>
        </w:rPr>
        <w:t xml:space="preserve"> </w:t>
      </w:r>
      <w:r w:rsidR="00A57A13">
        <w:rPr>
          <w:szCs w:val="28"/>
          <w:lang w:val="ru-RU"/>
        </w:rPr>
        <w:t xml:space="preserve">за основу у </w:t>
      </w:r>
      <w:proofErr w:type="spellStart"/>
      <w:r w:rsidR="00A57A13">
        <w:rPr>
          <w:szCs w:val="28"/>
          <w:lang w:val="ru-RU"/>
        </w:rPr>
        <w:t>першому</w:t>
      </w:r>
      <w:proofErr w:type="spellEnd"/>
      <w:r w:rsidR="00A57A13">
        <w:rPr>
          <w:szCs w:val="28"/>
          <w:lang w:val="ru-RU"/>
        </w:rPr>
        <w:t xml:space="preserve"> </w:t>
      </w:r>
      <w:proofErr w:type="spellStart"/>
      <w:r w:rsidR="00A57A13">
        <w:rPr>
          <w:szCs w:val="28"/>
          <w:lang w:val="ru-RU"/>
        </w:rPr>
        <w:t>читанні</w:t>
      </w:r>
      <w:proofErr w:type="spellEnd"/>
      <w:r w:rsidR="00A57A13">
        <w:rPr>
          <w:szCs w:val="28"/>
          <w:lang w:val="ru-RU"/>
        </w:rPr>
        <w:t>.</w:t>
      </w:r>
      <w:r w:rsidR="00303A3A">
        <w:rPr>
          <w:szCs w:val="28"/>
        </w:rPr>
        <w:t xml:space="preserve"> </w:t>
      </w:r>
    </w:p>
    <w:p w:rsidR="00B91FED" w:rsidRDefault="00A50DF8" w:rsidP="00F15404">
      <w:pPr>
        <w:spacing w:before="120"/>
        <w:ind w:firstLine="708"/>
      </w:pPr>
      <w:r w:rsidRPr="00A50DF8">
        <w:lastRenderedPageBreak/>
        <w:t>Кр</w:t>
      </w:r>
      <w:r>
        <w:t>і</w:t>
      </w:r>
      <w:r w:rsidRPr="00A50DF8">
        <w:t>м того</w:t>
      </w:r>
      <w:r>
        <w:t xml:space="preserve">, </w:t>
      </w:r>
      <w:r w:rsidRPr="000F4861">
        <w:t>Головне науково-експертне управління</w:t>
      </w:r>
      <w:r>
        <w:t xml:space="preserve"> зауважило</w:t>
      </w:r>
      <w:r w:rsidR="00A57A13">
        <w:t>,</w:t>
      </w:r>
      <w:r>
        <w:t xml:space="preserve"> </w:t>
      </w:r>
      <w:r w:rsidR="00A57A13">
        <w:t>що</w:t>
      </w:r>
      <w:r>
        <w:t xml:space="preserve"> </w:t>
      </w:r>
      <w:r w:rsidR="00A57A13">
        <w:rPr>
          <w:rStyle w:val="st42"/>
          <w:szCs w:val="28"/>
        </w:rPr>
        <w:t xml:space="preserve">оскільки професійні спілки за своєю природою є видом громадських об’єднань, то немає необхідності у доповненні статті 116 Кодексу </w:t>
      </w:r>
      <w:r w:rsidR="00A57A13" w:rsidRPr="006F56F8">
        <w:rPr>
          <w:szCs w:val="28"/>
        </w:rPr>
        <w:t>Цивільного захисту України</w:t>
      </w:r>
      <w:r w:rsidR="00A57A13">
        <w:rPr>
          <w:rStyle w:val="st42"/>
          <w:szCs w:val="28"/>
        </w:rPr>
        <w:t xml:space="preserve"> положенням про те, що особи рядового і начальницького складу служби цивільного захисту мають право утворювати свої професійні спілки, оскільки у цій статті вже передбачено їх право на утворення своїх громадських об’єднань.</w:t>
      </w:r>
    </w:p>
    <w:p w:rsidR="007E087D" w:rsidRDefault="002B0CA9" w:rsidP="006F56F8">
      <w:pPr>
        <w:spacing w:before="120"/>
        <w:rPr>
          <w:lang w:val="ru-RU"/>
        </w:rPr>
      </w:pPr>
      <w:r>
        <w:rPr>
          <w:lang w:val="ru-RU"/>
        </w:rPr>
        <w:t>Ком</w:t>
      </w:r>
      <w:r>
        <w:t>і</w:t>
      </w:r>
      <w:proofErr w:type="spellStart"/>
      <w:r>
        <w:rPr>
          <w:lang w:val="ru-RU"/>
        </w:rPr>
        <w:t>тет</w:t>
      </w:r>
      <w:proofErr w:type="spellEnd"/>
      <w:r>
        <w:rPr>
          <w:lang w:val="ru-RU"/>
        </w:rPr>
        <w:t xml:space="preserve"> з </w:t>
      </w:r>
      <w:proofErr w:type="spellStart"/>
      <w:r>
        <w:rPr>
          <w:lang w:val="ru-RU"/>
        </w:rPr>
        <w:t>питань</w:t>
      </w:r>
      <w:proofErr w:type="spellEnd"/>
      <w:r>
        <w:rPr>
          <w:lang w:val="ru-RU"/>
        </w:rPr>
        <w:t xml:space="preserve"> </w:t>
      </w:r>
      <w:proofErr w:type="spellStart"/>
      <w:r>
        <w:rPr>
          <w:lang w:val="ru-RU"/>
        </w:rPr>
        <w:t>запобігання</w:t>
      </w:r>
      <w:proofErr w:type="spellEnd"/>
      <w:r>
        <w:rPr>
          <w:lang w:val="ru-RU"/>
        </w:rPr>
        <w:t xml:space="preserve"> і </w:t>
      </w:r>
      <w:proofErr w:type="spellStart"/>
      <w:r>
        <w:rPr>
          <w:lang w:val="ru-RU"/>
        </w:rPr>
        <w:t>протидії</w:t>
      </w:r>
      <w:proofErr w:type="spellEnd"/>
      <w:r>
        <w:rPr>
          <w:lang w:val="ru-RU"/>
        </w:rPr>
        <w:t xml:space="preserve"> </w:t>
      </w:r>
      <w:proofErr w:type="spellStart"/>
      <w:r>
        <w:rPr>
          <w:lang w:val="ru-RU"/>
        </w:rPr>
        <w:t>корупції</w:t>
      </w:r>
      <w:proofErr w:type="spellEnd"/>
      <w:r>
        <w:rPr>
          <w:lang w:val="ru-RU"/>
        </w:rPr>
        <w:t xml:space="preserve"> </w:t>
      </w:r>
      <w:proofErr w:type="spellStart"/>
      <w:r>
        <w:rPr>
          <w:lang w:val="ru-RU"/>
        </w:rPr>
        <w:t>зробив</w:t>
      </w:r>
      <w:proofErr w:type="spellEnd"/>
      <w:r>
        <w:rPr>
          <w:lang w:val="ru-RU"/>
        </w:rPr>
        <w:t xml:space="preserve"> </w:t>
      </w:r>
      <w:proofErr w:type="spellStart"/>
      <w:r>
        <w:rPr>
          <w:lang w:val="ru-RU"/>
        </w:rPr>
        <w:t>висновок</w:t>
      </w:r>
      <w:proofErr w:type="spellEnd"/>
      <w:r>
        <w:rPr>
          <w:lang w:val="ru-RU"/>
        </w:rPr>
        <w:t xml:space="preserve"> про те, </w:t>
      </w:r>
      <w:proofErr w:type="spellStart"/>
      <w:r>
        <w:rPr>
          <w:lang w:val="ru-RU"/>
        </w:rPr>
        <w:t>що</w:t>
      </w:r>
      <w:proofErr w:type="spellEnd"/>
      <w:r>
        <w:rPr>
          <w:lang w:val="ru-RU"/>
        </w:rPr>
        <w:t xml:space="preserve"> у </w:t>
      </w:r>
      <w:proofErr w:type="spellStart"/>
      <w:r>
        <w:rPr>
          <w:lang w:val="ru-RU"/>
        </w:rPr>
        <w:t>проекті</w:t>
      </w:r>
      <w:proofErr w:type="spellEnd"/>
      <w:r>
        <w:rPr>
          <w:lang w:val="ru-RU"/>
        </w:rPr>
        <w:t xml:space="preserve"> не </w:t>
      </w:r>
      <w:proofErr w:type="spellStart"/>
      <w:r>
        <w:rPr>
          <w:lang w:val="ru-RU"/>
        </w:rPr>
        <w:t>виявлено</w:t>
      </w:r>
      <w:proofErr w:type="spellEnd"/>
      <w:r>
        <w:rPr>
          <w:lang w:val="ru-RU"/>
        </w:rPr>
        <w:t xml:space="preserve"> </w:t>
      </w:r>
      <w:proofErr w:type="spellStart"/>
      <w:r>
        <w:rPr>
          <w:lang w:val="ru-RU"/>
        </w:rPr>
        <w:t>корупціогених</w:t>
      </w:r>
      <w:proofErr w:type="spellEnd"/>
      <w:r>
        <w:rPr>
          <w:lang w:val="ru-RU"/>
        </w:rPr>
        <w:t xml:space="preserve"> </w:t>
      </w:r>
      <w:proofErr w:type="spellStart"/>
      <w:r>
        <w:rPr>
          <w:lang w:val="ru-RU"/>
        </w:rPr>
        <w:t>факторів</w:t>
      </w:r>
      <w:proofErr w:type="spellEnd"/>
      <w:r>
        <w:rPr>
          <w:lang w:val="ru-RU"/>
        </w:rPr>
        <w:t xml:space="preserve"> – проект акта </w:t>
      </w:r>
      <w:proofErr w:type="spellStart"/>
      <w:r>
        <w:rPr>
          <w:lang w:val="ru-RU"/>
        </w:rPr>
        <w:t>відповідає</w:t>
      </w:r>
      <w:proofErr w:type="spellEnd"/>
      <w:r>
        <w:rPr>
          <w:lang w:val="ru-RU"/>
        </w:rPr>
        <w:t xml:space="preserve"> </w:t>
      </w:r>
      <w:proofErr w:type="spellStart"/>
      <w:r>
        <w:rPr>
          <w:lang w:val="ru-RU"/>
        </w:rPr>
        <w:t>вимогам</w:t>
      </w:r>
      <w:proofErr w:type="spellEnd"/>
      <w:r>
        <w:rPr>
          <w:lang w:val="ru-RU"/>
        </w:rPr>
        <w:t xml:space="preserve"> </w:t>
      </w:r>
      <w:proofErr w:type="spellStart"/>
      <w:r>
        <w:rPr>
          <w:lang w:val="ru-RU"/>
        </w:rPr>
        <w:t>антикорупційного</w:t>
      </w:r>
      <w:proofErr w:type="spellEnd"/>
      <w:r>
        <w:rPr>
          <w:lang w:val="ru-RU"/>
        </w:rPr>
        <w:t xml:space="preserve"> </w:t>
      </w:r>
      <w:proofErr w:type="spellStart"/>
      <w:r>
        <w:rPr>
          <w:lang w:val="ru-RU"/>
        </w:rPr>
        <w:t>законодавства</w:t>
      </w:r>
      <w:proofErr w:type="spellEnd"/>
      <w:r>
        <w:rPr>
          <w:lang w:val="ru-RU"/>
        </w:rPr>
        <w:t>.</w:t>
      </w:r>
    </w:p>
    <w:p w:rsidR="007F47B6" w:rsidRPr="00295BA7" w:rsidRDefault="007F47B6" w:rsidP="007F47B6">
      <w:pPr>
        <w:spacing w:before="120"/>
        <w:ind w:firstLine="708"/>
      </w:pPr>
      <w:proofErr w:type="spellStart"/>
      <w:r>
        <w:rPr>
          <w:lang w:val="ru-RU"/>
        </w:rPr>
        <w:t>Комітет</w:t>
      </w:r>
      <w:proofErr w:type="spellEnd"/>
      <w:r>
        <w:rPr>
          <w:lang w:val="ru-RU"/>
        </w:rPr>
        <w:t xml:space="preserve"> листом </w:t>
      </w:r>
      <w:proofErr w:type="spellStart"/>
      <w:r>
        <w:rPr>
          <w:lang w:val="ru-RU"/>
        </w:rPr>
        <w:t>від</w:t>
      </w:r>
      <w:proofErr w:type="spellEnd"/>
      <w:r>
        <w:rPr>
          <w:lang w:val="ru-RU"/>
        </w:rPr>
        <w:t xml:space="preserve"> 13.12.2017 р. №04-15/03-1047 </w:t>
      </w:r>
      <w:proofErr w:type="spellStart"/>
      <w:r>
        <w:rPr>
          <w:lang w:val="ru-RU"/>
        </w:rPr>
        <w:t>звернувся</w:t>
      </w:r>
      <w:proofErr w:type="spellEnd"/>
      <w:r>
        <w:rPr>
          <w:lang w:val="ru-RU"/>
        </w:rPr>
        <w:t xml:space="preserve"> до </w:t>
      </w:r>
      <w:proofErr w:type="spellStart"/>
      <w:r>
        <w:rPr>
          <w:lang w:val="ru-RU"/>
        </w:rPr>
        <w:t>Кабінету</w:t>
      </w:r>
      <w:proofErr w:type="spellEnd"/>
      <w:r>
        <w:rPr>
          <w:lang w:val="ru-RU"/>
        </w:rPr>
        <w:t xml:space="preserve"> </w:t>
      </w:r>
      <w:proofErr w:type="spellStart"/>
      <w:r>
        <w:rPr>
          <w:lang w:val="ru-RU"/>
        </w:rPr>
        <w:t>Міністрів</w:t>
      </w:r>
      <w:proofErr w:type="spellEnd"/>
      <w:r>
        <w:rPr>
          <w:lang w:val="ru-RU"/>
        </w:rPr>
        <w:t xml:space="preserve"> </w:t>
      </w:r>
      <w:proofErr w:type="spellStart"/>
      <w:r>
        <w:rPr>
          <w:lang w:val="ru-RU"/>
        </w:rPr>
        <w:t>України</w:t>
      </w:r>
      <w:proofErr w:type="spellEnd"/>
      <w:r>
        <w:rPr>
          <w:lang w:val="ru-RU"/>
        </w:rPr>
        <w:t xml:space="preserve"> з </w:t>
      </w:r>
      <w:proofErr w:type="spellStart"/>
      <w:r>
        <w:rPr>
          <w:lang w:val="ru-RU"/>
        </w:rPr>
        <w:t>проханням</w:t>
      </w:r>
      <w:proofErr w:type="spellEnd"/>
      <w:r>
        <w:rPr>
          <w:lang w:val="ru-RU"/>
        </w:rPr>
        <w:t xml:space="preserve"> </w:t>
      </w:r>
      <w:proofErr w:type="spellStart"/>
      <w:r>
        <w:rPr>
          <w:lang w:val="ru-RU"/>
        </w:rPr>
        <w:t>надати</w:t>
      </w:r>
      <w:proofErr w:type="spellEnd"/>
      <w:r>
        <w:rPr>
          <w:lang w:val="ru-RU"/>
        </w:rPr>
        <w:t xml:space="preserve"> </w:t>
      </w:r>
      <w:proofErr w:type="spellStart"/>
      <w:r>
        <w:rPr>
          <w:lang w:val="ru-RU"/>
        </w:rPr>
        <w:t>висновок</w:t>
      </w:r>
      <w:proofErr w:type="spellEnd"/>
      <w:r>
        <w:rPr>
          <w:lang w:val="ru-RU"/>
        </w:rPr>
        <w:t xml:space="preserve"> </w:t>
      </w:r>
      <w:proofErr w:type="gramStart"/>
      <w:r>
        <w:rPr>
          <w:lang w:val="ru-RU"/>
        </w:rPr>
        <w:t>до законопроекту</w:t>
      </w:r>
      <w:proofErr w:type="gramEnd"/>
      <w:r>
        <w:rPr>
          <w:lang w:val="ru-RU"/>
        </w:rPr>
        <w:t xml:space="preserve">. </w:t>
      </w:r>
      <w:proofErr w:type="spellStart"/>
      <w:r>
        <w:rPr>
          <w:lang w:val="ru-RU"/>
        </w:rPr>
        <w:t>Відповіді</w:t>
      </w:r>
      <w:proofErr w:type="spellEnd"/>
      <w:r>
        <w:rPr>
          <w:lang w:val="ru-RU"/>
        </w:rPr>
        <w:t xml:space="preserve"> не </w:t>
      </w:r>
      <w:proofErr w:type="spellStart"/>
      <w:r>
        <w:rPr>
          <w:lang w:val="ru-RU"/>
        </w:rPr>
        <w:t>отримано</w:t>
      </w:r>
      <w:proofErr w:type="spellEnd"/>
      <w:r>
        <w:rPr>
          <w:lang w:val="ru-RU"/>
        </w:rPr>
        <w:t>.</w:t>
      </w:r>
    </w:p>
    <w:p w:rsidR="00AA67C1" w:rsidRPr="00AA67C1" w:rsidRDefault="00AA67C1" w:rsidP="006F56F8">
      <w:pPr>
        <w:spacing w:before="120"/>
      </w:pPr>
      <w:r>
        <w:rPr>
          <w:lang w:val="ru-RU"/>
        </w:rPr>
        <w:t>Законопроект не п</w:t>
      </w:r>
      <w:r>
        <w:t>і</w:t>
      </w:r>
      <w:proofErr w:type="spellStart"/>
      <w:r>
        <w:rPr>
          <w:lang w:val="ru-RU"/>
        </w:rPr>
        <w:t>дтримується</w:t>
      </w:r>
      <w:proofErr w:type="spellEnd"/>
      <w:r>
        <w:rPr>
          <w:lang w:val="ru-RU"/>
        </w:rPr>
        <w:t xml:space="preserve"> Державною службою </w:t>
      </w:r>
      <w:proofErr w:type="spellStart"/>
      <w:r>
        <w:rPr>
          <w:lang w:val="ru-RU"/>
        </w:rPr>
        <w:t>України</w:t>
      </w:r>
      <w:proofErr w:type="spellEnd"/>
      <w:r>
        <w:rPr>
          <w:lang w:val="ru-RU"/>
        </w:rPr>
        <w:t xml:space="preserve"> з </w:t>
      </w:r>
      <w:proofErr w:type="spellStart"/>
      <w:r>
        <w:rPr>
          <w:lang w:val="ru-RU"/>
        </w:rPr>
        <w:t>надзвичайних</w:t>
      </w:r>
      <w:proofErr w:type="spellEnd"/>
      <w:r>
        <w:rPr>
          <w:lang w:val="ru-RU"/>
        </w:rPr>
        <w:t xml:space="preserve"> </w:t>
      </w:r>
      <w:proofErr w:type="spellStart"/>
      <w:r>
        <w:rPr>
          <w:lang w:val="ru-RU"/>
        </w:rPr>
        <w:t>ситуацій</w:t>
      </w:r>
      <w:proofErr w:type="spellEnd"/>
      <w:r>
        <w:rPr>
          <w:lang w:val="ru-RU"/>
        </w:rPr>
        <w:t>.</w:t>
      </w:r>
    </w:p>
    <w:p w:rsidR="00523D86" w:rsidRDefault="008E7593" w:rsidP="003C4004">
      <w:pPr>
        <w:spacing w:before="120"/>
        <w:rPr>
          <w:szCs w:val="28"/>
        </w:rPr>
      </w:pPr>
      <w:r w:rsidRPr="00EB18E9">
        <w:t xml:space="preserve">Комітет </w:t>
      </w:r>
      <w:r w:rsidR="003C4004" w:rsidRPr="003C4004">
        <w:t>р</w:t>
      </w:r>
      <w:r w:rsidR="00523D86" w:rsidRPr="003573B7">
        <w:rPr>
          <w:spacing w:val="-2"/>
          <w:szCs w:val="28"/>
        </w:rPr>
        <w:t>екоменду</w:t>
      </w:r>
      <w:r w:rsidR="003C4004">
        <w:rPr>
          <w:spacing w:val="-2"/>
          <w:szCs w:val="28"/>
        </w:rPr>
        <w:t>є</w:t>
      </w:r>
      <w:r w:rsidR="00523D86" w:rsidRPr="003573B7">
        <w:rPr>
          <w:spacing w:val="-2"/>
          <w:szCs w:val="28"/>
        </w:rPr>
        <w:t xml:space="preserve"> Верховн</w:t>
      </w:r>
      <w:r w:rsidR="00523D86">
        <w:rPr>
          <w:spacing w:val="-2"/>
          <w:szCs w:val="28"/>
        </w:rPr>
        <w:t>ій</w:t>
      </w:r>
      <w:r w:rsidR="00523D86" w:rsidRPr="003573B7">
        <w:rPr>
          <w:spacing w:val="-2"/>
          <w:szCs w:val="28"/>
        </w:rPr>
        <w:t xml:space="preserve"> Рад</w:t>
      </w:r>
      <w:r w:rsidR="00523D86">
        <w:rPr>
          <w:spacing w:val="-2"/>
          <w:szCs w:val="28"/>
        </w:rPr>
        <w:t>і</w:t>
      </w:r>
      <w:r w:rsidR="00523D86" w:rsidRPr="003573B7">
        <w:rPr>
          <w:spacing w:val="-2"/>
          <w:szCs w:val="28"/>
        </w:rPr>
        <w:t xml:space="preserve"> України</w:t>
      </w:r>
      <w:r w:rsidR="00822F97" w:rsidRPr="00822F97">
        <w:rPr>
          <w:spacing w:val="-2"/>
          <w:szCs w:val="28"/>
        </w:rPr>
        <w:t xml:space="preserve"> </w:t>
      </w:r>
      <w:r w:rsidR="00523D86" w:rsidRPr="002A4100">
        <w:rPr>
          <w:szCs w:val="28"/>
        </w:rPr>
        <w:t xml:space="preserve">проект Закону </w:t>
      </w:r>
      <w:r w:rsidR="000A2F5A">
        <w:rPr>
          <w:szCs w:val="28"/>
        </w:rPr>
        <w:t xml:space="preserve">України </w:t>
      </w:r>
      <w:r w:rsidR="006F3CB4" w:rsidRPr="006F3CB4">
        <w:rPr>
          <w:szCs w:val="28"/>
        </w:rPr>
        <w:t xml:space="preserve">про </w:t>
      </w:r>
      <w:r w:rsidR="005617EF" w:rsidRPr="005617EF">
        <w:rPr>
          <w:szCs w:val="28"/>
        </w:rPr>
        <w:t>внесення змін до Кодексу цивільного захисту України (щодо розширення переліку суб’єктів, які мають право утворювати професійні спілки)</w:t>
      </w:r>
      <w:r w:rsidR="005617EF" w:rsidRPr="006F3CB4">
        <w:rPr>
          <w:szCs w:val="28"/>
        </w:rPr>
        <w:t xml:space="preserve">, внесений </w:t>
      </w:r>
      <w:r w:rsidR="005617EF">
        <w:rPr>
          <w:szCs w:val="28"/>
        </w:rPr>
        <w:t xml:space="preserve">народним депутатом </w:t>
      </w:r>
      <w:r w:rsidR="005617EF" w:rsidRPr="006F3CB4">
        <w:rPr>
          <w:szCs w:val="28"/>
        </w:rPr>
        <w:t xml:space="preserve">України </w:t>
      </w:r>
      <w:r w:rsidR="005617EF">
        <w:rPr>
          <w:szCs w:val="28"/>
        </w:rPr>
        <w:t xml:space="preserve">Мисиком В.Ю. </w:t>
      </w:r>
      <w:r w:rsidR="005617EF" w:rsidRPr="006F3CB4">
        <w:rPr>
          <w:szCs w:val="28"/>
        </w:rPr>
        <w:t>(реєстр. № 7</w:t>
      </w:r>
      <w:r w:rsidR="005617EF" w:rsidRPr="00112E01">
        <w:rPr>
          <w:szCs w:val="28"/>
        </w:rPr>
        <w:t>3</w:t>
      </w:r>
      <w:r w:rsidR="005617EF">
        <w:rPr>
          <w:szCs w:val="28"/>
        </w:rPr>
        <w:t>57</w:t>
      </w:r>
      <w:r w:rsidR="005617EF" w:rsidRPr="006F3CB4">
        <w:rPr>
          <w:szCs w:val="28"/>
        </w:rPr>
        <w:t xml:space="preserve"> від </w:t>
      </w:r>
      <w:r w:rsidR="005617EF">
        <w:rPr>
          <w:szCs w:val="28"/>
        </w:rPr>
        <w:t>05</w:t>
      </w:r>
      <w:r w:rsidR="005617EF" w:rsidRPr="006F3CB4">
        <w:rPr>
          <w:szCs w:val="28"/>
        </w:rPr>
        <w:t>.1</w:t>
      </w:r>
      <w:r w:rsidR="005617EF">
        <w:rPr>
          <w:szCs w:val="28"/>
        </w:rPr>
        <w:t>2</w:t>
      </w:r>
      <w:r w:rsidR="005617EF" w:rsidRPr="006F3CB4">
        <w:rPr>
          <w:szCs w:val="28"/>
        </w:rPr>
        <w:t>.2017 р.)</w:t>
      </w:r>
      <w:r w:rsidR="00CD4DFB" w:rsidRPr="00F15404">
        <w:rPr>
          <w:szCs w:val="28"/>
        </w:rPr>
        <w:t>,</w:t>
      </w:r>
      <w:r w:rsidR="006F3CB4">
        <w:rPr>
          <w:szCs w:val="28"/>
        </w:rPr>
        <w:t xml:space="preserve"> </w:t>
      </w:r>
      <w:r w:rsidR="00523D86" w:rsidRPr="00213B86">
        <w:rPr>
          <w:szCs w:val="28"/>
        </w:rPr>
        <w:t xml:space="preserve">за результатами </w:t>
      </w:r>
      <w:r w:rsidR="00523D86">
        <w:rPr>
          <w:szCs w:val="28"/>
        </w:rPr>
        <w:t>розгляду в</w:t>
      </w:r>
      <w:r w:rsidR="00523D86" w:rsidRPr="00095437">
        <w:rPr>
          <w:szCs w:val="28"/>
        </w:rPr>
        <w:t xml:space="preserve"> першому читанні</w:t>
      </w:r>
      <w:r w:rsidR="00584002">
        <w:rPr>
          <w:szCs w:val="28"/>
        </w:rPr>
        <w:t xml:space="preserve"> відхилити.</w:t>
      </w:r>
    </w:p>
    <w:p w:rsidR="00E10738" w:rsidRDefault="003C4004" w:rsidP="00E10738">
      <w:pPr>
        <w:ind w:firstLine="708"/>
      </w:pPr>
      <w:r w:rsidRPr="005E6F97">
        <w:rPr>
          <w:rStyle w:val="spelle"/>
          <w:szCs w:val="28"/>
        </w:rPr>
        <w:t>Співдоповідачем</w:t>
      </w:r>
      <w:r w:rsidRPr="005E6F97">
        <w:rPr>
          <w:szCs w:val="28"/>
        </w:rPr>
        <w:t xml:space="preserve"> на пленарному </w:t>
      </w:r>
      <w:r w:rsidRPr="005E6F97">
        <w:rPr>
          <w:rStyle w:val="spelle"/>
          <w:szCs w:val="28"/>
        </w:rPr>
        <w:t>засіданні</w:t>
      </w:r>
      <w:r w:rsidRPr="005E6F97">
        <w:rPr>
          <w:szCs w:val="28"/>
        </w:rPr>
        <w:t xml:space="preserve"> </w:t>
      </w:r>
      <w:r w:rsidRPr="005E6F97">
        <w:rPr>
          <w:rStyle w:val="spelle"/>
          <w:szCs w:val="28"/>
        </w:rPr>
        <w:t>Верховно</w:t>
      </w:r>
      <w:r w:rsidRPr="005E6F97">
        <w:rPr>
          <w:rStyle w:val="grame"/>
          <w:rFonts w:eastAsia="Calibri"/>
          <w:szCs w:val="28"/>
        </w:rPr>
        <w:t>ї Р</w:t>
      </w:r>
      <w:r w:rsidRPr="005E6F97">
        <w:rPr>
          <w:szCs w:val="28"/>
        </w:rPr>
        <w:t xml:space="preserve">ади </w:t>
      </w:r>
      <w:r w:rsidRPr="005E6F97">
        <w:rPr>
          <w:rStyle w:val="spelle"/>
          <w:szCs w:val="28"/>
        </w:rPr>
        <w:t>України</w:t>
      </w:r>
      <w:r w:rsidRPr="005E6F97">
        <w:rPr>
          <w:szCs w:val="28"/>
        </w:rPr>
        <w:t xml:space="preserve"> </w:t>
      </w:r>
      <w:r w:rsidRPr="005E6F97">
        <w:rPr>
          <w:rStyle w:val="spelle"/>
          <w:szCs w:val="28"/>
        </w:rPr>
        <w:t>визнач</w:t>
      </w:r>
      <w:r>
        <w:rPr>
          <w:rStyle w:val="spelle"/>
          <w:szCs w:val="28"/>
        </w:rPr>
        <w:t>ено</w:t>
      </w:r>
      <w:r w:rsidRPr="005E6F97">
        <w:rPr>
          <w:szCs w:val="28"/>
        </w:rPr>
        <w:t xml:space="preserve"> </w:t>
      </w:r>
      <w:r>
        <w:rPr>
          <w:rStyle w:val="spelle"/>
          <w:szCs w:val="28"/>
        </w:rPr>
        <w:t xml:space="preserve">народного депутата України, </w:t>
      </w:r>
      <w:r>
        <w:t xml:space="preserve">голову підкомітету з питань цивільного захисту населення, попередження та ліквідації наслідків надзвичайних ситуацій техногенного або природного характеру </w:t>
      </w:r>
      <w:r w:rsidRPr="0089285F">
        <w:rPr>
          <w:rStyle w:val="spelle"/>
          <w:szCs w:val="28"/>
        </w:rPr>
        <w:t>Сажка С</w:t>
      </w:r>
      <w:r>
        <w:rPr>
          <w:rStyle w:val="spelle"/>
          <w:szCs w:val="28"/>
        </w:rPr>
        <w:t xml:space="preserve">ергія </w:t>
      </w:r>
      <w:r w:rsidRPr="0089285F">
        <w:rPr>
          <w:rStyle w:val="spelle"/>
          <w:szCs w:val="28"/>
        </w:rPr>
        <w:t>М</w:t>
      </w:r>
      <w:r>
        <w:rPr>
          <w:rStyle w:val="spelle"/>
          <w:szCs w:val="28"/>
        </w:rPr>
        <w:t>иколайовича</w:t>
      </w:r>
      <w:r w:rsidR="00523D86">
        <w:rPr>
          <w:rStyle w:val="spelle"/>
          <w:szCs w:val="28"/>
        </w:rPr>
        <w:t xml:space="preserve">. </w:t>
      </w:r>
      <w:r w:rsidR="00C70C87" w:rsidRPr="000A60B8">
        <w:t xml:space="preserve"> </w:t>
      </w:r>
    </w:p>
    <w:p w:rsidR="00DE4FF3" w:rsidRDefault="00DE4FF3" w:rsidP="005A5A21">
      <w:pPr>
        <w:pStyle w:val="a4"/>
        <w:ind w:firstLine="0"/>
        <w:jc w:val="center"/>
        <w:rPr>
          <w:b/>
        </w:rPr>
      </w:pPr>
    </w:p>
    <w:p w:rsidR="00176F46" w:rsidRDefault="00176F46" w:rsidP="005A5A21">
      <w:pPr>
        <w:pStyle w:val="a4"/>
        <w:ind w:firstLine="0"/>
        <w:jc w:val="center"/>
        <w:rPr>
          <w:b/>
        </w:rPr>
      </w:pPr>
    </w:p>
    <w:p w:rsidR="00176F46" w:rsidRPr="00295BA7" w:rsidRDefault="00176F46" w:rsidP="005A5A21">
      <w:pPr>
        <w:pStyle w:val="a4"/>
        <w:ind w:firstLine="0"/>
        <w:jc w:val="center"/>
        <w:rPr>
          <w:b/>
          <w:lang w:val="ru-RU"/>
        </w:rPr>
      </w:pPr>
    </w:p>
    <w:p w:rsidR="000A2F5A" w:rsidRDefault="000A2F5A" w:rsidP="000A2F5A">
      <w:pPr>
        <w:pStyle w:val="a4"/>
        <w:ind w:firstLine="709"/>
        <w:rPr>
          <w:b/>
        </w:rPr>
      </w:pPr>
      <w:r>
        <w:rPr>
          <w:b/>
        </w:rPr>
        <w:t>Перший заступник</w:t>
      </w:r>
    </w:p>
    <w:p w:rsidR="000A2F5A" w:rsidRPr="004A19E9" w:rsidRDefault="006F3CB4" w:rsidP="000A2F5A">
      <w:pPr>
        <w:pStyle w:val="a4"/>
        <w:ind w:firstLine="709"/>
        <w:rPr>
          <w:b/>
        </w:rPr>
      </w:pPr>
      <w:r>
        <w:rPr>
          <w:b/>
        </w:rPr>
        <w:t>Г</w:t>
      </w:r>
      <w:r w:rsidR="000A2F5A" w:rsidRPr="00F466B3">
        <w:rPr>
          <w:b/>
        </w:rPr>
        <w:t>олов</w:t>
      </w:r>
      <w:r w:rsidR="000A2F5A">
        <w:rPr>
          <w:b/>
        </w:rPr>
        <w:t>и</w:t>
      </w:r>
      <w:r w:rsidR="000A2F5A" w:rsidRPr="00F466B3">
        <w:rPr>
          <w:b/>
        </w:rPr>
        <w:t xml:space="preserve"> Комітету                                                </w:t>
      </w:r>
      <w:r w:rsidR="000A2F5A">
        <w:rPr>
          <w:b/>
        </w:rPr>
        <w:t xml:space="preserve">                      </w:t>
      </w:r>
      <w:r w:rsidR="000A2F5A" w:rsidRPr="00F466B3">
        <w:rPr>
          <w:b/>
        </w:rPr>
        <w:t xml:space="preserve">    </w:t>
      </w:r>
      <w:r w:rsidR="000A2F5A">
        <w:rPr>
          <w:b/>
        </w:rPr>
        <w:t>А. Д</w:t>
      </w:r>
      <w:r w:rsidR="00435AED">
        <w:rPr>
          <w:b/>
        </w:rPr>
        <w:t>ИРІВ</w:t>
      </w:r>
    </w:p>
    <w:sectPr w:rsidR="000A2F5A" w:rsidRPr="004A19E9" w:rsidSect="00856C2A">
      <w:headerReference w:type="even" r:id="rId8"/>
      <w:headerReference w:type="default" r:id="rId9"/>
      <w:headerReference w:type="firs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0FBE" w:rsidRDefault="00860FBE">
      <w:r>
        <w:separator/>
      </w:r>
    </w:p>
  </w:endnote>
  <w:endnote w:type="continuationSeparator" w:id="0">
    <w:p w:rsidR="00860FBE" w:rsidRDefault="00860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ntiqua">
    <w:altName w:val="Century Gothic"/>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0FBE" w:rsidRDefault="00860FBE">
      <w:r>
        <w:separator/>
      </w:r>
    </w:p>
  </w:footnote>
  <w:footnote w:type="continuationSeparator" w:id="0">
    <w:p w:rsidR="00860FBE" w:rsidRDefault="00860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E11" w:rsidRDefault="009E3E11" w:rsidP="001E4573">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9E3E11" w:rsidRDefault="009E3E11">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3E11" w:rsidRDefault="009E3E11" w:rsidP="001E4573">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570A1">
      <w:rPr>
        <w:rStyle w:val="a9"/>
        <w:noProof/>
      </w:rPr>
      <w:t>3</w:t>
    </w:r>
    <w:r>
      <w:rPr>
        <w:rStyle w:val="a9"/>
      </w:rPr>
      <w:fldChar w:fldCharType="end"/>
    </w:r>
  </w:p>
  <w:p w:rsidR="009E3E11" w:rsidRDefault="009E3E11" w:rsidP="00F33739">
    <w:pPr>
      <w:pStyle w:val="a8"/>
      <w:ind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B9C" w:rsidRPr="00C97217" w:rsidRDefault="00023B9C" w:rsidP="00023B9C">
    <w:pPr>
      <w:jc w:val="right"/>
      <w:rPr>
        <w:szCs w:val="28"/>
        <w:lang w:val="ru-RU"/>
      </w:rPr>
    </w:pPr>
    <w:r>
      <w:rPr>
        <w:szCs w:val="28"/>
      </w:rPr>
      <w:t>До реєстр. №</w:t>
    </w:r>
    <w:r w:rsidR="003C4004" w:rsidRPr="006F3CB4">
      <w:rPr>
        <w:szCs w:val="28"/>
      </w:rPr>
      <w:t>7</w:t>
    </w:r>
    <w:r w:rsidR="003C4004" w:rsidRPr="00112E01">
      <w:rPr>
        <w:szCs w:val="28"/>
      </w:rPr>
      <w:t>3</w:t>
    </w:r>
    <w:r w:rsidR="003C4004">
      <w:rPr>
        <w:szCs w:val="28"/>
      </w:rPr>
      <w:t>57</w:t>
    </w:r>
    <w:r w:rsidR="003C4004" w:rsidRPr="006F3CB4">
      <w:rPr>
        <w:szCs w:val="28"/>
      </w:rPr>
      <w:t xml:space="preserve"> від </w:t>
    </w:r>
    <w:r w:rsidR="003C4004">
      <w:rPr>
        <w:szCs w:val="28"/>
      </w:rPr>
      <w:t>05</w:t>
    </w:r>
    <w:r w:rsidR="003C4004" w:rsidRPr="006F3CB4">
      <w:rPr>
        <w:szCs w:val="28"/>
      </w:rPr>
      <w:t>.1</w:t>
    </w:r>
    <w:r w:rsidR="003C4004">
      <w:rPr>
        <w:szCs w:val="28"/>
      </w:rPr>
      <w:t>2</w:t>
    </w:r>
    <w:r w:rsidR="003C4004" w:rsidRPr="006F3CB4">
      <w:rPr>
        <w:szCs w:val="28"/>
      </w:rPr>
      <w:t xml:space="preserve">.2017 </w:t>
    </w:r>
    <w:r>
      <w:rPr>
        <w:szCs w:val="28"/>
        <w:lang w:val="ru-RU"/>
      </w:rPr>
      <w:t>р.</w:t>
    </w:r>
  </w:p>
  <w:p w:rsidR="00023B9C" w:rsidRDefault="00023B9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2"/>
      <w:numFmt w:val="bullet"/>
      <w:lvlText w:val="-"/>
      <w:lvlJc w:val="left"/>
      <w:pPr>
        <w:ind w:left="720" w:hanging="360"/>
      </w:pPr>
      <w:rPr>
        <w:rFonts w:ascii="Times New Roman" w:hAnsi="Times New Roman"/>
      </w:rPr>
    </w:lvl>
    <w:lvl w:ilvl="1">
      <w:start w:val="1"/>
      <w:numFmt w:val="bullet"/>
      <w:lvlText w:val="o"/>
      <w:lvlJc w:val="left"/>
      <w:pPr>
        <w:ind w:left="1080" w:hanging="360"/>
      </w:pPr>
      <w:rPr>
        <w:rFonts w:ascii="Times New Roman" w:hAnsi="Times New Roman"/>
      </w:rPr>
    </w:lvl>
    <w:lvl w:ilvl="2">
      <w:start w:val="1"/>
      <w:numFmt w:val="bullet"/>
      <w:lvlText w:val=""/>
      <w:lvlJc w:val="left"/>
      <w:pPr>
        <w:ind w:left="1440" w:hanging="360"/>
      </w:pPr>
      <w:rPr>
        <w:rFonts w:ascii="Times New Roman" w:hAnsi="Times New Roman"/>
      </w:rPr>
    </w:lvl>
    <w:lvl w:ilvl="3">
      <w:start w:val="1"/>
      <w:numFmt w:val="bullet"/>
      <w:lvlText w:val=""/>
      <w:lvlJc w:val="left"/>
      <w:pPr>
        <w:ind w:left="1800" w:hanging="360"/>
      </w:pPr>
      <w:rPr>
        <w:rFonts w:ascii="Times New Roman" w:hAnsi="Times New Roman"/>
      </w:rPr>
    </w:lvl>
    <w:lvl w:ilvl="4">
      <w:start w:val="1"/>
      <w:numFmt w:val="bullet"/>
      <w:lvlText w:val="o"/>
      <w:lvlJc w:val="left"/>
      <w:pPr>
        <w:ind w:left="2160" w:hanging="360"/>
      </w:pPr>
      <w:rPr>
        <w:rFonts w:ascii="Times New Roman" w:hAnsi="Times New Roman"/>
      </w:rPr>
    </w:lvl>
    <w:lvl w:ilvl="5">
      <w:start w:val="1"/>
      <w:numFmt w:val="bullet"/>
      <w:lvlText w:val=""/>
      <w:lvlJc w:val="left"/>
      <w:pPr>
        <w:ind w:left="2520" w:hanging="360"/>
      </w:pPr>
      <w:rPr>
        <w:rFonts w:ascii="Times New Roman" w:hAnsi="Times New Roman"/>
      </w:rPr>
    </w:lvl>
    <w:lvl w:ilvl="6">
      <w:start w:val="1"/>
      <w:numFmt w:val="bullet"/>
      <w:lvlText w:val=""/>
      <w:lvlJc w:val="left"/>
      <w:pPr>
        <w:ind w:left="2880" w:hanging="360"/>
      </w:pPr>
      <w:rPr>
        <w:rFonts w:ascii="Times New Roman" w:hAnsi="Times New Roman"/>
      </w:rPr>
    </w:lvl>
    <w:lvl w:ilvl="7">
      <w:start w:val="1"/>
      <w:numFmt w:val="bullet"/>
      <w:lvlText w:val="o"/>
      <w:lvlJc w:val="left"/>
      <w:pPr>
        <w:ind w:left="3240" w:hanging="360"/>
      </w:pPr>
      <w:rPr>
        <w:rFonts w:ascii="Times New Roman" w:hAnsi="Times New Roman"/>
      </w:rPr>
    </w:lvl>
    <w:lvl w:ilvl="8">
      <w:start w:val="1"/>
      <w:numFmt w:val="bullet"/>
      <w:lvlText w:val=""/>
      <w:lvlJc w:val="left"/>
      <w:pPr>
        <w:ind w:left="3600" w:hanging="360"/>
      </w:pPr>
      <w:rPr>
        <w:rFonts w:ascii="Times New Roman" w:hAnsi="Times New Roman"/>
      </w:rPr>
    </w:lvl>
  </w:abstractNum>
  <w:abstractNum w:abstractNumId="1" w15:restartNumberingAfterBreak="0">
    <w:nsid w:val="2A4E3E98"/>
    <w:multiLevelType w:val="multilevel"/>
    <w:tmpl w:val="3084AE8E"/>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6C8D255E"/>
    <w:multiLevelType w:val="multilevel"/>
    <w:tmpl w:val="29D6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593"/>
    <w:rsid w:val="000003CE"/>
    <w:rsid w:val="00003A09"/>
    <w:rsid w:val="00010A5C"/>
    <w:rsid w:val="000153C4"/>
    <w:rsid w:val="0001564E"/>
    <w:rsid w:val="00023303"/>
    <w:rsid w:val="00023B9C"/>
    <w:rsid w:val="0002658D"/>
    <w:rsid w:val="00030BE3"/>
    <w:rsid w:val="00030F71"/>
    <w:rsid w:val="00034F96"/>
    <w:rsid w:val="000375CD"/>
    <w:rsid w:val="000401A1"/>
    <w:rsid w:val="000414EB"/>
    <w:rsid w:val="00043D8B"/>
    <w:rsid w:val="00050405"/>
    <w:rsid w:val="0005081C"/>
    <w:rsid w:val="0005507D"/>
    <w:rsid w:val="0006404B"/>
    <w:rsid w:val="00064B6C"/>
    <w:rsid w:val="0007321E"/>
    <w:rsid w:val="00076C9D"/>
    <w:rsid w:val="000A09D1"/>
    <w:rsid w:val="000A2F5A"/>
    <w:rsid w:val="000A50D2"/>
    <w:rsid w:val="000A60B8"/>
    <w:rsid w:val="000B5BC0"/>
    <w:rsid w:val="000C6D36"/>
    <w:rsid w:val="000D4502"/>
    <w:rsid w:val="000F4A06"/>
    <w:rsid w:val="001032DB"/>
    <w:rsid w:val="00112E01"/>
    <w:rsid w:val="00122CB8"/>
    <w:rsid w:val="00126A83"/>
    <w:rsid w:val="00132711"/>
    <w:rsid w:val="00136C17"/>
    <w:rsid w:val="001630D5"/>
    <w:rsid w:val="0016487F"/>
    <w:rsid w:val="00176F46"/>
    <w:rsid w:val="00182DC3"/>
    <w:rsid w:val="0019223C"/>
    <w:rsid w:val="0019565C"/>
    <w:rsid w:val="001A2A7B"/>
    <w:rsid w:val="001B02A2"/>
    <w:rsid w:val="001B4F13"/>
    <w:rsid w:val="001B7D47"/>
    <w:rsid w:val="001C48EE"/>
    <w:rsid w:val="001E4573"/>
    <w:rsid w:val="001E5A8E"/>
    <w:rsid w:val="001F0FF0"/>
    <w:rsid w:val="00200BD5"/>
    <w:rsid w:val="0020132D"/>
    <w:rsid w:val="00201365"/>
    <w:rsid w:val="00201F3D"/>
    <w:rsid w:val="00203241"/>
    <w:rsid w:val="00207825"/>
    <w:rsid w:val="00210579"/>
    <w:rsid w:val="00220BB5"/>
    <w:rsid w:val="00223CE4"/>
    <w:rsid w:val="002252A4"/>
    <w:rsid w:val="002372BD"/>
    <w:rsid w:val="00240775"/>
    <w:rsid w:val="00255121"/>
    <w:rsid w:val="00257CEE"/>
    <w:rsid w:val="00262068"/>
    <w:rsid w:val="00275D90"/>
    <w:rsid w:val="00277625"/>
    <w:rsid w:val="00282310"/>
    <w:rsid w:val="00295BA7"/>
    <w:rsid w:val="002966D9"/>
    <w:rsid w:val="002A45F0"/>
    <w:rsid w:val="002A4715"/>
    <w:rsid w:val="002A7BAE"/>
    <w:rsid w:val="002B0CA9"/>
    <w:rsid w:val="002C0A85"/>
    <w:rsid w:val="002C2101"/>
    <w:rsid w:val="002C2D80"/>
    <w:rsid w:val="002C431E"/>
    <w:rsid w:val="002E06EB"/>
    <w:rsid w:val="002F1E65"/>
    <w:rsid w:val="00303A3A"/>
    <w:rsid w:val="003047BE"/>
    <w:rsid w:val="003050BF"/>
    <w:rsid w:val="003053CA"/>
    <w:rsid w:val="00313B53"/>
    <w:rsid w:val="0031573C"/>
    <w:rsid w:val="00317FED"/>
    <w:rsid w:val="0032045D"/>
    <w:rsid w:val="00323D5D"/>
    <w:rsid w:val="00337F48"/>
    <w:rsid w:val="003430E0"/>
    <w:rsid w:val="00354CB4"/>
    <w:rsid w:val="003576C7"/>
    <w:rsid w:val="0037045C"/>
    <w:rsid w:val="00373D7A"/>
    <w:rsid w:val="00374CE7"/>
    <w:rsid w:val="00380E7E"/>
    <w:rsid w:val="00383E1D"/>
    <w:rsid w:val="00387AE1"/>
    <w:rsid w:val="0039629F"/>
    <w:rsid w:val="003A5ED4"/>
    <w:rsid w:val="003C16FA"/>
    <w:rsid w:val="003C4004"/>
    <w:rsid w:val="003D4FF8"/>
    <w:rsid w:val="003D70B5"/>
    <w:rsid w:val="003F1863"/>
    <w:rsid w:val="004000AE"/>
    <w:rsid w:val="00402A73"/>
    <w:rsid w:val="00407623"/>
    <w:rsid w:val="00407A94"/>
    <w:rsid w:val="0041444D"/>
    <w:rsid w:val="004231AC"/>
    <w:rsid w:val="004247F4"/>
    <w:rsid w:val="00426149"/>
    <w:rsid w:val="004300B6"/>
    <w:rsid w:val="004306FA"/>
    <w:rsid w:val="00435AED"/>
    <w:rsid w:val="00446C78"/>
    <w:rsid w:val="00447230"/>
    <w:rsid w:val="004570A1"/>
    <w:rsid w:val="00457140"/>
    <w:rsid w:val="0046159B"/>
    <w:rsid w:val="004668BC"/>
    <w:rsid w:val="0047166D"/>
    <w:rsid w:val="00476A0E"/>
    <w:rsid w:val="00477593"/>
    <w:rsid w:val="00481AF2"/>
    <w:rsid w:val="00487803"/>
    <w:rsid w:val="0049025A"/>
    <w:rsid w:val="00490904"/>
    <w:rsid w:val="00496F5A"/>
    <w:rsid w:val="004B3B83"/>
    <w:rsid w:val="004C15CB"/>
    <w:rsid w:val="004D0DE2"/>
    <w:rsid w:val="004E082A"/>
    <w:rsid w:val="004F6763"/>
    <w:rsid w:val="004F72B4"/>
    <w:rsid w:val="004F7621"/>
    <w:rsid w:val="0051044D"/>
    <w:rsid w:val="00513B4A"/>
    <w:rsid w:val="00517073"/>
    <w:rsid w:val="00523D86"/>
    <w:rsid w:val="005320CB"/>
    <w:rsid w:val="005375F4"/>
    <w:rsid w:val="005429CD"/>
    <w:rsid w:val="00555791"/>
    <w:rsid w:val="00561534"/>
    <w:rsid w:val="005617EF"/>
    <w:rsid w:val="0057107B"/>
    <w:rsid w:val="0057135B"/>
    <w:rsid w:val="005717D5"/>
    <w:rsid w:val="00575B12"/>
    <w:rsid w:val="005811B9"/>
    <w:rsid w:val="00584002"/>
    <w:rsid w:val="00595F9C"/>
    <w:rsid w:val="00596B80"/>
    <w:rsid w:val="005A5A21"/>
    <w:rsid w:val="005A7446"/>
    <w:rsid w:val="005B0743"/>
    <w:rsid w:val="005B47DD"/>
    <w:rsid w:val="005C07E7"/>
    <w:rsid w:val="005C2DC6"/>
    <w:rsid w:val="005D0BCE"/>
    <w:rsid w:val="005E2D2C"/>
    <w:rsid w:val="005E474C"/>
    <w:rsid w:val="005F198F"/>
    <w:rsid w:val="006075B7"/>
    <w:rsid w:val="00610AF7"/>
    <w:rsid w:val="00626190"/>
    <w:rsid w:val="0062771D"/>
    <w:rsid w:val="00627949"/>
    <w:rsid w:val="0063107D"/>
    <w:rsid w:val="00632052"/>
    <w:rsid w:val="006676CA"/>
    <w:rsid w:val="00667DE6"/>
    <w:rsid w:val="00670707"/>
    <w:rsid w:val="006720A9"/>
    <w:rsid w:val="0068379E"/>
    <w:rsid w:val="0069556E"/>
    <w:rsid w:val="006A42FF"/>
    <w:rsid w:val="006B0F54"/>
    <w:rsid w:val="006B1F5C"/>
    <w:rsid w:val="006B2AD4"/>
    <w:rsid w:val="006B53C9"/>
    <w:rsid w:val="006C0652"/>
    <w:rsid w:val="006C5CC0"/>
    <w:rsid w:val="006F0CCE"/>
    <w:rsid w:val="006F2AF5"/>
    <w:rsid w:val="006F3CB4"/>
    <w:rsid w:val="006F56F8"/>
    <w:rsid w:val="006F5C55"/>
    <w:rsid w:val="006F71F8"/>
    <w:rsid w:val="006F79A2"/>
    <w:rsid w:val="006F7E7A"/>
    <w:rsid w:val="00700AC9"/>
    <w:rsid w:val="00700DB3"/>
    <w:rsid w:val="007018B9"/>
    <w:rsid w:val="007033BF"/>
    <w:rsid w:val="00715021"/>
    <w:rsid w:val="00715890"/>
    <w:rsid w:val="00720364"/>
    <w:rsid w:val="00722A22"/>
    <w:rsid w:val="0074139A"/>
    <w:rsid w:val="007475F4"/>
    <w:rsid w:val="00753004"/>
    <w:rsid w:val="00766AAA"/>
    <w:rsid w:val="007709B8"/>
    <w:rsid w:val="00770F46"/>
    <w:rsid w:val="007737EC"/>
    <w:rsid w:val="007745F0"/>
    <w:rsid w:val="007833EC"/>
    <w:rsid w:val="00797FB6"/>
    <w:rsid w:val="007A3883"/>
    <w:rsid w:val="007A4F7C"/>
    <w:rsid w:val="007B17D3"/>
    <w:rsid w:val="007B2150"/>
    <w:rsid w:val="007C47EF"/>
    <w:rsid w:val="007D3695"/>
    <w:rsid w:val="007E087D"/>
    <w:rsid w:val="007E6801"/>
    <w:rsid w:val="007F3574"/>
    <w:rsid w:val="007F47B6"/>
    <w:rsid w:val="0080522C"/>
    <w:rsid w:val="0080643A"/>
    <w:rsid w:val="0081353E"/>
    <w:rsid w:val="0081581B"/>
    <w:rsid w:val="00817D31"/>
    <w:rsid w:val="0082270E"/>
    <w:rsid w:val="00822F97"/>
    <w:rsid w:val="0083119E"/>
    <w:rsid w:val="0083286A"/>
    <w:rsid w:val="00836321"/>
    <w:rsid w:val="00843F8F"/>
    <w:rsid w:val="008466A4"/>
    <w:rsid w:val="00856C2A"/>
    <w:rsid w:val="008570C2"/>
    <w:rsid w:val="00860FBE"/>
    <w:rsid w:val="008631E7"/>
    <w:rsid w:val="00870184"/>
    <w:rsid w:val="00871DEB"/>
    <w:rsid w:val="008747F8"/>
    <w:rsid w:val="008756BA"/>
    <w:rsid w:val="00890268"/>
    <w:rsid w:val="008A0FBF"/>
    <w:rsid w:val="008B7656"/>
    <w:rsid w:val="008C303B"/>
    <w:rsid w:val="008C44FC"/>
    <w:rsid w:val="008D1A0C"/>
    <w:rsid w:val="008D2503"/>
    <w:rsid w:val="008E74DB"/>
    <w:rsid w:val="008E7593"/>
    <w:rsid w:val="008F0568"/>
    <w:rsid w:val="00900C2B"/>
    <w:rsid w:val="009144E7"/>
    <w:rsid w:val="009175B5"/>
    <w:rsid w:val="0092188F"/>
    <w:rsid w:val="009244D0"/>
    <w:rsid w:val="0094029A"/>
    <w:rsid w:val="00956FB5"/>
    <w:rsid w:val="00964E23"/>
    <w:rsid w:val="00975B51"/>
    <w:rsid w:val="00976070"/>
    <w:rsid w:val="009876C0"/>
    <w:rsid w:val="00994FB3"/>
    <w:rsid w:val="009A7E70"/>
    <w:rsid w:val="009B4AD6"/>
    <w:rsid w:val="009B5BC1"/>
    <w:rsid w:val="009C3B66"/>
    <w:rsid w:val="009C44BD"/>
    <w:rsid w:val="009C7CA7"/>
    <w:rsid w:val="009E0933"/>
    <w:rsid w:val="009E18BC"/>
    <w:rsid w:val="009E3E11"/>
    <w:rsid w:val="009F1DBB"/>
    <w:rsid w:val="009F573B"/>
    <w:rsid w:val="009F60E3"/>
    <w:rsid w:val="00A216C9"/>
    <w:rsid w:val="00A361DB"/>
    <w:rsid w:val="00A37A72"/>
    <w:rsid w:val="00A41D12"/>
    <w:rsid w:val="00A43AE7"/>
    <w:rsid w:val="00A50DF8"/>
    <w:rsid w:val="00A57A13"/>
    <w:rsid w:val="00A655A4"/>
    <w:rsid w:val="00A701AA"/>
    <w:rsid w:val="00A705E4"/>
    <w:rsid w:val="00A819CB"/>
    <w:rsid w:val="00A82898"/>
    <w:rsid w:val="00A8476A"/>
    <w:rsid w:val="00A84ACA"/>
    <w:rsid w:val="00A84B4F"/>
    <w:rsid w:val="00A9273E"/>
    <w:rsid w:val="00A95D50"/>
    <w:rsid w:val="00AA67C1"/>
    <w:rsid w:val="00AA6A8C"/>
    <w:rsid w:val="00AB062D"/>
    <w:rsid w:val="00AB112B"/>
    <w:rsid w:val="00AC13CA"/>
    <w:rsid w:val="00AD0103"/>
    <w:rsid w:val="00AD355B"/>
    <w:rsid w:val="00AD5D70"/>
    <w:rsid w:val="00AE4028"/>
    <w:rsid w:val="00AE570F"/>
    <w:rsid w:val="00AF15AA"/>
    <w:rsid w:val="00AF3BFE"/>
    <w:rsid w:val="00AF4319"/>
    <w:rsid w:val="00B10DCE"/>
    <w:rsid w:val="00B14E3F"/>
    <w:rsid w:val="00B22766"/>
    <w:rsid w:val="00B41D3B"/>
    <w:rsid w:val="00B4603E"/>
    <w:rsid w:val="00B4615E"/>
    <w:rsid w:val="00B474EB"/>
    <w:rsid w:val="00B52F6D"/>
    <w:rsid w:val="00B55216"/>
    <w:rsid w:val="00B573C9"/>
    <w:rsid w:val="00B63301"/>
    <w:rsid w:val="00B638B5"/>
    <w:rsid w:val="00B71520"/>
    <w:rsid w:val="00B727F7"/>
    <w:rsid w:val="00B91FED"/>
    <w:rsid w:val="00B940C2"/>
    <w:rsid w:val="00BA5417"/>
    <w:rsid w:val="00BB1A8D"/>
    <w:rsid w:val="00BC6B86"/>
    <w:rsid w:val="00BD2DB0"/>
    <w:rsid w:val="00BD690F"/>
    <w:rsid w:val="00BE5E65"/>
    <w:rsid w:val="00C00296"/>
    <w:rsid w:val="00C0114D"/>
    <w:rsid w:val="00C01DBF"/>
    <w:rsid w:val="00C13755"/>
    <w:rsid w:val="00C23EA5"/>
    <w:rsid w:val="00C261B3"/>
    <w:rsid w:val="00C27B24"/>
    <w:rsid w:val="00C31888"/>
    <w:rsid w:val="00C3266D"/>
    <w:rsid w:val="00C43957"/>
    <w:rsid w:val="00C47C2F"/>
    <w:rsid w:val="00C556FE"/>
    <w:rsid w:val="00C63764"/>
    <w:rsid w:val="00C70C87"/>
    <w:rsid w:val="00C96ACF"/>
    <w:rsid w:val="00CA033C"/>
    <w:rsid w:val="00CB18E7"/>
    <w:rsid w:val="00CB550F"/>
    <w:rsid w:val="00CC24C3"/>
    <w:rsid w:val="00CD40BA"/>
    <w:rsid w:val="00CD433C"/>
    <w:rsid w:val="00CD4DFB"/>
    <w:rsid w:val="00CD6447"/>
    <w:rsid w:val="00CE2332"/>
    <w:rsid w:val="00CE59D7"/>
    <w:rsid w:val="00CE769F"/>
    <w:rsid w:val="00CE7AEB"/>
    <w:rsid w:val="00CF35B4"/>
    <w:rsid w:val="00D06A50"/>
    <w:rsid w:val="00D10566"/>
    <w:rsid w:val="00D2421D"/>
    <w:rsid w:val="00D3474C"/>
    <w:rsid w:val="00D41BE8"/>
    <w:rsid w:val="00D45555"/>
    <w:rsid w:val="00D742C6"/>
    <w:rsid w:val="00D774F7"/>
    <w:rsid w:val="00DA2BA1"/>
    <w:rsid w:val="00DA2D76"/>
    <w:rsid w:val="00DA3088"/>
    <w:rsid w:val="00DB3CE1"/>
    <w:rsid w:val="00DB630A"/>
    <w:rsid w:val="00DC6BF6"/>
    <w:rsid w:val="00DD0E43"/>
    <w:rsid w:val="00DE1B70"/>
    <w:rsid w:val="00DE348C"/>
    <w:rsid w:val="00DE4FF3"/>
    <w:rsid w:val="00E015F1"/>
    <w:rsid w:val="00E02EC0"/>
    <w:rsid w:val="00E06F90"/>
    <w:rsid w:val="00E10738"/>
    <w:rsid w:val="00E110DB"/>
    <w:rsid w:val="00E35EA0"/>
    <w:rsid w:val="00E44B87"/>
    <w:rsid w:val="00E5164C"/>
    <w:rsid w:val="00E52E86"/>
    <w:rsid w:val="00E5459F"/>
    <w:rsid w:val="00E57A90"/>
    <w:rsid w:val="00E80D85"/>
    <w:rsid w:val="00E83DBC"/>
    <w:rsid w:val="00E90EFB"/>
    <w:rsid w:val="00E952A9"/>
    <w:rsid w:val="00EA0958"/>
    <w:rsid w:val="00EA6FAC"/>
    <w:rsid w:val="00EB3E4A"/>
    <w:rsid w:val="00EB58B8"/>
    <w:rsid w:val="00EC0CB4"/>
    <w:rsid w:val="00EC7990"/>
    <w:rsid w:val="00EE23AA"/>
    <w:rsid w:val="00EE32F1"/>
    <w:rsid w:val="00EF052D"/>
    <w:rsid w:val="00EF651C"/>
    <w:rsid w:val="00EF7AF2"/>
    <w:rsid w:val="00F01069"/>
    <w:rsid w:val="00F01127"/>
    <w:rsid w:val="00F1455D"/>
    <w:rsid w:val="00F15404"/>
    <w:rsid w:val="00F237C4"/>
    <w:rsid w:val="00F3032A"/>
    <w:rsid w:val="00F30E9E"/>
    <w:rsid w:val="00F3244A"/>
    <w:rsid w:val="00F33739"/>
    <w:rsid w:val="00F35034"/>
    <w:rsid w:val="00F40ED8"/>
    <w:rsid w:val="00F4234B"/>
    <w:rsid w:val="00F42EB0"/>
    <w:rsid w:val="00F4422B"/>
    <w:rsid w:val="00F47354"/>
    <w:rsid w:val="00F4782F"/>
    <w:rsid w:val="00F50019"/>
    <w:rsid w:val="00F50D43"/>
    <w:rsid w:val="00F56F3B"/>
    <w:rsid w:val="00F74009"/>
    <w:rsid w:val="00F7543D"/>
    <w:rsid w:val="00F755CD"/>
    <w:rsid w:val="00F77B65"/>
    <w:rsid w:val="00F848F2"/>
    <w:rsid w:val="00F84D3B"/>
    <w:rsid w:val="00F85076"/>
    <w:rsid w:val="00F943C5"/>
    <w:rsid w:val="00F96006"/>
    <w:rsid w:val="00FA0A05"/>
    <w:rsid w:val="00FA17FF"/>
    <w:rsid w:val="00FC1DC3"/>
    <w:rsid w:val="00FD063A"/>
    <w:rsid w:val="00FE0190"/>
    <w:rsid w:val="00FF57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5BCB3"/>
  <w15:chartTrackingRefBased/>
  <w15:docId w15:val="{A63FAC32-A0B1-43CC-80B0-A2E92B685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7593"/>
    <w:pPr>
      <w:ind w:firstLine="709"/>
      <w:jc w:val="both"/>
    </w:pPr>
    <w:rPr>
      <w:sz w:val="28"/>
      <w:lang w:eastAsia="ru-RU"/>
    </w:rPr>
  </w:style>
  <w:style w:type="paragraph" w:styleId="3">
    <w:name w:val="heading 3"/>
    <w:basedOn w:val="a"/>
    <w:link w:val="30"/>
    <w:uiPriority w:val="9"/>
    <w:qFormat/>
    <w:rsid w:val="00B4603E"/>
    <w:pPr>
      <w:spacing w:before="100" w:beforeAutospacing="1" w:after="100" w:afterAutospacing="1"/>
      <w:ind w:firstLine="0"/>
      <w:jc w:val="left"/>
      <w:outlineLvl w:val="2"/>
    </w:pPr>
    <w:rPr>
      <w:b/>
      <w:bCs/>
      <w:sz w:val="27"/>
      <w:szCs w:val="2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а"/>
    <w:basedOn w:val="a"/>
    <w:rsid w:val="008E7593"/>
    <w:pPr>
      <w:spacing w:after="200" w:line="276" w:lineRule="auto"/>
      <w:ind w:left="720" w:firstLine="0"/>
      <w:jc w:val="left"/>
    </w:pPr>
    <w:rPr>
      <w:rFonts w:ascii="Calibri" w:hAnsi="Calibri" w:cs="Calibri"/>
      <w:sz w:val="22"/>
      <w:szCs w:val="22"/>
      <w:lang w:val="ru-RU" w:eastAsia="en-US"/>
    </w:rPr>
  </w:style>
  <w:style w:type="paragraph" w:styleId="a4">
    <w:name w:val="Body Text Indent"/>
    <w:basedOn w:val="a"/>
    <w:link w:val="a5"/>
    <w:rsid w:val="008E7593"/>
    <w:pPr>
      <w:ind w:firstLine="720"/>
    </w:pPr>
  </w:style>
  <w:style w:type="paragraph" w:styleId="2">
    <w:name w:val="Body Text Indent 2"/>
    <w:basedOn w:val="a"/>
    <w:link w:val="20"/>
    <w:rsid w:val="008E7593"/>
    <w:pPr>
      <w:widowControl w:val="0"/>
      <w:spacing w:after="120" w:line="480" w:lineRule="auto"/>
      <w:ind w:left="283" w:firstLine="0"/>
      <w:jc w:val="left"/>
    </w:pPr>
    <w:rPr>
      <w:rFonts w:eastAsia="Calibri"/>
      <w:sz w:val="20"/>
      <w:lang w:val="ru-RU"/>
    </w:rPr>
  </w:style>
  <w:style w:type="character" w:customStyle="1" w:styleId="20">
    <w:name w:val="Основний текст з відступом 2 Знак"/>
    <w:basedOn w:val="a0"/>
    <w:link w:val="2"/>
    <w:locked/>
    <w:rsid w:val="008E7593"/>
    <w:rPr>
      <w:rFonts w:eastAsia="Calibri"/>
      <w:lang w:val="ru-RU" w:eastAsia="ru-RU" w:bidi="ar-SA"/>
    </w:rPr>
  </w:style>
  <w:style w:type="character" w:customStyle="1" w:styleId="st24">
    <w:name w:val="st24"/>
    <w:rsid w:val="008E7593"/>
    <w:rPr>
      <w:rFonts w:ascii="Times New Roman" w:hAnsi="Times New Roman"/>
      <w:b/>
      <w:color w:val="000000"/>
      <w:sz w:val="32"/>
    </w:rPr>
  </w:style>
  <w:style w:type="character" w:customStyle="1" w:styleId="st96">
    <w:name w:val="st96"/>
    <w:rsid w:val="008E7593"/>
    <w:rPr>
      <w:rFonts w:ascii="Times New Roman" w:hAnsi="Times New Roman"/>
      <w:color w:val="0000FF"/>
    </w:rPr>
  </w:style>
  <w:style w:type="character" w:customStyle="1" w:styleId="st42">
    <w:name w:val="st42"/>
    <w:uiPriority w:val="99"/>
    <w:rsid w:val="008E7593"/>
    <w:rPr>
      <w:rFonts w:ascii="Times New Roman" w:hAnsi="Times New Roman"/>
      <w:color w:val="000000"/>
    </w:rPr>
  </w:style>
  <w:style w:type="character" w:customStyle="1" w:styleId="FontStyle">
    <w:name w:val="Font Style"/>
    <w:uiPriority w:val="99"/>
    <w:rsid w:val="008E7593"/>
    <w:rPr>
      <w:color w:val="000000"/>
      <w:sz w:val="20"/>
    </w:rPr>
  </w:style>
  <w:style w:type="paragraph" w:customStyle="1" w:styleId="a6">
    <w:name w:val="Нормальний текст"/>
    <w:basedOn w:val="a"/>
    <w:rsid w:val="00F4422B"/>
    <w:pPr>
      <w:spacing w:before="120"/>
      <w:ind w:firstLine="567"/>
    </w:pPr>
    <w:rPr>
      <w:rFonts w:ascii="Antiqua" w:eastAsia="Calibri" w:hAnsi="Antiqua"/>
      <w:sz w:val="26"/>
    </w:rPr>
  </w:style>
  <w:style w:type="paragraph" w:styleId="a7">
    <w:name w:val="Balloon Text"/>
    <w:basedOn w:val="a"/>
    <w:semiHidden/>
    <w:rsid w:val="004C15CB"/>
    <w:rPr>
      <w:rFonts w:ascii="Tahoma" w:hAnsi="Tahoma" w:cs="Tahoma"/>
      <w:sz w:val="16"/>
      <w:szCs w:val="16"/>
    </w:rPr>
  </w:style>
  <w:style w:type="paragraph" w:styleId="a8">
    <w:name w:val="header"/>
    <w:basedOn w:val="a"/>
    <w:rsid w:val="007E6801"/>
    <w:pPr>
      <w:tabs>
        <w:tab w:val="center" w:pos="4819"/>
        <w:tab w:val="right" w:pos="9639"/>
      </w:tabs>
    </w:pPr>
  </w:style>
  <w:style w:type="character" w:styleId="a9">
    <w:name w:val="page number"/>
    <w:basedOn w:val="a0"/>
    <w:rsid w:val="007E6801"/>
  </w:style>
  <w:style w:type="paragraph" w:customStyle="1" w:styleId="CharCharCharChar">
    <w:name w:val="Char Знак Знак Char Знак Знак Char Знак Знак Char Знак Знак Знак Знак Знак Знак"/>
    <w:basedOn w:val="a"/>
    <w:rsid w:val="00023303"/>
    <w:pPr>
      <w:ind w:firstLine="0"/>
      <w:jc w:val="left"/>
    </w:pPr>
    <w:rPr>
      <w:rFonts w:ascii="Verdana" w:hAnsi="Verdana" w:cs="Verdana"/>
      <w:sz w:val="20"/>
      <w:lang w:val="en-US" w:eastAsia="en-US"/>
    </w:rPr>
  </w:style>
  <w:style w:type="paragraph" w:customStyle="1" w:styleId="aa">
    <w:name w:val="Без интервала"/>
    <w:rsid w:val="000A60B8"/>
    <w:rPr>
      <w:sz w:val="28"/>
      <w:szCs w:val="22"/>
      <w:lang w:val="ru-RU" w:eastAsia="ru-RU"/>
    </w:rPr>
  </w:style>
  <w:style w:type="paragraph" w:customStyle="1" w:styleId="ab">
    <w:name w:val="Стиль"/>
    <w:basedOn w:val="a"/>
    <w:rsid w:val="00DB3CE1"/>
    <w:pPr>
      <w:ind w:firstLine="0"/>
      <w:jc w:val="left"/>
    </w:pPr>
    <w:rPr>
      <w:rFonts w:ascii="Verdana" w:hAnsi="Verdana" w:cs="Verdana"/>
      <w:sz w:val="20"/>
      <w:lang w:val="en-US" w:eastAsia="en-US"/>
    </w:rPr>
  </w:style>
  <w:style w:type="paragraph" w:styleId="21">
    <w:name w:val="Body Text 2"/>
    <w:basedOn w:val="a"/>
    <w:rsid w:val="005E2D2C"/>
    <w:pPr>
      <w:spacing w:after="120" w:line="480" w:lineRule="auto"/>
    </w:pPr>
  </w:style>
  <w:style w:type="paragraph" w:styleId="ac">
    <w:name w:val="footer"/>
    <w:basedOn w:val="a"/>
    <w:rsid w:val="00F33739"/>
    <w:pPr>
      <w:tabs>
        <w:tab w:val="center" w:pos="4819"/>
        <w:tab w:val="right" w:pos="9639"/>
      </w:tabs>
    </w:pPr>
  </w:style>
  <w:style w:type="paragraph" w:styleId="ad">
    <w:name w:val="Body Text"/>
    <w:basedOn w:val="a"/>
    <w:link w:val="ae"/>
    <w:rsid w:val="00F3032A"/>
    <w:pPr>
      <w:spacing w:after="120"/>
    </w:pPr>
  </w:style>
  <w:style w:type="character" w:customStyle="1" w:styleId="ae">
    <w:name w:val="Основний текст Знак"/>
    <w:basedOn w:val="a0"/>
    <w:link w:val="ad"/>
    <w:locked/>
    <w:rsid w:val="00F3032A"/>
    <w:rPr>
      <w:sz w:val="28"/>
      <w:lang w:val="uk-UA" w:eastAsia="ru-RU" w:bidi="ar-SA"/>
    </w:rPr>
  </w:style>
  <w:style w:type="paragraph" w:customStyle="1" w:styleId="StyleZakonu">
    <w:name w:val="StyleZakonu"/>
    <w:basedOn w:val="a"/>
    <w:rsid w:val="00F3032A"/>
    <w:pPr>
      <w:spacing w:after="60" w:line="220" w:lineRule="exact"/>
      <w:ind w:firstLine="284"/>
    </w:pPr>
    <w:rPr>
      <w:sz w:val="20"/>
    </w:rPr>
  </w:style>
  <w:style w:type="paragraph" w:customStyle="1" w:styleId="1">
    <w:name w:val="Заголовок №1"/>
    <w:basedOn w:val="a"/>
    <w:link w:val="10"/>
    <w:uiPriority w:val="99"/>
    <w:rsid w:val="00EA0958"/>
    <w:pPr>
      <w:widowControl w:val="0"/>
      <w:shd w:val="clear" w:color="auto" w:fill="FFFFFF"/>
      <w:spacing w:before="180" w:after="240" w:line="240" w:lineRule="atLeast"/>
      <w:ind w:firstLine="700"/>
      <w:outlineLvl w:val="0"/>
    </w:pPr>
    <w:rPr>
      <w:b/>
      <w:bCs/>
      <w:noProof/>
      <w:sz w:val="26"/>
      <w:szCs w:val="26"/>
      <w:lang w:eastAsia="uk-UA"/>
    </w:rPr>
  </w:style>
  <w:style w:type="character" w:customStyle="1" w:styleId="10">
    <w:name w:val="Заголовок №1_"/>
    <w:basedOn w:val="a0"/>
    <w:link w:val="1"/>
    <w:uiPriority w:val="99"/>
    <w:locked/>
    <w:rsid w:val="00EA0958"/>
    <w:rPr>
      <w:b/>
      <w:bCs/>
      <w:noProof/>
      <w:sz w:val="26"/>
      <w:szCs w:val="26"/>
      <w:lang w:bidi="ar-SA"/>
    </w:rPr>
  </w:style>
  <w:style w:type="paragraph" w:customStyle="1" w:styleId="Style6">
    <w:name w:val="Style6"/>
    <w:basedOn w:val="a"/>
    <w:rsid w:val="00EA0958"/>
    <w:pPr>
      <w:widowControl w:val="0"/>
      <w:autoSpaceDE w:val="0"/>
      <w:autoSpaceDN w:val="0"/>
      <w:adjustRightInd w:val="0"/>
      <w:spacing w:line="322" w:lineRule="exact"/>
      <w:ind w:firstLine="739"/>
    </w:pPr>
    <w:rPr>
      <w:sz w:val="24"/>
      <w:szCs w:val="24"/>
      <w:lang w:eastAsia="uk-UA"/>
    </w:rPr>
  </w:style>
  <w:style w:type="paragraph" w:customStyle="1" w:styleId="af">
    <w:name w:val="Знак Знак Знак"/>
    <w:basedOn w:val="a"/>
    <w:rsid w:val="00EB3E4A"/>
    <w:pPr>
      <w:ind w:firstLine="0"/>
      <w:jc w:val="left"/>
    </w:pPr>
    <w:rPr>
      <w:rFonts w:ascii="Verdana" w:hAnsi="Verdana" w:cs="Verdana"/>
      <w:sz w:val="20"/>
      <w:lang w:val="en-US" w:eastAsia="en-US"/>
    </w:rPr>
  </w:style>
  <w:style w:type="paragraph" w:customStyle="1" w:styleId="11">
    <w:name w:val="Абзац списку1"/>
    <w:basedOn w:val="a"/>
    <w:rsid w:val="00003A09"/>
    <w:pPr>
      <w:autoSpaceDE w:val="0"/>
      <w:autoSpaceDN w:val="0"/>
      <w:adjustRightInd w:val="0"/>
      <w:ind w:left="720" w:firstLine="0"/>
      <w:jc w:val="left"/>
    </w:pPr>
    <w:rPr>
      <w:kern w:val="1"/>
      <w:sz w:val="24"/>
      <w:szCs w:val="24"/>
    </w:rPr>
  </w:style>
  <w:style w:type="character" w:customStyle="1" w:styleId="af0">
    <w:name w:val="Стиль Основной текст + полужирный Знак"/>
    <w:basedOn w:val="a0"/>
    <w:rsid w:val="00C27B24"/>
    <w:rPr>
      <w:b/>
      <w:bCs/>
      <w:sz w:val="28"/>
      <w:szCs w:val="24"/>
      <w:lang w:val="uk-UA" w:eastAsia="ru-RU" w:bidi="ar-SA"/>
    </w:rPr>
  </w:style>
  <w:style w:type="character" w:customStyle="1" w:styleId="af1">
    <w:name w:val="Стиль Основной текст + полужирный подчеркивание Знак"/>
    <w:basedOn w:val="a0"/>
    <w:rsid w:val="00C27B24"/>
    <w:rPr>
      <w:b/>
      <w:bCs/>
      <w:sz w:val="28"/>
      <w:szCs w:val="24"/>
      <w:u w:val="single"/>
      <w:lang w:val="uk-UA" w:eastAsia="ru-RU" w:bidi="ar-SA"/>
    </w:rPr>
  </w:style>
  <w:style w:type="character" w:customStyle="1" w:styleId="spelle">
    <w:name w:val="spelle"/>
    <w:basedOn w:val="a0"/>
    <w:rsid w:val="00523D86"/>
  </w:style>
  <w:style w:type="character" w:customStyle="1" w:styleId="grame">
    <w:name w:val="grame"/>
    <w:basedOn w:val="a0"/>
    <w:rsid w:val="00523D86"/>
  </w:style>
  <w:style w:type="paragraph" w:customStyle="1" w:styleId="af2">
    <w:name w:val="Ігор"/>
    <w:basedOn w:val="a"/>
    <w:link w:val="af3"/>
    <w:rsid w:val="005811B9"/>
    <w:pPr>
      <w:autoSpaceDE w:val="0"/>
      <w:autoSpaceDN w:val="0"/>
      <w:spacing w:before="120"/>
      <w:ind w:firstLine="567"/>
    </w:pPr>
    <w:rPr>
      <w:szCs w:val="26"/>
    </w:rPr>
  </w:style>
  <w:style w:type="character" w:customStyle="1" w:styleId="af3">
    <w:name w:val="Ігор Знак"/>
    <w:basedOn w:val="a0"/>
    <w:link w:val="af2"/>
    <w:rsid w:val="005811B9"/>
    <w:rPr>
      <w:sz w:val="28"/>
      <w:szCs w:val="26"/>
      <w:lang w:val="uk-UA" w:eastAsia="ru-RU" w:bidi="ar-SA"/>
    </w:rPr>
  </w:style>
  <w:style w:type="character" w:customStyle="1" w:styleId="12">
    <w:name w:val="Основний текст Знак1"/>
    <w:basedOn w:val="a0"/>
    <w:uiPriority w:val="99"/>
    <w:locked/>
    <w:rsid w:val="00AD5D70"/>
    <w:rPr>
      <w:rFonts w:ascii="Times New Roman" w:hAnsi="Times New Roman" w:cs="Times New Roman"/>
      <w:u w:val="none"/>
    </w:rPr>
  </w:style>
  <w:style w:type="paragraph" w:customStyle="1" w:styleId="rvps2">
    <w:name w:val="rvps2"/>
    <w:basedOn w:val="a"/>
    <w:rsid w:val="00AD5D70"/>
    <w:pPr>
      <w:spacing w:before="100" w:beforeAutospacing="1" w:after="100" w:afterAutospacing="1"/>
      <w:ind w:firstLine="0"/>
      <w:jc w:val="left"/>
    </w:pPr>
    <w:rPr>
      <w:sz w:val="24"/>
      <w:szCs w:val="24"/>
      <w:lang w:eastAsia="uk-UA"/>
    </w:rPr>
  </w:style>
  <w:style w:type="character" w:customStyle="1" w:styleId="a5">
    <w:name w:val="Основний текст з відступом Знак"/>
    <w:basedOn w:val="a0"/>
    <w:link w:val="a4"/>
    <w:rsid w:val="000A2F5A"/>
    <w:rPr>
      <w:sz w:val="28"/>
      <w:lang w:eastAsia="ru-RU"/>
    </w:rPr>
  </w:style>
  <w:style w:type="character" w:customStyle="1" w:styleId="100">
    <w:name w:val="Основной текст + 10"/>
    <w:aliases w:val="5 pt,Полужирный"/>
    <w:basedOn w:val="a0"/>
    <w:uiPriority w:val="99"/>
    <w:rsid w:val="00262068"/>
    <w:rPr>
      <w:rFonts w:ascii="Times New Roman" w:hAnsi="Times New Roman" w:cs="Times New Roman"/>
      <w:b/>
      <w:bCs/>
      <w:sz w:val="21"/>
      <w:szCs w:val="21"/>
      <w:u w:val="none"/>
    </w:rPr>
  </w:style>
  <w:style w:type="character" w:customStyle="1" w:styleId="30">
    <w:name w:val="Заголовок 3 Знак"/>
    <w:basedOn w:val="a0"/>
    <w:link w:val="3"/>
    <w:uiPriority w:val="9"/>
    <w:rsid w:val="006F3CB4"/>
    <w:rPr>
      <w:b/>
      <w:bCs/>
      <w:sz w:val="27"/>
      <w:szCs w:val="27"/>
      <w:lang w:val="ru-RU" w:eastAsia="ru-RU"/>
    </w:rPr>
  </w:style>
  <w:style w:type="character" w:customStyle="1" w:styleId="rvts23">
    <w:name w:val="rvts23"/>
    <w:rsid w:val="0062771D"/>
  </w:style>
  <w:style w:type="paragraph" w:customStyle="1" w:styleId="HTML">
    <w:name w:val="Стандартный HTML"/>
    <w:basedOn w:val="a"/>
    <w:rsid w:val="006277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0"/>
      <w:jc w:val="left"/>
    </w:pPr>
    <w:rPr>
      <w:rFonts w:ascii="Courier New" w:hAnsi="Courier New" w:cs="Courier New"/>
      <w:color w:val="000000"/>
      <w:sz w:val="14"/>
      <w:szCs w:val="14"/>
      <w:lang w:val="ru-RU" w:eastAsia="zh-CN"/>
    </w:rPr>
  </w:style>
  <w:style w:type="paragraph" w:customStyle="1" w:styleId="13">
    <w:name w:val="Основний текст1"/>
    <w:basedOn w:val="a"/>
    <w:rsid w:val="0062771D"/>
    <w:pPr>
      <w:widowControl w:val="0"/>
      <w:shd w:val="clear" w:color="auto" w:fill="FFFFFF"/>
      <w:suppressAutoHyphens/>
      <w:spacing w:before="1560" w:after="420" w:line="302" w:lineRule="exact"/>
      <w:ind w:firstLine="0"/>
      <w:jc w:val="left"/>
    </w:pPr>
    <w:rPr>
      <w:noProof/>
      <w:sz w:val="26"/>
      <w:szCs w:val="26"/>
      <w:lang w:eastAsia="uk-UA"/>
    </w:rPr>
  </w:style>
  <w:style w:type="character" w:customStyle="1" w:styleId="rvts82">
    <w:name w:val="rvts82"/>
    <w:basedOn w:val="a0"/>
    <w:rsid w:val="00F56F3B"/>
    <w:rPr>
      <w:rFonts w:cs="Times New Roman"/>
    </w:rPr>
  </w:style>
  <w:style w:type="paragraph" w:styleId="HTML0">
    <w:name w:val="HTML Preformatted"/>
    <w:basedOn w:val="a"/>
    <w:link w:val="HTML1"/>
    <w:uiPriority w:val="99"/>
    <w:rsid w:val="00D742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lang w:eastAsia="uk-UA"/>
    </w:rPr>
  </w:style>
  <w:style w:type="character" w:customStyle="1" w:styleId="HTML1">
    <w:name w:val="Стандартний HTML Знак"/>
    <w:basedOn w:val="a0"/>
    <w:link w:val="HTML0"/>
    <w:uiPriority w:val="99"/>
    <w:rsid w:val="00D742C6"/>
    <w:rPr>
      <w:rFonts w:ascii="Courier New" w:hAnsi="Courier New" w:cs="Courier New"/>
    </w:rPr>
  </w:style>
  <w:style w:type="paragraph" w:customStyle="1" w:styleId="210">
    <w:name w:val="Основной текст (2)1"/>
    <w:basedOn w:val="a"/>
    <w:rsid w:val="00870184"/>
    <w:pPr>
      <w:shd w:val="clear" w:color="auto" w:fill="FFFFFF"/>
      <w:suppressAutoHyphens/>
      <w:spacing w:line="322" w:lineRule="exact"/>
      <w:ind w:firstLine="0"/>
      <w:jc w:val="left"/>
    </w:pPr>
    <w:rPr>
      <w:b/>
      <w:bCs/>
      <w:sz w:val="27"/>
      <w:szCs w:val="27"/>
      <w:shd w:val="clear" w:color="auto" w:fill="FFFFFF"/>
      <w:lang w:eastAsia="uk-UA"/>
    </w:rPr>
  </w:style>
  <w:style w:type="character" w:customStyle="1" w:styleId="rvts9">
    <w:name w:val="rvts9"/>
    <w:basedOn w:val="a0"/>
    <w:rsid w:val="005617EF"/>
    <w:rPr>
      <w:rFonts w:cs="Times New Roman"/>
    </w:rPr>
  </w:style>
  <w:style w:type="character" w:customStyle="1" w:styleId="22">
    <w:name w:val="Основной текст (2)_"/>
    <w:basedOn w:val="a0"/>
    <w:link w:val="23"/>
    <w:rsid w:val="00E80D85"/>
    <w:rPr>
      <w:shd w:val="clear" w:color="auto" w:fill="FFFFFF"/>
    </w:rPr>
  </w:style>
  <w:style w:type="paragraph" w:customStyle="1" w:styleId="23">
    <w:name w:val="Основной текст (2)"/>
    <w:basedOn w:val="a"/>
    <w:link w:val="22"/>
    <w:rsid w:val="00E80D85"/>
    <w:pPr>
      <w:widowControl w:val="0"/>
      <w:shd w:val="clear" w:color="auto" w:fill="FFFFFF"/>
      <w:spacing w:line="0" w:lineRule="atLeast"/>
      <w:ind w:firstLine="0"/>
      <w:jc w:val="left"/>
    </w:pPr>
    <w:rPr>
      <w:sz w:val="20"/>
      <w:lang w:eastAsia="uk-UA"/>
    </w:rPr>
  </w:style>
  <w:style w:type="character" w:customStyle="1" w:styleId="5">
    <w:name w:val="Основной текст (5)_"/>
    <w:basedOn w:val="a0"/>
    <w:link w:val="50"/>
    <w:rsid w:val="005C2DC6"/>
    <w:rPr>
      <w:b/>
      <w:bCs/>
      <w:sz w:val="30"/>
      <w:szCs w:val="30"/>
      <w:shd w:val="clear" w:color="auto" w:fill="FFFFFF"/>
    </w:rPr>
  </w:style>
  <w:style w:type="paragraph" w:customStyle="1" w:styleId="50">
    <w:name w:val="Основной текст (5)"/>
    <w:basedOn w:val="a"/>
    <w:link w:val="5"/>
    <w:rsid w:val="005C2DC6"/>
    <w:pPr>
      <w:widowControl w:val="0"/>
      <w:shd w:val="clear" w:color="auto" w:fill="FFFFFF"/>
      <w:spacing w:line="356" w:lineRule="exact"/>
      <w:ind w:firstLine="0"/>
      <w:jc w:val="center"/>
    </w:pPr>
    <w:rPr>
      <w:b/>
      <w:bCs/>
      <w:sz w:val="30"/>
      <w:szCs w:val="30"/>
      <w:lang w:eastAsia="uk-UA"/>
    </w:rPr>
  </w:style>
  <w:style w:type="character" w:customStyle="1" w:styleId="214pt">
    <w:name w:val="Основной текст (2) + 14 pt"/>
    <w:basedOn w:val="22"/>
    <w:rsid w:val="00CF35B4"/>
    <w:rPr>
      <w:color w:val="000000"/>
      <w:spacing w:val="0"/>
      <w:w w:val="100"/>
      <w:position w:val="0"/>
      <w:sz w:val="28"/>
      <w:szCs w:val="28"/>
      <w:shd w:val="clear" w:color="auto" w:fill="FFFFFF"/>
      <w:lang w:val="uk-UA" w:eastAsia="uk-UA" w:bidi="uk-UA"/>
    </w:rPr>
  </w:style>
  <w:style w:type="character" w:customStyle="1" w:styleId="42">
    <w:name w:val="Заголовок №4 (2)_"/>
    <w:basedOn w:val="a0"/>
    <w:link w:val="420"/>
    <w:locked/>
    <w:rsid w:val="00C31888"/>
    <w:rPr>
      <w:b/>
      <w:bCs/>
      <w:sz w:val="28"/>
      <w:szCs w:val="28"/>
      <w:shd w:val="clear" w:color="auto" w:fill="FFFFFF"/>
    </w:rPr>
  </w:style>
  <w:style w:type="paragraph" w:customStyle="1" w:styleId="420">
    <w:name w:val="Заголовок №4 (2)"/>
    <w:basedOn w:val="a"/>
    <w:link w:val="42"/>
    <w:rsid w:val="00C31888"/>
    <w:pPr>
      <w:widowControl w:val="0"/>
      <w:shd w:val="clear" w:color="auto" w:fill="FFFFFF"/>
      <w:spacing w:line="320" w:lineRule="exact"/>
      <w:ind w:firstLine="0"/>
      <w:jc w:val="center"/>
      <w:outlineLvl w:val="3"/>
    </w:pPr>
    <w:rPr>
      <w:b/>
      <w:bCs/>
      <w:szCs w:val="2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735337">
      <w:bodyDiv w:val="1"/>
      <w:marLeft w:val="0"/>
      <w:marRight w:val="0"/>
      <w:marTop w:val="0"/>
      <w:marBottom w:val="0"/>
      <w:divBdr>
        <w:top w:val="none" w:sz="0" w:space="0" w:color="auto"/>
        <w:left w:val="none" w:sz="0" w:space="0" w:color="auto"/>
        <w:bottom w:val="none" w:sz="0" w:space="0" w:color="auto"/>
        <w:right w:val="none" w:sz="0" w:space="0" w:color="auto"/>
      </w:divBdr>
      <w:divsChild>
        <w:div w:id="692539471">
          <w:marLeft w:val="0"/>
          <w:marRight w:val="0"/>
          <w:marTop w:val="0"/>
          <w:marBottom w:val="0"/>
          <w:divBdr>
            <w:top w:val="none" w:sz="0" w:space="0" w:color="auto"/>
            <w:left w:val="none" w:sz="0" w:space="0" w:color="auto"/>
            <w:bottom w:val="none" w:sz="0" w:space="0" w:color="auto"/>
            <w:right w:val="none" w:sz="0" w:space="0" w:color="auto"/>
          </w:divBdr>
          <w:divsChild>
            <w:div w:id="1953782191">
              <w:marLeft w:val="0"/>
              <w:marRight w:val="0"/>
              <w:marTop w:val="100"/>
              <w:marBottom w:val="100"/>
              <w:divBdr>
                <w:top w:val="none" w:sz="0" w:space="0" w:color="auto"/>
                <w:left w:val="none" w:sz="0" w:space="0" w:color="auto"/>
                <w:bottom w:val="none" w:sz="0" w:space="0" w:color="auto"/>
                <w:right w:val="none" w:sz="0" w:space="0" w:color="auto"/>
              </w:divBdr>
              <w:divsChild>
                <w:div w:id="233319210">
                  <w:marLeft w:val="0"/>
                  <w:marRight w:val="0"/>
                  <w:marTop w:val="0"/>
                  <w:marBottom w:val="0"/>
                  <w:divBdr>
                    <w:top w:val="none" w:sz="0" w:space="0" w:color="auto"/>
                    <w:left w:val="none" w:sz="0" w:space="0" w:color="auto"/>
                    <w:bottom w:val="none" w:sz="0" w:space="0" w:color="auto"/>
                    <w:right w:val="none" w:sz="0" w:space="0" w:color="auto"/>
                  </w:divBdr>
                  <w:divsChild>
                    <w:div w:id="1618565497">
                      <w:marLeft w:val="0"/>
                      <w:marRight w:val="0"/>
                      <w:marTop w:val="60"/>
                      <w:marBottom w:val="72"/>
                      <w:divBdr>
                        <w:top w:val="none" w:sz="0" w:space="0" w:color="auto"/>
                        <w:left w:val="none" w:sz="0" w:space="0" w:color="auto"/>
                        <w:bottom w:val="none" w:sz="0" w:space="0" w:color="auto"/>
                        <w:right w:val="none" w:sz="0" w:space="0" w:color="auto"/>
                      </w:divBdr>
                      <w:divsChild>
                        <w:div w:id="256597101">
                          <w:marLeft w:val="0"/>
                          <w:marRight w:val="0"/>
                          <w:marTop w:val="0"/>
                          <w:marBottom w:val="204"/>
                          <w:divBdr>
                            <w:top w:val="none" w:sz="0" w:space="0" w:color="auto"/>
                            <w:left w:val="single" w:sz="4" w:space="0" w:color="DCDCDC"/>
                            <w:bottom w:val="single" w:sz="4" w:space="6" w:color="DCDCDC"/>
                            <w:right w:val="single" w:sz="4" w:space="0" w:color="DCDCDC"/>
                          </w:divBdr>
                          <w:divsChild>
                            <w:div w:id="164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3067680">
      <w:bodyDiv w:val="1"/>
      <w:marLeft w:val="0"/>
      <w:marRight w:val="0"/>
      <w:marTop w:val="0"/>
      <w:marBottom w:val="0"/>
      <w:divBdr>
        <w:top w:val="none" w:sz="0" w:space="0" w:color="auto"/>
        <w:left w:val="none" w:sz="0" w:space="0" w:color="auto"/>
        <w:bottom w:val="none" w:sz="0" w:space="0" w:color="auto"/>
        <w:right w:val="none" w:sz="0" w:space="0" w:color="auto"/>
      </w:divBdr>
    </w:div>
    <w:div w:id="1012686356">
      <w:bodyDiv w:val="1"/>
      <w:marLeft w:val="0"/>
      <w:marRight w:val="0"/>
      <w:marTop w:val="0"/>
      <w:marBottom w:val="0"/>
      <w:divBdr>
        <w:top w:val="none" w:sz="0" w:space="0" w:color="auto"/>
        <w:left w:val="none" w:sz="0" w:space="0" w:color="auto"/>
        <w:bottom w:val="none" w:sz="0" w:space="0" w:color="auto"/>
        <w:right w:val="none" w:sz="0" w:space="0" w:color="auto"/>
      </w:divBdr>
      <w:divsChild>
        <w:div w:id="1798721513">
          <w:marLeft w:val="0"/>
          <w:marRight w:val="0"/>
          <w:marTop w:val="0"/>
          <w:marBottom w:val="0"/>
          <w:divBdr>
            <w:top w:val="none" w:sz="0" w:space="0" w:color="auto"/>
            <w:left w:val="none" w:sz="0" w:space="0" w:color="auto"/>
            <w:bottom w:val="none" w:sz="0" w:space="0" w:color="auto"/>
            <w:right w:val="none" w:sz="0" w:space="0" w:color="auto"/>
          </w:divBdr>
          <w:divsChild>
            <w:div w:id="370426660">
              <w:marLeft w:val="0"/>
              <w:marRight w:val="0"/>
              <w:marTop w:val="100"/>
              <w:marBottom w:val="100"/>
              <w:divBdr>
                <w:top w:val="none" w:sz="0" w:space="0" w:color="auto"/>
                <w:left w:val="none" w:sz="0" w:space="0" w:color="auto"/>
                <w:bottom w:val="none" w:sz="0" w:space="0" w:color="auto"/>
                <w:right w:val="none" w:sz="0" w:space="0" w:color="auto"/>
              </w:divBdr>
              <w:divsChild>
                <w:div w:id="1423063371">
                  <w:marLeft w:val="0"/>
                  <w:marRight w:val="0"/>
                  <w:marTop w:val="0"/>
                  <w:marBottom w:val="0"/>
                  <w:divBdr>
                    <w:top w:val="none" w:sz="0" w:space="0" w:color="auto"/>
                    <w:left w:val="none" w:sz="0" w:space="0" w:color="auto"/>
                    <w:bottom w:val="none" w:sz="0" w:space="0" w:color="auto"/>
                    <w:right w:val="none" w:sz="0" w:space="0" w:color="auto"/>
                  </w:divBdr>
                  <w:divsChild>
                    <w:div w:id="457534360">
                      <w:marLeft w:val="0"/>
                      <w:marRight w:val="0"/>
                      <w:marTop w:val="60"/>
                      <w:marBottom w:val="72"/>
                      <w:divBdr>
                        <w:top w:val="none" w:sz="0" w:space="0" w:color="auto"/>
                        <w:left w:val="none" w:sz="0" w:space="0" w:color="auto"/>
                        <w:bottom w:val="none" w:sz="0" w:space="0" w:color="auto"/>
                        <w:right w:val="none" w:sz="0" w:space="0" w:color="auto"/>
                      </w:divBdr>
                      <w:divsChild>
                        <w:div w:id="38476365">
                          <w:marLeft w:val="0"/>
                          <w:marRight w:val="0"/>
                          <w:marTop w:val="0"/>
                          <w:marBottom w:val="204"/>
                          <w:divBdr>
                            <w:top w:val="none" w:sz="0" w:space="0" w:color="auto"/>
                            <w:left w:val="single" w:sz="4" w:space="0" w:color="DCDCDC"/>
                            <w:bottom w:val="single" w:sz="4" w:space="6" w:color="DCDCDC"/>
                            <w:right w:val="single" w:sz="4" w:space="0" w:color="DCDCDC"/>
                          </w:divBdr>
                          <w:divsChild>
                            <w:div w:id="1750695027">
                              <w:marLeft w:val="0"/>
                              <w:marRight w:val="0"/>
                              <w:marTop w:val="0"/>
                              <w:marBottom w:val="0"/>
                              <w:divBdr>
                                <w:top w:val="none" w:sz="0" w:space="0" w:color="auto"/>
                                <w:left w:val="none" w:sz="0" w:space="0" w:color="auto"/>
                                <w:bottom w:val="none" w:sz="0" w:space="0" w:color="auto"/>
                                <w:right w:val="none" w:sz="0" w:space="0" w:color="auto"/>
                              </w:divBdr>
                              <w:divsChild>
                                <w:div w:id="104995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6751313">
      <w:bodyDiv w:val="1"/>
      <w:marLeft w:val="0"/>
      <w:marRight w:val="0"/>
      <w:marTop w:val="0"/>
      <w:marBottom w:val="0"/>
      <w:divBdr>
        <w:top w:val="none" w:sz="0" w:space="0" w:color="auto"/>
        <w:left w:val="none" w:sz="0" w:space="0" w:color="auto"/>
        <w:bottom w:val="none" w:sz="0" w:space="0" w:color="auto"/>
        <w:right w:val="none" w:sz="0" w:space="0" w:color="auto"/>
      </w:divBdr>
      <w:divsChild>
        <w:div w:id="648246278">
          <w:marLeft w:val="0"/>
          <w:marRight w:val="0"/>
          <w:marTop w:val="0"/>
          <w:marBottom w:val="0"/>
          <w:divBdr>
            <w:top w:val="none" w:sz="0" w:space="0" w:color="auto"/>
            <w:left w:val="none" w:sz="0" w:space="0" w:color="auto"/>
            <w:bottom w:val="none" w:sz="0" w:space="0" w:color="auto"/>
            <w:right w:val="none" w:sz="0" w:space="0" w:color="auto"/>
          </w:divBdr>
          <w:divsChild>
            <w:div w:id="888151313">
              <w:marLeft w:val="0"/>
              <w:marRight w:val="0"/>
              <w:marTop w:val="100"/>
              <w:marBottom w:val="100"/>
              <w:divBdr>
                <w:top w:val="none" w:sz="0" w:space="0" w:color="auto"/>
                <w:left w:val="none" w:sz="0" w:space="0" w:color="auto"/>
                <w:bottom w:val="none" w:sz="0" w:space="0" w:color="auto"/>
                <w:right w:val="none" w:sz="0" w:space="0" w:color="auto"/>
              </w:divBdr>
              <w:divsChild>
                <w:div w:id="2076731664">
                  <w:marLeft w:val="0"/>
                  <w:marRight w:val="0"/>
                  <w:marTop w:val="0"/>
                  <w:marBottom w:val="0"/>
                  <w:divBdr>
                    <w:top w:val="none" w:sz="0" w:space="0" w:color="auto"/>
                    <w:left w:val="none" w:sz="0" w:space="0" w:color="auto"/>
                    <w:bottom w:val="none" w:sz="0" w:space="0" w:color="auto"/>
                    <w:right w:val="none" w:sz="0" w:space="0" w:color="auto"/>
                  </w:divBdr>
                  <w:divsChild>
                    <w:div w:id="389160922">
                      <w:marLeft w:val="0"/>
                      <w:marRight w:val="0"/>
                      <w:marTop w:val="60"/>
                      <w:marBottom w:val="72"/>
                      <w:divBdr>
                        <w:top w:val="none" w:sz="0" w:space="0" w:color="auto"/>
                        <w:left w:val="none" w:sz="0" w:space="0" w:color="auto"/>
                        <w:bottom w:val="none" w:sz="0" w:space="0" w:color="auto"/>
                        <w:right w:val="none" w:sz="0" w:space="0" w:color="auto"/>
                      </w:divBdr>
                      <w:divsChild>
                        <w:div w:id="383329947">
                          <w:marLeft w:val="0"/>
                          <w:marRight w:val="0"/>
                          <w:marTop w:val="0"/>
                          <w:marBottom w:val="204"/>
                          <w:divBdr>
                            <w:top w:val="none" w:sz="0" w:space="0" w:color="auto"/>
                            <w:left w:val="single" w:sz="4" w:space="0" w:color="DCDCDC"/>
                            <w:bottom w:val="single" w:sz="4" w:space="6" w:color="DCDCDC"/>
                            <w:right w:val="single" w:sz="4" w:space="0" w:color="DCDCDC"/>
                          </w:divBdr>
                          <w:divsChild>
                            <w:div w:id="88868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8049115">
      <w:bodyDiv w:val="1"/>
      <w:marLeft w:val="0"/>
      <w:marRight w:val="0"/>
      <w:marTop w:val="0"/>
      <w:marBottom w:val="0"/>
      <w:divBdr>
        <w:top w:val="none" w:sz="0" w:space="0" w:color="auto"/>
        <w:left w:val="none" w:sz="0" w:space="0" w:color="auto"/>
        <w:bottom w:val="none" w:sz="0" w:space="0" w:color="auto"/>
        <w:right w:val="none" w:sz="0" w:space="0" w:color="auto"/>
      </w:divBdr>
    </w:div>
    <w:div w:id="1436289061">
      <w:bodyDiv w:val="1"/>
      <w:marLeft w:val="0"/>
      <w:marRight w:val="0"/>
      <w:marTop w:val="0"/>
      <w:marBottom w:val="0"/>
      <w:divBdr>
        <w:top w:val="none" w:sz="0" w:space="0" w:color="auto"/>
        <w:left w:val="none" w:sz="0" w:space="0" w:color="auto"/>
        <w:bottom w:val="none" w:sz="0" w:space="0" w:color="auto"/>
        <w:right w:val="none" w:sz="0" w:space="0" w:color="auto"/>
      </w:divBdr>
    </w:div>
    <w:div w:id="1609585276">
      <w:bodyDiv w:val="1"/>
      <w:marLeft w:val="0"/>
      <w:marRight w:val="0"/>
      <w:marTop w:val="0"/>
      <w:marBottom w:val="0"/>
      <w:divBdr>
        <w:top w:val="none" w:sz="0" w:space="0" w:color="auto"/>
        <w:left w:val="none" w:sz="0" w:space="0" w:color="auto"/>
        <w:bottom w:val="none" w:sz="0" w:space="0" w:color="auto"/>
        <w:right w:val="none" w:sz="0" w:space="0" w:color="auto"/>
      </w:divBdr>
    </w:div>
    <w:div w:id="1866748242">
      <w:bodyDiv w:val="1"/>
      <w:marLeft w:val="0"/>
      <w:marRight w:val="0"/>
      <w:marTop w:val="0"/>
      <w:marBottom w:val="0"/>
      <w:divBdr>
        <w:top w:val="none" w:sz="0" w:space="0" w:color="auto"/>
        <w:left w:val="none" w:sz="0" w:space="0" w:color="auto"/>
        <w:bottom w:val="none" w:sz="0" w:space="0" w:color="auto"/>
        <w:right w:val="none" w:sz="0" w:space="0" w:color="auto"/>
      </w:divBdr>
      <w:divsChild>
        <w:div w:id="1949972593">
          <w:marLeft w:val="0"/>
          <w:marRight w:val="0"/>
          <w:marTop w:val="0"/>
          <w:marBottom w:val="0"/>
          <w:divBdr>
            <w:top w:val="none" w:sz="0" w:space="0" w:color="auto"/>
            <w:left w:val="none" w:sz="0" w:space="0" w:color="auto"/>
            <w:bottom w:val="none" w:sz="0" w:space="0" w:color="auto"/>
            <w:right w:val="none" w:sz="0" w:space="0" w:color="auto"/>
          </w:divBdr>
          <w:divsChild>
            <w:div w:id="146747382">
              <w:marLeft w:val="0"/>
              <w:marRight w:val="0"/>
              <w:marTop w:val="100"/>
              <w:marBottom w:val="100"/>
              <w:divBdr>
                <w:top w:val="none" w:sz="0" w:space="0" w:color="auto"/>
                <w:left w:val="none" w:sz="0" w:space="0" w:color="auto"/>
                <w:bottom w:val="none" w:sz="0" w:space="0" w:color="auto"/>
                <w:right w:val="none" w:sz="0" w:space="0" w:color="auto"/>
              </w:divBdr>
              <w:divsChild>
                <w:div w:id="1968047832">
                  <w:marLeft w:val="0"/>
                  <w:marRight w:val="0"/>
                  <w:marTop w:val="0"/>
                  <w:marBottom w:val="0"/>
                  <w:divBdr>
                    <w:top w:val="none" w:sz="0" w:space="0" w:color="auto"/>
                    <w:left w:val="none" w:sz="0" w:space="0" w:color="auto"/>
                    <w:bottom w:val="none" w:sz="0" w:space="0" w:color="auto"/>
                    <w:right w:val="none" w:sz="0" w:space="0" w:color="auto"/>
                  </w:divBdr>
                  <w:divsChild>
                    <w:div w:id="1613055060">
                      <w:marLeft w:val="0"/>
                      <w:marRight w:val="0"/>
                      <w:marTop w:val="60"/>
                      <w:marBottom w:val="72"/>
                      <w:divBdr>
                        <w:top w:val="none" w:sz="0" w:space="0" w:color="auto"/>
                        <w:left w:val="none" w:sz="0" w:space="0" w:color="auto"/>
                        <w:bottom w:val="none" w:sz="0" w:space="0" w:color="auto"/>
                        <w:right w:val="none" w:sz="0" w:space="0" w:color="auto"/>
                      </w:divBdr>
                      <w:divsChild>
                        <w:div w:id="115410947">
                          <w:marLeft w:val="0"/>
                          <w:marRight w:val="0"/>
                          <w:marTop w:val="0"/>
                          <w:marBottom w:val="204"/>
                          <w:divBdr>
                            <w:top w:val="none" w:sz="0" w:space="0" w:color="auto"/>
                            <w:left w:val="single" w:sz="4" w:space="0" w:color="DCDCDC"/>
                            <w:bottom w:val="single" w:sz="4" w:space="6" w:color="DCDCDC"/>
                            <w:right w:val="single" w:sz="4" w:space="0" w:color="DCDCDC"/>
                          </w:divBdr>
                          <w:divsChild>
                            <w:div w:id="25513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7788066">
      <w:bodyDiv w:val="1"/>
      <w:marLeft w:val="0"/>
      <w:marRight w:val="0"/>
      <w:marTop w:val="0"/>
      <w:marBottom w:val="0"/>
      <w:divBdr>
        <w:top w:val="none" w:sz="0" w:space="0" w:color="auto"/>
        <w:left w:val="none" w:sz="0" w:space="0" w:color="auto"/>
        <w:bottom w:val="none" w:sz="0" w:space="0" w:color="auto"/>
        <w:right w:val="none" w:sz="0" w:space="0" w:color="auto"/>
      </w:divBdr>
      <w:divsChild>
        <w:div w:id="987517674">
          <w:marLeft w:val="0"/>
          <w:marRight w:val="0"/>
          <w:marTop w:val="0"/>
          <w:marBottom w:val="0"/>
          <w:divBdr>
            <w:top w:val="none" w:sz="0" w:space="0" w:color="auto"/>
            <w:left w:val="none" w:sz="0" w:space="0" w:color="auto"/>
            <w:bottom w:val="none" w:sz="0" w:space="0" w:color="auto"/>
            <w:right w:val="none" w:sz="0" w:space="0" w:color="auto"/>
          </w:divBdr>
          <w:divsChild>
            <w:div w:id="2027706209">
              <w:marLeft w:val="0"/>
              <w:marRight w:val="0"/>
              <w:marTop w:val="100"/>
              <w:marBottom w:val="100"/>
              <w:divBdr>
                <w:top w:val="none" w:sz="0" w:space="0" w:color="auto"/>
                <w:left w:val="none" w:sz="0" w:space="0" w:color="auto"/>
                <w:bottom w:val="none" w:sz="0" w:space="0" w:color="auto"/>
                <w:right w:val="none" w:sz="0" w:space="0" w:color="auto"/>
              </w:divBdr>
              <w:divsChild>
                <w:div w:id="999652350">
                  <w:marLeft w:val="0"/>
                  <w:marRight w:val="0"/>
                  <w:marTop w:val="0"/>
                  <w:marBottom w:val="0"/>
                  <w:divBdr>
                    <w:top w:val="none" w:sz="0" w:space="0" w:color="auto"/>
                    <w:left w:val="none" w:sz="0" w:space="0" w:color="auto"/>
                    <w:bottom w:val="none" w:sz="0" w:space="0" w:color="auto"/>
                    <w:right w:val="none" w:sz="0" w:space="0" w:color="auto"/>
                  </w:divBdr>
                  <w:divsChild>
                    <w:div w:id="1803420473">
                      <w:marLeft w:val="0"/>
                      <w:marRight w:val="0"/>
                      <w:marTop w:val="60"/>
                      <w:marBottom w:val="72"/>
                      <w:divBdr>
                        <w:top w:val="none" w:sz="0" w:space="0" w:color="auto"/>
                        <w:left w:val="none" w:sz="0" w:space="0" w:color="auto"/>
                        <w:bottom w:val="none" w:sz="0" w:space="0" w:color="auto"/>
                        <w:right w:val="none" w:sz="0" w:space="0" w:color="auto"/>
                      </w:divBdr>
                      <w:divsChild>
                        <w:div w:id="1272080974">
                          <w:marLeft w:val="0"/>
                          <w:marRight w:val="0"/>
                          <w:marTop w:val="0"/>
                          <w:marBottom w:val="204"/>
                          <w:divBdr>
                            <w:top w:val="none" w:sz="0" w:space="0" w:color="auto"/>
                            <w:left w:val="single" w:sz="4" w:space="0" w:color="DCDCDC"/>
                            <w:bottom w:val="single" w:sz="4" w:space="6" w:color="DCDCDC"/>
                            <w:right w:val="single" w:sz="4" w:space="0" w:color="DCDCDC"/>
                          </w:divBdr>
                          <w:divsChild>
                            <w:div w:id="1696273098">
                              <w:marLeft w:val="0"/>
                              <w:marRight w:val="0"/>
                              <w:marTop w:val="0"/>
                              <w:marBottom w:val="0"/>
                              <w:divBdr>
                                <w:top w:val="none" w:sz="0" w:space="0" w:color="auto"/>
                                <w:left w:val="none" w:sz="0" w:space="0" w:color="auto"/>
                                <w:bottom w:val="none" w:sz="0" w:space="0" w:color="auto"/>
                                <w:right w:val="none" w:sz="0" w:space="0" w:color="auto"/>
                              </w:divBdr>
                              <w:divsChild>
                                <w:div w:id="51770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D1182-4CEC-4813-91D4-7D59590E4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3975</Words>
  <Characters>2266</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КОМІТЕТ З ПИТАНЬ ЕКОЛОГІЧНОЇ ПОЛІТИКИ, ПРИРОДОКОРИСТУВАННЯ ТА ЛІКВІДАЦІЇ НАСЛІДКІВ ЧОРНОБИЛЬСЬКОЇ КАТАСТРОФИ</vt:lpstr>
    </vt:vector>
  </TitlesOfParts>
  <Company>Verkhovna Rada(Parliament of Ukraine)</Company>
  <LinksUpToDate>false</LinksUpToDate>
  <CharactersWithSpaces>6229</CharactersWithSpaces>
  <SharedDoc>false</SharedDoc>
  <HLinks>
    <vt:vector size="6" baseType="variant">
      <vt:variant>
        <vt:i4>3604518</vt:i4>
      </vt:variant>
      <vt:variant>
        <vt:i4>0</vt:i4>
      </vt:variant>
      <vt:variant>
        <vt:i4>0</vt:i4>
      </vt:variant>
      <vt:variant>
        <vt:i4>5</vt:i4>
      </vt:variant>
      <vt:variant>
        <vt:lpwstr>http://zakon.rada.gov.ua/go/2341-14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ЕКОЛОГІЧНОЇ ПОЛІТИКИ, ПРИРОДОКОРИСТУВАННЯ ТА ЛІКВІДАЦІЇ НАСЛІДКІВ ЧОРНОБИЛЬСЬКОЇ КАТАСТРОФИ</dc:title>
  <dc:subject/>
  <dc:creator>User_UKS</dc:creator>
  <cp:keywords/>
  <dc:description/>
  <cp:lastModifiedBy>Олександр Іванович Лопушенко</cp:lastModifiedBy>
  <cp:revision>7</cp:revision>
  <cp:lastPrinted>2018-05-23T12:54:00Z</cp:lastPrinted>
  <dcterms:created xsi:type="dcterms:W3CDTF">2018-05-23T12:07:00Z</dcterms:created>
  <dcterms:modified xsi:type="dcterms:W3CDTF">2018-05-23T12:55:00Z</dcterms:modified>
</cp:coreProperties>
</file>