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CE0" w:rsidRPr="00552CE0" w:rsidRDefault="00552CE0" w:rsidP="00552CE0">
      <w:pPr>
        <w:widowControl w:val="0"/>
        <w:jc w:val="right"/>
        <w:rPr>
          <w:sz w:val="28"/>
          <w:szCs w:val="28"/>
        </w:rPr>
      </w:pPr>
      <w:r w:rsidRPr="00552CE0">
        <w:rPr>
          <w:sz w:val="28"/>
          <w:szCs w:val="28"/>
        </w:rPr>
        <w:t xml:space="preserve">До реєстр. № </w:t>
      </w:r>
      <w:r>
        <w:rPr>
          <w:sz w:val="28"/>
          <w:szCs w:val="28"/>
        </w:rPr>
        <w:t>7379</w:t>
      </w:r>
    </w:p>
    <w:p w:rsidR="00552CE0" w:rsidRPr="00552CE0" w:rsidRDefault="00552CE0" w:rsidP="00552CE0">
      <w:pPr>
        <w:widowControl w:val="0"/>
        <w:jc w:val="right"/>
        <w:rPr>
          <w:sz w:val="28"/>
          <w:szCs w:val="28"/>
        </w:rPr>
      </w:pPr>
      <w:r w:rsidRPr="00552CE0">
        <w:rPr>
          <w:sz w:val="28"/>
          <w:szCs w:val="28"/>
        </w:rPr>
        <w:t xml:space="preserve">від </w:t>
      </w:r>
      <w:r>
        <w:rPr>
          <w:sz w:val="28"/>
          <w:szCs w:val="28"/>
        </w:rPr>
        <w:t>7 грудня</w:t>
      </w:r>
      <w:r w:rsidRPr="00552CE0">
        <w:rPr>
          <w:sz w:val="28"/>
          <w:szCs w:val="28"/>
        </w:rPr>
        <w:t xml:space="preserve"> 2017 року</w:t>
      </w:r>
    </w:p>
    <w:p w:rsidR="00552CE0" w:rsidRPr="00552CE0" w:rsidRDefault="00552CE0" w:rsidP="00552CE0">
      <w:pPr>
        <w:widowControl w:val="0"/>
        <w:jc w:val="center"/>
        <w:rPr>
          <w:b/>
          <w:bCs/>
          <w:sz w:val="28"/>
          <w:szCs w:val="28"/>
        </w:rPr>
      </w:pPr>
    </w:p>
    <w:p w:rsidR="00552CE0" w:rsidRPr="00552CE0" w:rsidRDefault="00552CE0" w:rsidP="00552CE0">
      <w:pPr>
        <w:widowControl w:val="0"/>
        <w:jc w:val="center"/>
        <w:rPr>
          <w:b/>
          <w:bCs/>
          <w:sz w:val="28"/>
          <w:szCs w:val="28"/>
        </w:rPr>
      </w:pPr>
    </w:p>
    <w:p w:rsidR="00552CE0" w:rsidRPr="00552CE0" w:rsidRDefault="00552CE0" w:rsidP="00552CE0">
      <w:pPr>
        <w:widowControl w:val="0"/>
        <w:jc w:val="center"/>
        <w:rPr>
          <w:b/>
          <w:bCs/>
          <w:sz w:val="28"/>
          <w:szCs w:val="28"/>
        </w:rPr>
      </w:pPr>
      <w:r w:rsidRPr="00552CE0">
        <w:rPr>
          <w:b/>
          <w:bCs/>
          <w:sz w:val="28"/>
          <w:szCs w:val="28"/>
        </w:rPr>
        <w:t>ВИСНОВОК</w:t>
      </w:r>
    </w:p>
    <w:p w:rsidR="00552CE0" w:rsidRPr="00552CE0" w:rsidRDefault="00552CE0" w:rsidP="00552CE0">
      <w:pPr>
        <w:widowControl w:val="0"/>
        <w:jc w:val="center"/>
        <w:rPr>
          <w:b/>
          <w:sz w:val="28"/>
          <w:szCs w:val="28"/>
        </w:rPr>
      </w:pPr>
    </w:p>
    <w:p w:rsidR="00552CE0" w:rsidRPr="00552CE0" w:rsidRDefault="00552CE0" w:rsidP="00552CE0">
      <w:pPr>
        <w:widowControl w:val="0"/>
        <w:jc w:val="center"/>
        <w:rPr>
          <w:b/>
          <w:sz w:val="28"/>
          <w:szCs w:val="28"/>
        </w:rPr>
      </w:pPr>
      <w:r w:rsidRPr="00552CE0">
        <w:rPr>
          <w:b/>
          <w:sz w:val="28"/>
          <w:szCs w:val="28"/>
        </w:rPr>
        <w:t>Комітету Верховної Ради України</w:t>
      </w:r>
    </w:p>
    <w:p w:rsidR="00552CE0" w:rsidRPr="00552CE0" w:rsidRDefault="00552CE0" w:rsidP="00552CE0">
      <w:pPr>
        <w:widowControl w:val="0"/>
        <w:jc w:val="center"/>
        <w:rPr>
          <w:b/>
          <w:bCs/>
          <w:sz w:val="28"/>
          <w:szCs w:val="28"/>
        </w:rPr>
      </w:pPr>
      <w:r w:rsidRPr="00552CE0">
        <w:rPr>
          <w:b/>
          <w:sz w:val="28"/>
          <w:szCs w:val="28"/>
        </w:rPr>
        <w:t>з питань правової політики та правосуддя</w:t>
      </w:r>
    </w:p>
    <w:p w:rsidR="003A28F4" w:rsidRDefault="003A28F4" w:rsidP="00A47C5C">
      <w:pPr>
        <w:rPr>
          <w:b/>
          <w:sz w:val="28"/>
          <w:szCs w:val="28"/>
        </w:rPr>
      </w:pPr>
    </w:p>
    <w:p w:rsidR="00A47C5C" w:rsidRDefault="00A47C5C" w:rsidP="00A47C5C">
      <w:pPr>
        <w:jc w:val="center"/>
        <w:rPr>
          <w:b/>
          <w:sz w:val="28"/>
          <w:szCs w:val="28"/>
        </w:rPr>
      </w:pPr>
      <w:r w:rsidRPr="00A47C5C">
        <w:rPr>
          <w:b/>
          <w:sz w:val="28"/>
          <w:szCs w:val="28"/>
        </w:rPr>
        <w:t xml:space="preserve">щодо проекту Закону про внесення змін до Кримінального </w:t>
      </w:r>
    </w:p>
    <w:p w:rsidR="00A47C5C" w:rsidRDefault="00A47C5C" w:rsidP="00A47C5C">
      <w:pPr>
        <w:jc w:val="center"/>
        <w:rPr>
          <w:b/>
          <w:sz w:val="28"/>
          <w:szCs w:val="28"/>
        </w:rPr>
      </w:pPr>
      <w:r w:rsidRPr="00A47C5C">
        <w:rPr>
          <w:b/>
          <w:sz w:val="28"/>
          <w:szCs w:val="28"/>
        </w:rPr>
        <w:t xml:space="preserve">кодексу України (щодо посилення відповідальності за </w:t>
      </w:r>
    </w:p>
    <w:p w:rsidR="00A47C5C" w:rsidRDefault="00A47C5C" w:rsidP="00A47C5C">
      <w:pPr>
        <w:jc w:val="center"/>
        <w:rPr>
          <w:b/>
          <w:sz w:val="28"/>
          <w:szCs w:val="28"/>
        </w:rPr>
      </w:pPr>
      <w:r w:rsidRPr="00A47C5C">
        <w:rPr>
          <w:b/>
          <w:sz w:val="28"/>
          <w:szCs w:val="28"/>
        </w:rPr>
        <w:t xml:space="preserve">порушення законодавства у галузі бджільництва) </w:t>
      </w:r>
    </w:p>
    <w:p w:rsidR="00A47C5C" w:rsidRPr="00A47C5C" w:rsidRDefault="00A47C5C" w:rsidP="00A47C5C">
      <w:pPr>
        <w:jc w:val="center"/>
        <w:rPr>
          <w:b/>
          <w:sz w:val="28"/>
          <w:szCs w:val="28"/>
        </w:rPr>
      </w:pPr>
      <w:r w:rsidRPr="00A47C5C">
        <w:rPr>
          <w:b/>
          <w:sz w:val="28"/>
          <w:szCs w:val="28"/>
        </w:rPr>
        <w:t>(реєстр. № 7379 від 7 грудня 2017 року)</w:t>
      </w:r>
    </w:p>
    <w:p w:rsidR="003A28F4" w:rsidRDefault="003A28F4" w:rsidP="00A47C5C">
      <w:pPr>
        <w:pStyle w:val="a4"/>
        <w:ind w:firstLine="0"/>
        <w:rPr>
          <w:szCs w:val="28"/>
        </w:rPr>
      </w:pPr>
    </w:p>
    <w:p w:rsidR="00A47C5C" w:rsidRPr="00A47C5C" w:rsidRDefault="003A28F4" w:rsidP="00A47C5C">
      <w:pPr>
        <w:ind w:firstLine="567"/>
        <w:jc w:val="both"/>
        <w:rPr>
          <w:sz w:val="28"/>
          <w:szCs w:val="28"/>
        </w:rPr>
      </w:pPr>
      <w:r w:rsidRPr="00755326">
        <w:rPr>
          <w:sz w:val="28"/>
          <w:szCs w:val="28"/>
        </w:rPr>
        <w:t xml:space="preserve">Комітет з питань правової політики та правосуддя розглянув на своєму засіданні </w:t>
      </w:r>
      <w:r w:rsidR="003249BD">
        <w:rPr>
          <w:sz w:val="28"/>
          <w:szCs w:val="28"/>
        </w:rPr>
        <w:t>4 квітня</w:t>
      </w:r>
      <w:r w:rsidRPr="00755326">
        <w:rPr>
          <w:sz w:val="28"/>
          <w:szCs w:val="28"/>
        </w:rPr>
        <w:t xml:space="preserve"> 2018 року</w:t>
      </w:r>
      <w:r w:rsidRPr="00755326">
        <w:rPr>
          <w:spacing w:val="-2"/>
          <w:sz w:val="28"/>
          <w:szCs w:val="28"/>
        </w:rPr>
        <w:t xml:space="preserve"> (протокол № 6</w:t>
      </w:r>
      <w:r>
        <w:rPr>
          <w:spacing w:val="-2"/>
          <w:sz w:val="28"/>
          <w:szCs w:val="28"/>
        </w:rPr>
        <w:t>8</w:t>
      </w:r>
      <w:r w:rsidRPr="00755326">
        <w:rPr>
          <w:spacing w:val="-2"/>
          <w:sz w:val="28"/>
          <w:szCs w:val="28"/>
        </w:rPr>
        <w:t xml:space="preserve">) </w:t>
      </w:r>
      <w:r w:rsidR="00A47C5C" w:rsidRPr="00A47C5C">
        <w:rPr>
          <w:sz w:val="28"/>
          <w:szCs w:val="28"/>
        </w:rPr>
        <w:t>на відповідність Конституції України проект Закону про внесення змін до Кримінального кодексу України (щодо посилення відповідальності за порушення законодавства у галузі бджільництва)</w:t>
      </w:r>
      <w:r w:rsidR="00A47C5C">
        <w:rPr>
          <w:sz w:val="28"/>
          <w:szCs w:val="28"/>
        </w:rPr>
        <w:t xml:space="preserve"> </w:t>
      </w:r>
      <w:r w:rsidR="00A47C5C" w:rsidRPr="00A47C5C">
        <w:rPr>
          <w:sz w:val="28"/>
          <w:szCs w:val="28"/>
        </w:rPr>
        <w:t xml:space="preserve">(реєстр. № </w:t>
      </w:r>
      <w:r w:rsidR="00A47C5C">
        <w:rPr>
          <w:sz w:val="28"/>
          <w:szCs w:val="28"/>
        </w:rPr>
        <w:t>7379</w:t>
      </w:r>
      <w:r w:rsidR="00A47C5C" w:rsidRPr="00A47C5C">
        <w:rPr>
          <w:sz w:val="28"/>
          <w:szCs w:val="28"/>
        </w:rPr>
        <w:t xml:space="preserve"> від </w:t>
      </w:r>
      <w:r w:rsidR="00A47C5C">
        <w:rPr>
          <w:sz w:val="28"/>
          <w:szCs w:val="28"/>
        </w:rPr>
        <w:t>7 грудня 2017 року), поданий народним депутатом</w:t>
      </w:r>
      <w:r w:rsidR="00A47C5C" w:rsidRPr="00A47C5C">
        <w:rPr>
          <w:sz w:val="28"/>
          <w:szCs w:val="28"/>
        </w:rPr>
        <w:t xml:space="preserve"> України </w:t>
      </w:r>
      <w:r w:rsidR="00A47C5C">
        <w:rPr>
          <w:sz w:val="28"/>
          <w:szCs w:val="28"/>
        </w:rPr>
        <w:t>Бобовим Г.Б.</w:t>
      </w:r>
      <w:r>
        <w:rPr>
          <w:sz w:val="28"/>
          <w:szCs w:val="28"/>
        </w:rPr>
        <w:t xml:space="preserve"> </w:t>
      </w:r>
      <w:r w:rsidR="00A47C5C" w:rsidRPr="00A47C5C">
        <w:rPr>
          <w:sz w:val="28"/>
          <w:szCs w:val="28"/>
        </w:rPr>
        <w:t>(далі – Законопроект).</w:t>
      </w:r>
    </w:p>
    <w:p w:rsidR="00A47C5C" w:rsidRDefault="00A47C5C" w:rsidP="00A47C5C">
      <w:pPr>
        <w:jc w:val="both"/>
        <w:rPr>
          <w:sz w:val="28"/>
          <w:szCs w:val="28"/>
        </w:rPr>
      </w:pPr>
    </w:p>
    <w:p w:rsidR="00A47C5C" w:rsidRDefault="00A47C5C" w:rsidP="00A47C5C">
      <w:pPr>
        <w:widowControl w:val="0"/>
        <w:ind w:right="-6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Згідно із пояснювальною запискою Законопроект розроблено з метою захисту прав бджолярів, створення умов для розвитку галузі бджільництва в Україні, зняття соціальної напруги в регіонах України з високим рівнем зайнятості в бджільництві. </w:t>
      </w:r>
    </w:p>
    <w:p w:rsidR="00A47C5C" w:rsidRDefault="00A47C5C" w:rsidP="00A47C5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Для досягнення зазначеної мети пропонується доповнити Кримінальний кодекс України  новою статтею 251-1</w:t>
      </w:r>
      <w:r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</w:rPr>
        <w:t xml:space="preserve">«Порушення законодавства у галузі бджільництва», </w:t>
      </w:r>
      <w:proofErr w:type="spellStart"/>
      <w:r>
        <w:rPr>
          <w:sz w:val="28"/>
          <w:szCs w:val="28"/>
          <w:lang w:val="ru-RU"/>
        </w:rPr>
        <w:t>якою</w:t>
      </w:r>
      <w:proofErr w:type="spellEnd"/>
      <w:r>
        <w:rPr>
          <w:sz w:val="28"/>
          <w:szCs w:val="28"/>
        </w:rPr>
        <w:t xml:space="preserve"> пропонується встановити відповідні санкції за порушення законодавства у галузі бджільництва.</w:t>
      </w:r>
    </w:p>
    <w:p w:rsidR="00A47C5C" w:rsidRDefault="00A47C5C" w:rsidP="00A47C5C">
      <w:pPr>
        <w:widowControl w:val="0"/>
        <w:ind w:right="-6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Прийняття вказаного Законопроекту, за твердженням автора, дозволить зменшити кількість правопорушень, забезпечити виконання законів України, захистити права пасічників, надати додаткові стимули для розвитку галузі бджільництва в Україні та зменшити соціальну напругу в сільській місцевості. </w:t>
      </w:r>
    </w:p>
    <w:p w:rsidR="00A47C5C" w:rsidRDefault="00A47C5C" w:rsidP="00A47C5C">
      <w:pPr>
        <w:tabs>
          <w:tab w:val="left" w:pos="567"/>
        </w:tabs>
        <w:rPr>
          <w:sz w:val="28"/>
          <w:szCs w:val="28"/>
        </w:rPr>
      </w:pPr>
    </w:p>
    <w:p w:rsidR="00A47C5C" w:rsidRDefault="00A47C5C" w:rsidP="00A47C5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наступного.</w:t>
      </w:r>
    </w:p>
    <w:p w:rsidR="00A47C5C" w:rsidRDefault="00A47C5C" w:rsidP="00A47C5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 За приписом частини другої статті 19 Конституції України органи державної влади зобов’язані діяти лише на підставі, в межах повноважень та у спосіб, що передбачені Конституцією та законами України.</w:t>
      </w:r>
    </w:p>
    <w:p w:rsidR="00A47C5C" w:rsidRDefault="00A47C5C" w:rsidP="00A47C5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статті 3 Конституції України людина, її життя і здоров’я, честь і гідність, недоторканність і безпека визнаються в Україні найвищою соціальною цінністю.</w:t>
      </w:r>
    </w:p>
    <w:p w:rsidR="00346D05" w:rsidRDefault="00346D05" w:rsidP="00A47C5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Стаття 16 Конституції України закріплює обов’язок держави щодо забезпечення екологічної безпеки і підтримання екологічної рівноваги на території України.</w:t>
      </w:r>
    </w:p>
    <w:p w:rsidR="00346D05" w:rsidRDefault="00346D05" w:rsidP="00A47C5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Згідно з Конституцією України природні багатства України є об’єктами права власності Українського народу, а кожний громадянин має право користуватися цими природними об’єктами відповідно до вимог закону       (стаття 13), та має право на безпечне для життя і здоров’я довкілля та на відшкодування завданої порушенням цього права шкоди</w:t>
      </w:r>
      <w:r w:rsidR="00397E29">
        <w:rPr>
          <w:sz w:val="28"/>
          <w:szCs w:val="28"/>
        </w:rPr>
        <w:t xml:space="preserve"> (стаття 50). Громадяни зобов’язані, в свою чергу, не заподіювати шкоду природі та відшкодовувати завдані ним збитки (стаття 66). </w:t>
      </w:r>
    </w:p>
    <w:p w:rsidR="00A47C5C" w:rsidRDefault="00A47C5C" w:rsidP="00A47C5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Виключно законами України визначаються, зокрема, засади </w:t>
      </w:r>
      <w:r w:rsidR="00397E29" w:rsidRPr="00397E29">
        <w:rPr>
          <w:sz w:val="28"/>
          <w:szCs w:val="28"/>
        </w:rPr>
        <w:t>використання природних ресурсів</w:t>
      </w:r>
      <w:r w:rsidR="00397E29">
        <w:rPr>
          <w:sz w:val="28"/>
          <w:szCs w:val="28"/>
        </w:rPr>
        <w:t xml:space="preserve">, </w:t>
      </w:r>
      <w:r>
        <w:rPr>
          <w:sz w:val="28"/>
          <w:szCs w:val="28"/>
        </w:rPr>
        <w:t>цивільно-правової відповідальності, діяння, які є злочинами, адміністративними або дисциплінарними правопорушеннями, та відповідальність за них (</w:t>
      </w:r>
      <w:hyperlink r:id="rId4" w:anchor="n2056" w:tgtFrame="_blank" w:history="1">
        <w:r>
          <w:rPr>
            <w:rStyle w:val="a3"/>
            <w:color w:val="auto"/>
            <w:sz w:val="28"/>
            <w:szCs w:val="28"/>
            <w:u w:val="none"/>
          </w:rPr>
          <w:t>пункт</w:t>
        </w:r>
        <w:r w:rsidR="00397E29">
          <w:rPr>
            <w:rStyle w:val="a3"/>
            <w:color w:val="auto"/>
            <w:sz w:val="28"/>
            <w:szCs w:val="28"/>
            <w:u w:val="none"/>
          </w:rPr>
          <w:t>и 5,</w:t>
        </w:r>
        <w:r>
          <w:rPr>
            <w:rStyle w:val="a3"/>
            <w:color w:val="auto"/>
            <w:sz w:val="28"/>
            <w:szCs w:val="28"/>
            <w:u w:val="none"/>
          </w:rPr>
          <w:t xml:space="preserve"> 22 частини першої статті 92 Конституції України</w:t>
        </w:r>
      </w:hyperlink>
      <w:r>
        <w:rPr>
          <w:sz w:val="28"/>
          <w:szCs w:val="28"/>
        </w:rPr>
        <w:t xml:space="preserve">). </w:t>
      </w:r>
    </w:p>
    <w:p w:rsidR="00A47C5C" w:rsidRDefault="00A47C5C" w:rsidP="00A47C5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Рішенні від 30 травня 2001 року № 7-рп/2001 Конституційний Суд України зазначив, що виключно законами України мають врегульовуватись засади  цивільно-правової  відповідальності  (загальні   підстави, умови, форми   відповідальності  тощо),  підстави  кримінальної, адміністративної  та дисциплінарної відповідальності - діяння, які є злочинами, адміністративними або дисциплінарними правопорушеннями (основні ознаки правопорушень, що утворюють їх склад), та відповідальність за них. У такий спосіб Конституція України заборонила врегульовувати зазначені питання підзаконними нормативно-правовими актами та встановила, що лише Верховна Рада України у відповідному законі має право визначати, яке правопорушення визнається, зокрема, адміністративним правопорушенням чи злочином, та міру відповідальності за нього (абзац сьомий пункту 2 мотивувальної частини). </w:t>
      </w:r>
    </w:p>
    <w:p w:rsidR="00A47C5C" w:rsidRDefault="00A47C5C" w:rsidP="00A47C5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своєму </w:t>
      </w:r>
      <w:hyperlink r:id="rId5" w:tgtFrame="_blank" w:history="1">
        <w:r>
          <w:rPr>
            <w:rStyle w:val="a3"/>
            <w:color w:val="auto"/>
            <w:sz w:val="28"/>
            <w:szCs w:val="28"/>
            <w:u w:val="none"/>
          </w:rPr>
          <w:t>Рішенні від 12 лютого 2002 року № 3-рп/2002</w:t>
        </w:r>
      </w:hyperlink>
      <w:r>
        <w:rPr>
          <w:sz w:val="28"/>
          <w:szCs w:val="28"/>
        </w:rPr>
        <w:t xml:space="preserve"> Конституційний Суд України наголосив, що Конституція України як головне джерело національної правової системи є також базою поточного законодавства. Вона надає можливість урегулювання певних суспільних відносин на рівні законів, які конкретизують закріплені в Основному Законі положення (абзац перший підпункту 3.1 пункту 3 мотивувальної частини).</w:t>
      </w:r>
    </w:p>
    <w:p w:rsidR="00A47C5C" w:rsidRDefault="00A47C5C" w:rsidP="00A47C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sz w:val="28"/>
          <w:szCs w:val="28"/>
        </w:rPr>
      </w:pPr>
      <w:r>
        <w:rPr>
          <w:rStyle w:val="rvts0"/>
          <w:sz w:val="28"/>
          <w:szCs w:val="28"/>
        </w:rPr>
        <w:t>Зважаючи на зазначене, а також на те, що 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України), внесення запропонованих проектом Закону змін до чинного законодавства</w:t>
      </w:r>
      <w:r>
        <w:rPr>
          <w:sz w:val="28"/>
          <w:szCs w:val="28"/>
        </w:rPr>
        <w:t xml:space="preserve"> узгоджується з нормами Конституції України.</w:t>
      </w:r>
    </w:p>
    <w:p w:rsidR="003A28F4" w:rsidRDefault="003A28F4" w:rsidP="00552CE0">
      <w:pPr>
        <w:jc w:val="both"/>
        <w:rPr>
          <w:sz w:val="28"/>
          <w:szCs w:val="28"/>
        </w:rPr>
      </w:pPr>
    </w:p>
    <w:p w:rsidR="00C7548D" w:rsidRDefault="00A47C5C" w:rsidP="00397E2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Враховуючи викладене, Комітет дійшов висновку, що проект Закону</w:t>
      </w:r>
      <w:r w:rsidR="009462AC" w:rsidRPr="009462AC">
        <w:rPr>
          <w:sz w:val="28"/>
          <w:szCs w:val="28"/>
        </w:rPr>
        <w:t xml:space="preserve"> </w:t>
      </w:r>
      <w:r w:rsidR="009462AC" w:rsidRPr="00A47C5C">
        <w:rPr>
          <w:sz w:val="28"/>
          <w:szCs w:val="28"/>
        </w:rPr>
        <w:t>про внесення змін до Кримінального кодексу України (щодо посилення відповідальності за порушення законодавства у галузі бджільництва)</w:t>
      </w:r>
      <w:r w:rsidR="009462AC">
        <w:rPr>
          <w:sz w:val="28"/>
          <w:szCs w:val="28"/>
        </w:rPr>
        <w:t xml:space="preserve"> </w:t>
      </w:r>
      <w:r w:rsidR="009462AC" w:rsidRPr="00A47C5C">
        <w:rPr>
          <w:sz w:val="28"/>
          <w:szCs w:val="28"/>
        </w:rPr>
        <w:t xml:space="preserve">(реєстр. </w:t>
      </w:r>
      <w:r w:rsidR="009462AC">
        <w:rPr>
          <w:sz w:val="28"/>
          <w:szCs w:val="28"/>
        </w:rPr>
        <w:t xml:space="preserve">   </w:t>
      </w:r>
      <w:r w:rsidR="009462AC" w:rsidRPr="00A47C5C">
        <w:rPr>
          <w:sz w:val="28"/>
          <w:szCs w:val="28"/>
        </w:rPr>
        <w:t xml:space="preserve">№ </w:t>
      </w:r>
      <w:r w:rsidR="009462AC">
        <w:rPr>
          <w:sz w:val="28"/>
          <w:szCs w:val="28"/>
        </w:rPr>
        <w:t>7379</w:t>
      </w:r>
      <w:r w:rsidR="009462AC" w:rsidRPr="00A47C5C">
        <w:rPr>
          <w:sz w:val="28"/>
          <w:szCs w:val="28"/>
        </w:rPr>
        <w:t xml:space="preserve"> від </w:t>
      </w:r>
      <w:r w:rsidR="009462AC">
        <w:rPr>
          <w:sz w:val="28"/>
          <w:szCs w:val="28"/>
        </w:rPr>
        <w:t>7 грудня 2017 року), поданий народним депутатом</w:t>
      </w:r>
      <w:r w:rsidR="009462AC" w:rsidRPr="00A47C5C">
        <w:rPr>
          <w:sz w:val="28"/>
          <w:szCs w:val="28"/>
        </w:rPr>
        <w:t xml:space="preserve"> України </w:t>
      </w:r>
      <w:r w:rsidR="009462AC">
        <w:rPr>
          <w:sz w:val="28"/>
          <w:szCs w:val="28"/>
        </w:rPr>
        <w:t xml:space="preserve">     Бобовим Г.Б.</w:t>
      </w:r>
      <w:r>
        <w:rPr>
          <w:sz w:val="28"/>
          <w:szCs w:val="28"/>
        </w:rPr>
        <w:t>, не суперечить положенням Конституції України.</w:t>
      </w:r>
    </w:p>
    <w:p w:rsidR="003A28F4" w:rsidRDefault="003A28F4" w:rsidP="00397E29">
      <w:pPr>
        <w:ind w:firstLine="567"/>
        <w:jc w:val="both"/>
        <w:rPr>
          <w:sz w:val="28"/>
          <w:szCs w:val="28"/>
        </w:rPr>
      </w:pPr>
    </w:p>
    <w:p w:rsidR="003A28F4" w:rsidRDefault="003A28F4" w:rsidP="00552CE0">
      <w:pPr>
        <w:jc w:val="both"/>
        <w:rPr>
          <w:sz w:val="28"/>
          <w:szCs w:val="28"/>
        </w:rPr>
      </w:pPr>
    </w:p>
    <w:p w:rsidR="003A28F4" w:rsidRPr="00552CE0" w:rsidRDefault="003A28F4" w:rsidP="00552CE0">
      <w:pPr>
        <w:jc w:val="both"/>
        <w:rPr>
          <w:spacing w:val="-1"/>
          <w:sz w:val="28"/>
          <w:szCs w:val="28"/>
        </w:rPr>
      </w:pPr>
      <w:r w:rsidRPr="00755326">
        <w:rPr>
          <w:b/>
          <w:sz w:val="28"/>
          <w:szCs w:val="28"/>
        </w:rPr>
        <w:t xml:space="preserve">Голова Комітету </w:t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  <w:t xml:space="preserve">     Р.П. КНЯЗЕВИЧ</w:t>
      </w:r>
      <w:bookmarkStart w:id="0" w:name="_GoBack"/>
      <w:bookmarkEnd w:id="0"/>
    </w:p>
    <w:sectPr w:rsidR="003A28F4" w:rsidRPr="00552CE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C5C"/>
    <w:rsid w:val="003249BD"/>
    <w:rsid w:val="00346D05"/>
    <w:rsid w:val="00397E29"/>
    <w:rsid w:val="003A28F4"/>
    <w:rsid w:val="003F7A3D"/>
    <w:rsid w:val="00552CE0"/>
    <w:rsid w:val="009462AC"/>
    <w:rsid w:val="00A47C5C"/>
    <w:rsid w:val="00C75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6D802"/>
  <w15:chartTrackingRefBased/>
  <w15:docId w15:val="{68621019-A11D-4079-810F-15F48A41B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C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A47C5C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47C5C"/>
    <w:rPr>
      <w:color w:val="0000FF"/>
      <w:u w:val="single"/>
    </w:rPr>
  </w:style>
  <w:style w:type="paragraph" w:styleId="a4">
    <w:name w:val="Body Text Indent"/>
    <w:basedOn w:val="a"/>
    <w:link w:val="a5"/>
    <w:semiHidden/>
    <w:unhideWhenUsed/>
    <w:rsid w:val="00A47C5C"/>
    <w:pPr>
      <w:ind w:firstLine="720"/>
      <w:jc w:val="both"/>
    </w:pPr>
    <w:rPr>
      <w:sz w:val="28"/>
    </w:rPr>
  </w:style>
  <w:style w:type="character" w:customStyle="1" w:styleId="a5">
    <w:name w:val="Основний текст з відступом Знак"/>
    <w:basedOn w:val="a0"/>
    <w:link w:val="a4"/>
    <w:semiHidden/>
    <w:rsid w:val="00A47C5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rvts0">
    <w:name w:val="rvts0"/>
    <w:rsid w:val="00A47C5C"/>
    <w:rPr>
      <w:rFonts w:ascii="Times New Roman" w:hAnsi="Times New Roman" w:cs="Times New Roman" w:hint="default"/>
    </w:rPr>
  </w:style>
  <w:style w:type="character" w:customStyle="1" w:styleId="30">
    <w:name w:val="Заголовок 3 Знак"/>
    <w:basedOn w:val="a0"/>
    <w:link w:val="3"/>
    <w:uiPriority w:val="9"/>
    <w:rsid w:val="00A47C5C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6">
    <w:name w:val="Balloon Text"/>
    <w:basedOn w:val="a"/>
    <w:link w:val="a7"/>
    <w:uiPriority w:val="99"/>
    <w:semiHidden/>
    <w:unhideWhenUsed/>
    <w:rsid w:val="00397E29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397E2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on1.rada.gov.ua/rada/show/v003p710-02" TargetMode="External"/><Relationship Id="rId4" Type="http://schemas.openxmlformats.org/officeDocument/2006/relationships/hyperlink" Target="http://zakon4.rada.gov.ua/rada/show/254%D0%BA/96-%D0%B2%D1%80/paran2056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3482</Words>
  <Characters>1986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Придибайло Андрій Григорович</dc:creator>
  <cp:keywords/>
  <dc:description/>
  <cp:lastModifiedBy>Придибайло Андрій Григорович</cp:lastModifiedBy>
  <cp:revision>10</cp:revision>
  <cp:lastPrinted>2018-02-12T08:20:00Z</cp:lastPrinted>
  <dcterms:created xsi:type="dcterms:W3CDTF">2017-12-18T10:21:00Z</dcterms:created>
  <dcterms:modified xsi:type="dcterms:W3CDTF">2018-04-10T06:49:00Z</dcterms:modified>
</cp:coreProperties>
</file>