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0A0" w:rsidRDefault="006960A0" w:rsidP="006960A0">
      <w:pPr>
        <w:widowControl w:val="0"/>
        <w:jc w:val="right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7494</w:t>
      </w:r>
    </w:p>
    <w:p w:rsidR="006960A0" w:rsidRPr="006960A0" w:rsidRDefault="006960A0" w:rsidP="006960A0">
      <w:pPr>
        <w:widowControl w:val="0"/>
        <w:jc w:val="right"/>
        <w:rPr>
          <w:sz w:val="28"/>
          <w:szCs w:val="28"/>
        </w:rPr>
      </w:pPr>
      <w:r w:rsidRPr="006960A0">
        <w:rPr>
          <w:sz w:val="28"/>
          <w:szCs w:val="28"/>
        </w:rPr>
        <w:t>від 17 січня 2018 року</w:t>
      </w:r>
    </w:p>
    <w:p w:rsidR="0069671C" w:rsidRDefault="0069671C" w:rsidP="0069671C">
      <w:pPr>
        <w:jc w:val="right"/>
        <w:rPr>
          <w:bCs/>
          <w:sz w:val="28"/>
          <w:szCs w:val="28"/>
        </w:rPr>
      </w:pPr>
    </w:p>
    <w:p w:rsidR="006960A0" w:rsidRDefault="006960A0" w:rsidP="006960A0">
      <w:pPr>
        <w:widowControl w:val="0"/>
        <w:jc w:val="center"/>
        <w:rPr>
          <w:b/>
          <w:bCs/>
          <w:sz w:val="28"/>
          <w:szCs w:val="28"/>
        </w:rPr>
      </w:pPr>
    </w:p>
    <w:p w:rsidR="006960A0" w:rsidRDefault="006960A0" w:rsidP="006960A0">
      <w:pPr>
        <w:widowControl w:val="0"/>
        <w:jc w:val="center"/>
        <w:rPr>
          <w:b/>
          <w:bCs/>
          <w:sz w:val="28"/>
          <w:szCs w:val="28"/>
        </w:rPr>
      </w:pPr>
    </w:p>
    <w:p w:rsidR="006960A0" w:rsidRDefault="006960A0" w:rsidP="006960A0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ВИСНОВОК</w:t>
      </w:r>
    </w:p>
    <w:p w:rsidR="006960A0" w:rsidRDefault="006960A0" w:rsidP="006960A0">
      <w:pPr>
        <w:widowControl w:val="0"/>
        <w:jc w:val="center"/>
        <w:rPr>
          <w:b/>
          <w:sz w:val="28"/>
          <w:szCs w:val="28"/>
        </w:rPr>
      </w:pPr>
    </w:p>
    <w:p w:rsidR="006960A0" w:rsidRDefault="006960A0" w:rsidP="006960A0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Комітету Верховної Ради України</w:t>
      </w:r>
    </w:p>
    <w:p w:rsidR="006960A0" w:rsidRDefault="006960A0" w:rsidP="006960A0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з питань правової політики та правосуддя</w:t>
      </w:r>
    </w:p>
    <w:bookmarkEnd w:id="0"/>
    <w:p w:rsidR="00E871F8" w:rsidRDefault="00E871F8" w:rsidP="0069671C">
      <w:pPr>
        <w:rPr>
          <w:b/>
          <w:sz w:val="28"/>
          <w:szCs w:val="28"/>
        </w:rPr>
      </w:pPr>
    </w:p>
    <w:p w:rsidR="0069671C" w:rsidRDefault="0069671C" w:rsidP="0069671C">
      <w:pPr>
        <w:jc w:val="center"/>
        <w:rPr>
          <w:b/>
          <w:sz w:val="28"/>
          <w:szCs w:val="28"/>
        </w:rPr>
      </w:pPr>
      <w:r w:rsidRPr="0069671C">
        <w:rPr>
          <w:b/>
          <w:sz w:val="28"/>
          <w:szCs w:val="28"/>
        </w:rPr>
        <w:t xml:space="preserve">щодо проекту Закону про внесення змін до деяких законодавчих актів України щодо виконання кримінальних покарань та організаційно-правового забезпечення діяльності органу </w:t>
      </w:r>
      <w:proofErr w:type="spellStart"/>
      <w:r w:rsidRPr="0069671C">
        <w:rPr>
          <w:b/>
          <w:sz w:val="28"/>
          <w:szCs w:val="28"/>
        </w:rPr>
        <w:t>пробації</w:t>
      </w:r>
      <w:proofErr w:type="spellEnd"/>
      <w:r w:rsidRPr="0069671C">
        <w:rPr>
          <w:b/>
          <w:sz w:val="28"/>
          <w:szCs w:val="28"/>
        </w:rPr>
        <w:t xml:space="preserve"> </w:t>
      </w:r>
    </w:p>
    <w:p w:rsidR="0069671C" w:rsidRPr="0069671C" w:rsidRDefault="0069671C" w:rsidP="0069671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(реєстр. </w:t>
      </w:r>
      <w:r w:rsidRPr="0069671C">
        <w:rPr>
          <w:b/>
          <w:sz w:val="28"/>
          <w:szCs w:val="28"/>
        </w:rPr>
        <w:t>№ 7494 від 17 січня 2018 року)</w:t>
      </w:r>
    </w:p>
    <w:p w:rsidR="0069671C" w:rsidRPr="00C44EAE" w:rsidRDefault="0069671C" w:rsidP="0069671C">
      <w:pPr>
        <w:jc w:val="center"/>
        <w:rPr>
          <w:b/>
          <w:sz w:val="28"/>
          <w:szCs w:val="28"/>
        </w:rPr>
      </w:pPr>
    </w:p>
    <w:p w:rsidR="0069671C" w:rsidRDefault="0069671C" w:rsidP="0069671C">
      <w:pPr>
        <w:pStyle w:val="a4"/>
        <w:ind w:firstLine="0"/>
        <w:rPr>
          <w:szCs w:val="28"/>
        </w:rPr>
      </w:pPr>
    </w:p>
    <w:p w:rsidR="0069671C" w:rsidRPr="0069671C" w:rsidRDefault="00E871F8" w:rsidP="0069671C">
      <w:pPr>
        <w:ind w:firstLine="709"/>
        <w:jc w:val="both"/>
        <w:rPr>
          <w:sz w:val="28"/>
          <w:szCs w:val="28"/>
        </w:rPr>
      </w:pPr>
      <w:r w:rsidRPr="00755326">
        <w:rPr>
          <w:sz w:val="28"/>
          <w:szCs w:val="28"/>
        </w:rPr>
        <w:t>Комітет з питань правової політики та правосудд</w:t>
      </w:r>
      <w:r>
        <w:rPr>
          <w:sz w:val="28"/>
          <w:szCs w:val="28"/>
        </w:rPr>
        <w:t xml:space="preserve">я розглянув на своєму засіданні </w:t>
      </w:r>
      <w:r w:rsidR="009930D3">
        <w:rPr>
          <w:sz w:val="28"/>
          <w:szCs w:val="28"/>
        </w:rPr>
        <w:t>17 січня 2019 року</w:t>
      </w:r>
      <w:r w:rsidR="009930D3">
        <w:rPr>
          <w:spacing w:val="-2"/>
          <w:sz w:val="28"/>
          <w:szCs w:val="28"/>
        </w:rPr>
        <w:t xml:space="preserve"> (протокол № 76)</w:t>
      </w:r>
      <w:r w:rsidRPr="00755326">
        <w:rPr>
          <w:spacing w:val="-2"/>
          <w:sz w:val="28"/>
          <w:szCs w:val="28"/>
        </w:rPr>
        <w:t xml:space="preserve"> </w:t>
      </w:r>
      <w:r w:rsidR="0069671C" w:rsidRPr="0069671C">
        <w:rPr>
          <w:sz w:val="28"/>
          <w:szCs w:val="28"/>
        </w:rPr>
        <w:t xml:space="preserve">на відповідність Конституції України проект Закону про внесення змін до деяких законодавчих актів </w:t>
      </w:r>
      <w:r>
        <w:rPr>
          <w:sz w:val="28"/>
          <w:szCs w:val="28"/>
        </w:rPr>
        <w:t xml:space="preserve">     </w:t>
      </w:r>
      <w:r w:rsidR="0069671C" w:rsidRPr="0069671C">
        <w:rPr>
          <w:sz w:val="28"/>
          <w:szCs w:val="28"/>
        </w:rPr>
        <w:t xml:space="preserve">України щодо виконання кримінальних покарань та організаційно-правового забезпечення діяльності органу </w:t>
      </w:r>
      <w:proofErr w:type="spellStart"/>
      <w:r w:rsidR="0069671C" w:rsidRPr="0069671C">
        <w:rPr>
          <w:sz w:val="28"/>
          <w:szCs w:val="28"/>
        </w:rPr>
        <w:t>пробації</w:t>
      </w:r>
      <w:proofErr w:type="spellEnd"/>
      <w:r w:rsidR="0069671C">
        <w:rPr>
          <w:sz w:val="28"/>
          <w:szCs w:val="28"/>
        </w:rPr>
        <w:t xml:space="preserve"> </w:t>
      </w:r>
      <w:r w:rsidR="0069671C" w:rsidRPr="0069671C">
        <w:rPr>
          <w:sz w:val="28"/>
          <w:szCs w:val="28"/>
        </w:rPr>
        <w:t>(</w:t>
      </w:r>
      <w:r>
        <w:rPr>
          <w:sz w:val="28"/>
          <w:szCs w:val="28"/>
        </w:rPr>
        <w:t xml:space="preserve">реєстр. </w:t>
      </w:r>
      <w:r w:rsidR="0069671C" w:rsidRPr="0069671C">
        <w:rPr>
          <w:sz w:val="28"/>
          <w:szCs w:val="28"/>
        </w:rPr>
        <w:t xml:space="preserve">№ </w:t>
      </w:r>
      <w:r w:rsidR="0069671C">
        <w:rPr>
          <w:sz w:val="28"/>
          <w:szCs w:val="28"/>
        </w:rPr>
        <w:t>7494</w:t>
      </w:r>
      <w:r w:rsidR="0069671C" w:rsidRPr="0069671C">
        <w:rPr>
          <w:sz w:val="28"/>
          <w:szCs w:val="28"/>
        </w:rPr>
        <w:t xml:space="preserve"> від </w:t>
      </w:r>
      <w:r w:rsidR="0069671C">
        <w:rPr>
          <w:sz w:val="28"/>
          <w:szCs w:val="28"/>
        </w:rPr>
        <w:t>17 січня</w:t>
      </w:r>
      <w:r w:rsidR="0069671C" w:rsidRPr="0069671C">
        <w:rPr>
          <w:sz w:val="28"/>
          <w:szCs w:val="28"/>
        </w:rPr>
        <w:t xml:space="preserve"> 2018 року), поданий народним депутатом України </w:t>
      </w:r>
      <w:r w:rsidR="0069671C">
        <w:rPr>
          <w:sz w:val="28"/>
          <w:szCs w:val="28"/>
        </w:rPr>
        <w:t>Алексєєвим І.С.</w:t>
      </w:r>
      <w:r w:rsidR="0069671C" w:rsidRPr="0069671C">
        <w:rPr>
          <w:sz w:val="28"/>
          <w:szCs w:val="28"/>
        </w:rPr>
        <w:t xml:space="preserve"> (далі – Законопроект).</w:t>
      </w:r>
    </w:p>
    <w:p w:rsidR="0069671C" w:rsidRDefault="0069671C" w:rsidP="0069671C">
      <w:pPr>
        <w:ind w:firstLine="709"/>
        <w:jc w:val="both"/>
        <w:rPr>
          <w:sz w:val="28"/>
          <w:szCs w:val="28"/>
        </w:rPr>
      </w:pPr>
    </w:p>
    <w:p w:rsidR="0069671C" w:rsidRDefault="0069671C" w:rsidP="0069671C">
      <w:pPr>
        <w:ind w:firstLine="709"/>
        <w:jc w:val="both"/>
        <w:rPr>
          <w:sz w:val="28"/>
          <w:szCs w:val="28"/>
        </w:rPr>
      </w:pPr>
      <w:r w:rsidRPr="00F433F9">
        <w:rPr>
          <w:sz w:val="28"/>
          <w:szCs w:val="28"/>
        </w:rPr>
        <w:t xml:space="preserve">Згідно із пояснювальною запискою Законопроект </w:t>
      </w:r>
      <w:r w:rsidRPr="001F5B18">
        <w:rPr>
          <w:sz w:val="28"/>
          <w:szCs w:val="28"/>
          <w:lang w:eastAsia="uk-UA"/>
        </w:rPr>
        <w:t xml:space="preserve">розроблено з метою удосконалення існуючого механізму правового регулювання у сфері виконання кримінальних покарань та </w:t>
      </w:r>
      <w:proofErr w:type="spellStart"/>
      <w:r w:rsidRPr="001F5B18">
        <w:rPr>
          <w:sz w:val="28"/>
          <w:szCs w:val="28"/>
          <w:lang w:eastAsia="uk-UA"/>
        </w:rPr>
        <w:t>пробації</w:t>
      </w:r>
      <w:proofErr w:type="spellEnd"/>
      <w:r w:rsidRPr="001F5B18">
        <w:rPr>
          <w:sz w:val="28"/>
          <w:szCs w:val="28"/>
        </w:rPr>
        <w:t>.</w:t>
      </w:r>
    </w:p>
    <w:p w:rsidR="0069671C" w:rsidRDefault="0069671C" w:rsidP="006967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І</w:t>
      </w:r>
      <w:r w:rsidRPr="00D1542B">
        <w:rPr>
          <w:sz w:val="28"/>
          <w:szCs w:val="28"/>
        </w:rPr>
        <w:t xml:space="preserve">снуюча система </w:t>
      </w:r>
      <w:proofErr w:type="spellStart"/>
      <w:r w:rsidRPr="00D1542B">
        <w:rPr>
          <w:sz w:val="28"/>
          <w:szCs w:val="28"/>
        </w:rPr>
        <w:t>пробації</w:t>
      </w:r>
      <w:proofErr w:type="spellEnd"/>
      <w:r w:rsidRPr="00D1542B">
        <w:rPr>
          <w:sz w:val="28"/>
          <w:szCs w:val="28"/>
        </w:rPr>
        <w:t xml:space="preserve"> відповідає</w:t>
      </w:r>
      <w:r>
        <w:rPr>
          <w:sz w:val="28"/>
          <w:szCs w:val="28"/>
        </w:rPr>
        <w:t xml:space="preserve"> низці</w:t>
      </w:r>
      <w:r w:rsidRPr="00D1542B">
        <w:rPr>
          <w:sz w:val="28"/>
          <w:szCs w:val="28"/>
        </w:rPr>
        <w:t xml:space="preserve"> міжнародним </w:t>
      </w:r>
      <w:r>
        <w:rPr>
          <w:sz w:val="28"/>
          <w:szCs w:val="28"/>
        </w:rPr>
        <w:t xml:space="preserve">документам </w:t>
      </w:r>
      <w:r w:rsidRPr="00D1542B">
        <w:rPr>
          <w:sz w:val="28"/>
          <w:szCs w:val="28"/>
        </w:rPr>
        <w:t>у цій сфері</w:t>
      </w:r>
      <w:r>
        <w:rPr>
          <w:sz w:val="28"/>
          <w:szCs w:val="28"/>
        </w:rPr>
        <w:t>, зокрема,</w:t>
      </w:r>
      <w:r w:rsidRPr="00D1542B">
        <w:rPr>
          <w:sz w:val="28"/>
          <w:szCs w:val="28"/>
        </w:rPr>
        <w:t xml:space="preserve"> </w:t>
      </w:r>
      <w:r>
        <w:rPr>
          <w:sz w:val="28"/>
          <w:szCs w:val="28"/>
        </w:rPr>
        <w:t>Резолюції</w:t>
      </w:r>
      <w:r w:rsidRPr="00D1542B">
        <w:rPr>
          <w:sz w:val="28"/>
          <w:szCs w:val="28"/>
        </w:rPr>
        <w:t xml:space="preserve"> Генеральної Асамблеї ООН №45/110 про Стандартні мінімальні правила ООН щодо заходів, не пов’язаних з тюремним ув’язненням (Токійськ</w:t>
      </w:r>
      <w:r>
        <w:rPr>
          <w:sz w:val="28"/>
          <w:szCs w:val="28"/>
        </w:rPr>
        <w:t>і правила, 1990р.), Рекомендації</w:t>
      </w:r>
      <w:r w:rsidRPr="00D1542B">
        <w:rPr>
          <w:sz w:val="28"/>
          <w:szCs w:val="28"/>
        </w:rPr>
        <w:t xml:space="preserve"> №R(92)16 Комітету Міністрів Ради Європи про Європейські правила стосовно альтернативних покарань і заходів,</w:t>
      </w:r>
      <w:r>
        <w:rPr>
          <w:sz w:val="28"/>
          <w:szCs w:val="28"/>
        </w:rPr>
        <w:t xml:space="preserve"> Рекомендації</w:t>
      </w:r>
      <w:r w:rsidRPr="00D1542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№СМ/(2010)1 </w:t>
      </w:r>
      <w:r w:rsidRPr="00D1542B">
        <w:rPr>
          <w:sz w:val="28"/>
          <w:szCs w:val="28"/>
        </w:rPr>
        <w:t xml:space="preserve">Комітету Міністрів Ради Європи про Правила Ради Європи про </w:t>
      </w:r>
      <w:proofErr w:type="spellStart"/>
      <w:r w:rsidRPr="00D1542B">
        <w:rPr>
          <w:sz w:val="28"/>
          <w:szCs w:val="28"/>
        </w:rPr>
        <w:t>пробацію</w:t>
      </w:r>
      <w:proofErr w:type="spellEnd"/>
      <w:r w:rsidRPr="00D1542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69671C" w:rsidRPr="001F5B18" w:rsidRDefault="0069671C" w:rsidP="006967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Проте, незважаючи на цей факт, наявна </w:t>
      </w:r>
      <w:r w:rsidRPr="006A42C7">
        <w:rPr>
          <w:sz w:val="28"/>
          <w:szCs w:val="28"/>
        </w:rPr>
        <w:t xml:space="preserve">система </w:t>
      </w:r>
      <w:r>
        <w:rPr>
          <w:sz w:val="28"/>
          <w:szCs w:val="28"/>
        </w:rPr>
        <w:t>виконання</w:t>
      </w:r>
      <w:r w:rsidRPr="006A42C7">
        <w:t xml:space="preserve"> </w:t>
      </w:r>
      <w:r w:rsidRPr="006A42C7">
        <w:rPr>
          <w:sz w:val="28"/>
          <w:szCs w:val="28"/>
        </w:rPr>
        <w:t>кримінальних</w:t>
      </w:r>
      <w:r>
        <w:rPr>
          <w:sz w:val="28"/>
          <w:szCs w:val="28"/>
        </w:rPr>
        <w:t xml:space="preserve"> покарань та</w:t>
      </w:r>
      <w:r w:rsidRPr="00D57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закріплені організаційно-правові основи діяльності органу </w:t>
      </w:r>
      <w:proofErr w:type="spellStart"/>
      <w:r>
        <w:rPr>
          <w:sz w:val="28"/>
          <w:szCs w:val="28"/>
        </w:rPr>
        <w:t>пробації</w:t>
      </w:r>
      <w:proofErr w:type="spellEnd"/>
      <w:r>
        <w:rPr>
          <w:sz w:val="28"/>
          <w:szCs w:val="28"/>
        </w:rPr>
        <w:t xml:space="preserve"> не є досконалими</w:t>
      </w:r>
      <w:r w:rsidRPr="006A42C7">
        <w:rPr>
          <w:sz w:val="28"/>
          <w:szCs w:val="28"/>
        </w:rPr>
        <w:t>,</w:t>
      </w:r>
      <w:r>
        <w:rPr>
          <w:sz w:val="28"/>
          <w:szCs w:val="28"/>
        </w:rPr>
        <w:t xml:space="preserve"> адже</w:t>
      </w:r>
      <w:r w:rsidRPr="006A42C7">
        <w:rPr>
          <w:sz w:val="28"/>
          <w:szCs w:val="28"/>
        </w:rPr>
        <w:t xml:space="preserve"> </w:t>
      </w:r>
      <w:r>
        <w:rPr>
          <w:sz w:val="28"/>
          <w:szCs w:val="28"/>
        </w:rPr>
        <w:t>існують</w:t>
      </w:r>
      <w:r w:rsidRPr="006A42C7">
        <w:rPr>
          <w:sz w:val="28"/>
          <w:szCs w:val="28"/>
        </w:rPr>
        <w:t xml:space="preserve"> прогалини</w:t>
      </w:r>
      <w:r>
        <w:rPr>
          <w:sz w:val="28"/>
          <w:szCs w:val="28"/>
        </w:rPr>
        <w:t>,</w:t>
      </w:r>
      <w:r w:rsidRPr="006A42C7">
        <w:rPr>
          <w:sz w:val="28"/>
          <w:szCs w:val="28"/>
        </w:rPr>
        <w:t xml:space="preserve"> недоліки</w:t>
      </w:r>
      <w:r>
        <w:rPr>
          <w:sz w:val="28"/>
          <w:szCs w:val="28"/>
        </w:rPr>
        <w:t xml:space="preserve"> та законодавчі колізії,</w:t>
      </w:r>
      <w:r w:rsidRPr="006A42C7">
        <w:rPr>
          <w:sz w:val="28"/>
          <w:szCs w:val="28"/>
        </w:rPr>
        <w:t xml:space="preserve"> </w:t>
      </w:r>
      <w:r>
        <w:rPr>
          <w:sz w:val="28"/>
          <w:szCs w:val="28"/>
        </w:rPr>
        <w:t>які можуть бути усунені шляхом прийняття відповідного законопроекту.</w:t>
      </w:r>
    </w:p>
    <w:p w:rsidR="0069671C" w:rsidRPr="00F433F9" w:rsidRDefault="0069671C" w:rsidP="006960A0">
      <w:pPr>
        <w:ind w:firstLine="709"/>
        <w:jc w:val="both"/>
        <w:rPr>
          <w:sz w:val="28"/>
          <w:szCs w:val="28"/>
          <w:lang w:eastAsia="uk-UA"/>
        </w:rPr>
      </w:pPr>
      <w:r w:rsidRPr="00F433F9">
        <w:rPr>
          <w:sz w:val="28"/>
          <w:szCs w:val="28"/>
        </w:rPr>
        <w:t xml:space="preserve">Для досягнення зазначеної мети пропонується </w:t>
      </w:r>
      <w:proofErr w:type="spellStart"/>
      <w:r w:rsidRPr="00F433F9">
        <w:rPr>
          <w:sz w:val="28"/>
          <w:szCs w:val="28"/>
        </w:rPr>
        <w:t>внести</w:t>
      </w:r>
      <w:proofErr w:type="spellEnd"/>
      <w:r w:rsidRPr="00F433F9">
        <w:rPr>
          <w:sz w:val="28"/>
          <w:szCs w:val="28"/>
        </w:rPr>
        <w:t xml:space="preserve"> відповідні зміни та доповнення до </w:t>
      </w:r>
      <w:r w:rsidR="003E33B9" w:rsidRPr="00113040">
        <w:rPr>
          <w:sz w:val="28"/>
          <w:szCs w:val="28"/>
          <w:lang w:eastAsia="uk-UA"/>
        </w:rPr>
        <w:t xml:space="preserve">Кодексу </w:t>
      </w:r>
      <w:r w:rsidR="003E33B9">
        <w:rPr>
          <w:sz w:val="28"/>
          <w:szCs w:val="28"/>
          <w:lang w:eastAsia="uk-UA"/>
        </w:rPr>
        <w:t xml:space="preserve">України </w:t>
      </w:r>
      <w:r w:rsidR="003E33B9" w:rsidRPr="00113040">
        <w:rPr>
          <w:sz w:val="28"/>
          <w:szCs w:val="28"/>
          <w:lang w:eastAsia="uk-UA"/>
        </w:rPr>
        <w:t>про адміністративні правопорушення, Кримінального кодексу України, Кримінально-виконавчого кодексу України, Кримінального процесуального кодексу України</w:t>
      </w:r>
      <w:r w:rsidR="003E33B9">
        <w:rPr>
          <w:sz w:val="28"/>
          <w:szCs w:val="28"/>
          <w:lang w:eastAsia="uk-UA"/>
        </w:rPr>
        <w:t>, які</w:t>
      </w:r>
      <w:r w:rsidR="003E33B9" w:rsidRPr="00113040">
        <w:rPr>
          <w:sz w:val="28"/>
          <w:szCs w:val="28"/>
          <w:lang w:eastAsia="uk-UA"/>
        </w:rPr>
        <w:t xml:space="preserve"> спрямовані на удосконалення нормативного регулювання</w:t>
      </w:r>
      <w:r w:rsidR="003E33B9">
        <w:rPr>
          <w:sz w:val="28"/>
          <w:szCs w:val="28"/>
          <w:lang w:eastAsia="uk-UA"/>
        </w:rPr>
        <w:t xml:space="preserve"> питань </w:t>
      </w:r>
      <w:r w:rsidR="003E33B9" w:rsidRPr="00113040">
        <w:rPr>
          <w:sz w:val="28"/>
          <w:szCs w:val="28"/>
          <w:lang w:eastAsia="uk-UA"/>
        </w:rPr>
        <w:t>у сфері виконання кримінальних покарань та</w:t>
      </w:r>
      <w:r w:rsidR="003E33B9">
        <w:rPr>
          <w:sz w:val="28"/>
          <w:szCs w:val="28"/>
          <w:lang w:eastAsia="uk-UA"/>
        </w:rPr>
        <w:t xml:space="preserve"> діяльності органів</w:t>
      </w:r>
      <w:r w:rsidR="003E33B9" w:rsidRPr="00113040">
        <w:rPr>
          <w:sz w:val="28"/>
          <w:szCs w:val="28"/>
          <w:lang w:eastAsia="uk-UA"/>
        </w:rPr>
        <w:t xml:space="preserve"> </w:t>
      </w:r>
      <w:proofErr w:type="spellStart"/>
      <w:r w:rsidR="003E33B9" w:rsidRPr="00113040">
        <w:rPr>
          <w:sz w:val="28"/>
          <w:szCs w:val="28"/>
          <w:lang w:eastAsia="uk-UA"/>
        </w:rPr>
        <w:t>пробації</w:t>
      </w:r>
      <w:proofErr w:type="spellEnd"/>
      <w:r w:rsidR="003E33B9" w:rsidRPr="00113040">
        <w:rPr>
          <w:sz w:val="28"/>
          <w:szCs w:val="28"/>
          <w:lang w:eastAsia="uk-UA"/>
        </w:rPr>
        <w:t>.</w:t>
      </w:r>
    </w:p>
    <w:p w:rsidR="003E33B9" w:rsidRPr="001F5B18" w:rsidRDefault="0069671C" w:rsidP="003E33B9">
      <w:pPr>
        <w:pStyle w:val="a4"/>
        <w:ind w:firstLine="709"/>
        <w:rPr>
          <w:szCs w:val="28"/>
        </w:rPr>
      </w:pPr>
      <w:r w:rsidRPr="00F433F9">
        <w:rPr>
          <w:szCs w:val="28"/>
        </w:rPr>
        <w:t xml:space="preserve">Прийняття вказаного Законопроекту, за твердженням автора, </w:t>
      </w:r>
      <w:r w:rsidR="003E33B9" w:rsidRPr="001F5B18">
        <w:rPr>
          <w:szCs w:val="28"/>
        </w:rPr>
        <w:t xml:space="preserve">дозволить удосконалити порядок виконання функцій органом </w:t>
      </w:r>
      <w:proofErr w:type="spellStart"/>
      <w:r w:rsidR="003E33B9" w:rsidRPr="001F5B18">
        <w:rPr>
          <w:szCs w:val="28"/>
        </w:rPr>
        <w:t>пробації</w:t>
      </w:r>
      <w:proofErr w:type="spellEnd"/>
      <w:r w:rsidR="003E33B9" w:rsidRPr="001F5B18">
        <w:rPr>
          <w:szCs w:val="28"/>
        </w:rPr>
        <w:t xml:space="preserve">, підвищити безпеку співробітників органу </w:t>
      </w:r>
      <w:proofErr w:type="spellStart"/>
      <w:r w:rsidR="003E33B9" w:rsidRPr="001F5B18">
        <w:rPr>
          <w:szCs w:val="28"/>
        </w:rPr>
        <w:t>пробації</w:t>
      </w:r>
      <w:proofErr w:type="spellEnd"/>
      <w:r w:rsidR="003E33B9" w:rsidRPr="001F5B18">
        <w:rPr>
          <w:szCs w:val="28"/>
        </w:rPr>
        <w:t xml:space="preserve"> та усунути існуючі законодавчі колізії, а також </w:t>
      </w:r>
      <w:r w:rsidR="003E33B9" w:rsidRPr="001F5B18">
        <w:rPr>
          <w:szCs w:val="28"/>
        </w:rPr>
        <w:lastRenderedPageBreak/>
        <w:t xml:space="preserve">позитивно вплине на діяльність Міністерства юстиції у сфері виконання кримінальних покарань та </w:t>
      </w:r>
      <w:proofErr w:type="spellStart"/>
      <w:r w:rsidR="003E33B9" w:rsidRPr="001F5B18">
        <w:rPr>
          <w:szCs w:val="28"/>
        </w:rPr>
        <w:t>пробації</w:t>
      </w:r>
      <w:proofErr w:type="spellEnd"/>
      <w:r w:rsidR="003E33B9" w:rsidRPr="001F5B18">
        <w:rPr>
          <w:szCs w:val="28"/>
        </w:rPr>
        <w:t>.</w:t>
      </w:r>
    </w:p>
    <w:p w:rsidR="0069671C" w:rsidRDefault="0069671C" w:rsidP="0069671C">
      <w:pPr>
        <w:ind w:firstLine="709"/>
        <w:jc w:val="both"/>
        <w:rPr>
          <w:sz w:val="28"/>
          <w:szCs w:val="28"/>
        </w:rPr>
      </w:pPr>
    </w:p>
    <w:p w:rsidR="0069671C" w:rsidRDefault="0069671C" w:rsidP="006967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69671C" w:rsidRDefault="0069671C" w:rsidP="006967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в</w:t>
      </w:r>
      <w:r w:rsidRPr="00B4610D">
        <w:rPr>
          <w:sz w:val="28"/>
          <w:szCs w:val="28"/>
        </w:rPr>
        <w:t xml:space="preserve"> Україні визнається і діє принцип верховенства права,</w:t>
      </w:r>
      <w:r>
        <w:rPr>
          <w:sz w:val="28"/>
          <w:szCs w:val="28"/>
        </w:rPr>
        <w:t xml:space="preserve"> закони та інші нормативно-правові акти приймаються на основі Конституції України і повинні відповідати їй (частини перша, друга статті 8). 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69671C" w:rsidRDefault="0069671C" w:rsidP="006967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3 Конституції України людина, її життя і здоров’я, честь і гідність, недоторканність і безпека визнаються в Україні найвищою соціальною цінністю.</w:t>
      </w:r>
    </w:p>
    <w:p w:rsidR="0082788E" w:rsidRDefault="0082788E" w:rsidP="0082788E">
      <w:pPr>
        <w:ind w:firstLine="709"/>
        <w:jc w:val="both"/>
        <w:rPr>
          <w:sz w:val="28"/>
          <w:szCs w:val="28"/>
        </w:rPr>
      </w:pPr>
      <w:r w:rsidRPr="00B4610D">
        <w:rPr>
          <w:sz w:val="28"/>
          <w:szCs w:val="28"/>
        </w:rPr>
        <w:t>У Рішенні від 2 листопада 2004 року № 15-рп/2004 Конституційний Суд України зазначив, що верховенство права вимагає від держави його втілення у правотворчу та правозастосовну діяльність, зокрема у закони, які за своїм змістом мають бути проникнуті передусім ідеями соціальної справедливості, свободи, рівності тощо</w:t>
      </w:r>
      <w:r>
        <w:rPr>
          <w:sz w:val="28"/>
          <w:szCs w:val="28"/>
        </w:rPr>
        <w:t>.</w:t>
      </w:r>
      <w:r w:rsidRPr="00B4610D">
        <w:rPr>
          <w:sz w:val="28"/>
          <w:szCs w:val="28"/>
        </w:rPr>
        <w:t xml:space="preserve"> </w:t>
      </w:r>
      <w:r>
        <w:rPr>
          <w:sz w:val="28"/>
          <w:szCs w:val="28"/>
        </w:rPr>
        <w:t>Також,</w:t>
      </w:r>
      <w:r w:rsidRPr="00B4610D">
        <w:rPr>
          <w:sz w:val="28"/>
          <w:szCs w:val="28"/>
        </w:rPr>
        <w:t xml:space="preserve"> Конституційний Суд України звернув увагу на те, що справедливість – одна з основних засад права, є вирішальною у визначенні його як регулятора суспільних відносин, одним із загальнолюдських вимірів права. Зазвичай справедливість розглядають як властивість права, виражену, зокрема, в рівному юридичному масштабі поведінки й у пропорційності юридичної відповідальності вчиненому правопорушенню. У сфері реалізації права справедливість проявляється, зокрема, у рівності всіх перед законом, відповідності злочину і покарання, цілях законодавця і засобах, що обираються для їх досягнення. Окремим виявом справедливості є питання відповідності покарання вчиненому злочину; категорія справедливості передбачає, що покарання за злочин повинно бути домірним злочину (підпункт 4.1 пункту 4 мотивувальної частини).</w:t>
      </w:r>
    </w:p>
    <w:p w:rsidR="0069671C" w:rsidRDefault="0069671C" w:rsidP="006967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Виключно законами України визначаються, зокрема,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(</w:t>
      </w:r>
      <w:hyperlink r:id="rId4" w:anchor="n2056" w:tgtFrame="_blank" w:history="1">
        <w:r>
          <w:rPr>
            <w:rStyle w:val="a3"/>
            <w:color w:val="auto"/>
            <w:sz w:val="28"/>
            <w:szCs w:val="28"/>
            <w:u w:val="none"/>
          </w:rPr>
          <w:t>пункт 22 частини першої статті 92 Конституції України</w:t>
        </w:r>
      </w:hyperlink>
      <w:r>
        <w:rPr>
          <w:sz w:val="28"/>
          <w:szCs w:val="28"/>
        </w:rPr>
        <w:t>).</w:t>
      </w:r>
    </w:p>
    <w:p w:rsidR="0069671C" w:rsidRDefault="0069671C" w:rsidP="006967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Рішенні від 30 травня 2001 року № 7-рп/2001 Конституційний Суд України зазначив, що виключно законами України мають врегульовуватись засади цивільно-правової відповідальності (загальні підстави, умови, форми відповідальності тощо), підстави кримінальної, адміністративної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</w:t>
      </w:r>
      <w:r>
        <w:rPr>
          <w:sz w:val="28"/>
          <w:szCs w:val="28"/>
        </w:rPr>
        <w:lastRenderedPageBreak/>
        <w:t>зокрема, адміністративним правопорушенням чи злочином, та міру відповідальності за нього (абзац сьомий пункту 2 мотивувальної частини).</w:t>
      </w:r>
    </w:p>
    <w:p w:rsidR="00983A18" w:rsidRDefault="0082788E" w:rsidP="0082788E">
      <w:pPr>
        <w:pStyle w:val="rvps2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Згідно з пунктами</w:t>
      </w:r>
      <w:r w:rsidRPr="00AB686D">
        <w:rPr>
          <w:sz w:val="28"/>
          <w:szCs w:val="28"/>
          <w:lang w:val="uk-UA"/>
        </w:rPr>
        <w:t xml:space="preserve"> 1, 14 частини першої статті 92 Конституції України</w:t>
      </w:r>
      <w:r>
        <w:rPr>
          <w:sz w:val="28"/>
          <w:szCs w:val="28"/>
          <w:lang w:val="uk-UA"/>
        </w:rPr>
        <w:t xml:space="preserve"> в</w:t>
      </w:r>
      <w:r w:rsidR="00983A18" w:rsidRPr="00AB686D">
        <w:rPr>
          <w:sz w:val="28"/>
          <w:szCs w:val="28"/>
          <w:lang w:val="uk-UA"/>
        </w:rPr>
        <w:t>иключно законами України визначаються, права і свободи людини і громадянина, гарантії цих прав і свобод; судоустрій, судочинство, статус суддів; засади судової експертизи; організація і діяльність прокуратури, нотаріату, органів досудового розслідування, органів і установ виконання покарань; порядок виконання судових рішень; засади орган</w:t>
      </w:r>
      <w:r w:rsidR="004945CF">
        <w:rPr>
          <w:sz w:val="28"/>
          <w:szCs w:val="28"/>
          <w:lang w:val="uk-UA"/>
        </w:rPr>
        <w:t>ізації та діяльності адвокатури.</w:t>
      </w:r>
    </w:p>
    <w:p w:rsidR="0069671C" w:rsidRDefault="0069671C" w:rsidP="006967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своєму </w:t>
      </w:r>
      <w:r w:rsidRPr="000A6E70">
        <w:rPr>
          <w:sz w:val="28"/>
          <w:szCs w:val="28"/>
        </w:rPr>
        <w:t>Рішенні від 12 лютого 2002 року № 3-рп/2002</w:t>
      </w:r>
      <w:r>
        <w:rPr>
          <w:sz w:val="28"/>
          <w:szCs w:val="28"/>
        </w:rPr>
        <w:t xml:space="preserve"> Конституційний Суд України наголосив,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69671C" w:rsidRDefault="0069671C" w:rsidP="0069671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sz w:val="28"/>
          <w:szCs w:val="28"/>
        </w:rPr>
      </w:pPr>
      <w:r>
        <w:rPr>
          <w:rStyle w:val="rvts0"/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>
        <w:rPr>
          <w:sz w:val="28"/>
          <w:szCs w:val="28"/>
        </w:rPr>
        <w:t xml:space="preserve"> узгоджується з нормами Конституції України.</w:t>
      </w:r>
    </w:p>
    <w:p w:rsidR="0069671C" w:rsidRDefault="0069671C" w:rsidP="0069671C">
      <w:pPr>
        <w:pStyle w:val="a4"/>
        <w:tabs>
          <w:tab w:val="left" w:pos="540"/>
        </w:tabs>
        <w:ind w:firstLine="709"/>
        <w:rPr>
          <w:szCs w:val="28"/>
        </w:rPr>
      </w:pPr>
    </w:p>
    <w:p w:rsidR="0069671C" w:rsidRDefault="0069671C" w:rsidP="0069671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="0082788E" w:rsidRPr="0082788E">
        <w:rPr>
          <w:sz w:val="28"/>
          <w:szCs w:val="28"/>
        </w:rPr>
        <w:t xml:space="preserve"> </w:t>
      </w:r>
      <w:r w:rsidR="0082788E" w:rsidRPr="0069671C">
        <w:rPr>
          <w:sz w:val="28"/>
          <w:szCs w:val="28"/>
        </w:rPr>
        <w:t xml:space="preserve">про внесення змін до деяких законодавчих актів України щодо виконання кримінальних покарань та організаційно-правового забезпечення діяльності органу </w:t>
      </w:r>
      <w:proofErr w:type="spellStart"/>
      <w:r w:rsidR="0082788E" w:rsidRPr="0069671C">
        <w:rPr>
          <w:sz w:val="28"/>
          <w:szCs w:val="28"/>
        </w:rPr>
        <w:t>пробації</w:t>
      </w:r>
      <w:proofErr w:type="spellEnd"/>
      <w:r w:rsidR="0082788E">
        <w:rPr>
          <w:sz w:val="28"/>
          <w:szCs w:val="28"/>
        </w:rPr>
        <w:t xml:space="preserve"> </w:t>
      </w:r>
      <w:r w:rsidR="00105C83">
        <w:rPr>
          <w:sz w:val="28"/>
          <w:szCs w:val="28"/>
        </w:rPr>
        <w:t xml:space="preserve">(реєстр. </w:t>
      </w:r>
      <w:r w:rsidR="0082788E" w:rsidRPr="0069671C">
        <w:rPr>
          <w:sz w:val="28"/>
          <w:szCs w:val="28"/>
        </w:rPr>
        <w:t xml:space="preserve">№ </w:t>
      </w:r>
      <w:r w:rsidR="0082788E">
        <w:rPr>
          <w:sz w:val="28"/>
          <w:szCs w:val="28"/>
        </w:rPr>
        <w:t>7494</w:t>
      </w:r>
      <w:r w:rsidR="0082788E" w:rsidRPr="0069671C">
        <w:rPr>
          <w:sz w:val="28"/>
          <w:szCs w:val="28"/>
        </w:rPr>
        <w:t xml:space="preserve"> від </w:t>
      </w:r>
      <w:r w:rsidR="0082788E">
        <w:rPr>
          <w:sz w:val="28"/>
          <w:szCs w:val="28"/>
        </w:rPr>
        <w:t>17 січня</w:t>
      </w:r>
      <w:r w:rsidR="0082788E" w:rsidRPr="0069671C">
        <w:rPr>
          <w:sz w:val="28"/>
          <w:szCs w:val="28"/>
        </w:rPr>
        <w:t xml:space="preserve"> 2018 року), поданий народним депутатом України </w:t>
      </w:r>
      <w:r w:rsidR="0082788E">
        <w:rPr>
          <w:sz w:val="28"/>
          <w:szCs w:val="28"/>
        </w:rPr>
        <w:t>Алексєєвим І.С.</w:t>
      </w:r>
      <w:r>
        <w:rPr>
          <w:sz w:val="28"/>
          <w:szCs w:val="28"/>
        </w:rPr>
        <w:t>, не суперечить положенням Конституції України.</w:t>
      </w:r>
    </w:p>
    <w:p w:rsidR="0069671C" w:rsidRDefault="0069671C" w:rsidP="0069671C"/>
    <w:p w:rsidR="00E871F8" w:rsidRDefault="00E871F8" w:rsidP="0069671C"/>
    <w:p w:rsidR="00E871F8" w:rsidRDefault="00E871F8" w:rsidP="0069671C"/>
    <w:p w:rsidR="00E871F8" w:rsidRPr="00105C83" w:rsidRDefault="00E871F8" w:rsidP="0069671C"/>
    <w:p w:rsidR="00E871F8" w:rsidRPr="009014AE" w:rsidRDefault="00E871F8" w:rsidP="00E871F8">
      <w:pPr>
        <w:jc w:val="both"/>
        <w:rPr>
          <w:sz w:val="28"/>
          <w:szCs w:val="28"/>
        </w:rPr>
      </w:pPr>
      <w:r w:rsidRPr="00755326">
        <w:rPr>
          <w:b/>
          <w:sz w:val="28"/>
          <w:szCs w:val="28"/>
        </w:rPr>
        <w:t xml:space="preserve">Голова Комітету </w:t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</w:r>
      <w:r w:rsidRPr="00755326">
        <w:rPr>
          <w:b/>
          <w:sz w:val="28"/>
          <w:szCs w:val="28"/>
        </w:rPr>
        <w:tab/>
        <w:t xml:space="preserve">     Р.П. КНЯЗЕВИЧ</w:t>
      </w:r>
    </w:p>
    <w:p w:rsidR="0069671C" w:rsidRDefault="0069671C" w:rsidP="0069671C"/>
    <w:p w:rsidR="009937E9" w:rsidRDefault="009937E9"/>
    <w:sectPr w:rsidR="009937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71C"/>
    <w:rsid w:val="00093C6E"/>
    <w:rsid w:val="00105C83"/>
    <w:rsid w:val="0020782B"/>
    <w:rsid w:val="003E33B9"/>
    <w:rsid w:val="004945CF"/>
    <w:rsid w:val="006960A0"/>
    <w:rsid w:val="0069671C"/>
    <w:rsid w:val="0082788E"/>
    <w:rsid w:val="00983A18"/>
    <w:rsid w:val="009930D3"/>
    <w:rsid w:val="009937E9"/>
    <w:rsid w:val="00E8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7218F"/>
  <w15:chartTrackingRefBased/>
  <w15:docId w15:val="{4C7DBB5A-6ADD-4067-84CA-4BD6C06A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7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69671C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9671C"/>
    <w:rPr>
      <w:color w:val="0000FF"/>
      <w:u w:val="single"/>
    </w:rPr>
  </w:style>
  <w:style w:type="paragraph" w:styleId="a4">
    <w:name w:val="Body Text Indent"/>
    <w:basedOn w:val="a"/>
    <w:link w:val="a5"/>
    <w:semiHidden/>
    <w:unhideWhenUsed/>
    <w:rsid w:val="0069671C"/>
    <w:pPr>
      <w:ind w:firstLine="720"/>
      <w:jc w:val="both"/>
    </w:pPr>
    <w:rPr>
      <w:sz w:val="28"/>
    </w:rPr>
  </w:style>
  <w:style w:type="character" w:customStyle="1" w:styleId="a5">
    <w:name w:val="Основний текст з відступом Знак"/>
    <w:basedOn w:val="a0"/>
    <w:link w:val="a4"/>
    <w:semiHidden/>
    <w:rsid w:val="0069671C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rsid w:val="0069671C"/>
    <w:rPr>
      <w:rFonts w:ascii="Times New Roman" w:hAnsi="Times New Roman" w:cs="Times New Roman" w:hint="default"/>
    </w:rPr>
  </w:style>
  <w:style w:type="character" w:customStyle="1" w:styleId="30">
    <w:name w:val="Заголовок 3 Знак"/>
    <w:basedOn w:val="a0"/>
    <w:link w:val="3"/>
    <w:uiPriority w:val="9"/>
    <w:rsid w:val="0069671C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rvps2">
    <w:name w:val="rvps2"/>
    <w:basedOn w:val="a"/>
    <w:rsid w:val="00983A18"/>
    <w:pPr>
      <w:spacing w:before="100" w:beforeAutospacing="1" w:after="100" w:afterAutospacing="1"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4945CF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945C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37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on4.rada.gov.ua/rada/show/254%D0%BA/96-%D0%B2%D1%80/paran2056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4652</Words>
  <Characters>2653</Characters>
  <Application>Microsoft Office Word</Application>
  <DocSecurity>0</DocSecurity>
  <Lines>22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Придибайло Андрій Григорович</cp:lastModifiedBy>
  <cp:revision>12</cp:revision>
  <cp:lastPrinted>2018-06-05T09:26:00Z</cp:lastPrinted>
  <dcterms:created xsi:type="dcterms:W3CDTF">2018-05-23T07:33:00Z</dcterms:created>
  <dcterms:modified xsi:type="dcterms:W3CDTF">2019-01-21T06:53:00Z</dcterms:modified>
</cp:coreProperties>
</file>