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87F" w:rsidRDefault="0063787F" w:rsidP="0063787F">
      <w:pPr>
        <w:widowControl w:val="0"/>
        <w:spacing w:after="0" w:line="240" w:lineRule="auto"/>
        <w:jc w:val="right"/>
        <w:rPr>
          <w:szCs w:val="28"/>
        </w:rPr>
      </w:pPr>
      <w:r>
        <w:rPr>
          <w:szCs w:val="28"/>
          <w:lang w:val="uk-UA"/>
        </w:rPr>
        <w:t>До реєстр. № 75</w:t>
      </w:r>
      <w:r>
        <w:rPr>
          <w:szCs w:val="28"/>
          <w:lang w:val="uk-UA"/>
        </w:rPr>
        <w:t>2</w:t>
      </w:r>
      <w:r>
        <w:rPr>
          <w:szCs w:val="28"/>
          <w:lang w:val="uk-UA"/>
        </w:rPr>
        <w:t>3</w:t>
      </w:r>
    </w:p>
    <w:p w:rsidR="0063787F" w:rsidRDefault="0063787F" w:rsidP="0063787F">
      <w:pPr>
        <w:widowControl w:val="0"/>
        <w:spacing w:after="0" w:line="240" w:lineRule="auto"/>
        <w:jc w:val="right"/>
        <w:rPr>
          <w:szCs w:val="28"/>
          <w:lang w:val="uk-UA"/>
        </w:rPr>
      </w:pPr>
      <w:r>
        <w:rPr>
          <w:szCs w:val="28"/>
          <w:lang w:val="uk-UA"/>
        </w:rPr>
        <w:t xml:space="preserve">від </w:t>
      </w:r>
      <w:r>
        <w:rPr>
          <w:szCs w:val="28"/>
          <w:lang w:val="uk-UA"/>
        </w:rPr>
        <w:t>2</w:t>
      </w:r>
      <w:bookmarkStart w:id="0" w:name="_GoBack"/>
      <w:bookmarkEnd w:id="0"/>
      <w:r>
        <w:rPr>
          <w:szCs w:val="28"/>
          <w:lang w:val="uk-UA"/>
        </w:rPr>
        <w:t>3</w:t>
      </w:r>
      <w:r>
        <w:rPr>
          <w:rFonts w:eastAsia="Times New Roman" w:cs="Times New Roman"/>
          <w:szCs w:val="28"/>
          <w:lang w:val="uk-UA" w:eastAsia="uk-UA"/>
        </w:rPr>
        <w:t xml:space="preserve"> січня</w:t>
      </w:r>
      <w:r>
        <w:rPr>
          <w:szCs w:val="28"/>
          <w:lang w:val="uk-UA"/>
        </w:rPr>
        <w:t xml:space="preserve"> 2018 року</w:t>
      </w:r>
    </w:p>
    <w:p w:rsidR="0063787F" w:rsidRDefault="0063787F" w:rsidP="0063787F">
      <w:pPr>
        <w:spacing w:after="0" w:line="240" w:lineRule="auto"/>
        <w:jc w:val="center"/>
        <w:rPr>
          <w:rFonts w:eastAsia="Times New Roman" w:cs="Times New Roman"/>
          <w:b/>
          <w:bCs/>
          <w:szCs w:val="28"/>
          <w:lang w:val="uk-UA" w:eastAsia="ru-RU"/>
        </w:rPr>
      </w:pPr>
    </w:p>
    <w:p w:rsidR="0063787F" w:rsidRDefault="0063787F" w:rsidP="0063787F">
      <w:pPr>
        <w:spacing w:after="0" w:line="240" w:lineRule="auto"/>
        <w:jc w:val="center"/>
        <w:rPr>
          <w:rFonts w:eastAsia="Times New Roman" w:cs="Times New Roman"/>
          <w:b/>
          <w:bCs/>
          <w:szCs w:val="28"/>
          <w:lang w:val="uk-UA" w:eastAsia="ru-RU"/>
        </w:rPr>
      </w:pPr>
    </w:p>
    <w:p w:rsidR="0063787F" w:rsidRDefault="0063787F" w:rsidP="0063787F">
      <w:pPr>
        <w:widowControl w:val="0"/>
        <w:spacing w:after="0" w:line="240" w:lineRule="auto"/>
        <w:jc w:val="center"/>
        <w:rPr>
          <w:b/>
          <w:bCs/>
          <w:szCs w:val="28"/>
        </w:rPr>
      </w:pPr>
      <w:r>
        <w:rPr>
          <w:b/>
          <w:bCs/>
          <w:szCs w:val="28"/>
        </w:rPr>
        <w:t>ВИСНОВОК</w:t>
      </w:r>
    </w:p>
    <w:p w:rsidR="0063787F" w:rsidRDefault="0063787F" w:rsidP="0063787F">
      <w:pPr>
        <w:widowControl w:val="0"/>
        <w:spacing w:after="0" w:line="240" w:lineRule="auto"/>
        <w:jc w:val="center"/>
        <w:rPr>
          <w:b/>
          <w:bCs/>
          <w:szCs w:val="28"/>
        </w:rPr>
      </w:pPr>
    </w:p>
    <w:p w:rsidR="0063787F" w:rsidRDefault="0063787F" w:rsidP="0063787F">
      <w:pPr>
        <w:widowControl w:val="0"/>
        <w:spacing w:after="0" w:line="240" w:lineRule="auto"/>
        <w:jc w:val="center"/>
        <w:rPr>
          <w:b/>
          <w:szCs w:val="28"/>
          <w:lang w:val="uk-UA"/>
        </w:rPr>
      </w:pPr>
      <w:r>
        <w:rPr>
          <w:b/>
          <w:szCs w:val="28"/>
          <w:lang w:val="uk-UA"/>
        </w:rPr>
        <w:t>Комітету Верховної Ради України</w:t>
      </w:r>
    </w:p>
    <w:p w:rsidR="0063787F" w:rsidRDefault="0063787F" w:rsidP="0063787F">
      <w:pPr>
        <w:widowControl w:val="0"/>
        <w:spacing w:after="0" w:line="240" w:lineRule="auto"/>
        <w:jc w:val="center"/>
        <w:rPr>
          <w:b/>
          <w:szCs w:val="28"/>
          <w:lang w:val="uk-UA"/>
        </w:rPr>
      </w:pPr>
      <w:r>
        <w:rPr>
          <w:b/>
          <w:szCs w:val="28"/>
          <w:lang w:val="uk-UA"/>
        </w:rPr>
        <w:t>з питань правової політики та правосуддя</w:t>
      </w:r>
    </w:p>
    <w:p w:rsidR="0063787F" w:rsidRDefault="0063787F">
      <w:pPr>
        <w:rPr>
          <w:lang w:val="uk-UA"/>
        </w:rPr>
      </w:pPr>
    </w:p>
    <w:p w:rsidR="0063787F" w:rsidRPr="0063787F" w:rsidRDefault="0063787F" w:rsidP="0063787F">
      <w:pPr>
        <w:tabs>
          <w:tab w:val="left" w:pos="6960"/>
        </w:tabs>
        <w:suppressAutoHyphens/>
        <w:spacing w:after="0" w:line="240" w:lineRule="auto"/>
        <w:ind w:firstLine="709"/>
        <w:jc w:val="center"/>
        <w:rPr>
          <w:rFonts w:eastAsia="Times New Roman" w:cs="Times New Roman"/>
          <w:b/>
          <w:bCs/>
          <w:szCs w:val="28"/>
          <w:lang w:val="uk-UA" w:eastAsia="ar-SA"/>
        </w:rPr>
      </w:pPr>
      <w:r w:rsidRPr="0063787F">
        <w:rPr>
          <w:b/>
          <w:szCs w:val="28"/>
          <w:lang w:val="uk-UA" w:eastAsia="uk-UA"/>
        </w:rPr>
        <w:t>щодо проекту Закону</w:t>
      </w:r>
      <w:r w:rsidRPr="0063787F">
        <w:rPr>
          <w:b/>
          <w:szCs w:val="28"/>
          <w:lang w:eastAsia="uk-UA"/>
        </w:rPr>
        <w:t xml:space="preserve"> </w:t>
      </w:r>
      <w:r w:rsidRPr="0063787F">
        <w:rPr>
          <w:b/>
          <w:szCs w:val="28"/>
          <w:lang w:val="uk-UA"/>
        </w:rPr>
        <w:t xml:space="preserve">про національну інфраструктуру </w:t>
      </w:r>
      <w:proofErr w:type="spellStart"/>
      <w:r w:rsidRPr="0063787F">
        <w:rPr>
          <w:b/>
          <w:szCs w:val="28"/>
          <w:lang w:val="uk-UA"/>
        </w:rPr>
        <w:t>геопросторових</w:t>
      </w:r>
      <w:proofErr w:type="spellEnd"/>
      <w:r w:rsidRPr="0063787F">
        <w:rPr>
          <w:b/>
          <w:szCs w:val="28"/>
          <w:lang w:val="uk-UA"/>
        </w:rPr>
        <w:t xml:space="preserve"> даних</w:t>
      </w:r>
    </w:p>
    <w:p w:rsidR="0063787F" w:rsidRPr="0063787F" w:rsidRDefault="0063787F" w:rsidP="0063787F">
      <w:pPr>
        <w:widowControl w:val="0"/>
        <w:spacing w:after="0" w:line="240" w:lineRule="auto"/>
        <w:jc w:val="center"/>
        <w:rPr>
          <w:rFonts w:eastAsia="Times New Roman" w:cs="Times New Roman"/>
          <w:b/>
          <w:bCs/>
          <w:szCs w:val="28"/>
          <w:lang w:val="uk-UA" w:eastAsia="uk-UA"/>
        </w:rPr>
      </w:pPr>
      <w:r w:rsidRPr="0063787F">
        <w:rPr>
          <w:rFonts w:eastAsia="Times New Roman" w:cs="Times New Roman"/>
          <w:b/>
          <w:bCs/>
          <w:szCs w:val="28"/>
          <w:lang w:val="uk-UA" w:eastAsia="uk-UA"/>
        </w:rPr>
        <w:t>(реєстр.</w:t>
      </w:r>
      <w:r w:rsidRPr="0063787F">
        <w:rPr>
          <w:rFonts w:eastAsia="Times New Roman" w:cs="Times New Roman"/>
          <w:szCs w:val="28"/>
          <w:lang w:val="uk-UA" w:eastAsia="uk-UA"/>
        </w:rPr>
        <w:t xml:space="preserve"> </w:t>
      </w:r>
      <w:r w:rsidRPr="0063787F">
        <w:rPr>
          <w:rFonts w:eastAsia="Times New Roman" w:cs="Times New Roman"/>
          <w:b/>
          <w:szCs w:val="28"/>
          <w:lang w:val="uk-UA" w:eastAsia="uk-UA"/>
        </w:rPr>
        <w:t>№ 7523 від 23 січня 2018</w:t>
      </w:r>
      <w:r w:rsidRPr="0063787F">
        <w:rPr>
          <w:rFonts w:eastAsia="Times New Roman" w:cs="Times New Roman"/>
          <w:b/>
          <w:bCs/>
          <w:szCs w:val="28"/>
          <w:lang w:val="uk-UA" w:eastAsia="uk-UA"/>
        </w:rPr>
        <w:t xml:space="preserve"> року)</w:t>
      </w:r>
    </w:p>
    <w:p w:rsidR="0063787F" w:rsidRPr="0063787F" w:rsidRDefault="0063787F" w:rsidP="0063787F">
      <w:pPr>
        <w:spacing w:after="0" w:line="240" w:lineRule="auto"/>
        <w:jc w:val="center"/>
        <w:rPr>
          <w:rFonts w:eastAsia="Times New Roman" w:cs="Times New Roman"/>
          <w:b/>
          <w:szCs w:val="28"/>
          <w:lang w:val="uk-UA" w:eastAsia="ru-RU"/>
        </w:rPr>
      </w:pPr>
    </w:p>
    <w:p w:rsidR="0063787F" w:rsidRPr="0063787F" w:rsidRDefault="0063787F" w:rsidP="0063787F">
      <w:pPr>
        <w:spacing w:after="0" w:line="240" w:lineRule="auto"/>
        <w:jc w:val="center"/>
        <w:rPr>
          <w:rFonts w:eastAsia="Times New Roman" w:cs="Times New Roman"/>
          <w:b/>
          <w:szCs w:val="28"/>
          <w:lang w:val="uk-UA" w:eastAsia="ru-RU"/>
        </w:rPr>
      </w:pPr>
    </w:p>
    <w:p w:rsidR="0063787F" w:rsidRPr="0063787F" w:rsidRDefault="0063787F" w:rsidP="0063787F">
      <w:pPr>
        <w:tabs>
          <w:tab w:val="left" w:pos="6960"/>
        </w:tabs>
        <w:suppressAutoHyphens/>
        <w:spacing w:after="0" w:line="240" w:lineRule="auto"/>
        <w:ind w:firstLine="709"/>
        <w:jc w:val="both"/>
        <w:rPr>
          <w:rFonts w:eastAsia="Times New Roman" w:cs="Times New Roman"/>
          <w:bCs/>
          <w:szCs w:val="28"/>
          <w:lang w:val="uk-UA" w:eastAsia="ar-SA"/>
        </w:rPr>
      </w:pPr>
      <w:r w:rsidRPr="0063787F">
        <w:rPr>
          <w:rFonts w:eastAsia="Times New Roman" w:cs="Times New Roman"/>
          <w:szCs w:val="28"/>
          <w:lang w:val="uk-UA" w:eastAsia="ru-RU"/>
        </w:rPr>
        <w:t xml:space="preserve">Комітет з питань правової політики та правосуддя </w:t>
      </w:r>
      <w:r w:rsidRPr="0063787F">
        <w:rPr>
          <w:rFonts w:eastAsia="Times New Roman" w:cs="Times New Roman"/>
          <w:bCs/>
          <w:szCs w:val="28"/>
          <w:lang w:val="uk-UA" w:eastAsia="ru-RU"/>
        </w:rPr>
        <w:t xml:space="preserve">на своєму </w:t>
      </w:r>
      <w:r w:rsidRPr="0063787F">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63787F">
        <w:rPr>
          <w:rFonts w:eastAsia="Times New Roman" w:cs="Times New Roman"/>
          <w:b/>
          <w:szCs w:val="28"/>
          <w:lang w:val="uk-UA" w:eastAsia="ru-RU"/>
        </w:rPr>
        <w:t xml:space="preserve"> </w:t>
      </w:r>
      <w:r w:rsidRPr="0063787F">
        <w:rPr>
          <w:rFonts w:eastAsia="Times New Roman" w:cs="Times New Roman"/>
          <w:bCs/>
          <w:szCs w:val="20"/>
          <w:lang w:val="uk-UA" w:eastAsia="ru-RU"/>
        </w:rPr>
        <w:t xml:space="preserve">проект Закону </w:t>
      </w:r>
      <w:r w:rsidRPr="0063787F">
        <w:rPr>
          <w:szCs w:val="28"/>
          <w:lang w:val="uk-UA"/>
        </w:rPr>
        <w:t xml:space="preserve">про національну інфраструктуру </w:t>
      </w:r>
      <w:proofErr w:type="spellStart"/>
      <w:r w:rsidRPr="0063787F">
        <w:rPr>
          <w:szCs w:val="28"/>
          <w:lang w:val="uk-UA"/>
        </w:rPr>
        <w:t>геопросторових</w:t>
      </w:r>
      <w:proofErr w:type="spellEnd"/>
      <w:r w:rsidRPr="0063787F">
        <w:rPr>
          <w:szCs w:val="28"/>
          <w:lang w:val="uk-UA"/>
        </w:rPr>
        <w:t xml:space="preserve"> даних </w:t>
      </w:r>
      <w:r w:rsidRPr="0063787F">
        <w:rPr>
          <w:rFonts w:eastAsia="Times New Roman" w:cs="Times New Roman"/>
          <w:szCs w:val="28"/>
          <w:lang w:val="uk-UA" w:eastAsia="ar-SA"/>
        </w:rPr>
        <w:t xml:space="preserve">(реєстр. № 7523 від 23 січня 2018 року), поданий </w:t>
      </w:r>
      <w:r w:rsidRPr="0063787F">
        <w:rPr>
          <w:szCs w:val="28"/>
          <w:lang w:val="uk-UA"/>
        </w:rPr>
        <w:t xml:space="preserve">Кабінетом Міністрів України </w:t>
      </w:r>
      <w:r w:rsidRPr="0063787F">
        <w:rPr>
          <w:rFonts w:eastAsia="Times New Roman" w:cs="Times New Roman"/>
          <w:bCs/>
          <w:szCs w:val="28"/>
          <w:lang w:val="uk-UA" w:eastAsia="ar-SA"/>
        </w:rPr>
        <w:t>(далі – Законопроект).</w:t>
      </w:r>
    </w:p>
    <w:p w:rsidR="0063787F" w:rsidRPr="0063787F" w:rsidRDefault="0063787F" w:rsidP="0063787F">
      <w:pPr>
        <w:tabs>
          <w:tab w:val="left" w:pos="6960"/>
        </w:tabs>
        <w:suppressAutoHyphens/>
        <w:spacing w:after="0" w:line="240" w:lineRule="auto"/>
        <w:ind w:firstLine="709"/>
        <w:jc w:val="both"/>
        <w:rPr>
          <w:rFonts w:eastAsia="Times New Roman" w:cs="Times New Roman"/>
          <w:bCs/>
          <w:szCs w:val="28"/>
          <w:lang w:val="uk-UA" w:eastAsia="ar-SA"/>
        </w:rPr>
      </w:pPr>
    </w:p>
    <w:p w:rsidR="0063787F" w:rsidRPr="0063787F" w:rsidRDefault="0063787F" w:rsidP="0063787F">
      <w:pPr>
        <w:spacing w:after="0" w:line="240" w:lineRule="auto"/>
        <w:ind w:firstLine="709"/>
        <w:jc w:val="both"/>
        <w:rPr>
          <w:rFonts w:cs="Times New Roman"/>
          <w:szCs w:val="28"/>
          <w:lang w:val="uk-UA" w:eastAsia="uk-UA"/>
        </w:rPr>
      </w:pPr>
      <w:r w:rsidRPr="0063787F">
        <w:rPr>
          <w:rFonts w:eastAsia="Times New Roman" w:cs="Times New Roman"/>
          <w:szCs w:val="28"/>
          <w:lang w:val="uk-UA" w:eastAsia="uk-UA"/>
        </w:rPr>
        <w:t xml:space="preserve">Згідно з пояснювальною запискою до Законопроекту </w:t>
      </w:r>
      <w:r w:rsidRPr="0063787F">
        <w:rPr>
          <w:rFonts w:eastAsia="Times New Roman" w:cs="Times New Roman"/>
          <w:bCs/>
          <w:szCs w:val="28"/>
          <w:lang w:val="uk-UA" w:eastAsia="uk-UA"/>
        </w:rPr>
        <w:t xml:space="preserve">він розроблений з метою </w:t>
      </w:r>
      <w:r w:rsidRPr="0063787F">
        <w:rPr>
          <w:szCs w:val="28"/>
          <w:lang w:val="uk-UA"/>
        </w:rPr>
        <w:t xml:space="preserve">законодавчого визначення єдиної державної політики з питань створення, функціонування та розвитку національної інфраструктури </w:t>
      </w:r>
      <w:proofErr w:type="spellStart"/>
      <w:r w:rsidRPr="0063787F">
        <w:rPr>
          <w:szCs w:val="28"/>
          <w:lang w:val="uk-UA"/>
        </w:rPr>
        <w:t>геопросторових</w:t>
      </w:r>
      <w:proofErr w:type="spellEnd"/>
      <w:r w:rsidRPr="0063787F">
        <w:rPr>
          <w:szCs w:val="28"/>
          <w:lang w:val="uk-UA"/>
        </w:rPr>
        <w:t xml:space="preserve"> даних, спрямованої на забезпечення ефективного прийняття управлінських рішень органами державної влади та місцевого самоврядування, виключення дублювання робіт та витрат державного бюджету на створення </w:t>
      </w:r>
      <w:proofErr w:type="spellStart"/>
      <w:r w:rsidRPr="0063787F">
        <w:rPr>
          <w:szCs w:val="28"/>
          <w:lang w:val="uk-UA"/>
        </w:rPr>
        <w:t>геопросторових</w:t>
      </w:r>
      <w:proofErr w:type="spellEnd"/>
      <w:r w:rsidRPr="0063787F">
        <w:rPr>
          <w:szCs w:val="28"/>
          <w:lang w:val="uk-UA"/>
        </w:rPr>
        <w:t xml:space="preserve"> даних на усіх рівнях державного управління та місцевого самоврядування, задоволення потреб суспільства у всіх видах географічної інформації, інтегрування України до європейської та глобальної інфраструктури </w:t>
      </w:r>
      <w:proofErr w:type="spellStart"/>
      <w:r w:rsidRPr="0063787F">
        <w:rPr>
          <w:szCs w:val="28"/>
          <w:lang w:val="uk-UA"/>
        </w:rPr>
        <w:t>геопросторових</w:t>
      </w:r>
      <w:proofErr w:type="spellEnd"/>
      <w:r w:rsidRPr="0063787F">
        <w:rPr>
          <w:szCs w:val="28"/>
          <w:lang w:val="uk-UA"/>
        </w:rPr>
        <w:t xml:space="preserve"> даних.</w:t>
      </w:r>
    </w:p>
    <w:p w:rsidR="0063787F" w:rsidRPr="0063787F" w:rsidRDefault="0063787F" w:rsidP="0063787F">
      <w:pPr>
        <w:spacing w:after="0" w:line="240" w:lineRule="auto"/>
        <w:ind w:firstLine="709"/>
        <w:jc w:val="both"/>
        <w:rPr>
          <w:szCs w:val="28"/>
          <w:lang w:val="uk-UA"/>
        </w:rPr>
      </w:pPr>
      <w:r w:rsidRPr="0063787F">
        <w:rPr>
          <w:lang w:val="uk-UA"/>
        </w:rPr>
        <w:t xml:space="preserve">Для досягнення мети пропонується прийняти спеціальний закон </w:t>
      </w:r>
      <w:r w:rsidRPr="0063787F">
        <w:rPr>
          <w:szCs w:val="28"/>
          <w:lang w:val="uk-UA"/>
        </w:rPr>
        <w:t xml:space="preserve">про національну інфраструктуру </w:t>
      </w:r>
      <w:proofErr w:type="spellStart"/>
      <w:r w:rsidRPr="0063787F">
        <w:rPr>
          <w:szCs w:val="28"/>
          <w:lang w:val="uk-UA"/>
        </w:rPr>
        <w:t>геопросторових</w:t>
      </w:r>
      <w:proofErr w:type="spellEnd"/>
      <w:r w:rsidRPr="0063787F">
        <w:rPr>
          <w:szCs w:val="28"/>
          <w:lang w:val="uk-UA"/>
        </w:rPr>
        <w:t xml:space="preserve"> даних</w:t>
      </w:r>
      <w:r w:rsidRPr="0063787F">
        <w:rPr>
          <w:rFonts w:eastAsia="Times New Roman" w:cs="Times New Roman"/>
          <w:szCs w:val="28"/>
          <w:lang w:val="uk-UA" w:eastAsia="uk-UA"/>
        </w:rPr>
        <w:t xml:space="preserve">, який </w:t>
      </w:r>
      <w:r w:rsidRPr="0063787F">
        <w:rPr>
          <w:szCs w:val="28"/>
          <w:lang w:val="uk-UA"/>
        </w:rPr>
        <w:t xml:space="preserve">встановлює загальні правові основи створення, функціонування та розвитку національної інфраструктури </w:t>
      </w:r>
      <w:proofErr w:type="spellStart"/>
      <w:r w:rsidRPr="0063787F">
        <w:rPr>
          <w:szCs w:val="28"/>
          <w:lang w:val="uk-UA"/>
        </w:rPr>
        <w:t>геопросторових</w:t>
      </w:r>
      <w:proofErr w:type="spellEnd"/>
      <w:r w:rsidRPr="0063787F">
        <w:rPr>
          <w:szCs w:val="28"/>
          <w:lang w:val="uk-UA"/>
        </w:rPr>
        <w:t xml:space="preserve"> даних, спрямованої на забезпечення ефективного прийняття управлінських рішень органами державної влади та органами місцевого самоврядування, задоволення потреб суспільства в усіх видах географічної інформації, інтегрування в глобальну і європейську інфраструктуру </w:t>
      </w:r>
      <w:proofErr w:type="spellStart"/>
      <w:r w:rsidRPr="0063787F">
        <w:rPr>
          <w:szCs w:val="28"/>
          <w:lang w:val="uk-UA"/>
        </w:rPr>
        <w:t>геопросторових</w:t>
      </w:r>
      <w:proofErr w:type="spellEnd"/>
      <w:r w:rsidRPr="0063787F">
        <w:rPr>
          <w:szCs w:val="28"/>
          <w:lang w:val="uk-UA"/>
        </w:rPr>
        <w:t xml:space="preserve"> даних.</w:t>
      </w:r>
    </w:p>
    <w:p w:rsidR="0063787F" w:rsidRPr="0063787F" w:rsidRDefault="0063787F" w:rsidP="0063787F">
      <w:pPr>
        <w:spacing w:after="0" w:line="240" w:lineRule="auto"/>
        <w:ind w:firstLine="709"/>
        <w:jc w:val="both"/>
        <w:rPr>
          <w:rFonts w:eastAsia="Times New Roman" w:cs="Times New Roman"/>
          <w:szCs w:val="28"/>
          <w:lang w:val="uk-UA" w:eastAsia="uk-UA"/>
        </w:rPr>
      </w:pPr>
    </w:p>
    <w:p w:rsidR="0063787F" w:rsidRPr="0063787F" w:rsidRDefault="0063787F" w:rsidP="0063787F">
      <w:pPr>
        <w:spacing w:after="0" w:line="240" w:lineRule="auto"/>
        <w:ind w:firstLine="709"/>
        <w:jc w:val="both"/>
        <w:rPr>
          <w:rFonts w:eastAsia="Times New Roman" w:cs="Times New Roman"/>
          <w:szCs w:val="28"/>
          <w:lang w:val="uk-UA" w:eastAsia="uk-UA"/>
        </w:rPr>
      </w:pPr>
      <w:r w:rsidRPr="0063787F">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lastRenderedPageBreak/>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63787F" w:rsidRPr="0063787F" w:rsidRDefault="0063787F" w:rsidP="0063787F">
      <w:pPr>
        <w:spacing w:after="0" w:line="240" w:lineRule="auto"/>
        <w:ind w:firstLine="709"/>
        <w:jc w:val="both"/>
        <w:rPr>
          <w:rFonts w:cs="Times New Roman"/>
          <w:szCs w:val="28"/>
          <w:lang w:val="uk-UA"/>
        </w:rPr>
      </w:pPr>
      <w:r w:rsidRPr="0063787F">
        <w:rPr>
          <w:rFonts w:cs="Times New Roman"/>
          <w:szCs w:val="28"/>
          <w:lang w:val="uk-UA"/>
        </w:rPr>
        <w:t>У підпункті 3.1 пункту 3 мотивувальної частини Рішення                                             від 12 лютого 2002 року № 3-рп/2002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України положення.</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bookmarkStart w:id="1" w:name="o47"/>
      <w:bookmarkEnd w:id="1"/>
      <w:r w:rsidRPr="0063787F">
        <w:rPr>
          <w:rFonts w:eastAsia="Times New Roman" w:cs="Times New Roman"/>
          <w:color w:val="000000"/>
          <w:szCs w:val="28"/>
          <w:lang w:val="uk-UA" w:eastAsia="uk-UA"/>
        </w:rPr>
        <w:t xml:space="preserve">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bookmarkStart w:id="2" w:name="o48"/>
      <w:bookmarkEnd w:id="2"/>
      <w:r w:rsidRPr="0063787F">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bookmarkStart w:id="3" w:name="o49"/>
      <w:bookmarkEnd w:id="3"/>
      <w:r w:rsidRPr="0063787F">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63787F" w:rsidRPr="0063787F" w:rsidRDefault="0063787F" w:rsidP="0063787F">
      <w:pPr>
        <w:spacing w:after="0" w:line="240" w:lineRule="auto"/>
        <w:ind w:firstLine="709"/>
        <w:jc w:val="both"/>
        <w:rPr>
          <w:rFonts w:eastAsia="Times New Roman" w:cs="Times New Roman"/>
          <w:szCs w:val="28"/>
          <w:lang w:val="uk-UA" w:eastAsia="uk-UA"/>
        </w:rPr>
      </w:pPr>
      <w:bookmarkStart w:id="4" w:name="o50"/>
      <w:bookmarkEnd w:id="4"/>
      <w:r w:rsidRPr="0063787F">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63787F" w:rsidRPr="0063787F" w:rsidRDefault="0063787F" w:rsidP="0063787F">
      <w:pPr>
        <w:spacing w:after="0" w:line="240" w:lineRule="auto"/>
        <w:ind w:firstLine="709"/>
        <w:jc w:val="both"/>
        <w:rPr>
          <w:rFonts w:eastAsia="Times New Roman" w:cs="Times New Roman"/>
          <w:szCs w:val="28"/>
          <w:lang w:val="uk-UA" w:eastAsia="uk-UA"/>
        </w:rPr>
      </w:pPr>
      <w:r w:rsidRPr="0063787F">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Згідно з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відповідно до закону.</w:t>
      </w:r>
      <w:bookmarkStart w:id="5" w:name="o54"/>
      <w:bookmarkEnd w:id="5"/>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 xml:space="preserve">Таким чином, стосовно права власності та право постійного користування земельними ділянками діє механізм захисту, гарантований статтями 13, 14, 41, 55 Конституції України. </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 xml:space="preserve">Конституція України (стаття 13) не виключає можливості для громадян користуватися землею на визначених у законі різних правових титулах, гарантуючи при цьому громадянам право власності на землю. </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6" w:name="o58"/>
      <w:bookmarkEnd w:id="6"/>
      <w:r w:rsidRPr="0063787F">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w:t>
      </w:r>
      <w:r w:rsidRPr="0063787F">
        <w:rPr>
          <w:rFonts w:eastAsia="Times New Roman" w:cs="Times New Roman"/>
          <w:color w:val="000000"/>
          <w:szCs w:val="28"/>
          <w:lang w:val="uk-UA" w:eastAsia="uk-UA"/>
        </w:rPr>
        <w:lastRenderedPageBreak/>
        <w:t xml:space="preserve">людини і громадянина, в тому числі майнових прав (стаття 1, частина друга статті 3, статті 21, 22, 64 Конституції України). </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права власності перед законом, гарантії права власності та обов'язки власників, положення про те, що сама власність не повинна використовуватися на шкоду людині і суспільству (статті 13, 41 Конституції України). </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 xml:space="preserve">У статті 1 Протоколу першого до Конвенції </w:t>
      </w:r>
      <w:r w:rsidRPr="0063787F">
        <w:rPr>
          <w:rFonts w:eastAsia="Times New Roman" w:cs="Times New Roman"/>
          <w:color w:val="000000"/>
          <w:szCs w:val="28"/>
          <w:lang w:eastAsia="uk-UA"/>
        </w:rPr>
        <w:t xml:space="preserve">про </w:t>
      </w:r>
      <w:r w:rsidRPr="0063787F">
        <w:rPr>
          <w:rFonts w:eastAsia="Times New Roman" w:cs="Times New Roman"/>
          <w:color w:val="000000"/>
          <w:szCs w:val="28"/>
          <w:lang w:val="uk-UA" w:eastAsia="uk-UA"/>
        </w:rPr>
        <w:t xml:space="preserve">захист прав людини і основоположних свобод від 4 листопада 1950 року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 </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з прав людини від 13 червня 1979 року у справі «Маркс проти Бельгії» (</w:t>
      </w:r>
      <w:proofErr w:type="spellStart"/>
      <w:r w:rsidRPr="0063787F">
        <w:rPr>
          <w:rFonts w:eastAsia="Times New Roman" w:cs="Times New Roman"/>
          <w:color w:val="000000"/>
          <w:szCs w:val="28"/>
          <w:lang w:val="uk-UA" w:eastAsia="uk-UA"/>
        </w:rPr>
        <w:t>Marckx</w:t>
      </w:r>
      <w:proofErr w:type="spellEnd"/>
      <w:r w:rsidRPr="0063787F">
        <w:rPr>
          <w:rFonts w:eastAsia="Times New Roman" w:cs="Times New Roman"/>
          <w:color w:val="000000"/>
          <w:szCs w:val="28"/>
          <w:lang w:val="uk-UA" w:eastAsia="uk-UA"/>
        </w:rPr>
        <w:t xml:space="preserve"> v. </w:t>
      </w:r>
      <w:proofErr w:type="spellStart"/>
      <w:r w:rsidRPr="0063787F">
        <w:rPr>
          <w:rFonts w:eastAsia="Times New Roman" w:cs="Times New Roman"/>
          <w:color w:val="000000"/>
          <w:szCs w:val="28"/>
          <w:lang w:val="uk-UA" w:eastAsia="uk-UA"/>
        </w:rPr>
        <w:t>Belgium</w:t>
      </w:r>
      <w:proofErr w:type="spellEnd"/>
      <w:r w:rsidRPr="0063787F">
        <w:rPr>
          <w:rFonts w:eastAsia="Times New Roman" w:cs="Times New Roman"/>
          <w:color w:val="000000"/>
          <w:szCs w:val="28"/>
          <w:lang w:val="uk-UA" w:eastAsia="uk-UA"/>
        </w:rPr>
        <w:t>, п. 63). Основні вимоги стосовно застосування статті 1 Протоколу першого щодо захисту права власності відображено у рішенні Європейського Суду з прав людини у справі «</w:t>
      </w:r>
      <w:proofErr w:type="spellStart"/>
      <w:r w:rsidRPr="0063787F">
        <w:rPr>
          <w:rFonts w:eastAsia="Times New Roman" w:cs="Times New Roman"/>
          <w:color w:val="000000"/>
          <w:szCs w:val="28"/>
          <w:lang w:val="uk-UA" w:eastAsia="uk-UA"/>
        </w:rPr>
        <w:t>Спорронг</w:t>
      </w:r>
      <w:proofErr w:type="spellEnd"/>
      <w:r w:rsidRPr="0063787F">
        <w:rPr>
          <w:rFonts w:eastAsia="Times New Roman" w:cs="Times New Roman"/>
          <w:color w:val="000000"/>
          <w:szCs w:val="28"/>
          <w:lang w:val="uk-UA" w:eastAsia="uk-UA"/>
        </w:rPr>
        <w:t xml:space="preserve"> і </w:t>
      </w:r>
      <w:proofErr w:type="spellStart"/>
      <w:r w:rsidRPr="0063787F">
        <w:rPr>
          <w:rFonts w:eastAsia="Times New Roman" w:cs="Times New Roman"/>
          <w:color w:val="000000"/>
          <w:szCs w:val="28"/>
          <w:lang w:val="uk-UA" w:eastAsia="uk-UA"/>
        </w:rPr>
        <w:t>Льоннрот</w:t>
      </w:r>
      <w:proofErr w:type="spellEnd"/>
      <w:r w:rsidRPr="0063787F">
        <w:rPr>
          <w:rFonts w:eastAsia="Times New Roman" w:cs="Times New Roman"/>
          <w:color w:val="000000"/>
          <w:szCs w:val="28"/>
          <w:lang w:val="uk-UA" w:eastAsia="uk-UA"/>
        </w:rPr>
        <w:t xml:space="preserve"> проти Швеції» від 23 вересня 1982 року (</w:t>
      </w:r>
      <w:proofErr w:type="spellStart"/>
      <w:r w:rsidRPr="0063787F">
        <w:rPr>
          <w:rFonts w:eastAsia="Times New Roman" w:cs="Times New Roman"/>
          <w:color w:val="000000"/>
          <w:szCs w:val="28"/>
          <w:lang w:val="uk-UA" w:eastAsia="uk-UA"/>
        </w:rPr>
        <w:t>Case</w:t>
      </w:r>
      <w:proofErr w:type="spellEnd"/>
      <w:r w:rsidRPr="0063787F">
        <w:rPr>
          <w:rFonts w:eastAsia="Times New Roman" w:cs="Times New Roman"/>
          <w:color w:val="000000"/>
          <w:szCs w:val="28"/>
          <w:lang w:val="uk-UA" w:eastAsia="uk-UA"/>
        </w:rPr>
        <w:t xml:space="preserve"> </w:t>
      </w:r>
      <w:proofErr w:type="spellStart"/>
      <w:r w:rsidRPr="0063787F">
        <w:rPr>
          <w:rFonts w:eastAsia="Times New Roman" w:cs="Times New Roman"/>
          <w:color w:val="000000"/>
          <w:szCs w:val="28"/>
          <w:lang w:val="uk-UA" w:eastAsia="uk-UA"/>
        </w:rPr>
        <w:t>of</w:t>
      </w:r>
      <w:proofErr w:type="spellEnd"/>
      <w:r w:rsidRPr="0063787F">
        <w:rPr>
          <w:rFonts w:eastAsia="Times New Roman" w:cs="Times New Roman"/>
          <w:color w:val="000000"/>
          <w:szCs w:val="28"/>
          <w:lang w:val="uk-UA" w:eastAsia="uk-UA"/>
        </w:rPr>
        <w:t xml:space="preserve"> </w:t>
      </w:r>
      <w:proofErr w:type="spellStart"/>
      <w:r w:rsidRPr="0063787F">
        <w:rPr>
          <w:rFonts w:eastAsia="Times New Roman" w:cs="Times New Roman"/>
          <w:color w:val="000000"/>
          <w:szCs w:val="28"/>
          <w:lang w:val="uk-UA" w:eastAsia="uk-UA"/>
        </w:rPr>
        <w:t>Sporrong</w:t>
      </w:r>
      <w:proofErr w:type="spellEnd"/>
      <w:r w:rsidRPr="0063787F">
        <w:rPr>
          <w:rFonts w:eastAsia="Times New Roman" w:cs="Times New Roman"/>
          <w:color w:val="000000"/>
          <w:szCs w:val="28"/>
          <w:lang w:val="uk-UA" w:eastAsia="uk-UA"/>
        </w:rPr>
        <w:t xml:space="preserve"> </w:t>
      </w:r>
      <w:proofErr w:type="spellStart"/>
      <w:r w:rsidRPr="0063787F">
        <w:rPr>
          <w:rFonts w:eastAsia="Times New Roman" w:cs="Times New Roman"/>
          <w:color w:val="000000"/>
          <w:szCs w:val="28"/>
          <w:lang w:val="uk-UA" w:eastAsia="uk-UA"/>
        </w:rPr>
        <w:t>and</w:t>
      </w:r>
      <w:proofErr w:type="spellEnd"/>
      <w:r w:rsidRPr="0063787F">
        <w:rPr>
          <w:rFonts w:eastAsia="Times New Roman" w:cs="Times New Roman"/>
          <w:color w:val="000000"/>
          <w:szCs w:val="28"/>
          <w:lang w:val="uk-UA" w:eastAsia="uk-UA"/>
        </w:rPr>
        <w:t xml:space="preserve"> </w:t>
      </w:r>
      <w:proofErr w:type="spellStart"/>
      <w:r w:rsidRPr="0063787F">
        <w:rPr>
          <w:rFonts w:eastAsia="Times New Roman" w:cs="Times New Roman"/>
          <w:color w:val="000000"/>
          <w:szCs w:val="28"/>
          <w:lang w:val="uk-UA" w:eastAsia="uk-UA"/>
        </w:rPr>
        <w:t>Lonnroth</w:t>
      </w:r>
      <w:proofErr w:type="spellEnd"/>
      <w:r w:rsidRPr="0063787F">
        <w:rPr>
          <w:rFonts w:eastAsia="Times New Roman" w:cs="Times New Roman"/>
          <w:color w:val="000000"/>
          <w:szCs w:val="28"/>
          <w:lang w:val="uk-UA" w:eastAsia="uk-UA"/>
        </w:rPr>
        <w:t xml:space="preserve"> v. </w:t>
      </w:r>
      <w:proofErr w:type="spellStart"/>
      <w:r w:rsidRPr="0063787F">
        <w:rPr>
          <w:rFonts w:eastAsia="Times New Roman" w:cs="Times New Roman"/>
          <w:color w:val="000000"/>
          <w:szCs w:val="28"/>
          <w:lang w:val="uk-UA" w:eastAsia="uk-UA"/>
        </w:rPr>
        <w:t>Sweden</w:t>
      </w:r>
      <w:proofErr w:type="spellEnd"/>
      <w:r w:rsidRPr="0063787F">
        <w:rPr>
          <w:rFonts w:eastAsia="Times New Roman" w:cs="Times New Roman"/>
          <w:color w:val="000000"/>
          <w:szCs w:val="28"/>
          <w:lang w:val="uk-UA" w:eastAsia="uk-UA"/>
        </w:rPr>
        <w:t>, п. 61).</w:t>
      </w:r>
    </w:p>
    <w:p w:rsidR="0063787F" w:rsidRPr="0063787F" w:rsidRDefault="0063787F" w:rsidP="0063787F">
      <w:pPr>
        <w:shd w:val="clear" w:color="auto" w:fill="FFFFFF"/>
        <w:spacing w:after="0" w:line="240" w:lineRule="auto"/>
        <w:ind w:firstLine="709"/>
        <w:jc w:val="both"/>
        <w:rPr>
          <w:rFonts w:eastAsia="Times New Roman" w:cs="Times New Roman"/>
          <w:color w:val="000000"/>
          <w:szCs w:val="28"/>
          <w:lang w:val="uk-UA" w:eastAsia="uk-UA"/>
        </w:rPr>
      </w:pPr>
      <w:r w:rsidRPr="0063787F">
        <w:rPr>
          <w:rFonts w:eastAsia="Times New Roman" w:cs="Times New Roman"/>
          <w:szCs w:val="28"/>
          <w:lang w:val="uk-UA" w:eastAsia="uk-UA"/>
        </w:rPr>
        <w:t>Розглядаючи справу «Гайдук та інші проти України»</w:t>
      </w:r>
      <w:r w:rsidRPr="0063787F">
        <w:rPr>
          <w:rFonts w:eastAsia="Times New Roman" w:cs="Times New Roman"/>
          <w:color w:val="000000"/>
          <w:szCs w:val="28"/>
          <w:lang w:val="uk-UA" w:eastAsia="uk-UA"/>
        </w:rPr>
        <w:t xml:space="preserve"> (№ 45526/99, ухвала від 2 липня 2002 року)</w:t>
      </w:r>
      <w:r w:rsidRPr="0063787F">
        <w:rPr>
          <w:rFonts w:eastAsia="Times New Roman" w:cs="Times New Roman"/>
          <w:szCs w:val="28"/>
          <w:lang w:val="uk-UA" w:eastAsia="uk-UA"/>
        </w:rPr>
        <w:t xml:space="preserve"> Європейський Суд </w:t>
      </w:r>
      <w:r w:rsidRPr="0063787F">
        <w:rPr>
          <w:rFonts w:eastAsia="Times New Roman" w:cs="Times New Roman"/>
          <w:color w:val="000000"/>
          <w:szCs w:val="28"/>
          <w:lang w:val="uk-UA" w:eastAsia="uk-UA"/>
        </w:rPr>
        <w:t>з прав людини</w:t>
      </w:r>
      <w:r w:rsidRPr="0063787F">
        <w:rPr>
          <w:rFonts w:eastAsia="Times New Roman" w:cs="Times New Roman"/>
          <w:szCs w:val="28"/>
          <w:lang w:val="uk-UA" w:eastAsia="uk-UA"/>
        </w:rPr>
        <w:t xml:space="preserve"> зазначив, що стаття 1 Протоколу першого, яка гарантує по суті право власності, </w:t>
      </w:r>
      <w:r w:rsidRPr="0063787F">
        <w:rPr>
          <w:rFonts w:eastAsia="Times New Roman" w:cs="Times New Roman"/>
          <w:color w:val="000000"/>
          <w:szCs w:val="28"/>
          <w:lang w:val="uk-UA" w:eastAsia="uk-UA"/>
        </w:rPr>
        <w:t>містить три 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63787F" w:rsidRPr="0063787F" w:rsidRDefault="0063787F" w:rsidP="0063787F">
      <w:pPr>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Таким чином, як встановив Європейський Суд з прав людини,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63787F" w:rsidRPr="0063787F" w:rsidRDefault="0063787F" w:rsidP="0063787F">
      <w:pPr>
        <w:shd w:val="clear" w:color="auto" w:fill="FFFFFF"/>
        <w:spacing w:after="0" w:line="240" w:lineRule="auto"/>
        <w:ind w:firstLine="709"/>
        <w:jc w:val="both"/>
        <w:rPr>
          <w:rFonts w:eastAsia="Times New Roman" w:cs="Times New Roman"/>
          <w:szCs w:val="28"/>
          <w:lang w:val="uk-UA" w:eastAsia="uk-UA"/>
        </w:rPr>
      </w:pPr>
      <w:r w:rsidRPr="0063787F">
        <w:rPr>
          <w:rFonts w:eastAsia="Times New Roman" w:cs="Times New Roman"/>
          <w:szCs w:val="28"/>
          <w:lang w:val="uk-UA" w:eastAsia="uk-UA"/>
        </w:rPr>
        <w:t xml:space="preserve">Конституційний Суд України в </w:t>
      </w:r>
      <w:hyperlink r:id="rId6" w:tgtFrame="_blank" w:history="1">
        <w:r w:rsidRPr="0063787F">
          <w:rPr>
            <w:rFonts w:eastAsia="Times New Roman" w:cs="Times New Roman"/>
            <w:szCs w:val="28"/>
            <w:lang w:val="uk-UA" w:eastAsia="uk-UA"/>
          </w:rPr>
          <w:t>Рішенні від 24 грудня 2004 року                                       № 22-рп/2004</w:t>
        </w:r>
      </w:hyperlink>
      <w:r w:rsidRPr="0063787F">
        <w:rPr>
          <w:rFonts w:eastAsia="Times New Roman" w:cs="Times New Roman"/>
          <w:szCs w:val="28"/>
          <w:lang w:val="uk-UA" w:eastAsia="uk-UA"/>
        </w:rPr>
        <w:t xml:space="preserve"> зазначив, що забезпечення прав і свобод потребує законодавчого </w:t>
      </w:r>
      <w:r w:rsidRPr="0063787F">
        <w:rPr>
          <w:rFonts w:eastAsia="Times New Roman" w:cs="Times New Roman"/>
          <w:szCs w:val="28"/>
          <w:lang w:val="uk-UA" w:eastAsia="uk-UA"/>
        </w:rPr>
        <w:lastRenderedPageBreak/>
        <w:t>закріплення механізмів (процедур), які створюють реальні можливості для здійснення кожним громадянином прав і свобод (абзац четвертий підпункту 3.2 пункту 3 мотивувальної частини).</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7" w:name="o135"/>
      <w:bookmarkStart w:id="8" w:name="o70"/>
      <w:bookmarkEnd w:id="7"/>
      <w:bookmarkEnd w:id="8"/>
      <w:r w:rsidRPr="0063787F">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визначаються законами України. </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63787F">
        <w:rPr>
          <w:rFonts w:eastAsia="Times New Roman" w:cs="Times New Roman"/>
          <w:color w:val="000000"/>
          <w:szCs w:val="28"/>
          <w:lang w:val="uk-UA" w:eastAsia="uk-UA"/>
        </w:rPr>
        <w:t xml:space="preserve">Конституційний Суд України у своєму Рішенні від </w:t>
      </w:r>
      <w:r w:rsidRPr="0063787F">
        <w:rPr>
          <w:rFonts w:eastAsia="Times New Roman" w:cs="Times New Roman"/>
          <w:szCs w:val="28"/>
          <w:lang w:val="uk-UA" w:eastAsia="uk-UA"/>
        </w:rPr>
        <w:t xml:space="preserve">22 вересня 2005 року №5-рп/2005 визначив, що </w:t>
      </w:r>
      <w:r w:rsidRPr="0063787F">
        <w:rPr>
          <w:rFonts w:eastAsia="Times New Roman" w:cs="Times New Roman"/>
          <w:color w:val="000000"/>
          <w:szCs w:val="28"/>
          <w:lang w:val="uk-UA" w:eastAsia="uk-UA"/>
        </w:rPr>
        <w:t>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(абзац другий пункту 6 мотивувальної частини).</w:t>
      </w:r>
    </w:p>
    <w:p w:rsidR="0063787F" w:rsidRPr="0063787F" w:rsidRDefault="0063787F" w:rsidP="0063787F">
      <w:pPr>
        <w:spacing w:after="0" w:line="240" w:lineRule="auto"/>
        <w:ind w:firstLine="709"/>
        <w:jc w:val="both"/>
        <w:rPr>
          <w:rFonts w:cs="Times New Roman"/>
          <w:szCs w:val="28"/>
          <w:lang w:val="uk-UA"/>
        </w:rPr>
      </w:pPr>
      <w:r w:rsidRPr="0063787F">
        <w:rPr>
          <w:rFonts w:cs="Times New Roman"/>
          <w:szCs w:val="28"/>
          <w:lang w:val="uk-UA"/>
        </w:rPr>
        <w:t xml:space="preserve">У Основному Законі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w:t>
      </w:r>
    </w:p>
    <w:p w:rsidR="0063787F" w:rsidRPr="0063787F" w:rsidRDefault="0063787F" w:rsidP="0063787F">
      <w:pPr>
        <w:spacing w:after="0" w:line="240" w:lineRule="auto"/>
        <w:ind w:firstLine="709"/>
        <w:jc w:val="both"/>
        <w:rPr>
          <w:rFonts w:eastAsia="Times New Roman" w:cs="Times New Roman"/>
          <w:szCs w:val="28"/>
          <w:lang w:val="uk-UA" w:eastAsia="uk-UA"/>
        </w:rPr>
      </w:pPr>
      <w:r w:rsidRPr="0063787F">
        <w:rPr>
          <w:rFonts w:cs="Times New Roman"/>
          <w:szCs w:val="28"/>
          <w:lang w:val="uk-UA"/>
        </w:rPr>
        <w:t>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63787F" w:rsidRPr="0063787F" w:rsidRDefault="0063787F" w:rsidP="00637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MS Mincho" w:cs="Times New Roman"/>
          <w:szCs w:val="20"/>
          <w:lang w:val="uk-UA" w:eastAsia="ru-RU"/>
        </w:rPr>
      </w:pPr>
      <w:r w:rsidRPr="0063787F">
        <w:rPr>
          <w:rFonts w:eastAsia="Times New Roman" w:cs="Times New Roman"/>
          <w:color w:val="000000"/>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63787F">
        <w:rPr>
          <w:rFonts w:eastAsia="MS Mincho" w:cs="Times New Roman"/>
          <w:szCs w:val="28"/>
          <w:lang w:val="uk-UA" w:eastAsia="ru-RU"/>
        </w:rPr>
        <w:t xml:space="preserve">(стаття 75, пункт 3 частини першої статті 85), </w:t>
      </w:r>
      <w:r w:rsidRPr="0063787F">
        <w:rPr>
          <w:rFonts w:eastAsia="MS Mincho" w:cs="Times New Roman"/>
          <w:szCs w:val="20"/>
          <w:lang w:val="uk-UA" w:eastAsia="ru-RU"/>
        </w:rPr>
        <w:t>законодавча пропозиція є предметом правового регулювання закону та узгоджується з нормами Конституції України.</w:t>
      </w:r>
    </w:p>
    <w:p w:rsidR="0063787F" w:rsidRPr="0063787F" w:rsidRDefault="0063787F" w:rsidP="0063787F">
      <w:pPr>
        <w:tabs>
          <w:tab w:val="left" w:pos="6960"/>
        </w:tabs>
        <w:suppressAutoHyphens/>
        <w:spacing w:after="0" w:line="240" w:lineRule="auto"/>
        <w:ind w:firstLine="709"/>
        <w:jc w:val="both"/>
        <w:rPr>
          <w:rFonts w:eastAsia="Times New Roman" w:cs="Times New Roman"/>
          <w:bCs/>
          <w:szCs w:val="28"/>
          <w:lang w:val="uk-UA" w:eastAsia="ar-SA"/>
        </w:rPr>
      </w:pPr>
      <w:r w:rsidRPr="0063787F">
        <w:rPr>
          <w:rFonts w:eastAsia="Times New Roman" w:cs="Times New Roman"/>
          <w:szCs w:val="28"/>
          <w:lang w:val="uk-UA" w:eastAsia="ar-SA"/>
        </w:rPr>
        <w:t>Враховуючи викладене, Комітет дійшов висновку, що</w:t>
      </w:r>
      <w:r w:rsidRPr="0063787F">
        <w:rPr>
          <w:rFonts w:eastAsia="Times New Roman" w:cs="Times New Roman"/>
          <w:bCs/>
          <w:szCs w:val="28"/>
          <w:lang w:val="uk-UA" w:eastAsia="ar-SA"/>
        </w:rPr>
        <w:t xml:space="preserve"> проект Закону </w:t>
      </w:r>
      <w:r w:rsidRPr="0063787F">
        <w:rPr>
          <w:szCs w:val="28"/>
          <w:lang w:val="uk-UA"/>
        </w:rPr>
        <w:t xml:space="preserve">про національну інфраструктуру </w:t>
      </w:r>
      <w:proofErr w:type="spellStart"/>
      <w:r w:rsidRPr="0063787F">
        <w:rPr>
          <w:szCs w:val="28"/>
          <w:lang w:val="uk-UA"/>
        </w:rPr>
        <w:t>геопросторових</w:t>
      </w:r>
      <w:proofErr w:type="spellEnd"/>
      <w:r w:rsidRPr="0063787F">
        <w:rPr>
          <w:szCs w:val="28"/>
          <w:lang w:val="uk-UA"/>
        </w:rPr>
        <w:t xml:space="preserve"> даних </w:t>
      </w:r>
      <w:r w:rsidRPr="0063787F">
        <w:rPr>
          <w:rFonts w:eastAsia="Times New Roman" w:cs="Times New Roman"/>
          <w:szCs w:val="28"/>
          <w:lang w:val="uk-UA" w:eastAsia="ar-SA"/>
        </w:rPr>
        <w:t xml:space="preserve">(реєстр. № 7523                            від 23 січня 2018 року), поданий </w:t>
      </w:r>
      <w:r w:rsidRPr="0063787F">
        <w:rPr>
          <w:szCs w:val="28"/>
          <w:lang w:val="uk-UA"/>
        </w:rPr>
        <w:t>Кабінетом Міністрів України,</w:t>
      </w:r>
      <w:r w:rsidRPr="0063787F">
        <w:rPr>
          <w:rFonts w:eastAsia="Times New Roman" w:cs="Times New Roman"/>
          <w:bCs/>
          <w:szCs w:val="28"/>
          <w:lang w:val="uk-UA" w:eastAsia="ar-SA"/>
        </w:rPr>
        <w:t xml:space="preserve"> </w:t>
      </w:r>
      <w:r w:rsidRPr="0063787F">
        <w:rPr>
          <w:rFonts w:eastAsia="Times New Roman" w:cs="Times New Roman"/>
          <w:szCs w:val="28"/>
          <w:lang w:val="uk-UA" w:eastAsia="ar-SA"/>
        </w:rPr>
        <w:t>не суперечить положенням Конституції України.</w:t>
      </w:r>
    </w:p>
    <w:p w:rsidR="0063787F" w:rsidRPr="0063787F" w:rsidRDefault="0063787F" w:rsidP="0063787F">
      <w:pPr>
        <w:spacing w:after="0" w:line="240" w:lineRule="auto"/>
        <w:jc w:val="both"/>
        <w:rPr>
          <w:rFonts w:eastAsia="Times New Roman" w:cs="Times New Roman"/>
          <w:szCs w:val="28"/>
          <w:lang w:val="uk-UA" w:eastAsia="uk-UA"/>
        </w:rPr>
      </w:pPr>
    </w:p>
    <w:p w:rsidR="0063787F" w:rsidRPr="0063787F" w:rsidRDefault="0063787F" w:rsidP="0063787F">
      <w:pPr>
        <w:spacing w:after="0" w:line="240" w:lineRule="auto"/>
        <w:jc w:val="both"/>
        <w:rPr>
          <w:rFonts w:eastAsia="Times New Roman" w:cs="Times New Roman"/>
          <w:szCs w:val="28"/>
          <w:lang w:val="uk-UA" w:eastAsia="uk-UA"/>
        </w:rPr>
      </w:pPr>
    </w:p>
    <w:p w:rsidR="0063787F" w:rsidRPr="0063787F" w:rsidRDefault="0063787F" w:rsidP="0063787F">
      <w:pPr>
        <w:spacing w:after="0" w:line="240" w:lineRule="auto"/>
        <w:jc w:val="both"/>
        <w:rPr>
          <w:lang w:val="uk-UA"/>
        </w:rPr>
      </w:pPr>
      <w:r w:rsidRPr="0063787F">
        <w:rPr>
          <w:rFonts w:eastAsia="Times New Roman" w:cs="Times New Roman"/>
          <w:b/>
          <w:szCs w:val="28"/>
          <w:lang w:val="uk-UA" w:eastAsia="ru-RU"/>
        </w:rPr>
        <w:t>Голова Комітету</w:t>
      </w:r>
      <w:r w:rsidRPr="0063787F">
        <w:rPr>
          <w:rFonts w:eastAsia="Times New Roman" w:cs="Times New Roman"/>
          <w:b/>
          <w:szCs w:val="28"/>
          <w:lang w:val="uk-UA" w:eastAsia="ru-RU"/>
        </w:rPr>
        <w:tab/>
      </w:r>
      <w:r w:rsidRPr="0063787F">
        <w:rPr>
          <w:rFonts w:eastAsia="Times New Roman" w:cs="Times New Roman"/>
          <w:b/>
          <w:szCs w:val="28"/>
          <w:lang w:val="uk-UA" w:eastAsia="ru-RU"/>
        </w:rPr>
        <w:tab/>
      </w:r>
      <w:r w:rsidRPr="0063787F">
        <w:rPr>
          <w:rFonts w:eastAsia="Times New Roman" w:cs="Times New Roman"/>
          <w:b/>
          <w:szCs w:val="28"/>
          <w:lang w:val="uk-UA" w:eastAsia="ru-RU"/>
        </w:rPr>
        <w:tab/>
      </w:r>
      <w:r w:rsidRPr="0063787F">
        <w:rPr>
          <w:rFonts w:eastAsia="Times New Roman" w:cs="Times New Roman"/>
          <w:b/>
          <w:szCs w:val="28"/>
          <w:lang w:val="uk-UA" w:eastAsia="ru-RU"/>
        </w:rPr>
        <w:tab/>
      </w:r>
      <w:r w:rsidRPr="0063787F">
        <w:rPr>
          <w:rFonts w:eastAsia="Times New Roman" w:cs="Times New Roman"/>
          <w:b/>
          <w:szCs w:val="28"/>
          <w:lang w:eastAsia="ru-RU"/>
        </w:rPr>
        <w:t xml:space="preserve">    </w:t>
      </w:r>
      <w:r w:rsidRPr="0063787F">
        <w:rPr>
          <w:rFonts w:eastAsia="Times New Roman" w:cs="Times New Roman"/>
          <w:b/>
          <w:szCs w:val="28"/>
          <w:lang w:val="uk-UA" w:eastAsia="ru-RU"/>
        </w:rPr>
        <w:t xml:space="preserve">     </w:t>
      </w:r>
      <w:r w:rsidRPr="0063787F">
        <w:rPr>
          <w:rFonts w:eastAsia="Times New Roman" w:cs="Times New Roman"/>
          <w:b/>
          <w:szCs w:val="28"/>
          <w:lang w:eastAsia="ru-RU"/>
        </w:rPr>
        <w:t xml:space="preserve">       </w:t>
      </w:r>
      <w:r w:rsidRPr="0063787F">
        <w:rPr>
          <w:rFonts w:eastAsia="Times New Roman" w:cs="Times New Roman"/>
          <w:b/>
          <w:szCs w:val="28"/>
          <w:lang w:val="uk-UA" w:eastAsia="ru-RU"/>
        </w:rPr>
        <w:t xml:space="preserve">      </w:t>
      </w:r>
      <w:r w:rsidRPr="0063787F">
        <w:rPr>
          <w:rFonts w:eastAsia="Times New Roman" w:cs="Times New Roman"/>
          <w:b/>
          <w:szCs w:val="28"/>
          <w:lang w:eastAsia="ru-RU"/>
        </w:rPr>
        <w:t xml:space="preserve">    </w:t>
      </w:r>
      <w:r w:rsidRPr="0063787F">
        <w:rPr>
          <w:rFonts w:eastAsia="Times New Roman" w:cs="Times New Roman"/>
          <w:b/>
          <w:szCs w:val="28"/>
          <w:lang w:val="uk-UA" w:eastAsia="ru-RU"/>
        </w:rPr>
        <w:t xml:space="preserve">   </w:t>
      </w:r>
      <w:r w:rsidRPr="0063787F">
        <w:rPr>
          <w:rFonts w:eastAsia="Times New Roman" w:cs="Times New Roman"/>
          <w:b/>
          <w:szCs w:val="28"/>
          <w:lang w:eastAsia="ru-RU"/>
        </w:rPr>
        <w:t xml:space="preserve">  </w:t>
      </w:r>
      <w:r w:rsidRPr="0063787F">
        <w:rPr>
          <w:rFonts w:eastAsia="Times New Roman" w:cs="Times New Roman"/>
          <w:b/>
          <w:szCs w:val="28"/>
          <w:lang w:val="uk-UA" w:eastAsia="ru-RU"/>
        </w:rPr>
        <w:t xml:space="preserve"> Р.П. КНЯЗЕВИЧ</w:t>
      </w:r>
    </w:p>
    <w:p w:rsidR="0063787F" w:rsidRPr="0063787F" w:rsidRDefault="0063787F" w:rsidP="0063787F">
      <w:pPr>
        <w:spacing w:line="259" w:lineRule="auto"/>
        <w:rPr>
          <w:lang w:val="uk-UA"/>
        </w:rPr>
      </w:pPr>
    </w:p>
    <w:p w:rsidR="0063787F" w:rsidRPr="0063787F" w:rsidRDefault="0063787F">
      <w:pPr>
        <w:rPr>
          <w:lang w:val="uk-UA"/>
        </w:rPr>
      </w:pPr>
    </w:p>
    <w:sectPr w:rsidR="0063787F" w:rsidRPr="0063787F" w:rsidSect="0063787F">
      <w:headerReference w:type="default" r:id="rId7"/>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9D9" w:rsidRDefault="00D829D9" w:rsidP="0063787F">
      <w:pPr>
        <w:spacing w:after="0" w:line="240" w:lineRule="auto"/>
      </w:pPr>
      <w:r>
        <w:separator/>
      </w:r>
    </w:p>
  </w:endnote>
  <w:endnote w:type="continuationSeparator" w:id="0">
    <w:p w:rsidR="00D829D9" w:rsidRDefault="00D829D9" w:rsidP="0063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9D9" w:rsidRDefault="00D829D9" w:rsidP="0063787F">
      <w:pPr>
        <w:spacing w:after="0" w:line="240" w:lineRule="auto"/>
      </w:pPr>
      <w:r>
        <w:separator/>
      </w:r>
    </w:p>
  </w:footnote>
  <w:footnote w:type="continuationSeparator" w:id="0">
    <w:p w:rsidR="00D829D9" w:rsidRDefault="00D829D9" w:rsidP="00637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231577"/>
      <w:docPartObj>
        <w:docPartGallery w:val="Page Numbers (Top of Page)"/>
        <w:docPartUnique/>
      </w:docPartObj>
    </w:sdtPr>
    <w:sdtContent>
      <w:p w:rsidR="0063787F" w:rsidRDefault="0063787F">
        <w:pPr>
          <w:pStyle w:val="a3"/>
          <w:jc w:val="center"/>
        </w:pPr>
        <w:r>
          <w:fldChar w:fldCharType="begin"/>
        </w:r>
        <w:r>
          <w:instrText>PAGE   \* MERGEFORMAT</w:instrText>
        </w:r>
        <w:r>
          <w:fldChar w:fldCharType="separate"/>
        </w:r>
        <w:r w:rsidRPr="0063787F">
          <w:rPr>
            <w:noProof/>
            <w:lang w:val="uk-UA"/>
          </w:rPr>
          <w:t>4</w:t>
        </w:r>
        <w:r>
          <w:fldChar w:fldCharType="end"/>
        </w:r>
      </w:p>
    </w:sdtContent>
  </w:sdt>
  <w:p w:rsidR="0063787F" w:rsidRDefault="0063787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87F"/>
    <w:rsid w:val="005204CF"/>
    <w:rsid w:val="0063787F"/>
    <w:rsid w:val="00D829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9764E"/>
  <w15:chartTrackingRefBased/>
  <w15:docId w15:val="{106441AD-D57E-460D-9016-5916DDDC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87F"/>
    <w:pPr>
      <w:spacing w:line="25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787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3787F"/>
    <w:rPr>
      <w:lang w:val="ru-RU"/>
    </w:rPr>
  </w:style>
  <w:style w:type="paragraph" w:styleId="a5">
    <w:name w:val="footer"/>
    <w:basedOn w:val="a"/>
    <w:link w:val="a6"/>
    <w:uiPriority w:val="99"/>
    <w:unhideWhenUsed/>
    <w:rsid w:val="0063787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3787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3.rada.gov.ua/rada/show/v022p710-0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6057</Words>
  <Characters>3453</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2018-04-05T07:08:00Z</dcterms:created>
  <dcterms:modified xsi:type="dcterms:W3CDTF">2018-04-05T07:10:00Z</dcterms:modified>
</cp:coreProperties>
</file>