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0FE" w:rsidRPr="005D4A2F" w:rsidRDefault="00C52415" w:rsidP="00C52415">
      <w:pPr>
        <w:spacing w:line="280" w:lineRule="exact"/>
        <w:ind w:left="7371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до </w:t>
      </w:r>
      <w:r w:rsidR="00E010FE" w:rsidRPr="005D4A2F">
        <w:rPr>
          <w:b/>
          <w:bCs/>
          <w:noProof/>
          <w:sz w:val="28"/>
          <w:szCs w:val="28"/>
        </w:rPr>
        <w:t>ре</w:t>
      </w:r>
      <w:r w:rsidR="006E122D" w:rsidRPr="005D4A2F">
        <w:rPr>
          <w:b/>
          <w:bCs/>
          <w:noProof/>
          <w:sz w:val="28"/>
          <w:szCs w:val="28"/>
        </w:rPr>
        <w:t xml:space="preserve">єстр. № </w:t>
      </w:r>
      <w:r w:rsidR="00C10A0D" w:rsidRPr="005D4A2F">
        <w:rPr>
          <w:b/>
          <w:bCs/>
          <w:noProof/>
          <w:sz w:val="28"/>
          <w:szCs w:val="28"/>
        </w:rPr>
        <w:t>8007 від 06.02.2018</w:t>
      </w:r>
    </w:p>
    <w:p w:rsidR="00E010FE" w:rsidRDefault="00E010FE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52415" w:rsidRPr="00C52415" w:rsidRDefault="00C52415" w:rsidP="00C52415">
      <w:pPr>
        <w:ind w:left="6096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Верховна Рада України</w:t>
      </w:r>
    </w:p>
    <w:p w:rsidR="00C52415" w:rsidRPr="005D4A2F" w:rsidRDefault="00C52415" w:rsidP="00585493">
      <w:pPr>
        <w:jc w:val="center"/>
        <w:rPr>
          <w:b/>
          <w:bCs/>
          <w:noProof/>
          <w:sz w:val="28"/>
          <w:szCs w:val="28"/>
        </w:rPr>
      </w:pPr>
    </w:p>
    <w:p w:rsidR="00C10A0D" w:rsidRPr="005D4A2F" w:rsidRDefault="00585493" w:rsidP="00C10A0D">
      <w:pPr>
        <w:spacing w:after="120"/>
        <w:ind w:firstLine="709"/>
        <w:jc w:val="both"/>
        <w:rPr>
          <w:sz w:val="28"/>
          <w:szCs w:val="28"/>
        </w:rPr>
      </w:pPr>
      <w:r w:rsidRPr="005D4A2F">
        <w:rPr>
          <w:sz w:val="28"/>
          <w:szCs w:val="28"/>
        </w:rPr>
        <w:t>Комітет на сво</w:t>
      </w:r>
      <w:r w:rsidR="00AA07EB" w:rsidRPr="005D4A2F">
        <w:rPr>
          <w:sz w:val="28"/>
          <w:szCs w:val="28"/>
        </w:rPr>
        <w:t xml:space="preserve">єму засіданні </w:t>
      </w:r>
      <w:r w:rsidR="00D75243" w:rsidRPr="005D4A2F">
        <w:rPr>
          <w:sz w:val="28"/>
          <w:szCs w:val="28"/>
          <w:lang w:val="ru-RU"/>
        </w:rPr>
        <w:t>20</w:t>
      </w:r>
      <w:r w:rsidR="00AA07EB" w:rsidRPr="005D4A2F">
        <w:rPr>
          <w:sz w:val="28"/>
          <w:szCs w:val="28"/>
        </w:rPr>
        <w:t xml:space="preserve"> червня </w:t>
      </w:r>
      <w:r w:rsidRPr="005D4A2F">
        <w:rPr>
          <w:sz w:val="28"/>
          <w:szCs w:val="28"/>
        </w:rPr>
        <w:t>201</w:t>
      </w:r>
      <w:r w:rsidR="00565006" w:rsidRPr="005D4A2F">
        <w:rPr>
          <w:sz w:val="28"/>
          <w:szCs w:val="28"/>
        </w:rPr>
        <w:t>8</w:t>
      </w:r>
      <w:r w:rsidRPr="005D4A2F">
        <w:rPr>
          <w:sz w:val="28"/>
          <w:szCs w:val="28"/>
        </w:rPr>
        <w:t xml:space="preserve"> року </w:t>
      </w:r>
      <w:r w:rsidR="00C52415">
        <w:rPr>
          <w:sz w:val="28"/>
          <w:szCs w:val="28"/>
        </w:rPr>
        <w:t xml:space="preserve">(протокол № 96) </w:t>
      </w:r>
      <w:r w:rsidRPr="005D4A2F">
        <w:rPr>
          <w:sz w:val="28"/>
          <w:szCs w:val="28"/>
        </w:rPr>
        <w:t xml:space="preserve">розглянув проект Закону </w:t>
      </w:r>
      <w:r w:rsidR="00E010FE" w:rsidRPr="005D4A2F">
        <w:rPr>
          <w:sz w:val="28"/>
          <w:szCs w:val="28"/>
        </w:rPr>
        <w:t xml:space="preserve">України </w:t>
      </w:r>
      <w:r w:rsidR="00AA07EB" w:rsidRPr="005D4A2F">
        <w:rPr>
          <w:sz w:val="28"/>
          <w:szCs w:val="28"/>
        </w:rPr>
        <w:t>про рейтингування</w:t>
      </w:r>
      <w:r w:rsidR="00486548" w:rsidRPr="005D4A2F">
        <w:rPr>
          <w:sz w:val="28"/>
          <w:szCs w:val="28"/>
        </w:rPr>
        <w:t xml:space="preserve"> </w:t>
      </w:r>
      <w:r w:rsidR="00565006" w:rsidRPr="005D4A2F">
        <w:rPr>
          <w:sz w:val="28"/>
          <w:szCs w:val="28"/>
        </w:rPr>
        <w:t xml:space="preserve">(реєстр. № </w:t>
      </w:r>
      <w:r w:rsidR="00982E62" w:rsidRPr="005D4A2F">
        <w:rPr>
          <w:sz w:val="28"/>
          <w:szCs w:val="28"/>
        </w:rPr>
        <w:t>8007</w:t>
      </w:r>
      <w:r w:rsidR="00C52415">
        <w:rPr>
          <w:sz w:val="28"/>
          <w:szCs w:val="28"/>
        </w:rPr>
        <w:br/>
      </w:r>
      <w:r w:rsidR="00565006" w:rsidRPr="005D4A2F">
        <w:rPr>
          <w:sz w:val="28"/>
          <w:szCs w:val="28"/>
        </w:rPr>
        <w:t xml:space="preserve">від </w:t>
      </w:r>
      <w:r w:rsidR="00982E62" w:rsidRPr="005D4A2F">
        <w:rPr>
          <w:sz w:val="28"/>
          <w:szCs w:val="28"/>
        </w:rPr>
        <w:t>6</w:t>
      </w:r>
      <w:r w:rsidR="00565006" w:rsidRPr="005D4A2F">
        <w:rPr>
          <w:sz w:val="28"/>
          <w:szCs w:val="28"/>
        </w:rPr>
        <w:t>.0</w:t>
      </w:r>
      <w:r w:rsidR="00982E62" w:rsidRPr="005D4A2F">
        <w:rPr>
          <w:sz w:val="28"/>
          <w:szCs w:val="28"/>
        </w:rPr>
        <w:t>2</w:t>
      </w:r>
      <w:r w:rsidR="00565006" w:rsidRPr="005D4A2F">
        <w:rPr>
          <w:sz w:val="28"/>
          <w:szCs w:val="28"/>
        </w:rPr>
        <w:t xml:space="preserve">.2018), поданий </w:t>
      </w:r>
      <w:r w:rsidR="00982E62" w:rsidRPr="005D4A2F">
        <w:rPr>
          <w:sz w:val="28"/>
          <w:szCs w:val="28"/>
        </w:rPr>
        <w:t>н</w:t>
      </w:r>
      <w:r w:rsidR="00486548" w:rsidRPr="005D4A2F">
        <w:rPr>
          <w:sz w:val="28"/>
          <w:szCs w:val="28"/>
        </w:rPr>
        <w:t>ародними де</w:t>
      </w:r>
      <w:r w:rsidR="00982E62" w:rsidRPr="005D4A2F">
        <w:rPr>
          <w:sz w:val="28"/>
          <w:szCs w:val="28"/>
        </w:rPr>
        <w:t xml:space="preserve">путатами України </w:t>
      </w:r>
      <w:r w:rsidR="00C10A0D" w:rsidRPr="005D4A2F">
        <w:rPr>
          <w:sz w:val="28"/>
          <w:szCs w:val="28"/>
        </w:rPr>
        <w:t>Різаненком П.О., Довбенком М.В., Рибалкою С.В., Поляковим М.А. і Лавриком О.В.</w:t>
      </w:r>
    </w:p>
    <w:p w:rsidR="008F72A5" w:rsidRPr="005D4A2F" w:rsidRDefault="00982E62" w:rsidP="000A02C9">
      <w:pPr>
        <w:spacing w:after="120"/>
        <w:ind w:firstLine="709"/>
        <w:jc w:val="both"/>
        <w:rPr>
          <w:sz w:val="28"/>
          <w:szCs w:val="28"/>
        </w:rPr>
      </w:pPr>
      <w:r w:rsidRPr="005D4A2F">
        <w:rPr>
          <w:sz w:val="28"/>
          <w:szCs w:val="28"/>
        </w:rPr>
        <w:t>Законопроект</w:t>
      </w:r>
      <w:r w:rsidR="008F72A5" w:rsidRPr="005D4A2F">
        <w:rPr>
          <w:sz w:val="28"/>
          <w:szCs w:val="28"/>
        </w:rPr>
        <w:t>ом передбачено ухвалення</w:t>
      </w:r>
      <w:r w:rsidRPr="005D4A2F">
        <w:rPr>
          <w:sz w:val="28"/>
          <w:szCs w:val="28"/>
        </w:rPr>
        <w:t xml:space="preserve"> </w:t>
      </w:r>
      <w:r w:rsidR="0000063B" w:rsidRPr="005D4A2F">
        <w:rPr>
          <w:sz w:val="28"/>
          <w:szCs w:val="28"/>
        </w:rPr>
        <w:t>нов</w:t>
      </w:r>
      <w:r w:rsidR="008F72A5" w:rsidRPr="005D4A2F">
        <w:rPr>
          <w:sz w:val="28"/>
          <w:szCs w:val="28"/>
        </w:rPr>
        <w:t>ого</w:t>
      </w:r>
      <w:r w:rsidR="0000063B" w:rsidRPr="005D4A2F">
        <w:rPr>
          <w:sz w:val="28"/>
          <w:szCs w:val="28"/>
        </w:rPr>
        <w:t xml:space="preserve"> спеціальн</w:t>
      </w:r>
      <w:r w:rsidR="008F72A5" w:rsidRPr="005D4A2F">
        <w:rPr>
          <w:sz w:val="28"/>
          <w:szCs w:val="28"/>
        </w:rPr>
        <w:t>ого</w:t>
      </w:r>
      <w:r w:rsidR="0000063B" w:rsidRPr="005D4A2F">
        <w:rPr>
          <w:sz w:val="28"/>
          <w:szCs w:val="28"/>
        </w:rPr>
        <w:t xml:space="preserve"> Закон</w:t>
      </w:r>
      <w:r w:rsidR="008F72A5" w:rsidRPr="005D4A2F">
        <w:rPr>
          <w:sz w:val="28"/>
          <w:szCs w:val="28"/>
        </w:rPr>
        <w:t>у</w:t>
      </w:r>
      <w:r w:rsidR="0000063B" w:rsidRPr="005D4A2F">
        <w:rPr>
          <w:sz w:val="28"/>
          <w:szCs w:val="28"/>
        </w:rPr>
        <w:t>, яким буде регулюватись діяльність рейтингових агентств в Україні</w:t>
      </w:r>
      <w:r w:rsidR="009F3C07" w:rsidRPr="005D4A2F">
        <w:rPr>
          <w:sz w:val="28"/>
          <w:szCs w:val="28"/>
        </w:rPr>
        <w:t xml:space="preserve">, присвоєння та використання рейтингів, взагалі вся система фінансово-економічного рейтингування. </w:t>
      </w:r>
    </w:p>
    <w:p w:rsidR="000A02C9" w:rsidRPr="005D4A2F" w:rsidRDefault="009F3C07" w:rsidP="000A02C9">
      <w:pPr>
        <w:spacing w:after="120"/>
        <w:ind w:firstLine="709"/>
        <w:jc w:val="both"/>
        <w:rPr>
          <w:sz w:val="28"/>
          <w:szCs w:val="28"/>
        </w:rPr>
      </w:pPr>
      <w:r w:rsidRPr="005D4A2F">
        <w:rPr>
          <w:sz w:val="28"/>
          <w:szCs w:val="28"/>
        </w:rPr>
        <w:t xml:space="preserve">Даний проект </w:t>
      </w:r>
      <w:r w:rsidR="000B7575" w:rsidRPr="005D4A2F">
        <w:rPr>
          <w:sz w:val="28"/>
          <w:szCs w:val="28"/>
        </w:rPr>
        <w:t xml:space="preserve">Закону </w:t>
      </w:r>
      <w:r w:rsidRPr="005D4A2F">
        <w:rPr>
          <w:sz w:val="28"/>
          <w:szCs w:val="28"/>
        </w:rPr>
        <w:t>замін</w:t>
      </w:r>
      <w:r w:rsidR="008F72A5" w:rsidRPr="005D4A2F">
        <w:rPr>
          <w:sz w:val="28"/>
          <w:szCs w:val="28"/>
        </w:rPr>
        <w:t>яє</w:t>
      </w:r>
      <w:r w:rsidRPr="005D4A2F">
        <w:rPr>
          <w:sz w:val="28"/>
          <w:szCs w:val="28"/>
        </w:rPr>
        <w:t xml:space="preserve"> окрем</w:t>
      </w:r>
      <w:r w:rsidR="000B7575" w:rsidRPr="005D4A2F">
        <w:rPr>
          <w:sz w:val="28"/>
          <w:szCs w:val="28"/>
        </w:rPr>
        <w:t>і</w:t>
      </w:r>
      <w:r w:rsidRPr="005D4A2F">
        <w:rPr>
          <w:sz w:val="28"/>
          <w:szCs w:val="28"/>
        </w:rPr>
        <w:t xml:space="preserve"> норм</w:t>
      </w:r>
      <w:r w:rsidR="000B7575" w:rsidRPr="005D4A2F">
        <w:rPr>
          <w:sz w:val="28"/>
          <w:szCs w:val="28"/>
        </w:rPr>
        <w:t>и</w:t>
      </w:r>
      <w:r w:rsidRPr="005D4A2F">
        <w:rPr>
          <w:sz w:val="28"/>
          <w:szCs w:val="28"/>
        </w:rPr>
        <w:t xml:space="preserve"> </w:t>
      </w:r>
      <w:r w:rsidR="000B7575" w:rsidRPr="005D4A2F">
        <w:rPr>
          <w:sz w:val="28"/>
          <w:szCs w:val="28"/>
        </w:rPr>
        <w:t xml:space="preserve">різних </w:t>
      </w:r>
      <w:r w:rsidRPr="005D4A2F">
        <w:rPr>
          <w:sz w:val="28"/>
          <w:szCs w:val="28"/>
        </w:rPr>
        <w:t>законів та підзаконних нормативних актів щодо цього кола питань.</w:t>
      </w:r>
      <w:r w:rsidR="007269E5" w:rsidRPr="005D4A2F">
        <w:rPr>
          <w:sz w:val="28"/>
          <w:szCs w:val="28"/>
          <w:lang w:val="ru-RU"/>
        </w:rPr>
        <w:t xml:space="preserve"> </w:t>
      </w:r>
      <w:r w:rsidR="007269E5" w:rsidRPr="005D4A2F">
        <w:rPr>
          <w:sz w:val="28"/>
          <w:szCs w:val="28"/>
        </w:rPr>
        <w:t xml:space="preserve">Окрім самого Закону законопроектом пропонуються </w:t>
      </w:r>
      <w:r w:rsidR="008F72A5" w:rsidRPr="005D4A2F">
        <w:rPr>
          <w:sz w:val="28"/>
          <w:szCs w:val="28"/>
        </w:rPr>
        <w:t xml:space="preserve">внести </w:t>
      </w:r>
      <w:r w:rsidR="000A02C9" w:rsidRPr="005D4A2F">
        <w:rPr>
          <w:sz w:val="28"/>
          <w:szCs w:val="28"/>
        </w:rPr>
        <w:t xml:space="preserve">відповідні </w:t>
      </w:r>
      <w:r w:rsidR="007269E5" w:rsidRPr="005D4A2F">
        <w:rPr>
          <w:sz w:val="28"/>
          <w:szCs w:val="28"/>
        </w:rPr>
        <w:t xml:space="preserve">зміни до </w:t>
      </w:r>
      <w:r w:rsidR="000A02C9" w:rsidRPr="005D4A2F">
        <w:rPr>
          <w:sz w:val="28"/>
          <w:szCs w:val="28"/>
        </w:rPr>
        <w:t>законів України "Про страхування", "Про державне регулювання ринку цінних паперів в Україні", "Про бухгалтерський облік та фінансову звітність в Україні", "Про недержавне пенсійне забезпечення", "Про загальнообов'язкове державне пенсійне страхування" та "Про інститути спільного інвестування".</w:t>
      </w:r>
    </w:p>
    <w:p w:rsidR="009F3C07" w:rsidRPr="005D4A2F" w:rsidRDefault="000B7575" w:rsidP="001360C7">
      <w:pPr>
        <w:spacing w:after="120"/>
        <w:ind w:firstLine="709"/>
        <w:jc w:val="both"/>
        <w:rPr>
          <w:sz w:val="28"/>
          <w:szCs w:val="28"/>
        </w:rPr>
      </w:pPr>
      <w:r w:rsidRPr="005D4A2F">
        <w:rPr>
          <w:sz w:val="28"/>
          <w:szCs w:val="28"/>
        </w:rPr>
        <w:t xml:space="preserve">Відповідно до пояснювальної записки до законопроекту, </w:t>
      </w:r>
      <w:r w:rsidR="0086324B" w:rsidRPr="005D4A2F">
        <w:rPr>
          <w:sz w:val="28"/>
          <w:szCs w:val="28"/>
        </w:rPr>
        <w:t xml:space="preserve">його прийняття </w:t>
      </w:r>
      <w:r w:rsidRPr="005D4A2F">
        <w:rPr>
          <w:sz w:val="28"/>
          <w:szCs w:val="28"/>
        </w:rPr>
        <w:t xml:space="preserve">забезпечить виконання вимог </w:t>
      </w:r>
      <w:hyperlink r:id="rId8" w:anchor="n2820" w:tooltip="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" w:history="1">
        <w:r w:rsidR="001360C7" w:rsidRPr="005D4A2F">
          <w:rPr>
            <w:sz w:val="28"/>
            <w:szCs w:val="28"/>
          </w:rPr>
          <w:t xml:space="preserve">Угоди про асоціацію </w:t>
        </w:r>
      </w:hyperlink>
      <w:r w:rsidR="001360C7" w:rsidRPr="005D4A2F">
        <w:rPr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сторони,</w:t>
      </w:r>
      <w:r w:rsidR="0086324B" w:rsidRPr="005D4A2F">
        <w:rPr>
          <w:sz w:val="28"/>
          <w:szCs w:val="28"/>
        </w:rPr>
        <w:t xml:space="preserve"> </w:t>
      </w:r>
      <w:r w:rsidRPr="005D4A2F">
        <w:rPr>
          <w:sz w:val="28"/>
          <w:szCs w:val="28"/>
        </w:rPr>
        <w:t>в частині імплементації Регламенту Європейського Парламенту та Ради № 1060/2009 від 16 вересня 2009 року щодо кредитних рейтингових агентств</w:t>
      </w:r>
      <w:r w:rsidR="000A02C9" w:rsidRPr="005D4A2F">
        <w:rPr>
          <w:sz w:val="28"/>
          <w:szCs w:val="28"/>
        </w:rPr>
        <w:t>. На думку розробників законопроекту</w:t>
      </w:r>
      <w:r w:rsidRPr="005D4A2F">
        <w:rPr>
          <w:sz w:val="28"/>
          <w:szCs w:val="28"/>
        </w:rPr>
        <w:t xml:space="preserve">, </w:t>
      </w:r>
      <w:r w:rsidR="000A02C9" w:rsidRPr="005D4A2F">
        <w:rPr>
          <w:sz w:val="28"/>
          <w:szCs w:val="28"/>
        </w:rPr>
        <w:t xml:space="preserve">він </w:t>
      </w:r>
      <w:r w:rsidRPr="005D4A2F">
        <w:rPr>
          <w:sz w:val="28"/>
          <w:szCs w:val="28"/>
        </w:rPr>
        <w:t xml:space="preserve">сприятиме створенню </w:t>
      </w:r>
      <w:r w:rsidR="009F3C07" w:rsidRPr="005D4A2F">
        <w:rPr>
          <w:sz w:val="28"/>
          <w:szCs w:val="28"/>
        </w:rPr>
        <w:t>систем</w:t>
      </w:r>
      <w:r w:rsidRPr="005D4A2F">
        <w:rPr>
          <w:sz w:val="28"/>
          <w:szCs w:val="28"/>
        </w:rPr>
        <w:t>и</w:t>
      </w:r>
      <w:r w:rsidR="009F3C07" w:rsidRPr="005D4A2F">
        <w:rPr>
          <w:sz w:val="28"/>
          <w:szCs w:val="28"/>
        </w:rPr>
        <w:t xml:space="preserve"> професійної об’єктивної оцінки кредитоспроможності, що</w:t>
      </w:r>
      <w:r w:rsidR="000A02C9" w:rsidRPr="005D4A2F">
        <w:rPr>
          <w:sz w:val="28"/>
          <w:szCs w:val="28"/>
        </w:rPr>
        <w:t xml:space="preserve"> призведе до </w:t>
      </w:r>
      <w:r w:rsidR="009F3C07" w:rsidRPr="005D4A2F">
        <w:rPr>
          <w:sz w:val="28"/>
          <w:szCs w:val="28"/>
        </w:rPr>
        <w:t>покращенн</w:t>
      </w:r>
      <w:r w:rsidR="000A02C9" w:rsidRPr="005D4A2F">
        <w:rPr>
          <w:sz w:val="28"/>
          <w:szCs w:val="28"/>
        </w:rPr>
        <w:t>я</w:t>
      </w:r>
      <w:r w:rsidR="009F3C07" w:rsidRPr="005D4A2F">
        <w:rPr>
          <w:sz w:val="28"/>
          <w:szCs w:val="28"/>
        </w:rPr>
        <w:t xml:space="preserve"> інвестиційного клімату в державі та мінімізації ризиків на ринках капіталу</w:t>
      </w:r>
      <w:r w:rsidRPr="005D4A2F">
        <w:rPr>
          <w:sz w:val="28"/>
          <w:szCs w:val="28"/>
        </w:rPr>
        <w:t>.</w:t>
      </w:r>
    </w:p>
    <w:p w:rsidR="00816AE5" w:rsidRPr="005D4A2F" w:rsidRDefault="001D761C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sz w:val="28"/>
          <w:szCs w:val="28"/>
        </w:rPr>
        <w:t xml:space="preserve">Головне науково-експертне управління Апарату Верховної Ради України </w:t>
      </w:r>
      <w:r w:rsidR="0084580A" w:rsidRPr="005D4A2F">
        <w:rPr>
          <w:sz w:val="28"/>
          <w:szCs w:val="28"/>
        </w:rPr>
        <w:t>у своєму висновку №</w:t>
      </w:r>
      <w:r w:rsidR="009710D5" w:rsidRPr="005D4A2F">
        <w:rPr>
          <w:sz w:val="28"/>
          <w:szCs w:val="28"/>
          <w:lang w:val="ru-RU"/>
        </w:rPr>
        <w:t xml:space="preserve"> 16/3-</w:t>
      </w:r>
      <w:r w:rsidR="000A02C9" w:rsidRPr="005D4A2F">
        <w:rPr>
          <w:sz w:val="28"/>
          <w:szCs w:val="28"/>
          <w:lang w:val="ru-RU"/>
        </w:rPr>
        <w:t>296</w:t>
      </w:r>
      <w:r w:rsidR="009710D5" w:rsidRPr="005D4A2F">
        <w:rPr>
          <w:sz w:val="28"/>
          <w:szCs w:val="28"/>
          <w:lang w:val="ru-RU"/>
        </w:rPr>
        <w:t>/</w:t>
      </w:r>
      <w:r w:rsidR="000A02C9" w:rsidRPr="005D4A2F">
        <w:rPr>
          <w:sz w:val="28"/>
          <w:szCs w:val="28"/>
          <w:lang w:val="ru-RU"/>
        </w:rPr>
        <w:t>8007</w:t>
      </w:r>
      <w:r w:rsidR="00C7670C" w:rsidRPr="005D4A2F">
        <w:rPr>
          <w:sz w:val="28"/>
          <w:szCs w:val="28"/>
        </w:rPr>
        <w:t xml:space="preserve"> </w:t>
      </w:r>
      <w:r w:rsidR="0084580A" w:rsidRPr="005D4A2F">
        <w:rPr>
          <w:sz w:val="28"/>
          <w:szCs w:val="28"/>
        </w:rPr>
        <w:t xml:space="preserve">від </w:t>
      </w:r>
      <w:r w:rsidR="008F72A5" w:rsidRPr="005D4A2F">
        <w:rPr>
          <w:sz w:val="28"/>
          <w:szCs w:val="28"/>
        </w:rPr>
        <w:t>0</w:t>
      </w:r>
      <w:r w:rsidR="00C7670C" w:rsidRPr="005D4A2F">
        <w:rPr>
          <w:sz w:val="28"/>
          <w:szCs w:val="28"/>
        </w:rPr>
        <w:t>7</w:t>
      </w:r>
      <w:r w:rsidR="0084580A" w:rsidRPr="005D4A2F">
        <w:rPr>
          <w:sz w:val="28"/>
          <w:szCs w:val="28"/>
        </w:rPr>
        <w:t>.</w:t>
      </w:r>
      <w:r w:rsidR="00C7670C" w:rsidRPr="005D4A2F">
        <w:rPr>
          <w:sz w:val="28"/>
          <w:szCs w:val="28"/>
        </w:rPr>
        <w:t>05</w:t>
      </w:r>
      <w:r w:rsidR="0084580A" w:rsidRPr="005D4A2F">
        <w:rPr>
          <w:sz w:val="28"/>
          <w:szCs w:val="28"/>
        </w:rPr>
        <w:t>.201</w:t>
      </w:r>
      <w:r w:rsidR="00C7670C" w:rsidRPr="005D4A2F">
        <w:rPr>
          <w:sz w:val="28"/>
          <w:szCs w:val="28"/>
        </w:rPr>
        <w:t>8</w:t>
      </w:r>
      <w:r w:rsidR="0084580A" w:rsidRPr="005D4A2F">
        <w:rPr>
          <w:sz w:val="28"/>
          <w:szCs w:val="28"/>
        </w:rPr>
        <w:t xml:space="preserve"> </w:t>
      </w:r>
      <w:r w:rsidRPr="005D4A2F">
        <w:rPr>
          <w:sz w:val="28"/>
          <w:szCs w:val="28"/>
        </w:rPr>
        <w:t xml:space="preserve">висловило </w:t>
      </w:r>
      <w:r w:rsidR="000A02C9" w:rsidRPr="005D4A2F">
        <w:rPr>
          <w:sz w:val="28"/>
          <w:szCs w:val="28"/>
        </w:rPr>
        <w:t>досить сутт</w:t>
      </w:r>
      <w:r w:rsidR="003369E9" w:rsidRPr="005D4A2F">
        <w:rPr>
          <w:sz w:val="28"/>
          <w:szCs w:val="28"/>
        </w:rPr>
        <w:t xml:space="preserve">єві </w:t>
      </w:r>
      <w:r w:rsidR="003B134B" w:rsidRPr="005D4A2F">
        <w:rPr>
          <w:sz w:val="28"/>
          <w:szCs w:val="28"/>
        </w:rPr>
        <w:t>застереження</w:t>
      </w:r>
      <w:r w:rsidRPr="005D4A2F">
        <w:rPr>
          <w:sz w:val="28"/>
          <w:szCs w:val="28"/>
        </w:rPr>
        <w:t xml:space="preserve"> до даного проекту Закону</w:t>
      </w:r>
      <w:r w:rsidR="00B13BC9" w:rsidRPr="005D4A2F">
        <w:rPr>
          <w:sz w:val="28"/>
          <w:szCs w:val="28"/>
        </w:rPr>
        <w:t xml:space="preserve">, а також зазначило, що </w:t>
      </w:r>
      <w:r w:rsidR="00B13BC9" w:rsidRPr="005D4A2F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за результатами розгляду у першому читанні законопроект </w:t>
      </w:r>
      <w:r w:rsidR="00816AE5" w:rsidRPr="005D4A2F">
        <w:rPr>
          <w:iCs/>
          <w:color w:val="000000"/>
          <w:sz w:val="28"/>
          <w:szCs w:val="28"/>
        </w:rPr>
        <w:t>доцільно повернути на доопрацюва</w:t>
      </w:r>
      <w:r w:rsidR="003B134B" w:rsidRPr="005D4A2F">
        <w:rPr>
          <w:iCs/>
          <w:color w:val="000000"/>
          <w:sz w:val="28"/>
          <w:szCs w:val="28"/>
        </w:rPr>
        <w:t>ння з урахуванням висловлених за</w:t>
      </w:r>
      <w:r w:rsidR="00816AE5" w:rsidRPr="005D4A2F">
        <w:rPr>
          <w:iCs/>
          <w:color w:val="000000"/>
          <w:sz w:val="28"/>
          <w:szCs w:val="28"/>
        </w:rPr>
        <w:t>уважень та пропозицій.</w:t>
      </w:r>
    </w:p>
    <w:p w:rsidR="00816AE5" w:rsidRPr="005D4A2F" w:rsidRDefault="00816AE5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>Зауваження Голо</w:t>
      </w:r>
      <w:r w:rsidR="00552FD2" w:rsidRPr="005D4A2F">
        <w:rPr>
          <w:iCs/>
          <w:color w:val="000000"/>
          <w:sz w:val="28"/>
          <w:szCs w:val="28"/>
        </w:rPr>
        <w:t xml:space="preserve">вного науково-експертного управління мають </w:t>
      </w:r>
      <w:r w:rsidR="00BB7FAC" w:rsidRPr="005D4A2F">
        <w:rPr>
          <w:iCs/>
          <w:color w:val="000000"/>
          <w:sz w:val="28"/>
          <w:szCs w:val="28"/>
        </w:rPr>
        <w:t xml:space="preserve">відношення як до </w:t>
      </w:r>
      <w:r w:rsidR="00552FD2" w:rsidRPr="005D4A2F">
        <w:rPr>
          <w:iCs/>
          <w:color w:val="000000"/>
          <w:sz w:val="28"/>
          <w:szCs w:val="28"/>
        </w:rPr>
        <w:t>окремих положень законопроекту</w:t>
      </w:r>
      <w:r w:rsidR="00104AC0" w:rsidRPr="005D4A2F">
        <w:rPr>
          <w:iCs/>
          <w:color w:val="000000"/>
          <w:sz w:val="28"/>
          <w:szCs w:val="28"/>
        </w:rPr>
        <w:t>, уточнен</w:t>
      </w:r>
      <w:r w:rsidR="00BB7FAC" w:rsidRPr="005D4A2F">
        <w:rPr>
          <w:iCs/>
          <w:color w:val="000000"/>
          <w:sz w:val="28"/>
          <w:szCs w:val="28"/>
        </w:rPr>
        <w:t>ня термінології</w:t>
      </w:r>
      <w:r w:rsidR="009D199C" w:rsidRPr="005D4A2F">
        <w:rPr>
          <w:iCs/>
          <w:color w:val="000000"/>
          <w:sz w:val="28"/>
          <w:szCs w:val="28"/>
        </w:rPr>
        <w:t>, використання оціночних понять</w:t>
      </w:r>
      <w:r w:rsidR="00BB7FAC" w:rsidRPr="005D4A2F">
        <w:rPr>
          <w:iCs/>
          <w:color w:val="000000"/>
          <w:sz w:val="28"/>
          <w:szCs w:val="28"/>
        </w:rPr>
        <w:t xml:space="preserve"> </w:t>
      </w:r>
      <w:r w:rsidR="00104AC0" w:rsidRPr="005D4A2F">
        <w:rPr>
          <w:iCs/>
          <w:color w:val="000000"/>
          <w:sz w:val="28"/>
          <w:szCs w:val="28"/>
        </w:rPr>
        <w:t>та узгодження різних норм, так і</w:t>
      </w:r>
      <w:r w:rsidR="00BB7FAC" w:rsidRPr="005D4A2F">
        <w:rPr>
          <w:iCs/>
          <w:color w:val="000000"/>
          <w:sz w:val="28"/>
          <w:szCs w:val="28"/>
        </w:rPr>
        <w:t xml:space="preserve"> до більш концептуальних питань</w:t>
      </w:r>
      <w:r w:rsidR="00104AC0" w:rsidRPr="005D4A2F">
        <w:rPr>
          <w:iCs/>
          <w:color w:val="000000"/>
          <w:sz w:val="28"/>
          <w:szCs w:val="28"/>
        </w:rPr>
        <w:t>.</w:t>
      </w:r>
      <w:r w:rsidR="00BB7FAC" w:rsidRPr="005D4A2F">
        <w:rPr>
          <w:iCs/>
          <w:color w:val="000000"/>
          <w:sz w:val="28"/>
          <w:szCs w:val="28"/>
        </w:rPr>
        <w:t xml:space="preserve"> Так, зокрема, привертається увага </w:t>
      </w:r>
      <w:r w:rsidR="009D199C" w:rsidRPr="005D4A2F">
        <w:rPr>
          <w:iCs/>
          <w:color w:val="000000"/>
          <w:sz w:val="28"/>
          <w:szCs w:val="28"/>
        </w:rPr>
        <w:t xml:space="preserve">на необхідність </w:t>
      </w:r>
      <w:r w:rsidR="000B60EF" w:rsidRPr="005D4A2F">
        <w:rPr>
          <w:iCs/>
          <w:color w:val="000000"/>
          <w:sz w:val="28"/>
          <w:szCs w:val="28"/>
        </w:rPr>
        <w:lastRenderedPageBreak/>
        <w:t xml:space="preserve">певного перегляду передбачених проектом засад </w:t>
      </w:r>
      <w:r w:rsidR="009D199C" w:rsidRPr="005D4A2F">
        <w:rPr>
          <w:iCs/>
          <w:color w:val="000000"/>
          <w:sz w:val="28"/>
          <w:szCs w:val="28"/>
        </w:rPr>
        <w:t xml:space="preserve">державного регулювання у сфері рейтингування, застосування штрафних санкцій, </w:t>
      </w:r>
      <w:r w:rsidR="000B60EF" w:rsidRPr="005D4A2F">
        <w:rPr>
          <w:iCs/>
          <w:color w:val="000000"/>
          <w:sz w:val="28"/>
          <w:szCs w:val="28"/>
        </w:rPr>
        <w:t xml:space="preserve">встановлення обов'язкових платежів у цій галузі, </w:t>
      </w:r>
      <w:r w:rsidR="009D199C" w:rsidRPr="005D4A2F">
        <w:rPr>
          <w:iCs/>
          <w:color w:val="000000"/>
          <w:sz w:val="28"/>
          <w:szCs w:val="28"/>
        </w:rPr>
        <w:t>скасування законодавчо визначених вимог до рейтингових оцінок активів інституційних інвесторів та передання встановлення таких вимог Національній комісії з цінних паперів та фондового ринку тощо.</w:t>
      </w:r>
    </w:p>
    <w:p w:rsidR="00735140" w:rsidRPr="005D4A2F" w:rsidRDefault="00BC2559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 xml:space="preserve">Комітет Верховної Ради України з питань бюджету </w:t>
      </w:r>
      <w:r w:rsidR="008226DD" w:rsidRPr="005D4A2F">
        <w:rPr>
          <w:iCs/>
          <w:color w:val="000000"/>
          <w:sz w:val="28"/>
          <w:szCs w:val="28"/>
        </w:rPr>
        <w:t xml:space="preserve">відповідно до </w:t>
      </w:r>
      <w:r w:rsidR="00263DB3" w:rsidRPr="005D4A2F">
        <w:rPr>
          <w:iCs/>
          <w:color w:val="000000"/>
          <w:sz w:val="28"/>
          <w:szCs w:val="28"/>
        </w:rPr>
        <w:t>статті 93 Регламенту Верховної Ради та статей 27 і 109 Бюджетного кодексу України розглянув даний проект Закон</w:t>
      </w:r>
      <w:r w:rsidR="00A54098" w:rsidRPr="005D4A2F">
        <w:rPr>
          <w:iCs/>
          <w:color w:val="000000"/>
          <w:sz w:val="28"/>
          <w:szCs w:val="28"/>
        </w:rPr>
        <w:t>у</w:t>
      </w:r>
      <w:r w:rsidR="00263DB3" w:rsidRPr="005D4A2F">
        <w:rPr>
          <w:iCs/>
          <w:color w:val="000000"/>
          <w:sz w:val="28"/>
          <w:szCs w:val="28"/>
        </w:rPr>
        <w:t xml:space="preserve"> та </w:t>
      </w:r>
      <w:r w:rsidR="008226DD" w:rsidRPr="005D4A2F">
        <w:rPr>
          <w:iCs/>
          <w:color w:val="000000"/>
          <w:sz w:val="28"/>
          <w:szCs w:val="28"/>
        </w:rPr>
        <w:t>надав</w:t>
      </w:r>
      <w:r w:rsidR="00263DB3" w:rsidRPr="005D4A2F">
        <w:rPr>
          <w:iCs/>
          <w:color w:val="000000"/>
          <w:sz w:val="28"/>
          <w:szCs w:val="28"/>
        </w:rPr>
        <w:t xml:space="preserve"> свій висновок № 04-13/8-641 від 06.04.2018 р</w:t>
      </w:r>
      <w:r w:rsidR="00372E17" w:rsidRPr="005D4A2F">
        <w:rPr>
          <w:iCs/>
          <w:color w:val="000000"/>
          <w:sz w:val="28"/>
          <w:szCs w:val="28"/>
        </w:rPr>
        <w:t>.</w:t>
      </w:r>
      <w:r w:rsidR="00263DB3" w:rsidRPr="005D4A2F">
        <w:rPr>
          <w:iCs/>
          <w:color w:val="000000"/>
          <w:sz w:val="28"/>
          <w:szCs w:val="28"/>
        </w:rPr>
        <w:t xml:space="preserve">, де </w:t>
      </w:r>
      <w:r w:rsidR="00A54098" w:rsidRPr="005D4A2F">
        <w:rPr>
          <w:iCs/>
          <w:color w:val="000000"/>
          <w:sz w:val="28"/>
          <w:szCs w:val="28"/>
        </w:rPr>
        <w:t>зазначив, що законопроект матиме вплив на показники бюджету (призведе до збільшення доходів державного бюджету від обов’язкових платежів нагляду та штрафів у разі виявлення порушень), а також рекомендує головному комітету доопрацювати проект у відповідності до вимог Бюджетного Кодексу України</w:t>
      </w:r>
      <w:r w:rsidR="00656969" w:rsidRPr="005D4A2F">
        <w:rPr>
          <w:iCs/>
          <w:color w:val="000000"/>
          <w:sz w:val="28"/>
          <w:szCs w:val="28"/>
        </w:rPr>
        <w:t xml:space="preserve">, при цьому зазначивши, що авторами </w:t>
      </w:r>
      <w:r w:rsidR="008F72A5" w:rsidRPr="005D4A2F">
        <w:rPr>
          <w:iCs/>
          <w:color w:val="000000"/>
          <w:sz w:val="28"/>
          <w:szCs w:val="28"/>
        </w:rPr>
        <w:t>в</w:t>
      </w:r>
      <w:r w:rsidR="00656969" w:rsidRPr="005D4A2F">
        <w:rPr>
          <w:iCs/>
          <w:color w:val="000000"/>
          <w:sz w:val="28"/>
          <w:szCs w:val="28"/>
        </w:rPr>
        <w:t xml:space="preserve">же зареєстровано похідний </w:t>
      </w:r>
      <w:r w:rsidR="008F72A5" w:rsidRPr="005D4A2F">
        <w:rPr>
          <w:iCs/>
          <w:color w:val="000000"/>
          <w:sz w:val="28"/>
          <w:szCs w:val="28"/>
        </w:rPr>
        <w:t>проект Закону України</w:t>
      </w:r>
      <w:r w:rsidR="00656969" w:rsidRPr="005D4A2F">
        <w:rPr>
          <w:iCs/>
          <w:color w:val="000000"/>
          <w:sz w:val="28"/>
          <w:szCs w:val="28"/>
        </w:rPr>
        <w:t xml:space="preserve"> про внесення змін до Бюджетного Кодексу України про рейтингування (реєстр.</w:t>
      </w:r>
      <w:r w:rsidR="008F72A5" w:rsidRPr="005D4A2F">
        <w:rPr>
          <w:iCs/>
          <w:color w:val="000000"/>
          <w:sz w:val="28"/>
          <w:szCs w:val="28"/>
        </w:rPr>
        <w:t xml:space="preserve"> </w:t>
      </w:r>
      <w:r w:rsidR="00656969" w:rsidRPr="005D4A2F">
        <w:rPr>
          <w:iCs/>
          <w:color w:val="000000"/>
          <w:sz w:val="28"/>
          <w:szCs w:val="28"/>
        </w:rPr>
        <w:t>№</w:t>
      </w:r>
      <w:r w:rsidR="008F72A5" w:rsidRPr="005D4A2F">
        <w:rPr>
          <w:iCs/>
          <w:color w:val="000000"/>
          <w:sz w:val="28"/>
          <w:szCs w:val="28"/>
        </w:rPr>
        <w:t xml:space="preserve"> </w:t>
      </w:r>
      <w:r w:rsidR="00656969" w:rsidRPr="005D4A2F">
        <w:rPr>
          <w:iCs/>
          <w:color w:val="000000"/>
          <w:sz w:val="28"/>
          <w:szCs w:val="28"/>
        </w:rPr>
        <w:t>8008 від 06.02.2018)</w:t>
      </w:r>
      <w:r w:rsidR="00280200" w:rsidRPr="005D4A2F">
        <w:rPr>
          <w:iCs/>
          <w:color w:val="000000"/>
          <w:sz w:val="28"/>
          <w:szCs w:val="28"/>
        </w:rPr>
        <w:t xml:space="preserve">. </w:t>
      </w:r>
    </w:p>
    <w:p w:rsidR="00BC2559" w:rsidRPr="005D4A2F" w:rsidRDefault="00280200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>Також Комітетом з питань бюджету надано експертний висновок Міністерства фінансів України, де зазначено</w:t>
      </w:r>
      <w:r w:rsidR="00A54098" w:rsidRPr="005D4A2F">
        <w:rPr>
          <w:iCs/>
          <w:color w:val="000000"/>
          <w:sz w:val="28"/>
          <w:szCs w:val="28"/>
        </w:rPr>
        <w:t xml:space="preserve">, що реалізація проекту не потребує додаткових видатків з державного  бюджету, а також </w:t>
      </w:r>
      <w:r w:rsidR="00432392" w:rsidRPr="005D4A2F">
        <w:rPr>
          <w:iCs/>
          <w:color w:val="000000"/>
          <w:sz w:val="28"/>
          <w:szCs w:val="28"/>
        </w:rPr>
        <w:t>висловлені пропозиції щодо</w:t>
      </w:r>
      <w:r w:rsidRPr="005D4A2F">
        <w:rPr>
          <w:iCs/>
          <w:color w:val="000000"/>
          <w:sz w:val="28"/>
          <w:szCs w:val="28"/>
        </w:rPr>
        <w:t xml:space="preserve"> доопрацюванн</w:t>
      </w:r>
      <w:r w:rsidR="00432392" w:rsidRPr="005D4A2F">
        <w:rPr>
          <w:iCs/>
          <w:color w:val="000000"/>
          <w:sz w:val="28"/>
          <w:szCs w:val="28"/>
        </w:rPr>
        <w:t>я</w:t>
      </w:r>
      <w:r w:rsidRPr="005D4A2F">
        <w:rPr>
          <w:iCs/>
          <w:color w:val="000000"/>
          <w:sz w:val="28"/>
          <w:szCs w:val="28"/>
        </w:rPr>
        <w:t xml:space="preserve"> законопроекту </w:t>
      </w:r>
      <w:r w:rsidR="00E737DC" w:rsidRPr="005D4A2F">
        <w:rPr>
          <w:iCs/>
          <w:color w:val="000000"/>
          <w:sz w:val="28"/>
          <w:szCs w:val="28"/>
        </w:rPr>
        <w:t>з огляду на його недосконалість у частині рейтингування державних цінних паперів та його  невідповідність Бюджетному кодексу України</w:t>
      </w:r>
      <w:r w:rsidR="00735140" w:rsidRPr="005D4A2F">
        <w:rPr>
          <w:iCs/>
          <w:color w:val="000000"/>
          <w:sz w:val="28"/>
          <w:szCs w:val="28"/>
        </w:rPr>
        <w:t xml:space="preserve"> </w:t>
      </w:r>
      <w:r w:rsidR="003F5158" w:rsidRPr="005D4A2F">
        <w:rPr>
          <w:iCs/>
          <w:color w:val="000000"/>
          <w:sz w:val="28"/>
          <w:szCs w:val="28"/>
        </w:rPr>
        <w:t>і Закону України "Про державне регулювання ринку цінних паперів в Україні".</w:t>
      </w:r>
    </w:p>
    <w:p w:rsidR="00372E17" w:rsidRPr="005D4A2F" w:rsidRDefault="00372E17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 xml:space="preserve">Комітет Верховної Ради України з питань запобігання і протидії корупції у своєму висновку № 04-19/17-272 від 22.05.2018 повідомив про те, що </w:t>
      </w:r>
      <w:r w:rsidR="00432392" w:rsidRPr="005D4A2F">
        <w:rPr>
          <w:sz w:val="28"/>
          <w:szCs w:val="28"/>
        </w:rPr>
        <w:t xml:space="preserve">у проекті акта не виявлено </w:t>
      </w:r>
      <w:proofErr w:type="spellStart"/>
      <w:r w:rsidR="00432392" w:rsidRPr="005D4A2F">
        <w:rPr>
          <w:sz w:val="28"/>
          <w:szCs w:val="28"/>
        </w:rPr>
        <w:t>корупціогенних</w:t>
      </w:r>
      <w:proofErr w:type="spellEnd"/>
      <w:r w:rsidR="00432392" w:rsidRPr="005D4A2F">
        <w:rPr>
          <w:sz w:val="28"/>
          <w:szCs w:val="28"/>
        </w:rPr>
        <w:t xml:space="preserve"> факторів, проект акта відповідає вимогам антикорупційного законодавства.</w:t>
      </w:r>
      <w:r w:rsidR="00432392" w:rsidRPr="005D4A2F">
        <w:rPr>
          <w:iCs/>
          <w:color w:val="000000"/>
          <w:sz w:val="28"/>
          <w:szCs w:val="28"/>
        </w:rPr>
        <w:t xml:space="preserve"> </w:t>
      </w:r>
    </w:p>
    <w:p w:rsidR="00952664" w:rsidRPr="005D4A2F" w:rsidRDefault="00952664" w:rsidP="00F80A8D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>Кабінет Міністрів України листом № 8128/0/2-18 від 21.05.2018</w:t>
      </w:r>
      <w:r w:rsidR="00475A0A" w:rsidRPr="005D4A2F">
        <w:rPr>
          <w:iCs/>
          <w:color w:val="000000"/>
          <w:sz w:val="28"/>
          <w:szCs w:val="28"/>
        </w:rPr>
        <w:t xml:space="preserve"> подав висновок, в якому зазначив про підтримку законопроекту та запропонував врахувати значну кількість суттєвих пропозицій.</w:t>
      </w:r>
      <w:r w:rsidR="0073327A" w:rsidRPr="005D4A2F">
        <w:rPr>
          <w:iCs/>
          <w:color w:val="000000"/>
          <w:sz w:val="28"/>
          <w:szCs w:val="28"/>
        </w:rPr>
        <w:t xml:space="preserve"> Урядовий висновок звернув увагу на недоречність застосування у проекті деяких термінів</w:t>
      </w:r>
      <w:r w:rsidR="00F80A8D" w:rsidRPr="005D4A2F">
        <w:rPr>
          <w:iCs/>
          <w:color w:val="000000"/>
          <w:sz w:val="28"/>
          <w:szCs w:val="28"/>
        </w:rPr>
        <w:t xml:space="preserve">, необхідність узгодження з іншими законодавчими актами, в цілому потреби редакційного доопрацювання та перегляду документу. </w:t>
      </w:r>
      <w:r w:rsidR="0073327A" w:rsidRPr="005D4A2F">
        <w:rPr>
          <w:iCs/>
          <w:color w:val="000000"/>
          <w:sz w:val="28"/>
          <w:szCs w:val="28"/>
        </w:rPr>
        <w:t xml:space="preserve">Крім того, наголошується на більш чіткому </w:t>
      </w:r>
      <w:r w:rsidR="00A4236C" w:rsidRPr="005D4A2F">
        <w:rPr>
          <w:iCs/>
          <w:color w:val="000000"/>
          <w:sz w:val="28"/>
          <w:szCs w:val="28"/>
        </w:rPr>
        <w:t xml:space="preserve">визначенні законопроектом низки важливих питань щодо здійснення Національною комісією з цінних паперів та фондового ринку регулювання діяльності </w:t>
      </w:r>
      <w:r w:rsidR="00F80A8D" w:rsidRPr="005D4A2F">
        <w:rPr>
          <w:iCs/>
          <w:color w:val="000000"/>
          <w:sz w:val="28"/>
          <w:szCs w:val="28"/>
        </w:rPr>
        <w:t>рейтингових</w:t>
      </w:r>
      <w:r w:rsidR="00A4236C" w:rsidRPr="005D4A2F">
        <w:rPr>
          <w:iCs/>
          <w:color w:val="000000"/>
          <w:sz w:val="28"/>
          <w:szCs w:val="28"/>
        </w:rPr>
        <w:t xml:space="preserve"> </w:t>
      </w:r>
      <w:r w:rsidR="00F80A8D" w:rsidRPr="005D4A2F">
        <w:rPr>
          <w:iCs/>
          <w:color w:val="000000"/>
          <w:sz w:val="28"/>
          <w:szCs w:val="28"/>
        </w:rPr>
        <w:t>агентств, зокрема, у частині накладення фінансових та інших санкцій, стягнення платежів нагляду, встановлення вимог до структури активів інституційних інвесторів тощо</w:t>
      </w:r>
      <w:r w:rsidR="00A4236C" w:rsidRPr="005D4A2F">
        <w:rPr>
          <w:iCs/>
          <w:color w:val="000000"/>
          <w:sz w:val="28"/>
          <w:szCs w:val="28"/>
        </w:rPr>
        <w:t>.</w:t>
      </w:r>
    </w:p>
    <w:p w:rsidR="008611CE" w:rsidRPr="005D4A2F" w:rsidRDefault="00BB1540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 xml:space="preserve">Національний банк України </w:t>
      </w:r>
      <w:r w:rsidR="00AE1332" w:rsidRPr="005D4A2F">
        <w:rPr>
          <w:iCs/>
          <w:color w:val="000000"/>
          <w:sz w:val="28"/>
          <w:szCs w:val="28"/>
        </w:rPr>
        <w:t>лист</w:t>
      </w:r>
      <w:r w:rsidR="00432392" w:rsidRPr="005D4A2F">
        <w:rPr>
          <w:iCs/>
          <w:color w:val="000000"/>
          <w:sz w:val="28"/>
          <w:szCs w:val="28"/>
        </w:rPr>
        <w:t>ом</w:t>
      </w:r>
      <w:r w:rsidR="00AE1332" w:rsidRPr="005D4A2F">
        <w:rPr>
          <w:iCs/>
          <w:color w:val="000000"/>
          <w:sz w:val="28"/>
          <w:szCs w:val="28"/>
        </w:rPr>
        <w:t xml:space="preserve"> № 18-001/1376</w:t>
      </w:r>
      <w:r w:rsidR="00432392" w:rsidRPr="005D4A2F">
        <w:rPr>
          <w:iCs/>
          <w:color w:val="000000"/>
          <w:sz w:val="28"/>
          <w:szCs w:val="28"/>
        </w:rPr>
        <w:t xml:space="preserve"> </w:t>
      </w:r>
      <w:r w:rsidR="00AE1332" w:rsidRPr="005D4A2F">
        <w:rPr>
          <w:iCs/>
          <w:color w:val="000000"/>
          <w:sz w:val="28"/>
          <w:szCs w:val="28"/>
        </w:rPr>
        <w:t xml:space="preserve">від </w:t>
      </w:r>
      <w:r w:rsidR="00432392" w:rsidRPr="005D4A2F">
        <w:rPr>
          <w:iCs/>
          <w:color w:val="000000"/>
          <w:sz w:val="28"/>
          <w:szCs w:val="28"/>
        </w:rPr>
        <w:t>0</w:t>
      </w:r>
      <w:r w:rsidR="00AE1332" w:rsidRPr="005D4A2F">
        <w:rPr>
          <w:iCs/>
          <w:color w:val="000000"/>
          <w:sz w:val="28"/>
          <w:szCs w:val="28"/>
        </w:rPr>
        <w:t xml:space="preserve">7.03.2018 </w:t>
      </w:r>
      <w:r w:rsidR="00735140" w:rsidRPr="005D4A2F">
        <w:rPr>
          <w:iCs/>
          <w:color w:val="000000"/>
          <w:sz w:val="28"/>
          <w:szCs w:val="28"/>
        </w:rPr>
        <w:t>повідомляє, що концептуально не заперечує проти його положень, які дозволять створити систему професійної оцінки кредитоспроможності юридичних осіб, а також оцінки боргових зобов’язань, що сприятиме мінімізації ризиків на ринку капіталу</w:t>
      </w:r>
      <w:r w:rsidR="00AE1332" w:rsidRPr="005D4A2F">
        <w:rPr>
          <w:iCs/>
          <w:color w:val="000000"/>
          <w:sz w:val="28"/>
          <w:szCs w:val="28"/>
        </w:rPr>
        <w:t>. Національний банк</w:t>
      </w:r>
      <w:r w:rsidR="00735140" w:rsidRPr="005D4A2F">
        <w:rPr>
          <w:iCs/>
          <w:color w:val="000000"/>
          <w:sz w:val="28"/>
          <w:szCs w:val="28"/>
        </w:rPr>
        <w:t xml:space="preserve">, при цьому, </w:t>
      </w:r>
      <w:r w:rsidR="00AE1332" w:rsidRPr="005D4A2F">
        <w:rPr>
          <w:iCs/>
          <w:color w:val="000000"/>
          <w:sz w:val="28"/>
          <w:szCs w:val="28"/>
        </w:rPr>
        <w:t xml:space="preserve">зазначив про необхідність перегляду принципу публічності присвоєння рейтингів та доцільність уточнення деяких ознак певних рейтингових позицій. Також, на думку Національного банку, деякі положення проекту щодо певних регуляторних повноважень Національної </w:t>
      </w:r>
      <w:r w:rsidR="00AE1332" w:rsidRPr="005D4A2F">
        <w:rPr>
          <w:iCs/>
          <w:color w:val="000000"/>
          <w:sz w:val="28"/>
          <w:szCs w:val="28"/>
        </w:rPr>
        <w:lastRenderedPageBreak/>
        <w:t>комісії з цінних паперів та фондового ринку потребують виключення, оскільки виходять за межі предмету правового регулювання</w:t>
      </w:r>
      <w:r w:rsidR="00432392" w:rsidRPr="005D4A2F">
        <w:rPr>
          <w:iCs/>
          <w:color w:val="000000"/>
          <w:sz w:val="28"/>
          <w:szCs w:val="28"/>
        </w:rPr>
        <w:t xml:space="preserve"> законопроекту</w:t>
      </w:r>
      <w:r w:rsidR="00AE1332" w:rsidRPr="005D4A2F">
        <w:rPr>
          <w:iCs/>
          <w:color w:val="000000"/>
          <w:sz w:val="28"/>
          <w:szCs w:val="28"/>
        </w:rPr>
        <w:t>.</w:t>
      </w:r>
    </w:p>
    <w:p w:rsidR="00A3561A" w:rsidRPr="005D4A2F" w:rsidRDefault="00680F3F" w:rsidP="00816AE5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 xml:space="preserve">Міністерство юстиції України </w:t>
      </w:r>
      <w:r w:rsidR="0080434C" w:rsidRPr="005D4A2F">
        <w:rPr>
          <w:iCs/>
          <w:color w:val="000000"/>
          <w:sz w:val="28"/>
          <w:szCs w:val="28"/>
        </w:rPr>
        <w:t xml:space="preserve">у </w:t>
      </w:r>
      <w:r w:rsidRPr="005D4A2F">
        <w:rPr>
          <w:iCs/>
          <w:color w:val="000000"/>
          <w:sz w:val="28"/>
          <w:szCs w:val="28"/>
        </w:rPr>
        <w:t>лист</w:t>
      </w:r>
      <w:r w:rsidR="0080434C" w:rsidRPr="005D4A2F">
        <w:rPr>
          <w:iCs/>
          <w:color w:val="000000"/>
          <w:sz w:val="28"/>
          <w:szCs w:val="28"/>
        </w:rPr>
        <w:t>і</w:t>
      </w:r>
      <w:r w:rsidRPr="005D4A2F">
        <w:rPr>
          <w:iCs/>
          <w:color w:val="000000"/>
          <w:sz w:val="28"/>
          <w:szCs w:val="28"/>
        </w:rPr>
        <w:t xml:space="preserve"> № 9066/280-1-18 </w:t>
      </w:r>
      <w:r w:rsidR="0080434C" w:rsidRPr="005D4A2F">
        <w:rPr>
          <w:iCs/>
          <w:color w:val="000000"/>
          <w:sz w:val="28"/>
          <w:szCs w:val="28"/>
        </w:rPr>
        <w:t xml:space="preserve">від </w:t>
      </w:r>
      <w:r w:rsidR="00432392" w:rsidRPr="005D4A2F">
        <w:rPr>
          <w:iCs/>
          <w:color w:val="000000"/>
          <w:sz w:val="28"/>
          <w:szCs w:val="28"/>
        </w:rPr>
        <w:t>0</w:t>
      </w:r>
      <w:r w:rsidR="0080434C" w:rsidRPr="005D4A2F">
        <w:rPr>
          <w:iCs/>
          <w:color w:val="000000"/>
          <w:sz w:val="28"/>
          <w:szCs w:val="28"/>
        </w:rPr>
        <w:t xml:space="preserve">7.03.2018 </w:t>
      </w:r>
      <w:r w:rsidR="00993AFE" w:rsidRPr="005D4A2F">
        <w:rPr>
          <w:iCs/>
          <w:color w:val="000000"/>
          <w:sz w:val="28"/>
          <w:szCs w:val="28"/>
        </w:rPr>
        <w:t xml:space="preserve">повідомило </w:t>
      </w:r>
      <w:r w:rsidR="00A3561A" w:rsidRPr="005D4A2F">
        <w:rPr>
          <w:iCs/>
          <w:color w:val="000000"/>
          <w:sz w:val="28"/>
          <w:szCs w:val="28"/>
        </w:rPr>
        <w:t>про невідповідність окремих положень законопроекту Цивільному, Господарському кодексам</w:t>
      </w:r>
      <w:r w:rsidR="008230AD" w:rsidRPr="005D4A2F">
        <w:rPr>
          <w:iCs/>
          <w:color w:val="000000"/>
          <w:sz w:val="28"/>
          <w:szCs w:val="28"/>
        </w:rPr>
        <w:t xml:space="preserve"> України та Закону України "Про акціонерні товариства", про неузгодженості</w:t>
      </w:r>
      <w:r w:rsidR="00A3561A" w:rsidRPr="005D4A2F">
        <w:rPr>
          <w:iCs/>
          <w:color w:val="000000"/>
          <w:sz w:val="28"/>
          <w:szCs w:val="28"/>
        </w:rPr>
        <w:t xml:space="preserve"> </w:t>
      </w:r>
      <w:r w:rsidR="008230AD" w:rsidRPr="005D4A2F">
        <w:rPr>
          <w:iCs/>
          <w:color w:val="000000"/>
          <w:sz w:val="28"/>
          <w:szCs w:val="28"/>
        </w:rPr>
        <w:t>у самому проекті</w:t>
      </w:r>
      <w:r w:rsidR="00330F43" w:rsidRPr="005D4A2F">
        <w:rPr>
          <w:iCs/>
          <w:color w:val="000000"/>
          <w:sz w:val="28"/>
          <w:szCs w:val="28"/>
        </w:rPr>
        <w:t xml:space="preserve">, а також щодо </w:t>
      </w:r>
      <w:r w:rsidR="00B14461" w:rsidRPr="005D4A2F">
        <w:rPr>
          <w:iCs/>
          <w:color w:val="000000"/>
          <w:sz w:val="28"/>
          <w:szCs w:val="28"/>
        </w:rPr>
        <w:t xml:space="preserve">редакційної та техніко-юридичної </w:t>
      </w:r>
      <w:r w:rsidR="00330F43" w:rsidRPr="005D4A2F">
        <w:rPr>
          <w:iCs/>
          <w:color w:val="000000"/>
          <w:sz w:val="28"/>
          <w:szCs w:val="28"/>
        </w:rPr>
        <w:t xml:space="preserve">недосконалості </w:t>
      </w:r>
      <w:r w:rsidR="00B14461" w:rsidRPr="005D4A2F">
        <w:rPr>
          <w:iCs/>
          <w:color w:val="000000"/>
          <w:sz w:val="28"/>
          <w:szCs w:val="28"/>
        </w:rPr>
        <w:t>його тексту.</w:t>
      </w:r>
    </w:p>
    <w:p w:rsidR="00C7758B" w:rsidRPr="005D4A2F" w:rsidRDefault="00070C3B" w:rsidP="00095980">
      <w:pPr>
        <w:autoSpaceDE w:val="0"/>
        <w:autoSpaceDN w:val="0"/>
        <w:ind w:firstLine="709"/>
        <w:jc w:val="both"/>
        <w:rPr>
          <w:iCs/>
          <w:color w:val="000000"/>
          <w:sz w:val="28"/>
          <w:szCs w:val="28"/>
        </w:rPr>
      </w:pPr>
      <w:r w:rsidRPr="005D4A2F">
        <w:rPr>
          <w:iCs/>
          <w:color w:val="000000"/>
          <w:sz w:val="28"/>
          <w:szCs w:val="28"/>
        </w:rPr>
        <w:t>Національна комісія з цінних паперів та фондового ринку надіслала листом № 08/03/6931 від 05.03.2018 довідку</w:t>
      </w:r>
      <w:r w:rsidR="00A83D1F" w:rsidRPr="005D4A2F">
        <w:rPr>
          <w:iCs/>
          <w:color w:val="000000"/>
          <w:sz w:val="28"/>
          <w:szCs w:val="28"/>
        </w:rPr>
        <w:t xml:space="preserve"> про підтримку</w:t>
      </w:r>
      <w:r w:rsidRPr="005D4A2F">
        <w:rPr>
          <w:iCs/>
          <w:color w:val="000000"/>
          <w:sz w:val="28"/>
          <w:szCs w:val="28"/>
        </w:rPr>
        <w:t xml:space="preserve"> законопроект</w:t>
      </w:r>
      <w:r w:rsidR="00A83D1F" w:rsidRPr="005D4A2F">
        <w:rPr>
          <w:iCs/>
          <w:color w:val="000000"/>
          <w:sz w:val="28"/>
          <w:szCs w:val="28"/>
        </w:rPr>
        <w:t>у</w:t>
      </w:r>
      <w:r w:rsidRPr="005D4A2F">
        <w:rPr>
          <w:iCs/>
          <w:color w:val="000000"/>
          <w:sz w:val="28"/>
          <w:szCs w:val="28"/>
        </w:rPr>
        <w:t xml:space="preserve">. Разом із тим, </w:t>
      </w:r>
      <w:r w:rsidR="00A83D1F" w:rsidRPr="005D4A2F">
        <w:rPr>
          <w:iCs/>
          <w:color w:val="000000"/>
          <w:sz w:val="28"/>
          <w:szCs w:val="28"/>
        </w:rPr>
        <w:t xml:space="preserve">Комісією </w:t>
      </w:r>
      <w:r w:rsidR="00956BB4" w:rsidRPr="005D4A2F">
        <w:rPr>
          <w:iCs/>
          <w:color w:val="000000"/>
          <w:sz w:val="28"/>
          <w:szCs w:val="28"/>
        </w:rPr>
        <w:t>запропон</w:t>
      </w:r>
      <w:r w:rsidR="00A83D1F" w:rsidRPr="005D4A2F">
        <w:rPr>
          <w:iCs/>
          <w:color w:val="000000"/>
          <w:sz w:val="28"/>
          <w:szCs w:val="28"/>
        </w:rPr>
        <w:t>овано</w:t>
      </w:r>
      <w:r w:rsidR="00956BB4" w:rsidRPr="005D4A2F">
        <w:rPr>
          <w:iCs/>
          <w:color w:val="000000"/>
          <w:sz w:val="28"/>
          <w:szCs w:val="28"/>
        </w:rPr>
        <w:t xml:space="preserve"> </w:t>
      </w:r>
      <w:r w:rsidR="005331DB" w:rsidRPr="005D4A2F">
        <w:rPr>
          <w:iCs/>
          <w:color w:val="000000"/>
          <w:sz w:val="28"/>
          <w:szCs w:val="28"/>
        </w:rPr>
        <w:t xml:space="preserve">внести до законопроекту </w:t>
      </w:r>
      <w:r w:rsidR="00D81C33" w:rsidRPr="005D4A2F">
        <w:rPr>
          <w:iCs/>
          <w:color w:val="000000"/>
          <w:sz w:val="28"/>
          <w:szCs w:val="28"/>
        </w:rPr>
        <w:t>відповідні положення</w:t>
      </w:r>
      <w:r w:rsidR="005331DB" w:rsidRPr="005D4A2F">
        <w:rPr>
          <w:iCs/>
          <w:color w:val="000000"/>
          <w:sz w:val="28"/>
          <w:szCs w:val="28"/>
        </w:rPr>
        <w:t xml:space="preserve">, </w:t>
      </w:r>
      <w:r w:rsidR="00D81C33" w:rsidRPr="005D4A2F">
        <w:rPr>
          <w:iCs/>
          <w:color w:val="000000"/>
          <w:sz w:val="28"/>
          <w:szCs w:val="28"/>
        </w:rPr>
        <w:t>що</w:t>
      </w:r>
      <w:r w:rsidR="005331DB" w:rsidRPr="005D4A2F">
        <w:rPr>
          <w:iCs/>
          <w:color w:val="000000"/>
          <w:sz w:val="28"/>
          <w:szCs w:val="28"/>
        </w:rPr>
        <w:t xml:space="preserve"> викладен</w:t>
      </w:r>
      <w:r w:rsidR="00D81C33" w:rsidRPr="005D4A2F">
        <w:rPr>
          <w:iCs/>
          <w:color w:val="000000"/>
          <w:sz w:val="28"/>
          <w:szCs w:val="28"/>
        </w:rPr>
        <w:t>і</w:t>
      </w:r>
      <w:r w:rsidR="005331DB" w:rsidRPr="005D4A2F">
        <w:rPr>
          <w:iCs/>
          <w:color w:val="000000"/>
          <w:sz w:val="28"/>
          <w:szCs w:val="28"/>
        </w:rPr>
        <w:t xml:space="preserve"> у </w:t>
      </w:r>
      <w:r w:rsidR="00A83D1F" w:rsidRPr="005D4A2F">
        <w:rPr>
          <w:iCs/>
          <w:color w:val="000000"/>
          <w:sz w:val="28"/>
          <w:szCs w:val="28"/>
        </w:rPr>
        <w:t>проект</w:t>
      </w:r>
      <w:r w:rsidR="005331DB" w:rsidRPr="005D4A2F">
        <w:rPr>
          <w:iCs/>
          <w:color w:val="000000"/>
          <w:sz w:val="28"/>
          <w:szCs w:val="28"/>
        </w:rPr>
        <w:t xml:space="preserve">і </w:t>
      </w:r>
      <w:r w:rsidR="00C7758B" w:rsidRPr="005D4A2F">
        <w:rPr>
          <w:iCs/>
          <w:color w:val="000000"/>
          <w:sz w:val="28"/>
          <w:szCs w:val="28"/>
        </w:rPr>
        <w:t>Закону про внесення змін до деяких законодавчих актів України щодо захисту інвесторів від зловживань на ринках капіталу (реєстр. № 6303),</w:t>
      </w:r>
      <w:r w:rsidR="005331DB" w:rsidRPr="005D4A2F">
        <w:rPr>
          <w:iCs/>
          <w:color w:val="000000"/>
          <w:sz w:val="28"/>
          <w:szCs w:val="28"/>
        </w:rPr>
        <w:t xml:space="preserve"> у разі якщо законопроект набере чинності раніше, ніж проект</w:t>
      </w:r>
      <w:r w:rsidR="00E21CCE" w:rsidRPr="005D4A2F">
        <w:rPr>
          <w:iCs/>
          <w:color w:val="000000"/>
          <w:sz w:val="28"/>
          <w:szCs w:val="28"/>
        </w:rPr>
        <w:t>,</w:t>
      </w:r>
      <w:r w:rsidR="005331DB" w:rsidRPr="005D4A2F">
        <w:rPr>
          <w:iCs/>
          <w:color w:val="000000"/>
          <w:sz w:val="28"/>
          <w:szCs w:val="28"/>
        </w:rPr>
        <w:t xml:space="preserve"> у якому згаду</w:t>
      </w:r>
      <w:r w:rsidR="00D81C33" w:rsidRPr="005D4A2F">
        <w:rPr>
          <w:iCs/>
          <w:color w:val="000000"/>
          <w:sz w:val="28"/>
          <w:szCs w:val="28"/>
        </w:rPr>
        <w:t>ю</w:t>
      </w:r>
      <w:r w:rsidR="005331DB" w:rsidRPr="005D4A2F">
        <w:rPr>
          <w:iCs/>
          <w:color w:val="000000"/>
          <w:sz w:val="28"/>
          <w:szCs w:val="28"/>
        </w:rPr>
        <w:t>ться відповідн</w:t>
      </w:r>
      <w:r w:rsidR="00D81C33" w:rsidRPr="005D4A2F">
        <w:rPr>
          <w:iCs/>
          <w:color w:val="000000"/>
          <w:sz w:val="28"/>
          <w:szCs w:val="28"/>
        </w:rPr>
        <w:t>і</w:t>
      </w:r>
      <w:r w:rsidR="005331DB" w:rsidRPr="005D4A2F">
        <w:rPr>
          <w:iCs/>
          <w:color w:val="000000"/>
          <w:sz w:val="28"/>
          <w:szCs w:val="28"/>
        </w:rPr>
        <w:t xml:space="preserve"> </w:t>
      </w:r>
      <w:r w:rsidR="00D81C33" w:rsidRPr="005D4A2F">
        <w:rPr>
          <w:iCs/>
          <w:color w:val="000000"/>
          <w:sz w:val="28"/>
          <w:szCs w:val="28"/>
        </w:rPr>
        <w:t>положення</w:t>
      </w:r>
      <w:r w:rsidR="005331DB" w:rsidRPr="005D4A2F">
        <w:rPr>
          <w:iCs/>
          <w:color w:val="000000"/>
          <w:sz w:val="28"/>
          <w:szCs w:val="28"/>
        </w:rPr>
        <w:t>. А</w:t>
      </w:r>
      <w:r w:rsidR="00C7758B" w:rsidRPr="005D4A2F">
        <w:rPr>
          <w:iCs/>
          <w:color w:val="000000"/>
          <w:sz w:val="28"/>
          <w:szCs w:val="28"/>
        </w:rPr>
        <w:t xml:space="preserve"> також </w:t>
      </w:r>
      <w:r w:rsidR="005331DB" w:rsidRPr="005D4A2F">
        <w:rPr>
          <w:iCs/>
          <w:color w:val="000000"/>
          <w:sz w:val="28"/>
          <w:szCs w:val="28"/>
        </w:rPr>
        <w:t xml:space="preserve">пропонується </w:t>
      </w:r>
      <w:r w:rsidR="00C7758B" w:rsidRPr="005D4A2F">
        <w:rPr>
          <w:iCs/>
          <w:color w:val="000000"/>
          <w:sz w:val="28"/>
          <w:szCs w:val="28"/>
        </w:rPr>
        <w:t>провести уточнення деяких визначень та положень щодо структури активів недержавних пенсійних фондів, накопичувальної системи пенсійного страхування та інститутів спільного інвестування.</w:t>
      </w:r>
    </w:p>
    <w:p w:rsidR="00C52415" w:rsidRPr="00C52415" w:rsidRDefault="00585493" w:rsidP="002465DF">
      <w:pPr>
        <w:spacing w:after="120"/>
        <w:ind w:firstLine="709"/>
        <w:jc w:val="both"/>
        <w:rPr>
          <w:sz w:val="28"/>
          <w:szCs w:val="28"/>
        </w:rPr>
      </w:pPr>
      <w:r w:rsidRPr="005D4A2F">
        <w:rPr>
          <w:sz w:val="28"/>
          <w:szCs w:val="28"/>
        </w:rPr>
        <w:t xml:space="preserve">За наслідками розгляду та обговорення законопроекту, з огляду на викладене вище, </w:t>
      </w:r>
      <w:r w:rsidRPr="00C52415">
        <w:rPr>
          <w:sz w:val="28"/>
          <w:szCs w:val="28"/>
        </w:rPr>
        <w:t>Комітет</w:t>
      </w:r>
      <w:r w:rsidRPr="00C52415">
        <w:rPr>
          <w:sz w:val="28"/>
          <w:szCs w:val="28"/>
          <w:lang w:val="ru-RU"/>
        </w:rPr>
        <w:t xml:space="preserve"> </w:t>
      </w:r>
      <w:r w:rsidRPr="00C52415">
        <w:rPr>
          <w:sz w:val="28"/>
          <w:szCs w:val="28"/>
        </w:rPr>
        <w:t>вирішив</w:t>
      </w:r>
      <w:r w:rsidR="00C52415">
        <w:rPr>
          <w:sz w:val="28"/>
          <w:szCs w:val="28"/>
        </w:rPr>
        <w:t xml:space="preserve"> р</w:t>
      </w:r>
      <w:r w:rsidRPr="005D4A2F">
        <w:rPr>
          <w:sz w:val="28"/>
          <w:szCs w:val="28"/>
        </w:rPr>
        <w:t xml:space="preserve">екомендувати Верховній Раді України </w:t>
      </w:r>
      <w:r w:rsidR="00A83D1F" w:rsidRPr="005D4A2F">
        <w:rPr>
          <w:sz w:val="28"/>
          <w:szCs w:val="28"/>
        </w:rPr>
        <w:t xml:space="preserve">проект Закону України про рейтингування (реєстр. № 8007 від </w:t>
      </w:r>
      <w:r w:rsidR="00432392" w:rsidRPr="005D4A2F">
        <w:rPr>
          <w:sz w:val="28"/>
          <w:szCs w:val="28"/>
        </w:rPr>
        <w:t>0</w:t>
      </w:r>
      <w:r w:rsidR="00A83D1F" w:rsidRPr="005D4A2F">
        <w:rPr>
          <w:sz w:val="28"/>
          <w:szCs w:val="28"/>
        </w:rPr>
        <w:t>6.02.2018), поданий народними депутатами України Різаненком П.О., Довбенком М.В., Рибалкою С.В., Поляковим М.А. і Лавриком О.В.</w:t>
      </w:r>
      <w:r w:rsidR="00551437" w:rsidRPr="005D4A2F">
        <w:rPr>
          <w:sz w:val="28"/>
          <w:szCs w:val="28"/>
        </w:rPr>
        <w:t xml:space="preserve">, </w:t>
      </w:r>
      <w:r w:rsidRPr="005D4A2F">
        <w:rPr>
          <w:sz w:val="28"/>
          <w:szCs w:val="28"/>
        </w:rPr>
        <w:t xml:space="preserve">за наслідками розгляду в першому читанні </w:t>
      </w:r>
      <w:r w:rsidR="00432392" w:rsidRPr="00C52415">
        <w:rPr>
          <w:sz w:val="28"/>
          <w:szCs w:val="28"/>
          <w:u w:val="single"/>
        </w:rPr>
        <w:t xml:space="preserve">прийняти </w:t>
      </w:r>
      <w:r w:rsidR="005331DB" w:rsidRPr="00C52415">
        <w:rPr>
          <w:sz w:val="28"/>
          <w:szCs w:val="28"/>
          <w:u w:val="single"/>
        </w:rPr>
        <w:t>за основу</w:t>
      </w:r>
      <w:r w:rsidR="005331DB" w:rsidRPr="00C52415">
        <w:rPr>
          <w:sz w:val="28"/>
          <w:szCs w:val="28"/>
        </w:rPr>
        <w:t>.</w:t>
      </w:r>
      <w:r w:rsidR="00C52415" w:rsidRPr="00C52415">
        <w:rPr>
          <w:sz w:val="28"/>
          <w:szCs w:val="28"/>
        </w:rPr>
        <w:t xml:space="preserve"> Відповідний проект Постанови додається.</w:t>
      </w:r>
    </w:p>
    <w:p w:rsidR="00A1688A" w:rsidRDefault="00A1688A" w:rsidP="00A1688A">
      <w:pPr>
        <w:spacing w:after="120"/>
        <w:ind w:firstLine="709"/>
        <w:jc w:val="both"/>
        <w:rPr>
          <w:sz w:val="28"/>
          <w:szCs w:val="28"/>
        </w:rPr>
      </w:pPr>
      <w:r w:rsidRPr="005D4A2F">
        <w:rPr>
          <w:sz w:val="28"/>
          <w:szCs w:val="28"/>
        </w:rPr>
        <w:t>Доповідачем із цього питання визнач</w:t>
      </w:r>
      <w:r w:rsidR="00C52415">
        <w:rPr>
          <w:sz w:val="28"/>
          <w:szCs w:val="28"/>
        </w:rPr>
        <w:t xml:space="preserve">ено </w:t>
      </w:r>
      <w:r w:rsidRPr="005D4A2F">
        <w:rPr>
          <w:sz w:val="28"/>
          <w:szCs w:val="28"/>
        </w:rPr>
        <w:t xml:space="preserve">народного депутата України – Голову підкомітету з питань цінних паперів, фондового ринку, діяльності рейтингових агентств та електронної комерції Комітету </w:t>
      </w:r>
      <w:proofErr w:type="spellStart"/>
      <w:r w:rsidRPr="005D4A2F">
        <w:rPr>
          <w:sz w:val="28"/>
          <w:szCs w:val="28"/>
        </w:rPr>
        <w:t>Різаненка</w:t>
      </w:r>
      <w:proofErr w:type="spellEnd"/>
      <w:r w:rsidRPr="005D4A2F">
        <w:rPr>
          <w:sz w:val="28"/>
          <w:szCs w:val="28"/>
        </w:rPr>
        <w:t xml:space="preserve"> П.О.</w:t>
      </w:r>
    </w:p>
    <w:p w:rsidR="00C52415" w:rsidRDefault="00C52415" w:rsidP="00A1688A">
      <w:pPr>
        <w:spacing w:after="120"/>
        <w:ind w:firstLine="709"/>
        <w:jc w:val="both"/>
        <w:rPr>
          <w:sz w:val="28"/>
          <w:szCs w:val="28"/>
        </w:rPr>
      </w:pPr>
    </w:p>
    <w:p w:rsidR="00C52415" w:rsidRPr="00C2382C" w:rsidRDefault="00C52415" w:rsidP="00A1688A">
      <w:pPr>
        <w:spacing w:after="12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Додаток: згадане за текстом на </w:t>
      </w:r>
      <w:r w:rsidR="00C2382C" w:rsidRPr="00C2382C">
        <w:rPr>
          <w:sz w:val="28"/>
          <w:szCs w:val="28"/>
          <w:lang w:val="ru-RU"/>
        </w:rPr>
        <w:t xml:space="preserve">30 </w:t>
      </w:r>
      <w:r w:rsidR="00C2382C">
        <w:rPr>
          <w:sz w:val="28"/>
          <w:szCs w:val="28"/>
          <w:lang w:val="ru-RU"/>
        </w:rPr>
        <w:t>арк.</w:t>
      </w:r>
      <w:bookmarkStart w:id="0" w:name="_GoBack"/>
      <w:bookmarkEnd w:id="0"/>
    </w:p>
    <w:p w:rsidR="00B9306E" w:rsidRPr="005D4A2F" w:rsidRDefault="00B9306E" w:rsidP="002465DF">
      <w:pPr>
        <w:spacing w:after="120"/>
        <w:ind w:firstLine="709"/>
        <w:jc w:val="both"/>
        <w:rPr>
          <w:noProof/>
          <w:sz w:val="28"/>
          <w:szCs w:val="28"/>
        </w:rPr>
      </w:pPr>
    </w:p>
    <w:p w:rsidR="00585493" w:rsidRPr="005D4A2F" w:rsidRDefault="00585493" w:rsidP="00D40D4E">
      <w:pPr>
        <w:spacing w:after="120"/>
        <w:ind w:firstLine="709"/>
        <w:jc w:val="both"/>
        <w:rPr>
          <w:noProof/>
          <w:sz w:val="28"/>
          <w:szCs w:val="28"/>
        </w:rPr>
      </w:pPr>
    </w:p>
    <w:p w:rsidR="00585493" w:rsidRPr="005D4A2F" w:rsidRDefault="00585493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5D4A2F">
        <w:rPr>
          <w:b/>
          <w:bCs/>
          <w:sz w:val="28"/>
          <w:szCs w:val="28"/>
        </w:rPr>
        <w:t>Перший заступник</w:t>
      </w:r>
    </w:p>
    <w:p w:rsidR="00585493" w:rsidRDefault="00585493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5D4A2F">
        <w:rPr>
          <w:b/>
          <w:bCs/>
          <w:sz w:val="28"/>
          <w:szCs w:val="28"/>
        </w:rPr>
        <w:t>Голови Комітету</w:t>
      </w:r>
      <w:r w:rsidRPr="005D4A2F">
        <w:rPr>
          <w:b/>
          <w:bCs/>
          <w:sz w:val="28"/>
          <w:szCs w:val="28"/>
        </w:rPr>
        <w:tab/>
      </w:r>
      <w:r w:rsidRPr="005D4A2F">
        <w:rPr>
          <w:b/>
          <w:bCs/>
          <w:sz w:val="28"/>
          <w:szCs w:val="28"/>
        </w:rPr>
        <w:tab/>
      </w:r>
      <w:r w:rsidRPr="005D4A2F">
        <w:rPr>
          <w:b/>
          <w:bCs/>
          <w:sz w:val="28"/>
          <w:szCs w:val="28"/>
        </w:rPr>
        <w:tab/>
      </w:r>
      <w:r w:rsidRPr="005D4A2F">
        <w:rPr>
          <w:b/>
          <w:bCs/>
          <w:sz w:val="28"/>
          <w:szCs w:val="28"/>
        </w:rPr>
        <w:tab/>
      </w:r>
      <w:r w:rsidRPr="005D4A2F">
        <w:rPr>
          <w:b/>
          <w:bCs/>
          <w:sz w:val="28"/>
          <w:szCs w:val="28"/>
        </w:rPr>
        <w:tab/>
      </w:r>
      <w:r w:rsidRPr="005D4A2F">
        <w:rPr>
          <w:b/>
          <w:bCs/>
          <w:sz w:val="28"/>
          <w:szCs w:val="28"/>
        </w:rPr>
        <w:tab/>
        <w:t>М.В.</w:t>
      </w:r>
      <w:r w:rsidR="006E122D" w:rsidRPr="005D4A2F">
        <w:rPr>
          <w:b/>
          <w:bCs/>
          <w:sz w:val="28"/>
          <w:szCs w:val="28"/>
        </w:rPr>
        <w:t xml:space="preserve"> </w:t>
      </w:r>
      <w:r w:rsidRPr="005D4A2F">
        <w:rPr>
          <w:b/>
          <w:bCs/>
          <w:sz w:val="28"/>
          <w:szCs w:val="28"/>
        </w:rPr>
        <w:t>ДОВБЕНКО</w:t>
      </w:r>
    </w:p>
    <w:p w:rsidR="00F94944" w:rsidRDefault="00F94944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</w:p>
    <w:p w:rsidR="00F94944" w:rsidRDefault="00F94944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</w:p>
    <w:p w:rsidR="00F94944" w:rsidRDefault="00F94944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</w:p>
    <w:p w:rsidR="00F94944" w:rsidRDefault="00F94944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</w:p>
    <w:p w:rsidR="00F94944" w:rsidRDefault="00F94944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</w:p>
    <w:p w:rsidR="00F94944" w:rsidRDefault="00F94944" w:rsidP="00D40D4E">
      <w:pPr>
        <w:spacing w:after="120"/>
        <w:ind w:firstLine="709"/>
        <w:jc w:val="both"/>
        <w:rPr>
          <w:b/>
          <w:bCs/>
          <w:sz w:val="28"/>
          <w:szCs w:val="28"/>
        </w:rPr>
      </w:pPr>
    </w:p>
    <w:p w:rsidR="00095980" w:rsidRDefault="00095980" w:rsidP="00F94944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95980" w:rsidRDefault="00095980" w:rsidP="00F94944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95980" w:rsidRDefault="00095980" w:rsidP="00F94944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F94944" w:rsidRPr="00F94944" w:rsidRDefault="00F94944" w:rsidP="00F94944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  <w:r w:rsidRPr="00F94944">
        <w:rPr>
          <w:color w:val="000000"/>
          <w:sz w:val="18"/>
          <w:szCs w:val="24"/>
          <w:lang w:eastAsia="uk-UA"/>
        </w:rPr>
        <w:t>Вик. А.Мороз</w:t>
      </w:r>
    </w:p>
    <w:p w:rsidR="00F94944" w:rsidRPr="00F94944" w:rsidRDefault="00F94944" w:rsidP="00F94944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  <w:r w:rsidRPr="00F94944">
        <w:rPr>
          <w:color w:val="000000"/>
          <w:sz w:val="18"/>
          <w:szCs w:val="18"/>
          <w:lang w:eastAsia="uk-UA"/>
        </w:rPr>
        <w:sym w:font="Wingdings 2" w:char="F027"/>
      </w:r>
      <w:r w:rsidRPr="00F94944">
        <w:rPr>
          <w:color w:val="000000"/>
          <w:sz w:val="18"/>
          <w:szCs w:val="24"/>
          <w:lang w:eastAsia="uk-UA"/>
        </w:rPr>
        <w:t xml:space="preserve"> 255-27-36</w:t>
      </w:r>
    </w:p>
    <w:sectPr w:rsidR="00F94944" w:rsidRPr="00F94944" w:rsidSect="00F51E98">
      <w:footerReference w:type="even" r:id="rId9"/>
      <w:footerReference w:type="default" r:id="rId10"/>
      <w:pgSz w:w="11906" w:h="16838" w:code="9"/>
      <w:pgMar w:top="851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4A8" w:rsidRDefault="002A04A8">
      <w:r>
        <w:separator/>
      </w:r>
    </w:p>
  </w:endnote>
  <w:endnote w:type="continuationSeparator" w:id="0">
    <w:p w:rsidR="002A04A8" w:rsidRDefault="002A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C0D" w:rsidRDefault="00CA0C0D" w:rsidP="00FF59A8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93714A">
      <w:rPr>
        <w:rStyle w:val="af2"/>
        <w:noProof/>
      </w:rPr>
      <w:t>1</w:t>
    </w:r>
    <w:r>
      <w:rPr>
        <w:rStyle w:val="af2"/>
      </w:rPr>
      <w:fldChar w:fldCharType="end"/>
    </w:r>
  </w:p>
  <w:p w:rsidR="00CA0C0D" w:rsidRDefault="00CA0C0D" w:rsidP="0065749A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031944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51E98" w:rsidRPr="00F51E98" w:rsidRDefault="00F51E98">
        <w:pPr>
          <w:pStyle w:val="af0"/>
          <w:jc w:val="center"/>
          <w:rPr>
            <w:sz w:val="24"/>
            <w:szCs w:val="24"/>
          </w:rPr>
        </w:pPr>
        <w:r w:rsidRPr="00F51E98">
          <w:rPr>
            <w:sz w:val="24"/>
            <w:szCs w:val="24"/>
          </w:rPr>
          <w:fldChar w:fldCharType="begin"/>
        </w:r>
        <w:r w:rsidRPr="00F51E98">
          <w:rPr>
            <w:sz w:val="24"/>
            <w:szCs w:val="24"/>
          </w:rPr>
          <w:instrText>PAGE   \* MERGEFORMAT</w:instrText>
        </w:r>
        <w:r w:rsidRPr="00F51E98">
          <w:rPr>
            <w:sz w:val="24"/>
            <w:szCs w:val="24"/>
          </w:rPr>
          <w:fldChar w:fldCharType="separate"/>
        </w:r>
        <w:r w:rsidR="00C2382C">
          <w:rPr>
            <w:noProof/>
            <w:sz w:val="24"/>
            <w:szCs w:val="24"/>
          </w:rPr>
          <w:t>2</w:t>
        </w:r>
        <w:r w:rsidRPr="00F51E98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4A8" w:rsidRDefault="002A04A8">
      <w:r>
        <w:separator/>
      </w:r>
    </w:p>
  </w:footnote>
  <w:footnote w:type="continuationSeparator" w:id="0">
    <w:p w:rsidR="002A04A8" w:rsidRDefault="002A0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1CFA4AD6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0D84575"/>
    <w:multiLevelType w:val="hybridMultilevel"/>
    <w:tmpl w:val="D8FA9F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6358C"/>
    <w:multiLevelType w:val="hybridMultilevel"/>
    <w:tmpl w:val="474CA748"/>
    <w:lvl w:ilvl="0" w:tplc="A118B08A">
      <w:start w:val="5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 w15:restartNumberingAfterBreak="0">
    <w:nsid w:val="4A3F0977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D2551"/>
    <w:multiLevelType w:val="hybridMultilevel"/>
    <w:tmpl w:val="131C65F8"/>
    <w:lvl w:ilvl="0" w:tplc="B1686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D7C82"/>
    <w:multiLevelType w:val="singleLevel"/>
    <w:tmpl w:val="B448B0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F65209F"/>
    <w:multiLevelType w:val="multilevel"/>
    <w:tmpl w:val="1CAC79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8D"/>
    <w:rsid w:val="0000063B"/>
    <w:rsid w:val="000047C9"/>
    <w:rsid w:val="00024C5C"/>
    <w:rsid w:val="00026833"/>
    <w:rsid w:val="00027210"/>
    <w:rsid w:val="00031740"/>
    <w:rsid w:val="0004560A"/>
    <w:rsid w:val="00050975"/>
    <w:rsid w:val="00052445"/>
    <w:rsid w:val="0005524D"/>
    <w:rsid w:val="00070C3B"/>
    <w:rsid w:val="00073042"/>
    <w:rsid w:val="00095980"/>
    <w:rsid w:val="000A02C9"/>
    <w:rsid w:val="000B0234"/>
    <w:rsid w:val="000B08B4"/>
    <w:rsid w:val="000B575C"/>
    <w:rsid w:val="000B60EF"/>
    <w:rsid w:val="000B7575"/>
    <w:rsid w:val="000C2DA5"/>
    <w:rsid w:val="000D10AA"/>
    <w:rsid w:val="000E445F"/>
    <w:rsid w:val="000F544E"/>
    <w:rsid w:val="00104AC0"/>
    <w:rsid w:val="00105923"/>
    <w:rsid w:val="00132422"/>
    <w:rsid w:val="001360C7"/>
    <w:rsid w:val="00137CA6"/>
    <w:rsid w:val="0014140A"/>
    <w:rsid w:val="00153321"/>
    <w:rsid w:val="0015685C"/>
    <w:rsid w:val="00167884"/>
    <w:rsid w:val="00194754"/>
    <w:rsid w:val="001B3665"/>
    <w:rsid w:val="001B48A5"/>
    <w:rsid w:val="001C137F"/>
    <w:rsid w:val="001C3EC3"/>
    <w:rsid w:val="001C6104"/>
    <w:rsid w:val="001D0BD8"/>
    <w:rsid w:val="001D761C"/>
    <w:rsid w:val="001E729F"/>
    <w:rsid w:val="00202FD9"/>
    <w:rsid w:val="00224FCB"/>
    <w:rsid w:val="002362BA"/>
    <w:rsid w:val="002425E6"/>
    <w:rsid w:val="00242A3A"/>
    <w:rsid w:val="00245A78"/>
    <w:rsid w:val="002465DF"/>
    <w:rsid w:val="00263DB3"/>
    <w:rsid w:val="00267069"/>
    <w:rsid w:val="00280200"/>
    <w:rsid w:val="00285308"/>
    <w:rsid w:val="00290767"/>
    <w:rsid w:val="002A04A8"/>
    <w:rsid w:val="002C5E5E"/>
    <w:rsid w:val="002E3FA5"/>
    <w:rsid w:val="002E5038"/>
    <w:rsid w:val="002F6C2C"/>
    <w:rsid w:val="002F6F55"/>
    <w:rsid w:val="0030260A"/>
    <w:rsid w:val="003132AE"/>
    <w:rsid w:val="00321612"/>
    <w:rsid w:val="00325948"/>
    <w:rsid w:val="00330F43"/>
    <w:rsid w:val="003369E9"/>
    <w:rsid w:val="00341903"/>
    <w:rsid w:val="003428B0"/>
    <w:rsid w:val="00344FEF"/>
    <w:rsid w:val="003471D1"/>
    <w:rsid w:val="00355CE1"/>
    <w:rsid w:val="00372E17"/>
    <w:rsid w:val="003747BD"/>
    <w:rsid w:val="00381BEE"/>
    <w:rsid w:val="00387FD0"/>
    <w:rsid w:val="003A7443"/>
    <w:rsid w:val="003B134B"/>
    <w:rsid w:val="003B4FB9"/>
    <w:rsid w:val="003D7EE2"/>
    <w:rsid w:val="003E5A24"/>
    <w:rsid w:val="003F163A"/>
    <w:rsid w:val="003F5158"/>
    <w:rsid w:val="00401366"/>
    <w:rsid w:val="00401C08"/>
    <w:rsid w:val="00402190"/>
    <w:rsid w:val="00414F90"/>
    <w:rsid w:val="00420DF1"/>
    <w:rsid w:val="004266B1"/>
    <w:rsid w:val="00432392"/>
    <w:rsid w:val="0044016A"/>
    <w:rsid w:val="00453B3E"/>
    <w:rsid w:val="00454C16"/>
    <w:rsid w:val="0045506B"/>
    <w:rsid w:val="004553A7"/>
    <w:rsid w:val="00475A0A"/>
    <w:rsid w:val="00486548"/>
    <w:rsid w:val="00486E38"/>
    <w:rsid w:val="004B306F"/>
    <w:rsid w:val="004C0AB8"/>
    <w:rsid w:val="004E01CB"/>
    <w:rsid w:val="004E7ECB"/>
    <w:rsid w:val="004F23ED"/>
    <w:rsid w:val="0050517E"/>
    <w:rsid w:val="00515135"/>
    <w:rsid w:val="0052381F"/>
    <w:rsid w:val="005263BC"/>
    <w:rsid w:val="00527B5D"/>
    <w:rsid w:val="005331DB"/>
    <w:rsid w:val="005352DB"/>
    <w:rsid w:val="00541988"/>
    <w:rsid w:val="00550F58"/>
    <w:rsid w:val="00551437"/>
    <w:rsid w:val="00552FD2"/>
    <w:rsid w:val="00561D56"/>
    <w:rsid w:val="00565006"/>
    <w:rsid w:val="00577566"/>
    <w:rsid w:val="00582DB8"/>
    <w:rsid w:val="00584FE7"/>
    <w:rsid w:val="00585493"/>
    <w:rsid w:val="00591AF1"/>
    <w:rsid w:val="005935DC"/>
    <w:rsid w:val="00597877"/>
    <w:rsid w:val="005A00E3"/>
    <w:rsid w:val="005A1975"/>
    <w:rsid w:val="005B3C8D"/>
    <w:rsid w:val="005B7186"/>
    <w:rsid w:val="005C0C80"/>
    <w:rsid w:val="005C2818"/>
    <w:rsid w:val="005C569D"/>
    <w:rsid w:val="005C70E3"/>
    <w:rsid w:val="005D4A2F"/>
    <w:rsid w:val="005E59C9"/>
    <w:rsid w:val="005F407D"/>
    <w:rsid w:val="005F451C"/>
    <w:rsid w:val="0060480B"/>
    <w:rsid w:val="00607AFF"/>
    <w:rsid w:val="00625945"/>
    <w:rsid w:val="00654B5D"/>
    <w:rsid w:val="00656969"/>
    <w:rsid w:val="0065749A"/>
    <w:rsid w:val="006624F9"/>
    <w:rsid w:val="00677C19"/>
    <w:rsid w:val="00680F3F"/>
    <w:rsid w:val="00694A6A"/>
    <w:rsid w:val="006D7E03"/>
    <w:rsid w:val="006E122D"/>
    <w:rsid w:val="006F3639"/>
    <w:rsid w:val="006F42A4"/>
    <w:rsid w:val="006F6249"/>
    <w:rsid w:val="00702922"/>
    <w:rsid w:val="00706413"/>
    <w:rsid w:val="007176A6"/>
    <w:rsid w:val="007218D7"/>
    <w:rsid w:val="00722306"/>
    <w:rsid w:val="007269E5"/>
    <w:rsid w:val="0073327A"/>
    <w:rsid w:val="00735140"/>
    <w:rsid w:val="00762304"/>
    <w:rsid w:val="00774621"/>
    <w:rsid w:val="007767F3"/>
    <w:rsid w:val="0078019E"/>
    <w:rsid w:val="007B0F37"/>
    <w:rsid w:val="007D3DD6"/>
    <w:rsid w:val="007E60AC"/>
    <w:rsid w:val="008038BD"/>
    <w:rsid w:val="0080434C"/>
    <w:rsid w:val="00805A63"/>
    <w:rsid w:val="00816AE5"/>
    <w:rsid w:val="008226DD"/>
    <w:rsid w:val="008230AD"/>
    <w:rsid w:val="0083230F"/>
    <w:rsid w:val="0084580A"/>
    <w:rsid w:val="00845DA1"/>
    <w:rsid w:val="00852F77"/>
    <w:rsid w:val="008611CE"/>
    <w:rsid w:val="0086182A"/>
    <w:rsid w:val="00861EEC"/>
    <w:rsid w:val="0086324B"/>
    <w:rsid w:val="008A214C"/>
    <w:rsid w:val="008C780F"/>
    <w:rsid w:val="008E0960"/>
    <w:rsid w:val="008E0E9E"/>
    <w:rsid w:val="008E7173"/>
    <w:rsid w:val="008F72A5"/>
    <w:rsid w:val="00905E0B"/>
    <w:rsid w:val="00905F01"/>
    <w:rsid w:val="0091622A"/>
    <w:rsid w:val="00917C52"/>
    <w:rsid w:val="009321D9"/>
    <w:rsid w:val="0093714A"/>
    <w:rsid w:val="00952664"/>
    <w:rsid w:val="00956BB4"/>
    <w:rsid w:val="009710D5"/>
    <w:rsid w:val="00972EF6"/>
    <w:rsid w:val="00982E62"/>
    <w:rsid w:val="00993AFE"/>
    <w:rsid w:val="00994665"/>
    <w:rsid w:val="009A086B"/>
    <w:rsid w:val="009D199C"/>
    <w:rsid w:val="009D7ECF"/>
    <w:rsid w:val="009E006B"/>
    <w:rsid w:val="009E0AC9"/>
    <w:rsid w:val="009F2DD1"/>
    <w:rsid w:val="009F3C07"/>
    <w:rsid w:val="00A1200F"/>
    <w:rsid w:val="00A1688A"/>
    <w:rsid w:val="00A32697"/>
    <w:rsid w:val="00A3561A"/>
    <w:rsid w:val="00A3753B"/>
    <w:rsid w:val="00A4114E"/>
    <w:rsid w:val="00A4236C"/>
    <w:rsid w:val="00A44A71"/>
    <w:rsid w:val="00A44B02"/>
    <w:rsid w:val="00A54098"/>
    <w:rsid w:val="00A70F24"/>
    <w:rsid w:val="00A75575"/>
    <w:rsid w:val="00A83D1F"/>
    <w:rsid w:val="00AA07EB"/>
    <w:rsid w:val="00AA1799"/>
    <w:rsid w:val="00AA5F74"/>
    <w:rsid w:val="00AB59AA"/>
    <w:rsid w:val="00AB5F24"/>
    <w:rsid w:val="00AC28E0"/>
    <w:rsid w:val="00AE1332"/>
    <w:rsid w:val="00AF4209"/>
    <w:rsid w:val="00B0007C"/>
    <w:rsid w:val="00B01F76"/>
    <w:rsid w:val="00B030DD"/>
    <w:rsid w:val="00B13BC9"/>
    <w:rsid w:val="00B14461"/>
    <w:rsid w:val="00B16D79"/>
    <w:rsid w:val="00B4469E"/>
    <w:rsid w:val="00B548B3"/>
    <w:rsid w:val="00B83C1D"/>
    <w:rsid w:val="00B8572D"/>
    <w:rsid w:val="00B914AD"/>
    <w:rsid w:val="00B92982"/>
    <w:rsid w:val="00B9306E"/>
    <w:rsid w:val="00BB0806"/>
    <w:rsid w:val="00BB1540"/>
    <w:rsid w:val="00BB7471"/>
    <w:rsid w:val="00BB7FAC"/>
    <w:rsid w:val="00BC2559"/>
    <w:rsid w:val="00BC584B"/>
    <w:rsid w:val="00BC6D8C"/>
    <w:rsid w:val="00BE38AC"/>
    <w:rsid w:val="00BF6B1C"/>
    <w:rsid w:val="00C0390A"/>
    <w:rsid w:val="00C04EA8"/>
    <w:rsid w:val="00C10A0D"/>
    <w:rsid w:val="00C171B9"/>
    <w:rsid w:val="00C2382C"/>
    <w:rsid w:val="00C31572"/>
    <w:rsid w:val="00C52415"/>
    <w:rsid w:val="00C55380"/>
    <w:rsid w:val="00C7670C"/>
    <w:rsid w:val="00C7758B"/>
    <w:rsid w:val="00C833C1"/>
    <w:rsid w:val="00C9496F"/>
    <w:rsid w:val="00C950A5"/>
    <w:rsid w:val="00CA0C0D"/>
    <w:rsid w:val="00CA1D74"/>
    <w:rsid w:val="00CA40D8"/>
    <w:rsid w:val="00CA5F54"/>
    <w:rsid w:val="00CF095E"/>
    <w:rsid w:val="00CF1290"/>
    <w:rsid w:val="00D049B7"/>
    <w:rsid w:val="00D314C2"/>
    <w:rsid w:val="00D40D4E"/>
    <w:rsid w:val="00D411CF"/>
    <w:rsid w:val="00D474DF"/>
    <w:rsid w:val="00D47F91"/>
    <w:rsid w:val="00D52FBA"/>
    <w:rsid w:val="00D561C0"/>
    <w:rsid w:val="00D72952"/>
    <w:rsid w:val="00D75243"/>
    <w:rsid w:val="00D77846"/>
    <w:rsid w:val="00D80564"/>
    <w:rsid w:val="00D81C33"/>
    <w:rsid w:val="00D844B2"/>
    <w:rsid w:val="00D95A98"/>
    <w:rsid w:val="00DA4E9A"/>
    <w:rsid w:val="00DB0707"/>
    <w:rsid w:val="00DC2202"/>
    <w:rsid w:val="00DC6EB6"/>
    <w:rsid w:val="00DE4F11"/>
    <w:rsid w:val="00DF0F39"/>
    <w:rsid w:val="00E010FE"/>
    <w:rsid w:val="00E0588E"/>
    <w:rsid w:val="00E1072D"/>
    <w:rsid w:val="00E1239B"/>
    <w:rsid w:val="00E21CCE"/>
    <w:rsid w:val="00E22F9C"/>
    <w:rsid w:val="00E737DC"/>
    <w:rsid w:val="00E81B94"/>
    <w:rsid w:val="00E92C6E"/>
    <w:rsid w:val="00EA122F"/>
    <w:rsid w:val="00ED7120"/>
    <w:rsid w:val="00EE1D85"/>
    <w:rsid w:val="00EE48F3"/>
    <w:rsid w:val="00EF6FDF"/>
    <w:rsid w:val="00F00DD8"/>
    <w:rsid w:val="00F30A8F"/>
    <w:rsid w:val="00F4270A"/>
    <w:rsid w:val="00F43F60"/>
    <w:rsid w:val="00F510E2"/>
    <w:rsid w:val="00F51E98"/>
    <w:rsid w:val="00F710E3"/>
    <w:rsid w:val="00F80A8D"/>
    <w:rsid w:val="00F94944"/>
    <w:rsid w:val="00FA11D2"/>
    <w:rsid w:val="00FA15EC"/>
    <w:rsid w:val="00FA6ECE"/>
    <w:rsid w:val="00FB05A7"/>
    <w:rsid w:val="00FB1D67"/>
    <w:rsid w:val="00FC74BD"/>
    <w:rsid w:val="00FD21FF"/>
    <w:rsid w:val="00FD3D4F"/>
    <w:rsid w:val="00FE6A59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EA9741"/>
  <w14:defaultImageDpi w14:val="0"/>
  <w15:docId w15:val="{35C81542-E00D-4794-B9B7-7455C50A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C8D"/>
    <w:rPr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16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B0234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5B3C8D"/>
    <w:pPr>
      <w:jc w:val="center"/>
    </w:pPr>
    <w:rPr>
      <w:sz w:val="28"/>
    </w:rPr>
  </w:style>
  <w:style w:type="character" w:customStyle="1" w:styleId="a4">
    <w:name w:val="Назва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customStyle="1" w:styleId="a5">
    <w:name w:val="Назва документа"/>
    <w:basedOn w:val="a"/>
    <w:next w:val="a"/>
    <w:rsid w:val="005B3C8D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customStyle="1" w:styleId="a6">
    <w:name w:val="Нормальний текст"/>
    <w:basedOn w:val="a"/>
    <w:rsid w:val="00F4270A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7">
    <w:name w:val="Body Text"/>
    <w:basedOn w:val="a"/>
    <w:link w:val="a8"/>
    <w:uiPriority w:val="99"/>
    <w:rsid w:val="00285308"/>
    <w:pPr>
      <w:spacing w:line="260" w:lineRule="auto"/>
      <w:jc w:val="both"/>
    </w:pPr>
    <w:rPr>
      <w:sz w:val="28"/>
    </w:rPr>
  </w:style>
  <w:style w:type="character" w:customStyle="1" w:styleId="a8">
    <w:name w:val="Основний текст Знак"/>
    <w:basedOn w:val="a0"/>
    <w:link w:val="a7"/>
    <w:uiPriority w:val="99"/>
    <w:semiHidden/>
    <w:rPr>
      <w:lang w:eastAsia="ru-RU"/>
    </w:rPr>
  </w:style>
  <w:style w:type="paragraph" w:styleId="a9">
    <w:name w:val="Body Text Indent"/>
    <w:basedOn w:val="a"/>
    <w:link w:val="aa"/>
    <w:uiPriority w:val="99"/>
    <w:rsid w:val="00285308"/>
    <w:pPr>
      <w:spacing w:line="260" w:lineRule="auto"/>
      <w:ind w:firstLine="567"/>
      <w:jc w:val="both"/>
    </w:pPr>
    <w:rPr>
      <w:sz w:val="28"/>
    </w:rPr>
  </w:style>
  <w:style w:type="character" w:customStyle="1" w:styleId="aa">
    <w:name w:val="Основний текст з відступом Знак"/>
    <w:basedOn w:val="a0"/>
    <w:link w:val="a9"/>
    <w:uiPriority w:val="99"/>
    <w:semiHidden/>
    <w:rPr>
      <w:lang w:eastAsia="ru-RU"/>
    </w:rPr>
  </w:style>
  <w:style w:type="paragraph" w:styleId="21">
    <w:name w:val="Body Text 2"/>
    <w:basedOn w:val="a"/>
    <w:link w:val="22"/>
    <w:uiPriority w:val="99"/>
    <w:rsid w:val="00285308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Pr>
      <w:lang w:eastAsia="ru-RU"/>
    </w:rPr>
  </w:style>
  <w:style w:type="paragraph" w:customStyle="1" w:styleId="ab">
    <w:name w:val="Îñíîâíîé òåêñò ñ îòñòóïîì"/>
    <w:basedOn w:val="a"/>
    <w:rsid w:val="00285308"/>
    <w:pPr>
      <w:widowControl w:val="0"/>
      <w:ind w:right="-766" w:firstLine="720"/>
      <w:jc w:val="both"/>
    </w:pPr>
    <w:rPr>
      <w:rFonts w:ascii="Times New Roman CYR" w:hAnsi="Times New Roman CYR"/>
      <w:b/>
      <w:sz w:val="24"/>
      <w:szCs w:val="28"/>
    </w:rPr>
  </w:style>
  <w:style w:type="paragraph" w:customStyle="1" w:styleId="ac">
    <w:name w:val="! ТХТ"/>
    <w:rsid w:val="00153321"/>
    <w:pPr>
      <w:widowControl w:val="0"/>
      <w:spacing w:before="111" w:after="111"/>
      <w:ind w:firstLine="720"/>
      <w:jc w:val="both"/>
    </w:pPr>
    <w:rPr>
      <w:color w:val="000000"/>
      <w:sz w:val="28"/>
      <w:szCs w:val="28"/>
      <w:lang w:eastAsia="ru-RU"/>
    </w:rPr>
  </w:style>
  <w:style w:type="paragraph" w:customStyle="1" w:styleId="Iauiue">
    <w:name w:val="Iau?iue"/>
    <w:rsid w:val="00D95A98"/>
    <w:pPr>
      <w:widowControl w:val="0"/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"/>
    <w:link w:val="24"/>
    <w:uiPriority w:val="99"/>
    <w:rsid w:val="00D95A98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rPr>
      <w:lang w:eastAsia="ru-RU"/>
    </w:rPr>
  </w:style>
  <w:style w:type="table" w:styleId="ad">
    <w:name w:val="Table Grid"/>
    <w:basedOn w:val="a1"/>
    <w:uiPriority w:val="39"/>
    <w:rsid w:val="005C7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_о___іїР__ ¾¬Ð"/>
    <w:basedOn w:val="a"/>
    <w:rsid w:val="0003174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f">
    <w:name w:val="Знак"/>
    <w:basedOn w:val="a"/>
    <w:rsid w:val="005A1975"/>
    <w:rPr>
      <w:rFonts w:ascii="Verdana" w:hAnsi="Verdana"/>
      <w:lang w:val="en-US" w:eastAsia="en-US"/>
    </w:rPr>
  </w:style>
  <w:style w:type="paragraph" w:styleId="af0">
    <w:name w:val="footer"/>
    <w:basedOn w:val="a"/>
    <w:link w:val="af1"/>
    <w:uiPriority w:val="99"/>
    <w:rsid w:val="0065749A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Pr>
      <w:lang w:eastAsia="ru-RU"/>
    </w:rPr>
  </w:style>
  <w:style w:type="character" w:styleId="af2">
    <w:name w:val="page number"/>
    <w:basedOn w:val="a0"/>
    <w:uiPriority w:val="99"/>
    <w:rsid w:val="0065749A"/>
    <w:rPr>
      <w:rFonts w:cs="Times New Roman"/>
    </w:rPr>
  </w:style>
  <w:style w:type="paragraph" w:styleId="af3">
    <w:name w:val="header"/>
    <w:basedOn w:val="a"/>
    <w:link w:val="af4"/>
    <w:uiPriority w:val="99"/>
    <w:rsid w:val="005A00E3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semiHidden/>
    <w:rPr>
      <w:lang w:eastAsia="ru-RU"/>
    </w:rPr>
  </w:style>
  <w:style w:type="paragraph" w:styleId="af5">
    <w:name w:val="Balloon Text"/>
    <w:basedOn w:val="a"/>
    <w:link w:val="af6"/>
    <w:uiPriority w:val="99"/>
    <w:semiHidden/>
    <w:rsid w:val="00584FE7"/>
    <w:rPr>
      <w:rFonts w:ascii="Tahoma" w:hAnsi="Tahoma" w:cs="Tahoma"/>
      <w:sz w:val="16"/>
      <w:szCs w:val="16"/>
    </w:rPr>
  </w:style>
  <w:style w:type="character" w:customStyle="1" w:styleId="af6">
    <w:name w:val="Текст у виносці Знак"/>
    <w:basedOn w:val="a0"/>
    <w:link w:val="af5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f7">
    <w:name w:val="List Paragraph"/>
    <w:basedOn w:val="a"/>
    <w:uiPriority w:val="34"/>
    <w:qFormat/>
    <w:rsid w:val="000B023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B0234"/>
    <w:rPr>
      <w:b/>
      <w:bCs/>
      <w:sz w:val="27"/>
      <w:szCs w:val="27"/>
    </w:rPr>
  </w:style>
  <w:style w:type="character" w:styleId="af8">
    <w:name w:val="Hyperlink"/>
    <w:basedOn w:val="a0"/>
    <w:uiPriority w:val="99"/>
    <w:unhideWhenUsed/>
    <w:rsid w:val="000B0234"/>
    <w:rPr>
      <w:color w:val="0000FF"/>
      <w:u w:val="single"/>
    </w:rPr>
  </w:style>
  <w:style w:type="paragraph" w:customStyle="1" w:styleId="Igor">
    <w:name w:val="Igor"/>
    <w:basedOn w:val="a"/>
    <w:autoRedefine/>
    <w:rsid w:val="000D10AA"/>
    <w:pPr>
      <w:spacing w:before="120" w:after="120"/>
      <w:ind w:firstLine="709"/>
      <w:jc w:val="both"/>
    </w:pPr>
    <w:rPr>
      <w:sz w:val="28"/>
      <w:szCs w:val="24"/>
    </w:rPr>
  </w:style>
  <w:style w:type="paragraph" w:styleId="31">
    <w:name w:val="Body Text Indent 3"/>
    <w:basedOn w:val="a"/>
    <w:link w:val="32"/>
    <w:rsid w:val="00585493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rsid w:val="00585493"/>
    <w:rPr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B16D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rvts23">
    <w:name w:val="rvts23"/>
    <w:basedOn w:val="a0"/>
    <w:rsid w:val="001360C7"/>
  </w:style>
  <w:style w:type="paragraph" w:customStyle="1" w:styleId="norm">
    <w:name w:val="norm"/>
    <w:basedOn w:val="a"/>
    <w:rsid w:val="000A02C9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1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984_011/paran28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C242F-9F6D-4BB9-A40C-CBF117CFA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4843</Words>
  <Characters>2761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SSMSC</Company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svyryda</dc:creator>
  <cp:lastModifiedBy>Мороз Андрій Анатолійович</cp:lastModifiedBy>
  <cp:revision>8</cp:revision>
  <cp:lastPrinted>2017-11-01T09:42:00Z</cp:lastPrinted>
  <dcterms:created xsi:type="dcterms:W3CDTF">2018-06-26T08:31:00Z</dcterms:created>
  <dcterms:modified xsi:type="dcterms:W3CDTF">2018-06-26T08:53:00Z</dcterms:modified>
</cp:coreProperties>
</file>