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jc w:val="center"/>
        <w:rPr>
          <w:rFonts w:ascii="Times New Roman" w:eastAsia="Times New Roman" w:hAnsi="Times New Roman" w:cs="Times New Roman"/>
          <w:b/>
          <w:sz w:val="28"/>
          <w:szCs w:val="24"/>
          <w:lang w:eastAsia="ru-RU"/>
        </w:rPr>
      </w:pPr>
      <w:r w:rsidRPr="007C314A">
        <w:rPr>
          <w:rFonts w:ascii="Times New Roman" w:eastAsia="Times New Roman" w:hAnsi="Times New Roman" w:cs="Times New Roman"/>
          <w:b/>
          <w:sz w:val="28"/>
          <w:szCs w:val="24"/>
          <w:lang w:eastAsia="ru-RU"/>
        </w:rPr>
        <w:t>ВИСНОВОК</w:t>
      </w:r>
    </w:p>
    <w:p w:rsidR="007C314A" w:rsidRPr="007C314A" w:rsidRDefault="007C314A" w:rsidP="007C314A">
      <w:pPr>
        <w:spacing w:after="0" w:line="240" w:lineRule="auto"/>
        <w:jc w:val="center"/>
        <w:rPr>
          <w:rFonts w:ascii="Times New Roman" w:eastAsia="Times New Roman" w:hAnsi="Times New Roman" w:cs="Times New Roman"/>
          <w:sz w:val="28"/>
          <w:szCs w:val="24"/>
          <w:lang w:eastAsia="ru-RU"/>
        </w:rPr>
      </w:pPr>
      <w:r w:rsidRPr="007C314A">
        <w:rPr>
          <w:rFonts w:ascii="Times New Roman" w:eastAsia="Times New Roman" w:hAnsi="Times New Roman" w:cs="Times New Roman"/>
          <w:sz w:val="28"/>
          <w:szCs w:val="24"/>
          <w:lang w:eastAsia="ru-RU"/>
        </w:rPr>
        <w:t>щодо результатів здійснення</w:t>
      </w:r>
    </w:p>
    <w:p w:rsidR="007C314A" w:rsidRPr="007C314A" w:rsidRDefault="007C314A" w:rsidP="007C314A">
      <w:pPr>
        <w:spacing w:after="0" w:line="240" w:lineRule="auto"/>
        <w:jc w:val="center"/>
        <w:rPr>
          <w:rFonts w:ascii="Times New Roman" w:eastAsia="Times New Roman" w:hAnsi="Times New Roman" w:cs="Times New Roman"/>
          <w:sz w:val="28"/>
          <w:szCs w:val="24"/>
          <w:lang w:eastAsia="ru-RU"/>
        </w:rPr>
      </w:pPr>
      <w:r w:rsidRPr="007C314A">
        <w:rPr>
          <w:rFonts w:ascii="Times New Roman" w:eastAsia="Times New Roman" w:hAnsi="Times New Roman" w:cs="Times New Roman"/>
          <w:sz w:val="28"/>
          <w:szCs w:val="24"/>
          <w:lang w:eastAsia="ru-RU"/>
        </w:rPr>
        <w:t xml:space="preserve">антикорупційної експертизи </w:t>
      </w:r>
    </w:p>
    <w:p w:rsidR="007C314A" w:rsidRPr="007C314A" w:rsidRDefault="007C314A" w:rsidP="007C314A">
      <w:pPr>
        <w:spacing w:after="0" w:line="240" w:lineRule="auto"/>
        <w:jc w:val="center"/>
        <w:rPr>
          <w:rFonts w:ascii="Times New Roman" w:eastAsia="Times New Roman" w:hAnsi="Times New Roman" w:cs="Times New Roman"/>
          <w:sz w:val="28"/>
          <w:szCs w:val="24"/>
          <w:lang w:eastAsia="ru-RU"/>
        </w:rPr>
      </w:pPr>
      <w:r w:rsidRPr="007C314A">
        <w:rPr>
          <w:rFonts w:ascii="Times New Roman" w:eastAsia="Times New Roman" w:hAnsi="Times New Roman" w:cs="Times New Roman"/>
          <w:sz w:val="28"/>
          <w:szCs w:val="24"/>
          <w:lang w:eastAsia="ru-RU"/>
        </w:rPr>
        <w:t xml:space="preserve">проекту нормативно-правового </w:t>
      </w:r>
      <w:proofErr w:type="spellStart"/>
      <w:r w:rsidRPr="007C314A">
        <w:rPr>
          <w:rFonts w:ascii="Times New Roman" w:eastAsia="Times New Roman" w:hAnsi="Times New Roman" w:cs="Times New Roman"/>
          <w:sz w:val="28"/>
          <w:szCs w:val="24"/>
          <w:lang w:eastAsia="ru-RU"/>
        </w:rPr>
        <w:t>акта</w:t>
      </w:r>
      <w:proofErr w:type="spellEnd"/>
    </w:p>
    <w:p w:rsidR="007C314A" w:rsidRPr="007C314A" w:rsidRDefault="007C314A" w:rsidP="007C314A">
      <w:pPr>
        <w:spacing w:after="0" w:line="240" w:lineRule="auto"/>
        <w:rPr>
          <w:rFonts w:ascii="Times New Roman" w:eastAsia="Times New Roman" w:hAnsi="Times New Roman" w:cs="Times New Roman"/>
          <w:sz w:val="28"/>
          <w:szCs w:val="24"/>
          <w:lang w:eastAsia="ru-RU"/>
        </w:rPr>
      </w:pPr>
    </w:p>
    <w:p w:rsidR="007C314A" w:rsidRPr="007C314A" w:rsidRDefault="007C314A" w:rsidP="007C314A">
      <w:pPr>
        <w:spacing w:after="0" w:line="240" w:lineRule="auto"/>
        <w:rPr>
          <w:rFonts w:ascii="Times New Roman" w:eastAsia="Times New Roman" w:hAnsi="Times New Roman" w:cs="Times New Roman"/>
          <w:sz w:val="28"/>
          <w:szCs w:val="24"/>
          <w:lang w:eastAsia="ru-RU"/>
        </w:rPr>
      </w:pPr>
    </w:p>
    <w:p w:rsidR="007C314A" w:rsidRPr="007C314A" w:rsidRDefault="007C314A" w:rsidP="007C314A">
      <w:pPr>
        <w:spacing w:after="0" w:line="240" w:lineRule="auto"/>
        <w:rPr>
          <w:rFonts w:ascii="Times New Roman" w:eastAsia="Times New Roman" w:hAnsi="Times New Roman" w:cs="Times New Roman"/>
          <w:sz w:val="24"/>
          <w:szCs w:val="24"/>
          <w:lang w:eastAsia="ru-RU"/>
        </w:rPr>
      </w:pPr>
    </w:p>
    <w:p w:rsidR="007C314A" w:rsidRPr="007C314A" w:rsidRDefault="007C314A" w:rsidP="007C314A">
      <w:pPr>
        <w:shd w:val="clear" w:color="auto" w:fill="FFFFFF"/>
        <w:spacing w:after="0" w:line="240" w:lineRule="auto"/>
        <w:ind w:left="720"/>
        <w:jc w:val="both"/>
        <w:rPr>
          <w:rFonts w:ascii="Times New Roman" w:eastAsia="Times New Roman" w:hAnsi="Times New Roman"/>
          <w:sz w:val="28"/>
          <w:szCs w:val="24"/>
          <w:lang w:eastAsia="ru-RU"/>
        </w:rPr>
      </w:pPr>
      <w:r w:rsidRPr="007C314A">
        <w:rPr>
          <w:rFonts w:ascii="Times New Roman" w:eastAsia="Times New Roman" w:hAnsi="Times New Roman" w:cs="Times New Roman"/>
          <w:b/>
          <w:sz w:val="28"/>
          <w:szCs w:val="28"/>
          <w:lang w:eastAsia="ru-RU"/>
        </w:rPr>
        <w:t xml:space="preserve">Назва проекту </w:t>
      </w:r>
      <w:proofErr w:type="spellStart"/>
      <w:r w:rsidRPr="007C314A">
        <w:rPr>
          <w:rFonts w:ascii="Times New Roman" w:eastAsia="Times New Roman" w:hAnsi="Times New Roman" w:cs="Times New Roman"/>
          <w:b/>
          <w:sz w:val="28"/>
          <w:szCs w:val="28"/>
          <w:lang w:eastAsia="ru-RU"/>
        </w:rPr>
        <w:t>акта</w:t>
      </w:r>
      <w:proofErr w:type="spellEnd"/>
      <w:r w:rsidRPr="007C314A">
        <w:rPr>
          <w:rFonts w:ascii="Times New Roman" w:eastAsia="Times New Roman" w:hAnsi="Times New Roman" w:cs="Times New Roman"/>
          <w:b/>
          <w:sz w:val="28"/>
          <w:szCs w:val="28"/>
          <w:lang w:eastAsia="ru-RU"/>
        </w:rPr>
        <w:t>:</w:t>
      </w:r>
      <w:r w:rsidRPr="007C314A">
        <w:rPr>
          <w:rFonts w:ascii="Times New Roman" w:eastAsia="Times New Roman" w:hAnsi="Times New Roman" w:cs="Times New Roman"/>
          <w:sz w:val="28"/>
          <w:szCs w:val="28"/>
          <w:lang w:eastAsia="ru-RU"/>
        </w:rPr>
        <w:t xml:space="preserve">  проект Закону </w:t>
      </w:r>
      <w:r w:rsidRPr="00DB3036">
        <w:rPr>
          <w:rFonts w:ascii="Times New Roman" w:eastAsia="Times New Roman" w:hAnsi="Times New Roman"/>
          <w:sz w:val="28"/>
          <w:szCs w:val="24"/>
          <w:lang w:eastAsia="ru-RU"/>
        </w:rPr>
        <w:t xml:space="preserve">про внесення змін до Закону України </w:t>
      </w:r>
      <w:r>
        <w:rPr>
          <w:rFonts w:ascii="Times New Roman" w:eastAsia="Times New Roman" w:hAnsi="Times New Roman"/>
          <w:sz w:val="28"/>
          <w:szCs w:val="24"/>
          <w:lang w:eastAsia="ru-RU"/>
        </w:rPr>
        <w:t>«</w:t>
      </w:r>
      <w:r w:rsidRPr="00DB3036">
        <w:rPr>
          <w:rFonts w:ascii="Times New Roman" w:eastAsia="Times New Roman" w:hAnsi="Times New Roman"/>
          <w:sz w:val="28"/>
          <w:szCs w:val="24"/>
          <w:lang w:eastAsia="ru-RU"/>
        </w:rPr>
        <w:t>Про Державний бюджет України на 2018 рік</w:t>
      </w:r>
      <w:r>
        <w:rPr>
          <w:rFonts w:ascii="Times New Roman" w:eastAsia="Times New Roman" w:hAnsi="Times New Roman"/>
          <w:sz w:val="28"/>
          <w:szCs w:val="24"/>
          <w:lang w:eastAsia="ru-RU"/>
        </w:rPr>
        <w:t>»</w:t>
      </w:r>
      <w:r w:rsidRPr="00DB3036">
        <w:rPr>
          <w:rFonts w:ascii="Times New Roman" w:eastAsia="Times New Roman" w:hAnsi="Times New Roman"/>
          <w:sz w:val="28"/>
          <w:szCs w:val="24"/>
          <w:lang w:eastAsia="ru-RU"/>
        </w:rPr>
        <w:t xml:space="preserve"> (щодо фінансового забезпечення бюджетної програми на 2018 рік Міністерства охорони </w:t>
      </w:r>
      <w:proofErr w:type="spellStart"/>
      <w:r w:rsidRPr="00DB3036">
        <w:rPr>
          <w:rFonts w:ascii="Times New Roman" w:eastAsia="Times New Roman" w:hAnsi="Times New Roman"/>
          <w:sz w:val="28"/>
          <w:szCs w:val="24"/>
          <w:lang w:eastAsia="ru-RU"/>
        </w:rPr>
        <w:t>здоров</w:t>
      </w:r>
      <w:proofErr w:type="spellEnd"/>
      <w:r w:rsidRPr="00101372">
        <w:rPr>
          <w:rFonts w:ascii="Times New Roman" w:eastAsia="Times New Roman" w:hAnsi="Times New Roman"/>
          <w:sz w:val="28"/>
          <w:szCs w:val="24"/>
          <w:lang w:val="ru-RU" w:eastAsia="ru-RU"/>
        </w:rPr>
        <w:t>’</w:t>
      </w:r>
      <w:r w:rsidRPr="00DB3036">
        <w:rPr>
          <w:rFonts w:ascii="Times New Roman" w:eastAsia="Times New Roman" w:hAnsi="Times New Roman"/>
          <w:sz w:val="28"/>
          <w:szCs w:val="24"/>
          <w:lang w:eastAsia="ru-RU"/>
        </w:rPr>
        <w:t xml:space="preserve">я України за КПКВК 2301400 </w:t>
      </w:r>
      <w:r>
        <w:rPr>
          <w:rFonts w:ascii="Times New Roman" w:eastAsia="Times New Roman" w:hAnsi="Times New Roman"/>
          <w:sz w:val="28"/>
          <w:szCs w:val="24"/>
          <w:lang w:eastAsia="ru-RU"/>
        </w:rPr>
        <w:t>«</w:t>
      </w:r>
      <w:r w:rsidRPr="00DB3036">
        <w:rPr>
          <w:rFonts w:ascii="Times New Roman" w:eastAsia="Times New Roman" w:hAnsi="Times New Roman"/>
          <w:sz w:val="28"/>
          <w:szCs w:val="24"/>
          <w:lang w:eastAsia="ru-RU"/>
        </w:rPr>
        <w:t>Забезпечення медичних заходів окремих державних програм та комплексних заходів програмного характеру</w:t>
      </w:r>
      <w:r>
        <w:rPr>
          <w:rFonts w:ascii="Times New Roman" w:eastAsia="Times New Roman" w:hAnsi="Times New Roman"/>
          <w:sz w:val="28"/>
          <w:szCs w:val="24"/>
          <w:lang w:eastAsia="ru-RU"/>
        </w:rPr>
        <w:t>»</w:t>
      </w:r>
      <w:r w:rsidRPr="00DB3036">
        <w:rPr>
          <w:rFonts w:ascii="Times New Roman" w:eastAsia="Times New Roman" w:hAnsi="Times New Roman"/>
          <w:sz w:val="28"/>
          <w:szCs w:val="24"/>
          <w:lang w:eastAsia="ru-RU"/>
        </w:rPr>
        <w:t>)</w:t>
      </w:r>
      <w:r>
        <w:rPr>
          <w:rFonts w:ascii="Times New Roman" w:eastAsia="Times New Roman" w:hAnsi="Times New Roman"/>
          <w:sz w:val="28"/>
          <w:szCs w:val="24"/>
          <w:lang w:eastAsia="ru-RU"/>
        </w:rPr>
        <w:t>.</w:t>
      </w:r>
    </w:p>
    <w:p w:rsidR="007C314A" w:rsidRPr="007C314A" w:rsidRDefault="007C314A" w:rsidP="007C314A">
      <w:pPr>
        <w:shd w:val="clear" w:color="auto" w:fill="FFFFFF"/>
        <w:spacing w:after="0" w:line="240" w:lineRule="auto"/>
        <w:ind w:left="720"/>
        <w:jc w:val="both"/>
        <w:rPr>
          <w:rFonts w:ascii="Times New Roman" w:eastAsia="Times New Roman" w:hAnsi="Times New Roman" w:cs="Times New Roman"/>
          <w:sz w:val="28"/>
          <w:szCs w:val="28"/>
          <w:lang w:eastAsia="ru-RU"/>
        </w:rPr>
      </w:pPr>
    </w:p>
    <w:p w:rsidR="007C314A" w:rsidRPr="007C314A" w:rsidRDefault="007C314A" w:rsidP="007C314A">
      <w:pPr>
        <w:shd w:val="clear" w:color="auto" w:fill="FFFFFF"/>
        <w:spacing w:after="0" w:line="240" w:lineRule="auto"/>
        <w:ind w:left="720"/>
        <w:jc w:val="both"/>
        <w:rPr>
          <w:rFonts w:ascii="Arial" w:eastAsia="Times New Roman" w:hAnsi="Arial" w:cs="Arial"/>
          <w:sz w:val="24"/>
          <w:szCs w:val="24"/>
          <w:lang w:eastAsia="ru-RU"/>
        </w:rPr>
      </w:pPr>
    </w:p>
    <w:p w:rsidR="007C314A" w:rsidRPr="007C314A" w:rsidRDefault="007C314A" w:rsidP="007C314A">
      <w:pPr>
        <w:spacing w:after="0" w:line="240" w:lineRule="auto"/>
        <w:ind w:left="720"/>
        <w:jc w:val="both"/>
        <w:rPr>
          <w:rFonts w:ascii="Arial" w:eastAsia="Times New Roman" w:hAnsi="Arial" w:cs="Arial"/>
          <w:sz w:val="24"/>
          <w:szCs w:val="24"/>
          <w:lang w:eastAsia="ru-RU"/>
        </w:rPr>
      </w:pPr>
      <w:r w:rsidRPr="007C314A">
        <w:rPr>
          <w:rFonts w:ascii="Arial" w:eastAsia="Times New Roman" w:hAnsi="Arial" w:cs="Arial"/>
          <w:sz w:val="24"/>
          <w:szCs w:val="24"/>
          <w:lang w:eastAsia="ru-RU"/>
        </w:rPr>
        <w:t>Реєстр. № 80</w:t>
      </w:r>
      <w:r>
        <w:rPr>
          <w:rFonts w:ascii="Arial" w:eastAsia="Times New Roman" w:hAnsi="Arial" w:cs="Arial"/>
          <w:sz w:val="24"/>
          <w:szCs w:val="24"/>
          <w:lang w:eastAsia="ru-RU"/>
        </w:rPr>
        <w:t>16</w:t>
      </w:r>
      <w:r w:rsidRPr="007C314A">
        <w:rPr>
          <w:rFonts w:ascii="Arial" w:eastAsia="Times New Roman" w:hAnsi="Arial" w:cs="Arial"/>
          <w:sz w:val="24"/>
          <w:szCs w:val="24"/>
          <w:lang w:eastAsia="ru-RU"/>
        </w:rPr>
        <w:t xml:space="preserve">  від 0</w:t>
      </w:r>
      <w:r>
        <w:rPr>
          <w:rFonts w:ascii="Arial" w:eastAsia="Times New Roman" w:hAnsi="Arial" w:cs="Arial"/>
          <w:sz w:val="24"/>
          <w:szCs w:val="24"/>
          <w:lang w:eastAsia="ru-RU"/>
        </w:rPr>
        <w:t>8</w:t>
      </w:r>
      <w:r w:rsidRPr="007C314A">
        <w:rPr>
          <w:rFonts w:ascii="Arial" w:eastAsia="Times New Roman" w:hAnsi="Arial" w:cs="Arial"/>
          <w:sz w:val="24"/>
          <w:szCs w:val="24"/>
          <w:lang w:eastAsia="ru-RU"/>
        </w:rPr>
        <w:t>.02. 2018р.</w:t>
      </w:r>
    </w:p>
    <w:p w:rsidR="007C314A" w:rsidRPr="007C314A" w:rsidRDefault="007C314A" w:rsidP="007C314A">
      <w:pPr>
        <w:spacing w:after="0" w:line="240" w:lineRule="auto"/>
        <w:ind w:left="720"/>
        <w:jc w:val="both"/>
        <w:rPr>
          <w:rFonts w:ascii="Arial" w:eastAsia="Times New Roman" w:hAnsi="Arial" w:cs="Arial"/>
          <w:sz w:val="24"/>
          <w:szCs w:val="24"/>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r w:rsidRPr="007C314A">
        <w:rPr>
          <w:rFonts w:ascii="Arial" w:eastAsia="Times New Roman" w:hAnsi="Arial" w:cs="Arial"/>
          <w:lang w:eastAsia="ru-RU"/>
        </w:rPr>
        <w:t>Суб’єкт права законодавчої ініціативи: народн</w:t>
      </w:r>
      <w:r>
        <w:rPr>
          <w:rFonts w:ascii="Arial" w:eastAsia="Times New Roman" w:hAnsi="Arial" w:cs="Arial"/>
          <w:lang w:eastAsia="ru-RU"/>
        </w:rPr>
        <w:t>ий</w:t>
      </w:r>
      <w:r w:rsidRPr="007C314A">
        <w:rPr>
          <w:rFonts w:ascii="Arial" w:eastAsia="Times New Roman" w:hAnsi="Arial" w:cs="Arial"/>
          <w:lang w:eastAsia="ru-RU"/>
        </w:rPr>
        <w:t xml:space="preserve"> депутат  України </w:t>
      </w:r>
      <w:r>
        <w:rPr>
          <w:rFonts w:ascii="Arial" w:eastAsia="Times New Roman" w:hAnsi="Arial" w:cs="Arial"/>
          <w:lang w:eastAsia="ru-RU"/>
        </w:rPr>
        <w:t>Яценко А.В.</w:t>
      </w:r>
    </w:p>
    <w:p w:rsidR="007C314A" w:rsidRPr="007C314A" w:rsidRDefault="007C314A" w:rsidP="007C314A">
      <w:pPr>
        <w:spacing w:after="0" w:line="240" w:lineRule="auto"/>
        <w:ind w:left="720"/>
        <w:jc w:val="both"/>
        <w:rPr>
          <w:rFonts w:ascii="Arial" w:eastAsia="Times New Roman" w:hAnsi="Arial" w:cs="Arial"/>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r w:rsidRPr="007C314A">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бюджету.</w:t>
      </w:r>
    </w:p>
    <w:p w:rsidR="007C314A" w:rsidRPr="007C314A" w:rsidRDefault="007C314A" w:rsidP="007C314A">
      <w:pPr>
        <w:spacing w:after="0" w:line="240" w:lineRule="auto"/>
        <w:ind w:left="720"/>
        <w:jc w:val="both"/>
        <w:rPr>
          <w:rFonts w:ascii="Arial" w:eastAsia="Times New Roman" w:hAnsi="Arial" w:cs="Arial"/>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p>
    <w:p w:rsidR="007C314A" w:rsidRPr="007C314A" w:rsidRDefault="007C314A" w:rsidP="007C314A">
      <w:pPr>
        <w:spacing w:after="0" w:line="240" w:lineRule="auto"/>
        <w:ind w:left="720"/>
        <w:jc w:val="both"/>
        <w:rPr>
          <w:rFonts w:ascii="Arial" w:eastAsia="Times New Roman" w:hAnsi="Arial" w:cs="Arial"/>
          <w:lang w:eastAsia="ru-RU"/>
        </w:rPr>
      </w:pPr>
    </w:p>
    <w:p w:rsidR="00BD5B00" w:rsidRDefault="007C314A" w:rsidP="00BD5B00">
      <w:pPr>
        <w:spacing w:after="0" w:line="240" w:lineRule="auto"/>
        <w:ind w:firstLine="720"/>
        <w:jc w:val="both"/>
        <w:rPr>
          <w:rFonts w:ascii="Times New Roman" w:eastAsia="Times New Roman" w:hAnsi="Times New Roman" w:cs="Times New Roman"/>
          <w:sz w:val="28"/>
          <w:szCs w:val="24"/>
          <w:lang w:eastAsia="ru-RU"/>
        </w:rPr>
      </w:pPr>
      <w:r w:rsidRPr="007C314A">
        <w:rPr>
          <w:rFonts w:ascii="Times New Roman" w:eastAsia="Times New Roman" w:hAnsi="Times New Roman" w:cs="Times New Roman"/>
          <w:sz w:val="28"/>
          <w:szCs w:val="24"/>
          <w:u w:val="single"/>
          <w:lang w:eastAsia="ru-RU"/>
        </w:rPr>
        <w:t xml:space="preserve">У проекті </w:t>
      </w:r>
      <w:proofErr w:type="spellStart"/>
      <w:r w:rsidRPr="007C314A">
        <w:rPr>
          <w:rFonts w:ascii="Times New Roman" w:eastAsia="Times New Roman" w:hAnsi="Times New Roman" w:cs="Times New Roman"/>
          <w:sz w:val="28"/>
          <w:szCs w:val="24"/>
          <w:u w:val="single"/>
          <w:lang w:eastAsia="ru-RU"/>
        </w:rPr>
        <w:t>акта</w:t>
      </w:r>
      <w:proofErr w:type="spellEnd"/>
      <w:r w:rsidRPr="007C314A">
        <w:rPr>
          <w:rFonts w:ascii="Times New Roman" w:eastAsia="Times New Roman" w:hAnsi="Times New Roman" w:cs="Times New Roman"/>
          <w:sz w:val="28"/>
          <w:szCs w:val="24"/>
          <w:u w:val="single"/>
          <w:lang w:eastAsia="ru-RU"/>
        </w:rPr>
        <w:t xml:space="preserve"> не виявлено </w:t>
      </w:r>
      <w:proofErr w:type="spellStart"/>
      <w:r w:rsidRPr="007C314A">
        <w:rPr>
          <w:rFonts w:ascii="Times New Roman" w:eastAsia="Times New Roman" w:hAnsi="Times New Roman" w:cs="Times New Roman"/>
          <w:sz w:val="28"/>
          <w:szCs w:val="24"/>
          <w:u w:val="single"/>
          <w:lang w:eastAsia="ru-RU"/>
        </w:rPr>
        <w:t>корупціогенних</w:t>
      </w:r>
      <w:proofErr w:type="spellEnd"/>
      <w:r w:rsidRPr="007C314A">
        <w:rPr>
          <w:rFonts w:ascii="Times New Roman" w:eastAsia="Times New Roman" w:hAnsi="Times New Roman" w:cs="Times New Roman"/>
          <w:sz w:val="28"/>
          <w:szCs w:val="24"/>
          <w:u w:val="single"/>
          <w:lang w:eastAsia="ru-RU"/>
        </w:rPr>
        <w:t xml:space="preserve"> факторів – проект </w:t>
      </w:r>
      <w:proofErr w:type="spellStart"/>
      <w:r w:rsidRPr="007C314A">
        <w:rPr>
          <w:rFonts w:ascii="Times New Roman" w:eastAsia="Times New Roman" w:hAnsi="Times New Roman" w:cs="Times New Roman"/>
          <w:sz w:val="28"/>
          <w:szCs w:val="24"/>
          <w:u w:val="single"/>
          <w:lang w:eastAsia="ru-RU"/>
        </w:rPr>
        <w:t>акта</w:t>
      </w:r>
      <w:proofErr w:type="spellEnd"/>
      <w:r w:rsidRPr="007C314A">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BD5B00">
        <w:rPr>
          <w:rFonts w:ascii="Times New Roman" w:eastAsia="Times New Roman" w:hAnsi="Times New Roman" w:cs="Times New Roman"/>
          <w:sz w:val="28"/>
          <w:szCs w:val="24"/>
          <w:lang w:eastAsia="ru-RU"/>
        </w:rPr>
        <w:t>(рішення Комітету від</w:t>
      </w:r>
      <w:r w:rsidR="00BD5B00">
        <w:rPr>
          <w:rFonts w:ascii="Times New Roman" w:eastAsia="Times New Roman" w:hAnsi="Times New Roman" w:cs="Times New Roman"/>
          <w:sz w:val="28"/>
          <w:szCs w:val="24"/>
          <w:lang w:val="ru-RU" w:eastAsia="ru-RU"/>
        </w:rPr>
        <w:t xml:space="preserve"> </w:t>
      </w:r>
      <w:r w:rsidR="00BD5B00">
        <w:rPr>
          <w:rFonts w:ascii="Times New Roman" w:eastAsia="Times New Roman" w:hAnsi="Times New Roman" w:cs="Times New Roman"/>
          <w:sz w:val="28"/>
          <w:szCs w:val="24"/>
          <w:lang w:eastAsia="ru-RU"/>
        </w:rPr>
        <w:t>16 травня 2018 року, протокол № 119</w:t>
      </w:r>
      <w:r w:rsidR="00BD5B00">
        <w:rPr>
          <w:rFonts w:ascii="Times New Roman" w:eastAsia="Times New Roman" w:hAnsi="Times New Roman" w:cs="Times New Roman"/>
          <w:sz w:val="28"/>
          <w:szCs w:val="24"/>
          <w:lang w:val="ru-RU" w:eastAsia="ru-RU"/>
        </w:rPr>
        <w:t>)</w:t>
      </w:r>
      <w:r w:rsidR="00BD5B00">
        <w:rPr>
          <w:rFonts w:ascii="Times New Roman" w:eastAsia="Times New Roman" w:hAnsi="Times New Roman" w:cs="Times New Roman"/>
          <w:sz w:val="28"/>
          <w:szCs w:val="24"/>
          <w:lang w:eastAsia="ru-RU"/>
        </w:rPr>
        <w:t>.</w:t>
      </w:r>
    </w:p>
    <w:p w:rsidR="007C314A" w:rsidRDefault="007C314A" w:rsidP="007C314A">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98201D" w:rsidRPr="0098201D" w:rsidRDefault="0098201D" w:rsidP="0098201D">
      <w:pPr>
        <w:spacing w:before="120" w:after="120" w:line="240" w:lineRule="auto"/>
        <w:ind w:firstLine="720"/>
        <w:jc w:val="both"/>
        <w:rPr>
          <w:rFonts w:ascii="Times New Roman" w:eastAsia="Times New Roman" w:hAnsi="Times New Roman" w:cs="Times New Roman"/>
          <w:sz w:val="28"/>
          <w:szCs w:val="24"/>
          <w:lang w:eastAsia="ru-RU"/>
        </w:rPr>
      </w:pPr>
      <w:r w:rsidRPr="0098201D">
        <w:rPr>
          <w:rFonts w:ascii="Times New Roman" w:eastAsia="Times New Roman" w:hAnsi="Times New Roman" w:cs="Times New Roman"/>
          <w:sz w:val="28"/>
          <w:szCs w:val="24"/>
          <w:lang w:eastAsia="ru-RU"/>
        </w:rPr>
        <w:t xml:space="preserve">Законопроектом </w:t>
      </w:r>
      <w:proofErr w:type="spellStart"/>
      <w:r w:rsidRPr="0098201D">
        <w:rPr>
          <w:rFonts w:ascii="Times New Roman" w:eastAsia="Times New Roman" w:hAnsi="Times New Roman" w:cs="Times New Roman"/>
          <w:sz w:val="28"/>
          <w:szCs w:val="24"/>
          <w:lang w:eastAsia="ru-RU"/>
        </w:rPr>
        <w:t>внесено</w:t>
      </w:r>
      <w:proofErr w:type="spellEnd"/>
      <w:r w:rsidRPr="0098201D">
        <w:rPr>
          <w:rFonts w:ascii="Times New Roman" w:eastAsia="Times New Roman" w:hAnsi="Times New Roman" w:cs="Times New Roman"/>
          <w:sz w:val="28"/>
          <w:szCs w:val="24"/>
          <w:lang w:eastAsia="ru-RU"/>
        </w:rPr>
        <w:t xml:space="preserve"> зміни до Закону України «Про Державний бюджет України на 2018 рік» щодо фінансування бюджетної програми Міністерства охорони здоров’я.</w:t>
      </w:r>
    </w:p>
    <w:p w:rsidR="0098201D" w:rsidRPr="0098201D" w:rsidRDefault="0098201D" w:rsidP="0098201D">
      <w:pPr>
        <w:spacing w:before="120" w:after="120" w:line="240" w:lineRule="auto"/>
        <w:ind w:firstLine="720"/>
        <w:jc w:val="both"/>
        <w:rPr>
          <w:rFonts w:ascii="Times New Roman" w:eastAsia="Times New Roman" w:hAnsi="Times New Roman" w:cs="Times New Roman"/>
          <w:sz w:val="28"/>
          <w:szCs w:val="24"/>
          <w:lang w:eastAsia="ru-RU"/>
        </w:rPr>
      </w:pPr>
      <w:r w:rsidRPr="0098201D">
        <w:rPr>
          <w:rFonts w:ascii="Times New Roman" w:eastAsia="Times New Roman" w:hAnsi="Times New Roman" w:cs="Times New Roman"/>
          <w:sz w:val="28"/>
          <w:szCs w:val="24"/>
          <w:lang w:eastAsia="ru-RU"/>
        </w:rPr>
        <w:t xml:space="preserve">На 8,163 мільярди гривень збільшується фінансування бюджетної програми за кодом 2301400 «Забезпечення медичних заходів окремих державних програм та комплексних заходів програмного характеру». Ці кошти будуть отримані за рахунок економії за іншими бюджетними програмами. </w:t>
      </w:r>
    </w:p>
    <w:p w:rsidR="0098201D" w:rsidRPr="0098201D" w:rsidRDefault="0098201D" w:rsidP="0098201D">
      <w:pPr>
        <w:spacing w:before="120" w:after="120" w:line="240" w:lineRule="auto"/>
        <w:ind w:firstLine="720"/>
        <w:jc w:val="both"/>
        <w:rPr>
          <w:rFonts w:ascii="Times New Roman" w:eastAsia="Times New Roman" w:hAnsi="Times New Roman" w:cs="Times New Roman"/>
          <w:sz w:val="28"/>
          <w:szCs w:val="24"/>
          <w:lang w:eastAsia="ru-RU"/>
        </w:rPr>
      </w:pPr>
    </w:p>
    <w:p w:rsidR="0098201D" w:rsidRPr="0098201D" w:rsidRDefault="0098201D" w:rsidP="0098201D">
      <w:pPr>
        <w:spacing w:before="120" w:after="120" w:line="240" w:lineRule="auto"/>
        <w:ind w:firstLine="720"/>
        <w:jc w:val="both"/>
        <w:rPr>
          <w:rFonts w:ascii="Times New Roman" w:eastAsia="Times New Roman" w:hAnsi="Times New Roman" w:cs="Times New Roman"/>
          <w:sz w:val="28"/>
          <w:szCs w:val="24"/>
          <w:lang w:eastAsia="ru-RU"/>
        </w:rPr>
      </w:pPr>
    </w:p>
    <w:p w:rsidR="00BB51CE" w:rsidRDefault="00BB51CE" w:rsidP="0098201D">
      <w:pPr>
        <w:spacing w:before="120" w:after="12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Законопроект містить такі зауваження:</w:t>
      </w:r>
    </w:p>
    <w:p w:rsidR="0098201D" w:rsidRPr="0098201D" w:rsidRDefault="0098201D" w:rsidP="0098201D">
      <w:pPr>
        <w:spacing w:before="120" w:after="120" w:line="240" w:lineRule="auto"/>
        <w:ind w:firstLine="720"/>
        <w:jc w:val="both"/>
        <w:rPr>
          <w:rFonts w:ascii="Times New Roman" w:eastAsia="Times New Roman" w:hAnsi="Times New Roman" w:cs="Times New Roman"/>
          <w:sz w:val="28"/>
          <w:szCs w:val="24"/>
          <w:lang w:eastAsia="ru-RU"/>
        </w:rPr>
      </w:pPr>
      <w:r w:rsidRPr="0098201D">
        <w:rPr>
          <w:rFonts w:ascii="Times New Roman" w:eastAsia="Times New Roman" w:hAnsi="Times New Roman" w:cs="Times New Roman"/>
          <w:sz w:val="28"/>
          <w:szCs w:val="24"/>
          <w:lang w:eastAsia="ru-RU"/>
        </w:rPr>
        <w:t>Формулювання «за рахунок економії за іншими бюджетними програмами» без відповідного висновку Міністерства фінансів України щодо можливості отримання коштів створює передумови для невиконання цілей, що передбачені законопроектом. Відповідно, необхідно отримати висновок Мінфіну щодо досягнення мети законопроекту, оскільки сума в понад 8 мільярдів гривень є значною і потребує належного обґрунтування для можливості її отримання.</w:t>
      </w:r>
    </w:p>
    <w:p w:rsidR="0098201D" w:rsidRPr="0098201D" w:rsidRDefault="0098201D" w:rsidP="0098201D">
      <w:pPr>
        <w:spacing w:after="0" w:line="240" w:lineRule="auto"/>
        <w:ind w:firstLine="720"/>
        <w:jc w:val="both"/>
        <w:rPr>
          <w:rFonts w:ascii="Times New Roman" w:eastAsia="Times New Roman" w:hAnsi="Times New Roman" w:cs="Times New Roman"/>
          <w:sz w:val="28"/>
          <w:szCs w:val="24"/>
          <w:lang w:eastAsia="ru-RU"/>
        </w:rPr>
      </w:pPr>
    </w:p>
    <w:p w:rsidR="0098201D" w:rsidRDefault="0098201D" w:rsidP="007C314A">
      <w:pPr>
        <w:spacing w:after="0" w:line="240" w:lineRule="auto"/>
        <w:ind w:firstLine="720"/>
        <w:jc w:val="both"/>
        <w:rPr>
          <w:rFonts w:ascii="Times New Roman" w:eastAsia="Times New Roman" w:hAnsi="Times New Roman" w:cs="Times New Roman"/>
          <w:sz w:val="28"/>
          <w:szCs w:val="24"/>
          <w:lang w:eastAsia="ru-RU"/>
        </w:rPr>
      </w:pPr>
    </w:p>
    <w:p w:rsidR="0098201D" w:rsidRPr="007C314A" w:rsidRDefault="0098201D" w:rsidP="007C314A">
      <w:pPr>
        <w:spacing w:after="0" w:line="240" w:lineRule="auto"/>
        <w:ind w:firstLine="720"/>
        <w:jc w:val="both"/>
        <w:rPr>
          <w:rFonts w:ascii="Times New Roman" w:eastAsia="Times New Roman" w:hAnsi="Times New Roman" w:cs="Times New Roman"/>
          <w:sz w:val="28"/>
          <w:szCs w:val="24"/>
          <w:lang w:eastAsia="ru-RU"/>
        </w:rPr>
      </w:pPr>
    </w:p>
    <w:p w:rsidR="007C314A" w:rsidRPr="007C314A" w:rsidRDefault="007C314A" w:rsidP="007C314A">
      <w:pPr>
        <w:spacing w:after="0" w:line="240" w:lineRule="auto"/>
        <w:ind w:firstLine="720"/>
        <w:jc w:val="both"/>
        <w:rPr>
          <w:rFonts w:ascii="Times New Roman" w:eastAsia="Times New Roman" w:hAnsi="Times New Roman" w:cs="Times New Roman"/>
          <w:b/>
          <w:sz w:val="28"/>
          <w:szCs w:val="24"/>
          <w:lang w:eastAsia="ru-RU"/>
        </w:rPr>
      </w:pPr>
      <w:r w:rsidRPr="007C314A">
        <w:rPr>
          <w:rFonts w:ascii="Times New Roman" w:eastAsia="Times New Roman" w:hAnsi="Times New Roman" w:cs="Times New Roman"/>
          <w:b/>
          <w:sz w:val="28"/>
          <w:szCs w:val="24"/>
          <w:lang w:eastAsia="ru-RU"/>
        </w:rPr>
        <w:t xml:space="preserve">Перший заступник </w:t>
      </w:r>
    </w:p>
    <w:p w:rsidR="007C314A" w:rsidRPr="007C314A" w:rsidRDefault="007C314A" w:rsidP="007C314A">
      <w:pPr>
        <w:spacing w:after="0" w:line="240" w:lineRule="auto"/>
        <w:ind w:firstLine="720"/>
        <w:jc w:val="both"/>
        <w:rPr>
          <w:rFonts w:ascii="Times New Roman" w:eastAsia="Times New Roman" w:hAnsi="Times New Roman" w:cs="Times New Roman"/>
          <w:b/>
          <w:sz w:val="28"/>
          <w:szCs w:val="24"/>
          <w:lang w:eastAsia="ru-RU"/>
        </w:rPr>
      </w:pPr>
      <w:r w:rsidRPr="007C314A">
        <w:rPr>
          <w:rFonts w:ascii="Times New Roman" w:eastAsia="Times New Roman" w:hAnsi="Times New Roman" w:cs="Times New Roman"/>
          <w:b/>
          <w:sz w:val="28"/>
          <w:szCs w:val="24"/>
          <w:lang w:eastAsia="ru-RU"/>
        </w:rPr>
        <w:t xml:space="preserve">Голови Комітету                                                                        Ю.САВЧУК                                           </w:t>
      </w:r>
    </w:p>
    <w:p w:rsidR="007C314A" w:rsidRPr="007C314A" w:rsidRDefault="007C314A" w:rsidP="007C314A">
      <w:pPr>
        <w:spacing w:after="0" w:line="240" w:lineRule="auto"/>
        <w:rPr>
          <w:rFonts w:ascii="Times New Roman" w:eastAsia="Times New Roman" w:hAnsi="Times New Roman" w:cs="Times New Roman"/>
          <w:sz w:val="28"/>
          <w:szCs w:val="24"/>
          <w:lang w:val="ru-RU" w:eastAsia="ru-RU"/>
        </w:rPr>
      </w:pPr>
    </w:p>
    <w:p w:rsidR="007C314A" w:rsidRPr="007C314A" w:rsidRDefault="007C314A" w:rsidP="007C314A">
      <w:pPr>
        <w:spacing w:after="0" w:line="240" w:lineRule="auto"/>
        <w:rPr>
          <w:rFonts w:ascii="Times New Roman" w:eastAsia="Times New Roman" w:hAnsi="Times New Roman" w:cs="Times New Roman"/>
          <w:sz w:val="28"/>
          <w:szCs w:val="24"/>
          <w:lang w:val="ru-RU" w:eastAsia="ru-RU"/>
        </w:rPr>
      </w:pPr>
    </w:p>
    <w:p w:rsidR="007C314A" w:rsidRPr="007C314A" w:rsidRDefault="007C314A" w:rsidP="007C314A">
      <w:pPr>
        <w:tabs>
          <w:tab w:val="left" w:pos="3420"/>
        </w:tabs>
      </w:pPr>
      <w:r w:rsidRPr="007C314A">
        <w:tab/>
      </w:r>
    </w:p>
    <w:p w:rsidR="007C314A" w:rsidRPr="007C314A" w:rsidRDefault="007C314A" w:rsidP="007C314A"/>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FE6" w:rsidRDefault="008D4FE6" w:rsidP="007C314A">
      <w:pPr>
        <w:spacing w:after="0" w:line="240" w:lineRule="auto"/>
      </w:pPr>
      <w:r>
        <w:separator/>
      </w:r>
    </w:p>
  </w:endnote>
  <w:endnote w:type="continuationSeparator" w:id="0">
    <w:p w:rsidR="008D4FE6" w:rsidRDefault="008D4FE6" w:rsidP="007C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FE6" w:rsidRDefault="008D4FE6" w:rsidP="007C314A">
      <w:pPr>
        <w:spacing w:after="0" w:line="240" w:lineRule="auto"/>
      </w:pPr>
      <w:r>
        <w:separator/>
      </w:r>
    </w:p>
  </w:footnote>
  <w:footnote w:type="continuationSeparator" w:id="0">
    <w:p w:rsidR="008D4FE6" w:rsidRDefault="008D4FE6" w:rsidP="007C3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764B2B" w:rsidRDefault="00D55D56"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w:t>
    </w:r>
    <w:r w:rsidR="007C314A">
      <w:rPr>
        <w:rFonts w:ascii="Times New Roman" w:hAnsi="Times New Roman"/>
        <w:sz w:val="28"/>
        <w:szCs w:val="28"/>
      </w:rPr>
      <w:t>16</w:t>
    </w:r>
  </w:p>
  <w:p w:rsidR="00764B2B" w:rsidRPr="00764B2B" w:rsidRDefault="00D55D56"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Pr>
        <w:rFonts w:ascii="Times New Roman" w:hAnsi="Times New Roman"/>
        <w:sz w:val="28"/>
        <w:szCs w:val="28"/>
      </w:rPr>
      <w:t>0</w:t>
    </w:r>
    <w:r w:rsidR="007C314A">
      <w:rPr>
        <w:rFonts w:ascii="Times New Roman" w:hAnsi="Times New Roman"/>
        <w:sz w:val="28"/>
        <w:szCs w:val="28"/>
      </w:rPr>
      <w:t>8</w:t>
    </w:r>
    <w:r w:rsidRPr="00764B2B">
      <w:rPr>
        <w:rFonts w:ascii="Times New Roman" w:hAnsi="Times New Roman"/>
        <w:sz w:val="28"/>
        <w:szCs w:val="28"/>
      </w:rPr>
      <w:t>.</w:t>
    </w:r>
    <w:r>
      <w:rPr>
        <w:rFonts w:ascii="Times New Roman" w:hAnsi="Times New Roman"/>
        <w:sz w:val="28"/>
        <w:szCs w:val="28"/>
      </w:rPr>
      <w:t>02</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A0A"/>
    <w:rsid w:val="003E4A0A"/>
    <w:rsid w:val="004B202E"/>
    <w:rsid w:val="00693832"/>
    <w:rsid w:val="007C314A"/>
    <w:rsid w:val="008D4FE6"/>
    <w:rsid w:val="0090652B"/>
    <w:rsid w:val="0098201D"/>
    <w:rsid w:val="00BB51CE"/>
    <w:rsid w:val="00BD5B00"/>
    <w:rsid w:val="00D55D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BBD4F8-1D9E-4D78-ABB3-E81EA1AA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C314A"/>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7C314A"/>
    <w:rPr>
      <w:rFonts w:ascii="Calibri" w:eastAsia="Calibri" w:hAnsi="Calibri" w:cs="Times New Roman"/>
    </w:rPr>
  </w:style>
  <w:style w:type="paragraph" w:styleId="a5">
    <w:name w:val="footer"/>
    <w:basedOn w:val="a"/>
    <w:link w:val="a6"/>
    <w:uiPriority w:val="99"/>
    <w:unhideWhenUsed/>
    <w:rsid w:val="007C314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C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4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1203</Words>
  <Characters>687</Characters>
  <Application>Microsoft Office Word</Application>
  <DocSecurity>0</DocSecurity>
  <Lines>5</Lines>
  <Paragraphs>3</Paragraphs>
  <ScaleCrop>false</ScaleCrop>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5</cp:revision>
  <dcterms:created xsi:type="dcterms:W3CDTF">2018-04-11T09:16:00Z</dcterms:created>
  <dcterms:modified xsi:type="dcterms:W3CDTF">2018-05-17T07:27:00Z</dcterms:modified>
</cp:coreProperties>
</file>