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D95" w:rsidRDefault="00901656">
      <w:pPr>
        <w:jc w:val="center"/>
        <w:rPr>
          <w:rFonts w:ascii="Times New Roman" w:hAnsi="Times New Roman"/>
          <w:sz w:val="28"/>
          <w:szCs w:val="28"/>
        </w:rPr>
      </w:pPr>
      <w:r>
        <w:rPr>
          <w:rFonts w:ascii="Times New Roman" w:hAnsi="Times New Roman"/>
          <w:b/>
          <w:bCs/>
          <w:sz w:val="28"/>
          <w:szCs w:val="28"/>
        </w:rPr>
        <w:t>ПОРІВНЯЛЬНА ТАБЛИЦЯ</w:t>
      </w:r>
    </w:p>
    <w:p w:rsidR="00E01D95" w:rsidRDefault="00901656">
      <w:pPr>
        <w:spacing w:before="113" w:line="228" w:lineRule="auto"/>
        <w:ind w:left="57" w:firstLine="567"/>
        <w:jc w:val="center"/>
      </w:pPr>
      <w:r>
        <w:rPr>
          <w:rStyle w:val="rvts0"/>
          <w:rFonts w:ascii="Times New Roman" w:hAnsi="Times New Roman"/>
          <w:b/>
          <w:bCs/>
          <w:sz w:val="28"/>
          <w:szCs w:val="28"/>
        </w:rPr>
        <w:t>до проекту Закону України «Про внесення змін до Закону України «Про боротьбу з тероризмом» щодо уточнення суб'єктів боротьби з тероризмом»</w:t>
      </w:r>
    </w:p>
    <w:p w:rsidR="00E01D95" w:rsidRDefault="00E01D95">
      <w:pPr>
        <w:jc w:val="center"/>
        <w:rPr>
          <w:rStyle w:val="rvts0"/>
          <w:b/>
          <w:bCs/>
        </w:rPr>
      </w:pPr>
    </w:p>
    <w:tbl>
      <w:tblPr>
        <w:tblW w:w="14929" w:type="dxa"/>
        <w:tblInd w:w="274" w:type="dxa"/>
        <w:tblBorders>
          <w:top w:val="single" w:sz="2" w:space="0" w:color="000001"/>
          <w:left w:val="single" w:sz="2" w:space="0" w:color="000001"/>
          <w:bottom w:val="single" w:sz="2" w:space="0" w:color="000001"/>
          <w:insideH w:val="single" w:sz="2" w:space="0" w:color="000001"/>
        </w:tblBorders>
        <w:tblCellMar>
          <w:top w:w="55" w:type="dxa"/>
          <w:left w:w="27" w:type="dxa"/>
          <w:bottom w:w="55" w:type="dxa"/>
          <w:right w:w="55" w:type="dxa"/>
        </w:tblCellMar>
        <w:tblLook w:val="0000" w:firstRow="0" w:lastRow="0" w:firstColumn="0" w:lastColumn="0" w:noHBand="0" w:noVBand="0"/>
      </w:tblPr>
      <w:tblGrid>
        <w:gridCol w:w="7321"/>
        <w:gridCol w:w="245"/>
        <w:gridCol w:w="7363"/>
      </w:tblGrid>
      <w:tr w:rsidR="00E01D95">
        <w:tc>
          <w:tcPr>
            <w:tcW w:w="7321" w:type="dxa"/>
            <w:tcBorders>
              <w:top w:val="single" w:sz="2" w:space="0" w:color="000001"/>
              <w:left w:val="single" w:sz="2" w:space="0" w:color="000001"/>
              <w:bottom w:val="single" w:sz="2" w:space="0" w:color="000001"/>
            </w:tcBorders>
            <w:shd w:val="clear" w:color="auto" w:fill="auto"/>
            <w:tcMar>
              <w:left w:w="27" w:type="dxa"/>
            </w:tcMar>
          </w:tcPr>
          <w:p w:rsidR="00E01D95" w:rsidRDefault="00901656">
            <w:pPr>
              <w:jc w:val="center"/>
              <w:rPr>
                <w:rFonts w:ascii="Times New Roman" w:hAnsi="Times New Roman"/>
              </w:rPr>
            </w:pPr>
            <w:r>
              <w:rPr>
                <w:rFonts w:ascii="Times New Roman" w:hAnsi="Times New Roman"/>
              </w:rPr>
              <w:t xml:space="preserve">Зміст положення (норми) чинного </w:t>
            </w:r>
            <w:proofErr w:type="spellStart"/>
            <w:r>
              <w:rPr>
                <w:rFonts w:ascii="Times New Roman" w:hAnsi="Times New Roman"/>
              </w:rPr>
              <w:t>акта</w:t>
            </w:r>
            <w:proofErr w:type="spellEnd"/>
            <w:r>
              <w:rPr>
                <w:rFonts w:ascii="Times New Roman" w:hAnsi="Times New Roman"/>
              </w:rPr>
              <w:t xml:space="preserve"> законодавства</w:t>
            </w:r>
          </w:p>
        </w:tc>
        <w:tc>
          <w:tcPr>
            <w:tcW w:w="245" w:type="dxa"/>
            <w:tcBorders>
              <w:top w:val="single" w:sz="2" w:space="0" w:color="000001"/>
              <w:left w:val="single" w:sz="2" w:space="0" w:color="000001"/>
              <w:bottom w:val="single" w:sz="2" w:space="0" w:color="000001"/>
            </w:tcBorders>
            <w:shd w:val="clear" w:color="auto" w:fill="auto"/>
            <w:tcMar>
              <w:left w:w="27" w:type="dxa"/>
            </w:tcMar>
          </w:tcPr>
          <w:p w:rsidR="00E01D95" w:rsidRDefault="00E01D95">
            <w:pPr>
              <w:jc w:val="center"/>
              <w:rPr>
                <w:rFonts w:ascii="Times New Roman" w:hAnsi="Times New Roman"/>
              </w:rPr>
            </w:pPr>
          </w:p>
        </w:tc>
        <w:tc>
          <w:tcPr>
            <w:tcW w:w="7363"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rsidR="00E01D95" w:rsidRDefault="00901656">
            <w:pPr>
              <w:jc w:val="center"/>
              <w:rPr>
                <w:rFonts w:ascii="Times New Roman" w:hAnsi="Times New Roman"/>
              </w:rPr>
            </w:pPr>
            <w:r>
              <w:rPr>
                <w:rFonts w:ascii="Times New Roman" w:hAnsi="Times New Roman"/>
              </w:rPr>
              <w:t xml:space="preserve">Зміст відповідного положення (норми) проекту </w:t>
            </w:r>
            <w:proofErr w:type="spellStart"/>
            <w:r>
              <w:rPr>
                <w:rFonts w:ascii="Times New Roman" w:hAnsi="Times New Roman"/>
              </w:rPr>
              <w:t>акта</w:t>
            </w:r>
            <w:proofErr w:type="spellEnd"/>
          </w:p>
        </w:tc>
      </w:tr>
      <w:tr w:rsidR="00E01D95">
        <w:tc>
          <w:tcPr>
            <w:tcW w:w="7321" w:type="dxa"/>
            <w:tcBorders>
              <w:top w:val="single" w:sz="2" w:space="0" w:color="000001"/>
              <w:left w:val="single" w:sz="2" w:space="0" w:color="000001"/>
              <w:bottom w:val="single" w:sz="2" w:space="0" w:color="000001"/>
            </w:tcBorders>
            <w:shd w:val="clear" w:color="auto" w:fill="auto"/>
            <w:tcMar>
              <w:left w:w="27" w:type="dxa"/>
            </w:tcMar>
          </w:tcPr>
          <w:p w:rsidR="00E01D95" w:rsidRDefault="00901656">
            <w:pPr>
              <w:pStyle w:val="aa"/>
              <w:ind w:firstLine="567"/>
              <w:jc w:val="both"/>
              <w:rPr>
                <w:sz w:val="24"/>
                <w:szCs w:val="24"/>
              </w:rPr>
            </w:pPr>
            <w:r>
              <w:rPr>
                <w:rFonts w:ascii="Times New Roman" w:hAnsi="Times New Roman"/>
                <w:sz w:val="24"/>
                <w:szCs w:val="24"/>
              </w:rPr>
              <w:t>Стаття 4. Суб'єкти боротьби з тероризмом</w:t>
            </w:r>
          </w:p>
          <w:p w:rsidR="00E01D95" w:rsidRDefault="00901656">
            <w:pPr>
              <w:pStyle w:val="aa"/>
              <w:ind w:firstLine="567"/>
              <w:jc w:val="both"/>
              <w:rPr>
                <w:sz w:val="24"/>
                <w:szCs w:val="24"/>
              </w:rPr>
            </w:pPr>
            <w:r>
              <w:rPr>
                <w:rFonts w:ascii="Times New Roman" w:hAnsi="Times New Roman"/>
                <w:sz w:val="24"/>
                <w:szCs w:val="24"/>
              </w:rPr>
              <w:t>...</w:t>
            </w:r>
          </w:p>
          <w:p w:rsidR="00E01D95" w:rsidRDefault="00901656">
            <w:pPr>
              <w:pStyle w:val="aa"/>
              <w:ind w:firstLine="567"/>
              <w:jc w:val="both"/>
              <w:rPr>
                <w:sz w:val="24"/>
                <w:szCs w:val="24"/>
              </w:rPr>
            </w:pPr>
            <w:r>
              <w:rPr>
                <w:rFonts w:ascii="Times New Roman" w:hAnsi="Times New Roman"/>
                <w:sz w:val="24"/>
                <w:szCs w:val="24"/>
              </w:rPr>
              <w:t>Суб'єктами, які безпосередньо здійснюють боротьбу з тероризмом у межах своєї компетенції, є:</w:t>
            </w:r>
          </w:p>
          <w:p w:rsidR="00E01D95" w:rsidRDefault="00901656">
            <w:pPr>
              <w:pStyle w:val="aa"/>
              <w:ind w:firstLine="567"/>
              <w:jc w:val="both"/>
              <w:rPr>
                <w:sz w:val="24"/>
                <w:szCs w:val="24"/>
              </w:rPr>
            </w:pPr>
            <w:r>
              <w:rPr>
                <w:rFonts w:ascii="Times New Roman" w:hAnsi="Times New Roman"/>
                <w:sz w:val="24"/>
                <w:szCs w:val="24"/>
              </w:rPr>
              <w:t>...</w:t>
            </w:r>
          </w:p>
          <w:p w:rsidR="00E01D95" w:rsidRDefault="00901656">
            <w:pPr>
              <w:pStyle w:val="aa"/>
              <w:ind w:firstLine="567"/>
              <w:jc w:val="both"/>
              <w:rPr>
                <w:sz w:val="24"/>
                <w:szCs w:val="24"/>
              </w:rPr>
            </w:pPr>
            <w:r>
              <w:rPr>
                <w:rFonts w:ascii="Times New Roman" w:hAnsi="Times New Roman"/>
                <w:b/>
                <w:bCs/>
                <w:sz w:val="24"/>
                <w:szCs w:val="24"/>
              </w:rPr>
              <w:t>центральні органи виконавчої влади, що забезпечують формування та реалізують державну політику у сфері цивільного захисту</w:t>
            </w:r>
            <w:r>
              <w:rPr>
                <w:rFonts w:ascii="Times New Roman" w:hAnsi="Times New Roman"/>
                <w:sz w:val="24"/>
                <w:szCs w:val="24"/>
              </w:rPr>
              <w:t>;</w:t>
            </w:r>
          </w:p>
        </w:tc>
        <w:tc>
          <w:tcPr>
            <w:tcW w:w="245" w:type="dxa"/>
            <w:tcBorders>
              <w:top w:val="single" w:sz="2" w:space="0" w:color="000001"/>
              <w:left w:val="single" w:sz="2" w:space="0" w:color="000001"/>
              <w:bottom w:val="single" w:sz="2" w:space="0" w:color="000001"/>
            </w:tcBorders>
            <w:shd w:val="clear" w:color="auto" w:fill="auto"/>
            <w:tcMar>
              <w:left w:w="27" w:type="dxa"/>
            </w:tcMar>
          </w:tcPr>
          <w:p w:rsidR="00E01D95" w:rsidRDefault="00E01D95">
            <w:pPr>
              <w:pStyle w:val="aa"/>
              <w:ind w:firstLine="567"/>
              <w:jc w:val="center"/>
              <w:rPr>
                <w:rFonts w:ascii="Times New Roman" w:hAnsi="Times New Roman"/>
                <w:b/>
                <w:bCs/>
                <w:sz w:val="24"/>
                <w:szCs w:val="24"/>
              </w:rPr>
            </w:pPr>
          </w:p>
        </w:tc>
        <w:tc>
          <w:tcPr>
            <w:tcW w:w="7363"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rsidR="00E01D95" w:rsidRDefault="00901656">
            <w:pPr>
              <w:pStyle w:val="aa"/>
              <w:ind w:firstLine="567"/>
              <w:jc w:val="both"/>
              <w:rPr>
                <w:sz w:val="24"/>
                <w:szCs w:val="24"/>
              </w:rPr>
            </w:pPr>
            <w:r>
              <w:rPr>
                <w:rFonts w:ascii="Times New Roman" w:hAnsi="Times New Roman"/>
                <w:sz w:val="24"/>
                <w:szCs w:val="24"/>
              </w:rPr>
              <w:t>Стаття 4. Суб'єкти боротьби з тероризмом</w:t>
            </w:r>
          </w:p>
          <w:p w:rsidR="00E01D95" w:rsidRDefault="00901656">
            <w:pPr>
              <w:pStyle w:val="aa"/>
              <w:ind w:firstLine="567"/>
              <w:jc w:val="both"/>
              <w:rPr>
                <w:sz w:val="24"/>
                <w:szCs w:val="24"/>
              </w:rPr>
            </w:pPr>
            <w:r>
              <w:rPr>
                <w:rFonts w:ascii="Times New Roman" w:hAnsi="Times New Roman"/>
                <w:sz w:val="24"/>
                <w:szCs w:val="24"/>
              </w:rPr>
              <w:t>...</w:t>
            </w:r>
          </w:p>
          <w:p w:rsidR="00E01D95" w:rsidRDefault="00901656">
            <w:pPr>
              <w:pStyle w:val="aa"/>
              <w:ind w:firstLine="567"/>
              <w:jc w:val="both"/>
              <w:rPr>
                <w:sz w:val="24"/>
                <w:szCs w:val="24"/>
              </w:rPr>
            </w:pPr>
            <w:r>
              <w:rPr>
                <w:rFonts w:ascii="Times New Roman" w:hAnsi="Times New Roman"/>
                <w:sz w:val="24"/>
                <w:szCs w:val="24"/>
              </w:rPr>
              <w:t>Суб'єктами, які безпосередньо здійснюють боротьбу з тероризмом у межах своєї компетенції, є:</w:t>
            </w:r>
          </w:p>
          <w:p w:rsidR="00E01D95" w:rsidRDefault="00901656">
            <w:pPr>
              <w:pStyle w:val="aa"/>
              <w:ind w:firstLine="567"/>
              <w:jc w:val="both"/>
              <w:rPr>
                <w:sz w:val="24"/>
                <w:szCs w:val="24"/>
              </w:rPr>
            </w:pPr>
            <w:r>
              <w:rPr>
                <w:rFonts w:ascii="Times New Roman" w:hAnsi="Times New Roman"/>
                <w:sz w:val="24"/>
                <w:szCs w:val="24"/>
              </w:rPr>
              <w:t>...</w:t>
            </w:r>
          </w:p>
          <w:p w:rsidR="00E01D95" w:rsidRDefault="00901656">
            <w:pPr>
              <w:pStyle w:val="aa"/>
              <w:ind w:firstLine="567"/>
              <w:jc w:val="both"/>
              <w:rPr>
                <w:sz w:val="24"/>
                <w:szCs w:val="24"/>
              </w:rPr>
            </w:pPr>
            <w:r>
              <w:rPr>
                <w:rFonts w:ascii="Times New Roman" w:hAnsi="Times New Roman"/>
                <w:b/>
                <w:bCs/>
                <w:sz w:val="24"/>
                <w:szCs w:val="24"/>
              </w:rPr>
              <w:t xml:space="preserve">центральний орган виконавчої влади, що реалізує державну політику у сфері цивільного захисту; </w:t>
            </w:r>
          </w:p>
          <w:p w:rsidR="00E01D95" w:rsidRDefault="00E01D95">
            <w:pPr>
              <w:pStyle w:val="aa"/>
              <w:ind w:firstLine="567"/>
              <w:jc w:val="both"/>
              <w:rPr>
                <w:rFonts w:ascii="Times New Roman" w:hAnsi="Times New Roman"/>
              </w:rPr>
            </w:pPr>
          </w:p>
        </w:tc>
      </w:tr>
      <w:tr w:rsidR="00E01D95">
        <w:tc>
          <w:tcPr>
            <w:tcW w:w="7321" w:type="dxa"/>
            <w:tcBorders>
              <w:top w:val="single" w:sz="2" w:space="0" w:color="000001"/>
              <w:left w:val="single" w:sz="2" w:space="0" w:color="000001"/>
              <w:bottom w:val="single" w:sz="2" w:space="0" w:color="000001"/>
            </w:tcBorders>
            <w:shd w:val="clear" w:color="auto" w:fill="auto"/>
            <w:tcMar>
              <w:left w:w="27" w:type="dxa"/>
            </w:tcMar>
          </w:tcPr>
          <w:p w:rsidR="00E01D95" w:rsidRDefault="00901656">
            <w:pPr>
              <w:pStyle w:val="aa"/>
              <w:ind w:firstLine="567"/>
              <w:jc w:val="both"/>
              <w:rPr>
                <w:rFonts w:ascii="Times New Roman" w:hAnsi="Times New Roman"/>
                <w:sz w:val="24"/>
                <w:szCs w:val="24"/>
              </w:rPr>
            </w:pPr>
            <w:r>
              <w:rPr>
                <w:rFonts w:ascii="Times New Roman" w:hAnsi="Times New Roman"/>
                <w:sz w:val="24"/>
                <w:szCs w:val="24"/>
              </w:rPr>
              <w:t>Стаття 5. Повноваження суб'єктів, які безпосередньо здійснюють боротьбу з тероризмом</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w:t>
            </w:r>
          </w:p>
          <w:p w:rsidR="00E01D95" w:rsidRDefault="00901656">
            <w:pPr>
              <w:pStyle w:val="aa"/>
              <w:ind w:firstLine="567"/>
              <w:jc w:val="both"/>
              <w:rPr>
                <w:rFonts w:ascii="Times New Roman" w:hAnsi="Times New Roman"/>
                <w:b/>
                <w:bCs/>
                <w:sz w:val="24"/>
                <w:szCs w:val="24"/>
              </w:rPr>
            </w:pPr>
            <w:r>
              <w:rPr>
                <w:rFonts w:ascii="Times New Roman" w:hAnsi="Times New Roman"/>
                <w:b/>
                <w:bCs/>
                <w:sz w:val="24"/>
                <w:szCs w:val="24"/>
              </w:rPr>
              <w:t xml:space="preserve">Центральні органи виконавчої влади, що забезпечують формування та реалізують державну політику у сфері цивільного захисту, підпорядковані їм органи управління у справах цивільної оборони та спеціалізовані формування, війська цивільної оборони здійснюють заходи щодо захисту населення і територій у разі загрози та виникнення надзвичайних ситуацій, пов'язаних з технологічними терористичними проявами та іншими видами терористичної діяльності; беруть участь у заходах з мінімізації та ліквідації наслідків таких ситуацій під час проведення антитерористичних операцій, а також здійснюють просвітницькі та практично-навчальні заходи з метою підготовки населення до дій в умовах терористичного акту. </w:t>
            </w:r>
          </w:p>
        </w:tc>
        <w:tc>
          <w:tcPr>
            <w:tcW w:w="245" w:type="dxa"/>
            <w:tcBorders>
              <w:top w:val="single" w:sz="2" w:space="0" w:color="000001"/>
              <w:left w:val="single" w:sz="2" w:space="0" w:color="000001"/>
              <w:bottom w:val="single" w:sz="2" w:space="0" w:color="000001"/>
            </w:tcBorders>
            <w:shd w:val="clear" w:color="auto" w:fill="auto"/>
            <w:tcMar>
              <w:left w:w="27" w:type="dxa"/>
            </w:tcMar>
          </w:tcPr>
          <w:p w:rsidR="00E01D95" w:rsidRDefault="00E01D95">
            <w:pPr>
              <w:pStyle w:val="aa"/>
              <w:ind w:firstLine="567"/>
              <w:jc w:val="center"/>
              <w:rPr>
                <w:rFonts w:ascii="Times New Roman" w:hAnsi="Times New Roman"/>
                <w:b/>
                <w:bCs/>
                <w:sz w:val="24"/>
                <w:szCs w:val="24"/>
              </w:rPr>
            </w:pPr>
          </w:p>
        </w:tc>
        <w:tc>
          <w:tcPr>
            <w:tcW w:w="7363"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rsidR="00E01D95" w:rsidRDefault="00901656">
            <w:pPr>
              <w:pStyle w:val="aa"/>
              <w:ind w:firstLine="567"/>
              <w:jc w:val="both"/>
              <w:rPr>
                <w:rFonts w:ascii="Times New Roman" w:hAnsi="Times New Roman"/>
                <w:sz w:val="24"/>
                <w:szCs w:val="24"/>
              </w:rPr>
            </w:pPr>
            <w:r>
              <w:rPr>
                <w:rFonts w:ascii="Times New Roman" w:hAnsi="Times New Roman"/>
                <w:sz w:val="24"/>
                <w:szCs w:val="24"/>
              </w:rPr>
              <w:t>Стаття 5. Повноваження суб'єктів, які безпосередньо здійснюють боротьбу з тероризмом</w:t>
            </w:r>
          </w:p>
          <w:p w:rsidR="00E01D95" w:rsidRDefault="00901656">
            <w:pPr>
              <w:pStyle w:val="aa"/>
              <w:widowControl/>
              <w:ind w:firstLine="567"/>
              <w:jc w:val="both"/>
              <w:rPr>
                <w:rFonts w:ascii="Times New Roman" w:hAnsi="Times New Roman"/>
                <w:sz w:val="24"/>
                <w:szCs w:val="24"/>
              </w:rPr>
            </w:pPr>
            <w:r>
              <w:rPr>
                <w:rFonts w:ascii="Times New Roman" w:hAnsi="Times New Roman"/>
                <w:sz w:val="24"/>
                <w:szCs w:val="24"/>
              </w:rPr>
              <w:t>...</w:t>
            </w:r>
          </w:p>
          <w:p w:rsidR="00E01D95" w:rsidRDefault="00901656" w:rsidP="00D25F0A">
            <w:pPr>
              <w:widowControl/>
              <w:ind w:firstLine="567"/>
              <w:jc w:val="both"/>
            </w:pPr>
            <w:r>
              <w:rPr>
                <w:rFonts w:ascii="Times New Roman" w:hAnsi="Times New Roman"/>
                <w:b/>
                <w:bCs/>
              </w:rPr>
              <w:t>Центральний орган виконавчої влади, що реалізує державну політику у сфері цивільного захисту, та його територіальні органи  здійснюють заходи</w:t>
            </w:r>
            <w:r>
              <w:rPr>
                <w:rFonts w:ascii="Times New Roman" w:hAnsi="Times New Roman"/>
                <w:b/>
                <w:bCs/>
                <w:i/>
                <w:iCs/>
              </w:rPr>
              <w:t xml:space="preserve"> </w:t>
            </w:r>
            <w:r>
              <w:rPr>
                <w:rFonts w:ascii="Times New Roman" w:hAnsi="Times New Roman"/>
                <w:b/>
                <w:bCs/>
              </w:rPr>
              <w:t xml:space="preserve">з мінімізації та ліквідації наслідків надзвичайних ситуацій, </w:t>
            </w:r>
            <w:r w:rsidR="00D25F0A">
              <w:rPr>
                <w:rFonts w:ascii="Times New Roman" w:hAnsi="Times New Roman"/>
                <w:b/>
                <w:bCs/>
              </w:rPr>
              <w:t>пов’язаних</w:t>
            </w:r>
            <w:r>
              <w:rPr>
                <w:rFonts w:ascii="Times New Roman" w:hAnsi="Times New Roman"/>
                <w:b/>
                <w:bCs/>
              </w:rPr>
              <w:t xml:space="preserve"> </w:t>
            </w:r>
            <w:r w:rsidR="00D25F0A">
              <w:rPr>
                <w:rFonts w:ascii="Times New Roman" w:hAnsi="Times New Roman"/>
                <w:b/>
                <w:bCs/>
              </w:rPr>
              <w:t>і</w:t>
            </w:r>
            <w:r>
              <w:rPr>
                <w:rFonts w:ascii="Times New Roman" w:hAnsi="Times New Roman"/>
                <w:b/>
                <w:bCs/>
              </w:rPr>
              <w:t xml:space="preserve">з технологічними терористичними проявами та іншими видами терористичної діяльності під час проведення антитерористичних операцій, а також проводять просвітницьку та практично-навчальну роботу з метою підготовки населення до дій в умовах </w:t>
            </w:r>
            <w:r w:rsidR="00D25F0A">
              <w:rPr>
                <w:rFonts w:ascii="Times New Roman" w:hAnsi="Times New Roman"/>
                <w:b/>
                <w:bCs/>
              </w:rPr>
              <w:t>у</w:t>
            </w:r>
            <w:bookmarkStart w:id="0" w:name="_GoBack"/>
            <w:bookmarkEnd w:id="0"/>
            <w:r>
              <w:rPr>
                <w:rFonts w:ascii="Times New Roman" w:hAnsi="Times New Roman"/>
                <w:b/>
                <w:bCs/>
              </w:rPr>
              <w:t>чинення терористичного акту.</w:t>
            </w:r>
          </w:p>
        </w:tc>
      </w:tr>
      <w:tr w:rsidR="00E01D95">
        <w:tc>
          <w:tcPr>
            <w:tcW w:w="7321" w:type="dxa"/>
            <w:tcBorders>
              <w:top w:val="single" w:sz="2" w:space="0" w:color="000001"/>
              <w:left w:val="single" w:sz="2" w:space="0" w:color="000001"/>
              <w:bottom w:val="single" w:sz="2" w:space="0" w:color="000001"/>
            </w:tcBorders>
            <w:shd w:val="clear" w:color="auto" w:fill="auto"/>
            <w:tcMar>
              <w:left w:w="27" w:type="dxa"/>
            </w:tcMar>
          </w:tcPr>
          <w:p w:rsidR="00E01D95" w:rsidRDefault="00901656">
            <w:pPr>
              <w:pStyle w:val="aa"/>
              <w:ind w:firstLine="567"/>
              <w:jc w:val="both"/>
              <w:rPr>
                <w:rFonts w:ascii="Times New Roman" w:hAnsi="Times New Roman"/>
                <w:sz w:val="24"/>
                <w:szCs w:val="24"/>
              </w:rPr>
            </w:pPr>
            <w:r>
              <w:rPr>
                <w:rFonts w:ascii="Times New Roman" w:hAnsi="Times New Roman"/>
                <w:sz w:val="24"/>
                <w:szCs w:val="24"/>
              </w:rPr>
              <w:t>Стаття 7. Антитерористичний центр при Службі безпеки України</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 xml:space="preserve">Міжвідомча координаційна комісія Антитерористичного центру при Службі безпеки України формується з керівника Антитерористичного центру та його заступників; заступників </w:t>
            </w:r>
            <w:r>
              <w:rPr>
                <w:rFonts w:ascii="Times New Roman" w:hAnsi="Times New Roman"/>
                <w:sz w:val="24"/>
                <w:szCs w:val="24"/>
              </w:rPr>
              <w:lastRenderedPageBreak/>
              <w:t xml:space="preserve">Міністра внутрішніх справ України, заступників керівника Національної поліції, </w:t>
            </w:r>
            <w:r>
              <w:rPr>
                <w:rFonts w:ascii="Times New Roman" w:hAnsi="Times New Roman"/>
                <w:b/>
                <w:bCs/>
                <w:sz w:val="24"/>
                <w:szCs w:val="24"/>
              </w:rPr>
              <w:t>керівників центральних органів виконавчої влади, що забезпечують формування та реалізують державну політику у сфері цивільного захисту</w:t>
            </w:r>
            <w:r>
              <w:rPr>
                <w:rFonts w:ascii="Times New Roman" w:hAnsi="Times New Roman"/>
                <w:sz w:val="24"/>
                <w:szCs w:val="24"/>
              </w:rPr>
              <w:t>; заступника начальника Генерального штабу Збройних Сил України; заступників керівників центрального органу виконавчої влади, що реалізує державну політику у сфері захисту державного кордону, Управління державної охорони України, Служби зовнішньої розвідки України, Державної служби спеціального зв'язку та захисту інформації України, центрального органу виконавчої влади, що реалізує державну політику у сфері виконання кримінальних покарань; командувача Національної гвардії України; начальника Управління Служби безпеки України в м. Києві, заступника голови Київської міської державної адміністрації, заступників керівників інших центральних органів виконавчої влади, а також інших визначених Президентом України посадових осіб.</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 xml:space="preserve">До складу координаційних груп при регіональних органах Служби безпеки України входять керівники регіональних органів Служби безпеки України, територіальних органів Національної поліції, регіональних органів та територіальних підрозділів Державної служби спеціального зв'язку та захисту інформації України, відповідних органів з питань надзвичайних ситуацій та цивільного захисту населення Автономної Республіки Крим, обласних, Київської, Севастопольської міських державних адміністрацій, у регіонах, де дислоковано органи охорони державного кордону, підрозділи Управління державної охорони України, - їх керівники, а також представники інших місцевих органів виконавчої влади, підприємств, установ, організацій. </w:t>
            </w:r>
          </w:p>
        </w:tc>
        <w:tc>
          <w:tcPr>
            <w:tcW w:w="245" w:type="dxa"/>
            <w:tcBorders>
              <w:top w:val="single" w:sz="2" w:space="0" w:color="000001"/>
              <w:left w:val="single" w:sz="2" w:space="0" w:color="000001"/>
              <w:bottom w:val="single" w:sz="2" w:space="0" w:color="000001"/>
            </w:tcBorders>
            <w:shd w:val="clear" w:color="auto" w:fill="auto"/>
            <w:tcMar>
              <w:left w:w="27" w:type="dxa"/>
            </w:tcMar>
          </w:tcPr>
          <w:p w:rsidR="00E01D95" w:rsidRDefault="00E01D95">
            <w:pPr>
              <w:pStyle w:val="aa"/>
              <w:ind w:firstLine="567"/>
              <w:jc w:val="center"/>
              <w:rPr>
                <w:rFonts w:ascii="Times New Roman" w:hAnsi="Times New Roman"/>
                <w:b/>
                <w:bCs/>
                <w:sz w:val="24"/>
                <w:szCs w:val="24"/>
              </w:rPr>
            </w:pPr>
          </w:p>
        </w:tc>
        <w:tc>
          <w:tcPr>
            <w:tcW w:w="7363"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rsidR="00E01D95" w:rsidRDefault="00901656">
            <w:pPr>
              <w:pStyle w:val="aa"/>
              <w:ind w:firstLine="567"/>
              <w:jc w:val="both"/>
              <w:rPr>
                <w:rFonts w:ascii="Times New Roman" w:hAnsi="Times New Roman"/>
                <w:sz w:val="24"/>
                <w:szCs w:val="24"/>
              </w:rPr>
            </w:pPr>
            <w:r>
              <w:rPr>
                <w:rFonts w:ascii="Times New Roman" w:hAnsi="Times New Roman"/>
                <w:sz w:val="24"/>
                <w:szCs w:val="24"/>
              </w:rPr>
              <w:t>Стаття 7. Антитерористичний центр при Службі безпеки України</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w:t>
            </w:r>
          </w:p>
          <w:p w:rsidR="00E01D95" w:rsidRDefault="00901656">
            <w:pPr>
              <w:pStyle w:val="aa"/>
              <w:ind w:firstLine="567"/>
              <w:jc w:val="both"/>
              <w:rPr>
                <w:rFonts w:ascii="Times New Roman" w:hAnsi="Times New Roman"/>
                <w:sz w:val="24"/>
                <w:szCs w:val="24"/>
              </w:rPr>
            </w:pPr>
            <w:r>
              <w:rPr>
                <w:rFonts w:ascii="Times New Roman" w:hAnsi="Times New Roman"/>
                <w:sz w:val="24"/>
                <w:szCs w:val="24"/>
              </w:rPr>
              <w:t xml:space="preserve">Міжвідомча координаційна комісія Антитерористичного центру при Службі безпеки України формується з керівника Антитерористичного центру та його заступників; заступників </w:t>
            </w:r>
            <w:r>
              <w:rPr>
                <w:rFonts w:ascii="Times New Roman" w:hAnsi="Times New Roman"/>
                <w:sz w:val="24"/>
                <w:szCs w:val="24"/>
              </w:rPr>
              <w:lastRenderedPageBreak/>
              <w:t xml:space="preserve">Міністра внутрішніх справ України, заступників керівника Національної поліції, </w:t>
            </w:r>
            <w:r>
              <w:rPr>
                <w:rFonts w:ascii="Times New Roman" w:hAnsi="Times New Roman"/>
                <w:b/>
                <w:bCs/>
                <w:sz w:val="24"/>
                <w:szCs w:val="28"/>
              </w:rPr>
              <w:t>керівника центрального органу виконавчої влади, що реалізує державну політику у сфері цивільного захисту</w:t>
            </w:r>
            <w:r>
              <w:rPr>
                <w:rFonts w:ascii="Times New Roman" w:hAnsi="Times New Roman"/>
                <w:sz w:val="24"/>
                <w:szCs w:val="24"/>
              </w:rPr>
              <w:t>; заступника начальника Генерального штабу Збройних Сил України; заступників керівників центрального органу виконавчої влади, що реалізує державну політику у сфері захисту державного кордону, Управління державної охорони України, Служби зовнішньої розвідки України, Державної служби спеціального зв'язку та захисту інформації України, центрального органу виконавчої влади, що реалізує державну політику у сфері виконання кримінальних покарань; командувача Національної гвардії України; начальника Управління Служби безпеки України в м. Києві, заступника голови Київської міської державної адміністрації, заступників керівників інших центральних органів виконавчої влади, а також інших визначених Президентом України посадових осіб.</w:t>
            </w:r>
          </w:p>
          <w:p w:rsidR="00E01D95" w:rsidRDefault="00E01D95">
            <w:pPr>
              <w:pStyle w:val="aa"/>
              <w:ind w:firstLine="567"/>
              <w:jc w:val="both"/>
              <w:rPr>
                <w:rFonts w:ascii="Times New Roman" w:hAnsi="Times New Roman"/>
                <w:sz w:val="24"/>
                <w:szCs w:val="24"/>
              </w:rPr>
            </w:pPr>
          </w:p>
          <w:p w:rsidR="00E01D95" w:rsidRDefault="00901656">
            <w:pPr>
              <w:pStyle w:val="aa"/>
              <w:ind w:firstLine="567"/>
              <w:jc w:val="both"/>
            </w:pPr>
            <w:r>
              <w:rPr>
                <w:rFonts w:ascii="Times New Roman" w:hAnsi="Times New Roman"/>
                <w:sz w:val="24"/>
                <w:szCs w:val="24"/>
              </w:rPr>
              <w:t>...</w:t>
            </w:r>
          </w:p>
          <w:p w:rsidR="00E01D95" w:rsidRDefault="00901656">
            <w:pPr>
              <w:pStyle w:val="aa"/>
              <w:ind w:firstLine="567"/>
              <w:jc w:val="both"/>
            </w:pPr>
            <w:r>
              <w:rPr>
                <w:rFonts w:ascii="Times New Roman" w:hAnsi="Times New Roman"/>
                <w:sz w:val="24"/>
                <w:szCs w:val="24"/>
              </w:rPr>
              <w:t xml:space="preserve">До складу координаційних груп при регіональних органах Служби безпеки України входять керівники регіональних органів Служби безпеки України, територіальних органів Національної поліції, регіональних органів та територіальних підрозділів Державної служби спеціального зв'язку та захисту інформації України, </w:t>
            </w:r>
            <w:r>
              <w:rPr>
                <w:rFonts w:ascii="Times New Roman" w:hAnsi="Times New Roman"/>
                <w:b/>
                <w:bCs/>
                <w:sz w:val="24"/>
                <w:szCs w:val="28"/>
              </w:rPr>
              <w:t xml:space="preserve">територіальних органів центрального органу виконавчої влади, що реалізує державну політику у сфері цивільного захисту, </w:t>
            </w:r>
            <w:r>
              <w:rPr>
                <w:rFonts w:ascii="Times New Roman" w:hAnsi="Times New Roman"/>
                <w:sz w:val="24"/>
                <w:szCs w:val="24"/>
              </w:rPr>
              <w:t xml:space="preserve">відповідних органів з питань надзвичайних ситуацій та цивільного захисту населення Автономної Республіки Крим, обласних, Київської, Севастопольської міських державних адміністрацій, у регіонах, де дислоковано органи охорони державного кордону, підрозділи Управління державної охорони України, - їх керівники, а також представники інших місцевих органів виконавчої влади, підприємств, установ, організацій. </w:t>
            </w:r>
          </w:p>
        </w:tc>
      </w:tr>
    </w:tbl>
    <w:p w:rsidR="00E01D95" w:rsidRDefault="00E01D95">
      <w:pPr>
        <w:jc w:val="center"/>
      </w:pPr>
    </w:p>
    <w:p w:rsidR="00E01D95" w:rsidRDefault="00901656">
      <w:pPr>
        <w:tabs>
          <w:tab w:val="left" w:pos="210"/>
        </w:tabs>
        <w:jc w:val="both"/>
      </w:pPr>
      <w:r>
        <w:rPr>
          <w:rFonts w:ascii="Times New Roman" w:hAnsi="Times New Roman"/>
          <w:b/>
          <w:bCs/>
          <w:color w:val="000000"/>
          <w:sz w:val="28"/>
          <w:szCs w:val="28"/>
        </w:rPr>
        <w:t>Міністр внутрішніх справ України</w:t>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Pr>
          <w:rFonts w:ascii="Times New Roman" w:hAnsi="Times New Roman"/>
          <w:b/>
          <w:bCs/>
          <w:color w:val="000000"/>
          <w:sz w:val="28"/>
          <w:szCs w:val="28"/>
        </w:rPr>
        <w:tab/>
      </w:r>
      <w:r w:rsidR="00480A5E">
        <w:rPr>
          <w:rFonts w:ascii="Times New Roman" w:hAnsi="Times New Roman"/>
          <w:b/>
          <w:bCs/>
          <w:color w:val="000000"/>
          <w:sz w:val="28"/>
          <w:szCs w:val="28"/>
        </w:rPr>
        <w:t xml:space="preserve">        </w:t>
      </w:r>
      <w:r>
        <w:rPr>
          <w:rFonts w:ascii="Times New Roman" w:hAnsi="Times New Roman"/>
          <w:b/>
          <w:bCs/>
          <w:color w:val="000000"/>
          <w:sz w:val="28"/>
          <w:szCs w:val="28"/>
        </w:rPr>
        <w:t xml:space="preserve">Арсен </w:t>
      </w:r>
      <w:proofErr w:type="spellStart"/>
      <w:r>
        <w:rPr>
          <w:rFonts w:ascii="Times New Roman" w:hAnsi="Times New Roman"/>
          <w:b/>
          <w:bCs/>
          <w:color w:val="000000"/>
          <w:sz w:val="28"/>
          <w:szCs w:val="28"/>
        </w:rPr>
        <w:t>Аваков</w:t>
      </w:r>
      <w:proofErr w:type="spellEnd"/>
    </w:p>
    <w:p w:rsidR="00E01D95" w:rsidRDefault="00E01D95">
      <w:pPr>
        <w:tabs>
          <w:tab w:val="left" w:pos="210"/>
        </w:tabs>
        <w:jc w:val="both"/>
        <w:rPr>
          <w:rFonts w:ascii="Times New Roman" w:hAnsi="Times New Roman"/>
          <w:color w:val="000000"/>
          <w:sz w:val="28"/>
          <w:szCs w:val="28"/>
        </w:rPr>
      </w:pPr>
    </w:p>
    <w:p w:rsidR="00E01D95" w:rsidRDefault="00E01D95">
      <w:pPr>
        <w:tabs>
          <w:tab w:val="left" w:pos="210"/>
        </w:tabs>
        <w:jc w:val="both"/>
        <w:rPr>
          <w:rFonts w:ascii="Times New Roman" w:hAnsi="Times New Roman"/>
          <w:color w:val="000000"/>
        </w:rPr>
      </w:pPr>
    </w:p>
    <w:p w:rsidR="00E01D95" w:rsidRDefault="00901656">
      <w:pPr>
        <w:tabs>
          <w:tab w:val="left" w:pos="210"/>
        </w:tabs>
        <w:jc w:val="both"/>
      </w:pPr>
      <w:r>
        <w:rPr>
          <w:rFonts w:ascii="Times New Roman" w:hAnsi="Times New Roman"/>
          <w:color w:val="000000"/>
          <w:sz w:val="28"/>
          <w:szCs w:val="28"/>
        </w:rPr>
        <w:t>____  ___________ 2018 року</w:t>
      </w:r>
    </w:p>
    <w:sectPr w:rsidR="00E01D95">
      <w:headerReference w:type="default" r:id="rId7"/>
      <w:headerReference w:type="first" r:id="rId8"/>
      <w:pgSz w:w="16838" w:h="11906" w:orient="landscape"/>
      <w:pgMar w:top="1126" w:right="567" w:bottom="567" w:left="850" w:header="567" w:footer="0" w:gutter="0"/>
      <w:cols w:space="720"/>
      <w:formProt w:val="0"/>
      <w:titlePg/>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FB9" w:rsidRDefault="00B87FB9">
      <w:r>
        <w:separator/>
      </w:r>
    </w:p>
  </w:endnote>
  <w:endnote w:type="continuationSeparator" w:id="0">
    <w:p w:rsidR="00B87FB9" w:rsidRDefault="00B8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Lohit Devanagari">
    <w:altName w:val="Times New Roman"/>
    <w:charset w:val="01"/>
    <w:family w:val="auto"/>
    <w:pitch w:val="variable"/>
  </w:font>
  <w:font w:name="Times New Roman">
    <w:panose1 w:val="02020603050405020304"/>
    <w:charset w:val="CC"/>
    <w:family w:val="roman"/>
    <w:pitch w:val="variable"/>
    <w:sig w:usb0="20002A87" w:usb1="00000000" w:usb2="00000000" w:usb3="00000000" w:csb0="000001FF" w:csb1="00000000"/>
  </w:font>
  <w:font w:name="Liberation Sans">
    <w:altName w:val="Arial"/>
    <w:charset w:val="01"/>
    <w:family w:val="swiss"/>
    <w:pitch w:val="variable"/>
  </w:font>
  <w:font w:name="Mangal">
    <w:altName w:val="Courier"/>
    <w:panose1 w:val="00000400000000000000"/>
    <w:charset w:val="01"/>
    <w:family w:val="roman"/>
    <w:notTrueType/>
    <w:pitch w:val="variable"/>
    <w:sig w:usb0="00002000" w:usb1="00000000" w:usb2="00000000" w:usb3="00000000" w:csb0="00000000" w:csb1="00000000"/>
  </w:font>
  <w:font w:name="Liberation Mono">
    <w:altName w:val="Courier New"/>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FB9" w:rsidRDefault="00B87FB9">
      <w:r>
        <w:separator/>
      </w:r>
    </w:p>
  </w:footnote>
  <w:footnote w:type="continuationSeparator" w:id="0">
    <w:p w:rsidR="00B87FB9" w:rsidRDefault="00B87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D95" w:rsidRDefault="00901656">
    <w:pPr>
      <w:pStyle w:val="ab"/>
      <w:jc w:val="center"/>
    </w:pPr>
    <w:r>
      <w:fldChar w:fldCharType="begin"/>
    </w:r>
    <w:r>
      <w:instrText>PAGE</w:instrText>
    </w:r>
    <w:r>
      <w:fldChar w:fldCharType="separate"/>
    </w:r>
    <w:r w:rsidR="00D25F0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D95" w:rsidRDefault="00E01D95">
    <w:pPr>
      <w:pStyle w:val="ab"/>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01D95"/>
    <w:rsid w:val="00191B10"/>
    <w:rsid w:val="00480A5E"/>
    <w:rsid w:val="00901656"/>
    <w:rsid w:val="00A37060"/>
    <w:rsid w:val="00B87FB9"/>
    <w:rsid w:val="00D25F0A"/>
    <w:rsid w:val="00E01D9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Lohit Devanagari"/>
        <w:szCs w:val="24"/>
        <w:lang w:val="uk-UA"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qFormat/>
    <w:rPr>
      <w:rFonts w:cs="Times New Roman"/>
    </w:rPr>
  </w:style>
  <w:style w:type="paragraph" w:customStyle="1" w:styleId="a3">
    <w:name w:val="Заголовок"/>
    <w:basedOn w:val="a"/>
    <w:next w:val="a4"/>
    <w:qFormat/>
    <w:pPr>
      <w:keepNext/>
      <w:spacing w:before="240" w:after="120"/>
    </w:pPr>
    <w:rPr>
      <w:rFonts w:ascii="Liberation Sans" w:hAnsi="Liberation Sans"/>
      <w:sz w:val="28"/>
      <w:szCs w:val="28"/>
    </w:rPr>
  </w:style>
  <w:style w:type="paragraph" w:styleId="a4">
    <w:name w:val="Body Text"/>
    <w:basedOn w:val="a"/>
    <w:qFormat/>
    <w:pPr>
      <w:spacing w:after="140" w:line="288" w:lineRule="auto"/>
    </w:pPr>
  </w:style>
  <w:style w:type="paragraph" w:styleId="a5">
    <w:name w:val="List"/>
    <w:basedOn w:val="a4"/>
  </w:style>
  <w:style w:type="paragraph" w:customStyle="1" w:styleId="a6">
    <w:name w:val="Розділ"/>
    <w:basedOn w:val="a"/>
    <w:qFormat/>
    <w:pPr>
      <w:suppressLineNumbers/>
      <w:spacing w:before="120" w:after="120"/>
    </w:pPr>
    <w:rPr>
      <w:i/>
      <w:iCs/>
    </w:rPr>
  </w:style>
  <w:style w:type="paragraph" w:customStyle="1" w:styleId="a7">
    <w:name w:val="Покажчик"/>
    <w:basedOn w:val="a"/>
    <w:qFormat/>
    <w:pPr>
      <w:suppressLineNumbers/>
    </w:pPr>
  </w:style>
  <w:style w:type="paragraph" w:customStyle="1" w:styleId="a8">
    <w:name w:val="Указатель"/>
    <w:basedOn w:val="a"/>
    <w:qFormat/>
    <w:pPr>
      <w:suppressLineNumbers/>
    </w:pPr>
    <w:rPr>
      <w:rFonts w:cs="Mangal"/>
    </w:rPr>
  </w:style>
  <w:style w:type="paragraph" w:customStyle="1" w:styleId="a9">
    <w:name w:val="Вміст таблиці"/>
    <w:basedOn w:val="a"/>
    <w:qFormat/>
    <w:pPr>
      <w:suppressLineNumbers/>
    </w:pPr>
  </w:style>
  <w:style w:type="paragraph" w:customStyle="1" w:styleId="aa">
    <w:name w:val="Текст у вказаному форматі"/>
    <w:basedOn w:val="a"/>
    <w:qFormat/>
    <w:rPr>
      <w:rFonts w:ascii="Liberation Mono" w:eastAsia="Courier New" w:hAnsi="Liberation Mono" w:cs="Liberation Mono"/>
      <w:sz w:val="20"/>
      <w:szCs w:val="20"/>
    </w:rPr>
  </w:style>
  <w:style w:type="paragraph" w:styleId="ab">
    <w:name w:val="header"/>
    <w:basedOn w:val="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2</Pages>
  <Words>3888</Words>
  <Characters>2217</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Єршов Володимирович</dc:creator>
  <cp:lastModifiedBy>Користувач Windows</cp:lastModifiedBy>
  <cp:revision>14</cp:revision>
  <cp:lastPrinted>2018-01-15T09:11:00Z</cp:lastPrinted>
  <dcterms:created xsi:type="dcterms:W3CDTF">2017-06-21T09:36:00Z</dcterms:created>
  <dcterms:modified xsi:type="dcterms:W3CDTF">2018-01-15T09:11:00Z</dcterms:modified>
  <dc:language>uk-UA</dc:language>
</cp:coreProperties>
</file>