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B0C" w:rsidRPr="00D21B0C" w:rsidRDefault="00D21B0C" w:rsidP="00D21B0C">
      <w:pPr>
        <w:spacing w:after="0" w:line="240" w:lineRule="auto"/>
        <w:jc w:val="center"/>
        <w:rPr>
          <w:rFonts w:ascii="Times New Roman" w:eastAsia="Times New Roman" w:hAnsi="Times New Roman" w:cs="Times New Roman"/>
          <w:sz w:val="28"/>
          <w:szCs w:val="24"/>
          <w:lang w:val="ru-RU" w:eastAsia="ru-RU"/>
        </w:rPr>
      </w:pPr>
    </w:p>
    <w:p w:rsidR="00D21B0C" w:rsidRPr="00D21B0C" w:rsidRDefault="00D21B0C" w:rsidP="00D21B0C">
      <w:pPr>
        <w:spacing w:after="0" w:line="240" w:lineRule="auto"/>
        <w:jc w:val="center"/>
        <w:rPr>
          <w:rFonts w:ascii="Times New Roman" w:eastAsia="Times New Roman" w:hAnsi="Times New Roman" w:cs="Times New Roman"/>
          <w:sz w:val="28"/>
          <w:szCs w:val="24"/>
          <w:lang w:val="ru-RU" w:eastAsia="ru-RU"/>
        </w:rPr>
      </w:pPr>
    </w:p>
    <w:p w:rsidR="00D21B0C" w:rsidRPr="00D21B0C" w:rsidRDefault="00D21B0C" w:rsidP="00D21B0C">
      <w:pPr>
        <w:spacing w:after="0" w:line="240" w:lineRule="auto"/>
        <w:jc w:val="center"/>
        <w:rPr>
          <w:rFonts w:ascii="Times New Roman" w:eastAsia="Times New Roman" w:hAnsi="Times New Roman" w:cs="Times New Roman"/>
          <w:sz w:val="28"/>
          <w:szCs w:val="24"/>
          <w:lang w:val="ru-RU" w:eastAsia="ru-RU"/>
        </w:rPr>
      </w:pPr>
    </w:p>
    <w:p w:rsidR="00D21B0C" w:rsidRPr="00D21B0C" w:rsidRDefault="00D21B0C" w:rsidP="00D21B0C">
      <w:pPr>
        <w:tabs>
          <w:tab w:val="left" w:pos="624"/>
        </w:tabs>
        <w:spacing w:after="0" w:line="240" w:lineRule="auto"/>
        <w:rPr>
          <w:rFonts w:ascii="Times New Roman" w:eastAsia="Times New Roman" w:hAnsi="Times New Roman" w:cs="Times New Roman"/>
          <w:sz w:val="28"/>
          <w:szCs w:val="24"/>
          <w:lang w:val="ru-RU" w:eastAsia="ru-RU"/>
        </w:rPr>
      </w:pPr>
      <w:r w:rsidRPr="00D21B0C">
        <w:rPr>
          <w:rFonts w:ascii="Times New Roman" w:eastAsia="Times New Roman" w:hAnsi="Times New Roman" w:cs="Times New Roman"/>
          <w:sz w:val="28"/>
          <w:szCs w:val="24"/>
          <w:lang w:val="ru-RU" w:eastAsia="ru-RU"/>
        </w:rPr>
        <w:tab/>
      </w:r>
    </w:p>
    <w:p w:rsidR="00D21B0C" w:rsidRPr="00D21B0C" w:rsidRDefault="00D21B0C" w:rsidP="00D21B0C">
      <w:pPr>
        <w:spacing w:after="0" w:line="240" w:lineRule="auto"/>
        <w:jc w:val="center"/>
        <w:rPr>
          <w:rFonts w:ascii="Times New Roman" w:eastAsia="Times New Roman" w:hAnsi="Times New Roman" w:cs="Times New Roman"/>
          <w:sz w:val="28"/>
          <w:szCs w:val="24"/>
          <w:lang w:val="ru-RU" w:eastAsia="ru-RU"/>
        </w:rPr>
      </w:pPr>
    </w:p>
    <w:p w:rsidR="00D21B0C" w:rsidRPr="00D21B0C" w:rsidRDefault="00D21B0C" w:rsidP="00D21B0C">
      <w:pPr>
        <w:spacing w:after="0" w:line="240" w:lineRule="auto"/>
        <w:jc w:val="center"/>
        <w:rPr>
          <w:rFonts w:ascii="Times New Roman" w:eastAsia="Times New Roman" w:hAnsi="Times New Roman" w:cs="Times New Roman"/>
          <w:sz w:val="28"/>
          <w:szCs w:val="24"/>
          <w:lang w:val="ru-RU" w:eastAsia="ru-RU"/>
        </w:rPr>
      </w:pPr>
    </w:p>
    <w:p w:rsidR="00D21B0C" w:rsidRPr="00D21B0C" w:rsidRDefault="00D21B0C" w:rsidP="00D21B0C">
      <w:pPr>
        <w:spacing w:after="0" w:line="240" w:lineRule="auto"/>
        <w:jc w:val="center"/>
        <w:rPr>
          <w:rFonts w:ascii="Times New Roman" w:eastAsia="Times New Roman" w:hAnsi="Times New Roman" w:cs="Times New Roman"/>
          <w:sz w:val="28"/>
          <w:szCs w:val="24"/>
          <w:lang w:val="ru-RU" w:eastAsia="ru-RU"/>
        </w:rPr>
      </w:pPr>
    </w:p>
    <w:p w:rsidR="00D21B0C" w:rsidRPr="00D21B0C" w:rsidRDefault="00D21B0C" w:rsidP="00D21B0C">
      <w:pPr>
        <w:spacing w:after="0" w:line="240" w:lineRule="auto"/>
        <w:jc w:val="center"/>
        <w:rPr>
          <w:rFonts w:ascii="Times New Roman" w:eastAsia="Times New Roman" w:hAnsi="Times New Roman" w:cs="Times New Roman"/>
          <w:sz w:val="28"/>
          <w:szCs w:val="24"/>
          <w:lang w:val="ru-RU" w:eastAsia="ru-RU"/>
        </w:rPr>
      </w:pPr>
    </w:p>
    <w:p w:rsidR="00D21B0C" w:rsidRPr="00D21B0C" w:rsidRDefault="00D21B0C" w:rsidP="00D21B0C">
      <w:pPr>
        <w:spacing w:after="0" w:line="240" w:lineRule="auto"/>
        <w:jc w:val="center"/>
        <w:rPr>
          <w:rFonts w:ascii="Times New Roman" w:eastAsia="Times New Roman" w:hAnsi="Times New Roman" w:cs="Times New Roman"/>
          <w:sz w:val="28"/>
          <w:szCs w:val="24"/>
          <w:lang w:val="ru-RU" w:eastAsia="ru-RU"/>
        </w:rPr>
      </w:pPr>
    </w:p>
    <w:p w:rsidR="00D21B0C" w:rsidRPr="00D21B0C" w:rsidRDefault="00D21B0C" w:rsidP="00D21B0C">
      <w:pPr>
        <w:spacing w:after="0" w:line="240" w:lineRule="auto"/>
        <w:jc w:val="center"/>
        <w:rPr>
          <w:rFonts w:ascii="Times New Roman" w:eastAsia="Times New Roman" w:hAnsi="Times New Roman" w:cs="Times New Roman"/>
          <w:sz w:val="28"/>
          <w:szCs w:val="24"/>
          <w:lang w:val="ru-RU" w:eastAsia="ru-RU"/>
        </w:rPr>
      </w:pPr>
    </w:p>
    <w:p w:rsidR="00D21B0C" w:rsidRPr="00D21B0C" w:rsidRDefault="00D21B0C" w:rsidP="00D21B0C">
      <w:pPr>
        <w:spacing w:after="0" w:line="240" w:lineRule="auto"/>
        <w:jc w:val="center"/>
        <w:rPr>
          <w:rFonts w:ascii="Times New Roman" w:eastAsia="Times New Roman" w:hAnsi="Times New Roman" w:cs="Times New Roman"/>
          <w:b/>
          <w:sz w:val="28"/>
          <w:szCs w:val="24"/>
          <w:lang w:eastAsia="ru-RU"/>
        </w:rPr>
      </w:pPr>
      <w:r w:rsidRPr="00D21B0C">
        <w:rPr>
          <w:rFonts w:ascii="Times New Roman" w:eastAsia="Times New Roman" w:hAnsi="Times New Roman" w:cs="Times New Roman"/>
          <w:b/>
          <w:sz w:val="28"/>
          <w:szCs w:val="24"/>
          <w:lang w:eastAsia="ru-RU"/>
        </w:rPr>
        <w:t>ВИСНОВОК</w:t>
      </w:r>
    </w:p>
    <w:p w:rsidR="00D21B0C" w:rsidRPr="00D21B0C" w:rsidRDefault="00D21B0C" w:rsidP="00D21B0C">
      <w:pPr>
        <w:spacing w:after="0" w:line="240" w:lineRule="auto"/>
        <w:jc w:val="center"/>
        <w:rPr>
          <w:rFonts w:ascii="Times New Roman" w:eastAsia="Times New Roman" w:hAnsi="Times New Roman" w:cs="Times New Roman"/>
          <w:sz w:val="28"/>
          <w:szCs w:val="24"/>
          <w:lang w:eastAsia="ru-RU"/>
        </w:rPr>
      </w:pPr>
      <w:r w:rsidRPr="00D21B0C">
        <w:rPr>
          <w:rFonts w:ascii="Times New Roman" w:eastAsia="Times New Roman" w:hAnsi="Times New Roman" w:cs="Times New Roman"/>
          <w:sz w:val="28"/>
          <w:szCs w:val="24"/>
          <w:lang w:eastAsia="ru-RU"/>
        </w:rPr>
        <w:t>щодо результатів здійснення</w:t>
      </w:r>
    </w:p>
    <w:p w:rsidR="00D21B0C" w:rsidRPr="00D21B0C" w:rsidRDefault="00D21B0C" w:rsidP="00D21B0C">
      <w:pPr>
        <w:spacing w:after="0" w:line="240" w:lineRule="auto"/>
        <w:jc w:val="center"/>
        <w:rPr>
          <w:rFonts w:ascii="Times New Roman" w:eastAsia="Times New Roman" w:hAnsi="Times New Roman" w:cs="Times New Roman"/>
          <w:sz w:val="28"/>
          <w:szCs w:val="24"/>
          <w:lang w:eastAsia="ru-RU"/>
        </w:rPr>
      </w:pPr>
      <w:r w:rsidRPr="00D21B0C">
        <w:rPr>
          <w:rFonts w:ascii="Times New Roman" w:eastAsia="Times New Roman" w:hAnsi="Times New Roman" w:cs="Times New Roman"/>
          <w:sz w:val="28"/>
          <w:szCs w:val="24"/>
          <w:lang w:eastAsia="ru-RU"/>
        </w:rPr>
        <w:t xml:space="preserve">антикорупційної експертизи </w:t>
      </w:r>
    </w:p>
    <w:p w:rsidR="00D21B0C" w:rsidRPr="00D21B0C" w:rsidRDefault="00D21B0C" w:rsidP="00D21B0C">
      <w:pPr>
        <w:spacing w:after="0" w:line="240" w:lineRule="auto"/>
        <w:jc w:val="center"/>
        <w:rPr>
          <w:rFonts w:ascii="Times New Roman" w:eastAsia="Times New Roman" w:hAnsi="Times New Roman" w:cs="Times New Roman"/>
          <w:sz w:val="28"/>
          <w:szCs w:val="24"/>
          <w:lang w:eastAsia="ru-RU"/>
        </w:rPr>
      </w:pPr>
      <w:r w:rsidRPr="00D21B0C">
        <w:rPr>
          <w:rFonts w:ascii="Times New Roman" w:eastAsia="Times New Roman" w:hAnsi="Times New Roman" w:cs="Times New Roman"/>
          <w:sz w:val="28"/>
          <w:szCs w:val="24"/>
          <w:lang w:eastAsia="ru-RU"/>
        </w:rPr>
        <w:t xml:space="preserve">проекту нормативно-правового </w:t>
      </w:r>
      <w:proofErr w:type="spellStart"/>
      <w:r w:rsidRPr="00D21B0C">
        <w:rPr>
          <w:rFonts w:ascii="Times New Roman" w:eastAsia="Times New Roman" w:hAnsi="Times New Roman" w:cs="Times New Roman"/>
          <w:sz w:val="28"/>
          <w:szCs w:val="24"/>
          <w:lang w:eastAsia="ru-RU"/>
        </w:rPr>
        <w:t>акта</w:t>
      </w:r>
      <w:proofErr w:type="spellEnd"/>
    </w:p>
    <w:p w:rsidR="00D21B0C" w:rsidRPr="00D21B0C" w:rsidRDefault="00D21B0C" w:rsidP="00D21B0C">
      <w:pPr>
        <w:spacing w:after="0" w:line="240" w:lineRule="auto"/>
        <w:rPr>
          <w:rFonts w:ascii="Times New Roman" w:eastAsia="Times New Roman" w:hAnsi="Times New Roman" w:cs="Times New Roman"/>
          <w:sz w:val="28"/>
          <w:szCs w:val="24"/>
          <w:lang w:eastAsia="ru-RU"/>
        </w:rPr>
      </w:pPr>
    </w:p>
    <w:p w:rsidR="00D21B0C" w:rsidRPr="00D21B0C" w:rsidRDefault="00D21B0C" w:rsidP="00D21B0C">
      <w:pPr>
        <w:spacing w:after="0" w:line="240" w:lineRule="auto"/>
        <w:rPr>
          <w:rFonts w:ascii="Times New Roman" w:eastAsia="Times New Roman" w:hAnsi="Times New Roman" w:cs="Times New Roman"/>
          <w:sz w:val="28"/>
          <w:szCs w:val="24"/>
          <w:lang w:eastAsia="ru-RU"/>
        </w:rPr>
      </w:pPr>
    </w:p>
    <w:p w:rsidR="00D21B0C" w:rsidRPr="00D21B0C" w:rsidRDefault="00D21B0C" w:rsidP="00D21B0C">
      <w:pPr>
        <w:spacing w:after="0" w:line="240" w:lineRule="auto"/>
        <w:rPr>
          <w:rFonts w:ascii="Times New Roman" w:eastAsia="Times New Roman" w:hAnsi="Times New Roman" w:cs="Times New Roman"/>
          <w:sz w:val="24"/>
          <w:szCs w:val="24"/>
          <w:lang w:eastAsia="ru-RU"/>
        </w:rPr>
      </w:pPr>
    </w:p>
    <w:p w:rsidR="00D21B0C" w:rsidRPr="00D21B0C" w:rsidRDefault="00D21B0C" w:rsidP="00D21B0C">
      <w:pPr>
        <w:shd w:val="clear" w:color="auto" w:fill="FFFFFF"/>
        <w:spacing w:after="0" w:line="240" w:lineRule="auto"/>
        <w:ind w:left="720"/>
        <w:jc w:val="both"/>
        <w:rPr>
          <w:rFonts w:ascii="Arial" w:eastAsia="Times New Roman" w:hAnsi="Arial" w:cs="Arial"/>
          <w:sz w:val="24"/>
          <w:szCs w:val="24"/>
          <w:lang w:eastAsia="ru-RU"/>
        </w:rPr>
      </w:pPr>
      <w:r w:rsidRPr="00D21B0C">
        <w:rPr>
          <w:rFonts w:ascii="Times New Roman" w:eastAsia="Times New Roman" w:hAnsi="Times New Roman" w:cs="Times New Roman"/>
          <w:b/>
          <w:sz w:val="28"/>
          <w:szCs w:val="28"/>
          <w:lang w:eastAsia="ru-RU"/>
        </w:rPr>
        <w:t xml:space="preserve">Назва проекту </w:t>
      </w:r>
      <w:proofErr w:type="spellStart"/>
      <w:r w:rsidRPr="00D21B0C">
        <w:rPr>
          <w:rFonts w:ascii="Times New Roman" w:eastAsia="Times New Roman" w:hAnsi="Times New Roman" w:cs="Times New Roman"/>
          <w:b/>
          <w:sz w:val="28"/>
          <w:szCs w:val="28"/>
          <w:lang w:eastAsia="ru-RU"/>
        </w:rPr>
        <w:t>акта</w:t>
      </w:r>
      <w:proofErr w:type="spellEnd"/>
      <w:r w:rsidRPr="00D21B0C">
        <w:rPr>
          <w:rFonts w:ascii="Times New Roman" w:eastAsia="Times New Roman" w:hAnsi="Times New Roman" w:cs="Times New Roman"/>
          <w:b/>
          <w:sz w:val="28"/>
          <w:szCs w:val="28"/>
          <w:lang w:eastAsia="ru-RU"/>
        </w:rPr>
        <w:t>:</w:t>
      </w:r>
      <w:r w:rsidRPr="00D21B0C">
        <w:rPr>
          <w:rFonts w:ascii="Times New Roman" w:eastAsia="Times New Roman" w:hAnsi="Times New Roman" w:cs="Times New Roman"/>
          <w:sz w:val="28"/>
          <w:szCs w:val="28"/>
          <w:lang w:eastAsia="ru-RU"/>
        </w:rPr>
        <w:t xml:space="preserve">  проект Закону </w:t>
      </w:r>
      <w:r w:rsidRPr="007E1E2C">
        <w:rPr>
          <w:rFonts w:ascii="Times New Roman" w:eastAsia="Times New Roman" w:hAnsi="Times New Roman"/>
          <w:sz w:val="28"/>
          <w:szCs w:val="24"/>
          <w:lang w:eastAsia="ru-RU"/>
        </w:rPr>
        <w:t xml:space="preserve">про внесення змін до Закону України </w:t>
      </w:r>
      <w:r>
        <w:rPr>
          <w:rFonts w:ascii="Times New Roman" w:eastAsia="Times New Roman" w:hAnsi="Times New Roman"/>
          <w:sz w:val="28"/>
          <w:szCs w:val="24"/>
          <w:lang w:eastAsia="ru-RU"/>
        </w:rPr>
        <w:t>«</w:t>
      </w:r>
      <w:r w:rsidRPr="007E1E2C">
        <w:rPr>
          <w:rFonts w:ascii="Times New Roman" w:eastAsia="Times New Roman" w:hAnsi="Times New Roman"/>
          <w:sz w:val="28"/>
          <w:szCs w:val="24"/>
          <w:lang w:eastAsia="ru-RU"/>
        </w:rPr>
        <w:t>Про Державний бюджет України на 2018 рік</w:t>
      </w:r>
      <w:r>
        <w:rPr>
          <w:rFonts w:ascii="Times New Roman" w:eastAsia="Times New Roman" w:hAnsi="Times New Roman"/>
          <w:sz w:val="28"/>
          <w:szCs w:val="24"/>
          <w:lang w:eastAsia="ru-RU"/>
        </w:rPr>
        <w:t>»</w:t>
      </w:r>
      <w:r w:rsidRPr="007E1E2C">
        <w:rPr>
          <w:rFonts w:ascii="Times New Roman" w:eastAsia="Times New Roman" w:hAnsi="Times New Roman"/>
          <w:sz w:val="28"/>
          <w:szCs w:val="24"/>
          <w:lang w:eastAsia="ru-RU"/>
        </w:rPr>
        <w:t xml:space="preserve"> (щодо забезпечення реалізації державних житлових програм для молодих сімей та внутрішньо переміщених осіб: державної підтримки за програмою доступного житла, а також пільгового довгострокового державного кредиту на будівництво (реконструкцію) та придбання житла)</w:t>
      </w:r>
      <w:r>
        <w:rPr>
          <w:rFonts w:ascii="Times New Roman" w:eastAsia="Times New Roman" w:hAnsi="Times New Roman"/>
          <w:sz w:val="28"/>
          <w:szCs w:val="24"/>
          <w:lang w:eastAsia="ru-RU"/>
        </w:rPr>
        <w:t>.</w:t>
      </w:r>
    </w:p>
    <w:p w:rsidR="00D21B0C" w:rsidRPr="00D21B0C" w:rsidRDefault="00D21B0C" w:rsidP="00D21B0C">
      <w:pPr>
        <w:shd w:val="clear" w:color="auto" w:fill="FFFFFF"/>
        <w:spacing w:after="0" w:line="240" w:lineRule="auto"/>
        <w:ind w:left="720"/>
        <w:jc w:val="both"/>
        <w:rPr>
          <w:rFonts w:ascii="Arial" w:eastAsia="Times New Roman" w:hAnsi="Arial" w:cs="Arial"/>
          <w:sz w:val="24"/>
          <w:szCs w:val="24"/>
          <w:lang w:eastAsia="ru-RU"/>
        </w:rPr>
      </w:pPr>
    </w:p>
    <w:p w:rsidR="00D21B0C" w:rsidRPr="00D21B0C" w:rsidRDefault="00D21B0C" w:rsidP="00D21B0C">
      <w:pPr>
        <w:spacing w:after="0" w:line="240" w:lineRule="auto"/>
        <w:ind w:left="720"/>
        <w:jc w:val="both"/>
        <w:rPr>
          <w:rFonts w:ascii="Arial" w:eastAsia="Times New Roman" w:hAnsi="Arial" w:cs="Arial"/>
          <w:sz w:val="24"/>
          <w:szCs w:val="24"/>
          <w:lang w:eastAsia="ru-RU"/>
        </w:rPr>
      </w:pPr>
      <w:r w:rsidRPr="00D21B0C">
        <w:rPr>
          <w:rFonts w:ascii="Arial" w:eastAsia="Times New Roman" w:hAnsi="Arial" w:cs="Arial"/>
          <w:sz w:val="24"/>
          <w:szCs w:val="24"/>
          <w:lang w:eastAsia="ru-RU"/>
        </w:rPr>
        <w:t>Реєстр. № 8041</w:t>
      </w:r>
      <w:r>
        <w:rPr>
          <w:rFonts w:ascii="Arial" w:eastAsia="Times New Roman" w:hAnsi="Arial" w:cs="Arial"/>
          <w:sz w:val="24"/>
          <w:szCs w:val="24"/>
          <w:lang w:eastAsia="ru-RU"/>
        </w:rPr>
        <w:t>-1</w:t>
      </w:r>
      <w:r w:rsidRPr="00D21B0C">
        <w:rPr>
          <w:rFonts w:ascii="Arial" w:eastAsia="Times New Roman" w:hAnsi="Arial" w:cs="Arial"/>
          <w:sz w:val="24"/>
          <w:szCs w:val="24"/>
          <w:lang w:eastAsia="ru-RU"/>
        </w:rPr>
        <w:t xml:space="preserve">  від </w:t>
      </w:r>
      <w:r>
        <w:rPr>
          <w:rFonts w:ascii="Arial" w:eastAsia="Times New Roman" w:hAnsi="Arial" w:cs="Arial"/>
          <w:sz w:val="24"/>
          <w:szCs w:val="24"/>
          <w:lang w:eastAsia="ru-RU"/>
        </w:rPr>
        <w:t>27</w:t>
      </w:r>
      <w:r w:rsidRPr="00D21B0C">
        <w:rPr>
          <w:rFonts w:ascii="Arial" w:eastAsia="Times New Roman" w:hAnsi="Arial" w:cs="Arial"/>
          <w:sz w:val="24"/>
          <w:szCs w:val="24"/>
          <w:lang w:eastAsia="ru-RU"/>
        </w:rPr>
        <w:t>.02. 2018р.</w:t>
      </w:r>
    </w:p>
    <w:p w:rsidR="00D21B0C" w:rsidRPr="00D21B0C" w:rsidRDefault="00D21B0C" w:rsidP="00D21B0C">
      <w:pPr>
        <w:spacing w:after="0" w:line="240" w:lineRule="auto"/>
        <w:ind w:left="720"/>
        <w:jc w:val="both"/>
        <w:rPr>
          <w:rFonts w:ascii="Arial" w:eastAsia="Times New Roman" w:hAnsi="Arial" w:cs="Arial"/>
          <w:sz w:val="24"/>
          <w:szCs w:val="24"/>
          <w:lang w:eastAsia="ru-RU"/>
        </w:rPr>
      </w:pPr>
    </w:p>
    <w:p w:rsidR="00D21B0C" w:rsidRPr="00D21B0C" w:rsidRDefault="00D21B0C" w:rsidP="00D21B0C">
      <w:pPr>
        <w:spacing w:after="0" w:line="240" w:lineRule="auto"/>
        <w:ind w:left="720"/>
        <w:jc w:val="both"/>
        <w:rPr>
          <w:rFonts w:ascii="Arial" w:eastAsia="Times New Roman" w:hAnsi="Arial" w:cs="Arial"/>
          <w:lang w:eastAsia="ru-RU"/>
        </w:rPr>
      </w:pPr>
    </w:p>
    <w:p w:rsidR="00D21B0C" w:rsidRPr="00D21B0C" w:rsidRDefault="00D21B0C" w:rsidP="00D21B0C">
      <w:pPr>
        <w:spacing w:after="0" w:line="240" w:lineRule="auto"/>
        <w:ind w:left="720"/>
        <w:jc w:val="both"/>
        <w:rPr>
          <w:rFonts w:ascii="Arial" w:eastAsia="Times New Roman" w:hAnsi="Arial" w:cs="Arial"/>
          <w:lang w:eastAsia="ru-RU"/>
        </w:rPr>
      </w:pPr>
      <w:r w:rsidRPr="00D21B0C">
        <w:rPr>
          <w:rFonts w:ascii="Arial" w:eastAsia="Times New Roman" w:hAnsi="Arial" w:cs="Arial"/>
          <w:lang w:eastAsia="ru-RU"/>
        </w:rPr>
        <w:t>Суб’єкт права законодавчої ініціативи: народн</w:t>
      </w:r>
      <w:r w:rsidR="00DA7E02">
        <w:rPr>
          <w:rFonts w:ascii="Arial" w:eastAsia="Times New Roman" w:hAnsi="Arial" w:cs="Arial"/>
          <w:lang w:eastAsia="ru-RU"/>
        </w:rPr>
        <w:t>ий</w:t>
      </w:r>
      <w:r w:rsidRPr="00D21B0C">
        <w:rPr>
          <w:rFonts w:ascii="Arial" w:eastAsia="Times New Roman" w:hAnsi="Arial" w:cs="Arial"/>
          <w:lang w:eastAsia="ru-RU"/>
        </w:rPr>
        <w:t xml:space="preserve"> депутат  України </w:t>
      </w:r>
      <w:proofErr w:type="spellStart"/>
      <w:r w:rsidR="00DA7E02">
        <w:rPr>
          <w:rFonts w:ascii="Arial" w:eastAsia="Times New Roman" w:hAnsi="Arial" w:cs="Arial"/>
          <w:lang w:eastAsia="ru-RU"/>
        </w:rPr>
        <w:t>Веселова</w:t>
      </w:r>
      <w:proofErr w:type="spellEnd"/>
      <w:r w:rsidR="00DA7E02">
        <w:rPr>
          <w:rFonts w:ascii="Arial" w:eastAsia="Times New Roman" w:hAnsi="Arial" w:cs="Arial"/>
          <w:lang w:eastAsia="ru-RU"/>
        </w:rPr>
        <w:t xml:space="preserve"> Н.В.</w:t>
      </w:r>
    </w:p>
    <w:p w:rsidR="00D21B0C" w:rsidRPr="00D21B0C" w:rsidRDefault="00D21B0C" w:rsidP="00D21B0C">
      <w:pPr>
        <w:spacing w:after="0" w:line="240" w:lineRule="auto"/>
        <w:ind w:left="720"/>
        <w:jc w:val="both"/>
        <w:rPr>
          <w:rFonts w:ascii="Arial" w:eastAsia="Times New Roman" w:hAnsi="Arial" w:cs="Arial"/>
          <w:lang w:eastAsia="ru-RU"/>
        </w:rPr>
      </w:pPr>
    </w:p>
    <w:p w:rsidR="00D21B0C" w:rsidRPr="00D21B0C" w:rsidRDefault="00D21B0C" w:rsidP="00D21B0C">
      <w:pPr>
        <w:spacing w:after="0" w:line="240" w:lineRule="auto"/>
        <w:ind w:left="720"/>
        <w:jc w:val="both"/>
        <w:rPr>
          <w:rFonts w:ascii="Arial" w:eastAsia="Times New Roman" w:hAnsi="Arial" w:cs="Arial"/>
          <w:lang w:eastAsia="ru-RU"/>
        </w:rPr>
      </w:pPr>
    </w:p>
    <w:p w:rsidR="00D21B0C" w:rsidRPr="00D21B0C" w:rsidRDefault="00D21B0C" w:rsidP="00D21B0C">
      <w:pPr>
        <w:spacing w:after="0" w:line="240" w:lineRule="auto"/>
        <w:ind w:left="720"/>
        <w:jc w:val="both"/>
        <w:rPr>
          <w:rFonts w:ascii="Arial" w:eastAsia="Times New Roman" w:hAnsi="Arial" w:cs="Arial"/>
          <w:lang w:eastAsia="ru-RU"/>
        </w:rPr>
      </w:pPr>
      <w:r w:rsidRPr="00D21B0C">
        <w:rPr>
          <w:rFonts w:ascii="Arial" w:eastAsia="Times New Roman" w:hAnsi="Arial" w:cs="Arial"/>
          <w:lang w:eastAsia="ru-RU"/>
        </w:rPr>
        <w:t>Головний комітет з підготовки і попереднього розгляду – Комітет з питань бюджету.</w:t>
      </w:r>
    </w:p>
    <w:p w:rsidR="00D21B0C" w:rsidRPr="00D21B0C" w:rsidRDefault="00D21B0C" w:rsidP="00D21B0C">
      <w:pPr>
        <w:spacing w:after="0" w:line="240" w:lineRule="auto"/>
        <w:ind w:left="720"/>
        <w:jc w:val="both"/>
        <w:rPr>
          <w:rFonts w:ascii="Arial" w:eastAsia="Times New Roman" w:hAnsi="Arial" w:cs="Arial"/>
          <w:lang w:eastAsia="ru-RU"/>
        </w:rPr>
      </w:pPr>
    </w:p>
    <w:p w:rsidR="00D21B0C" w:rsidRPr="00D21B0C" w:rsidRDefault="00D21B0C" w:rsidP="00D21B0C">
      <w:pPr>
        <w:spacing w:after="0" w:line="240" w:lineRule="auto"/>
        <w:ind w:left="720"/>
        <w:jc w:val="both"/>
        <w:rPr>
          <w:rFonts w:ascii="Arial" w:eastAsia="Times New Roman" w:hAnsi="Arial" w:cs="Arial"/>
          <w:lang w:eastAsia="ru-RU"/>
        </w:rPr>
      </w:pPr>
    </w:p>
    <w:p w:rsidR="00D21B0C" w:rsidRPr="00D21B0C" w:rsidRDefault="00D21B0C" w:rsidP="00D21B0C">
      <w:pPr>
        <w:spacing w:after="0" w:line="240" w:lineRule="auto"/>
        <w:ind w:left="720"/>
        <w:jc w:val="both"/>
        <w:rPr>
          <w:rFonts w:ascii="Arial" w:eastAsia="Times New Roman" w:hAnsi="Arial" w:cs="Arial"/>
          <w:lang w:eastAsia="ru-RU"/>
        </w:rPr>
      </w:pPr>
    </w:p>
    <w:p w:rsidR="00541339" w:rsidRDefault="00D21B0C" w:rsidP="00541339">
      <w:pPr>
        <w:spacing w:after="0" w:line="240" w:lineRule="auto"/>
        <w:ind w:firstLine="720"/>
        <w:jc w:val="both"/>
        <w:rPr>
          <w:rFonts w:ascii="Times New Roman" w:eastAsia="Times New Roman" w:hAnsi="Times New Roman" w:cs="Times New Roman"/>
          <w:sz w:val="28"/>
          <w:szCs w:val="24"/>
          <w:lang w:eastAsia="ru-RU"/>
        </w:rPr>
      </w:pPr>
      <w:r w:rsidRPr="00D21B0C">
        <w:rPr>
          <w:rFonts w:ascii="Times New Roman" w:eastAsia="Times New Roman" w:hAnsi="Times New Roman" w:cs="Times New Roman"/>
          <w:sz w:val="28"/>
          <w:szCs w:val="24"/>
          <w:u w:val="single"/>
          <w:lang w:eastAsia="ru-RU"/>
        </w:rPr>
        <w:t xml:space="preserve">У проекті </w:t>
      </w:r>
      <w:proofErr w:type="spellStart"/>
      <w:r w:rsidRPr="00D21B0C">
        <w:rPr>
          <w:rFonts w:ascii="Times New Roman" w:eastAsia="Times New Roman" w:hAnsi="Times New Roman" w:cs="Times New Roman"/>
          <w:sz w:val="28"/>
          <w:szCs w:val="24"/>
          <w:u w:val="single"/>
          <w:lang w:eastAsia="ru-RU"/>
        </w:rPr>
        <w:t>акта</w:t>
      </w:r>
      <w:proofErr w:type="spellEnd"/>
      <w:r w:rsidRPr="00D21B0C">
        <w:rPr>
          <w:rFonts w:ascii="Times New Roman" w:eastAsia="Times New Roman" w:hAnsi="Times New Roman" w:cs="Times New Roman"/>
          <w:sz w:val="28"/>
          <w:szCs w:val="24"/>
          <w:u w:val="single"/>
          <w:lang w:eastAsia="ru-RU"/>
        </w:rPr>
        <w:t xml:space="preserve"> не виявлено </w:t>
      </w:r>
      <w:proofErr w:type="spellStart"/>
      <w:r w:rsidRPr="00D21B0C">
        <w:rPr>
          <w:rFonts w:ascii="Times New Roman" w:eastAsia="Times New Roman" w:hAnsi="Times New Roman" w:cs="Times New Roman"/>
          <w:sz w:val="28"/>
          <w:szCs w:val="24"/>
          <w:u w:val="single"/>
          <w:lang w:eastAsia="ru-RU"/>
        </w:rPr>
        <w:t>корупціогенних</w:t>
      </w:r>
      <w:proofErr w:type="spellEnd"/>
      <w:r w:rsidRPr="00D21B0C">
        <w:rPr>
          <w:rFonts w:ascii="Times New Roman" w:eastAsia="Times New Roman" w:hAnsi="Times New Roman" w:cs="Times New Roman"/>
          <w:sz w:val="28"/>
          <w:szCs w:val="24"/>
          <w:u w:val="single"/>
          <w:lang w:eastAsia="ru-RU"/>
        </w:rPr>
        <w:t xml:space="preserve"> факторів – проект </w:t>
      </w:r>
      <w:proofErr w:type="spellStart"/>
      <w:r w:rsidRPr="00D21B0C">
        <w:rPr>
          <w:rFonts w:ascii="Times New Roman" w:eastAsia="Times New Roman" w:hAnsi="Times New Roman" w:cs="Times New Roman"/>
          <w:sz w:val="28"/>
          <w:szCs w:val="24"/>
          <w:u w:val="single"/>
          <w:lang w:eastAsia="ru-RU"/>
        </w:rPr>
        <w:t>акта</w:t>
      </w:r>
      <w:proofErr w:type="spellEnd"/>
      <w:r w:rsidRPr="00D21B0C">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00541339">
        <w:rPr>
          <w:rFonts w:ascii="Times New Roman" w:eastAsia="Times New Roman" w:hAnsi="Times New Roman" w:cs="Times New Roman"/>
          <w:sz w:val="28"/>
          <w:szCs w:val="24"/>
          <w:lang w:eastAsia="ru-RU"/>
        </w:rPr>
        <w:t>(рішення Комітету від</w:t>
      </w:r>
      <w:r w:rsidR="00541339">
        <w:rPr>
          <w:rFonts w:ascii="Times New Roman" w:eastAsia="Times New Roman" w:hAnsi="Times New Roman" w:cs="Times New Roman"/>
          <w:sz w:val="28"/>
          <w:szCs w:val="24"/>
          <w:lang w:val="ru-RU" w:eastAsia="ru-RU"/>
        </w:rPr>
        <w:t xml:space="preserve"> </w:t>
      </w:r>
      <w:r w:rsidR="00541339">
        <w:rPr>
          <w:rFonts w:ascii="Times New Roman" w:eastAsia="Times New Roman" w:hAnsi="Times New Roman" w:cs="Times New Roman"/>
          <w:sz w:val="28"/>
          <w:szCs w:val="24"/>
          <w:lang w:eastAsia="ru-RU"/>
        </w:rPr>
        <w:t>16 травня 2018 року, протокол № 119</w:t>
      </w:r>
      <w:r w:rsidR="00541339">
        <w:rPr>
          <w:rFonts w:ascii="Times New Roman" w:eastAsia="Times New Roman" w:hAnsi="Times New Roman" w:cs="Times New Roman"/>
          <w:sz w:val="28"/>
          <w:szCs w:val="24"/>
          <w:lang w:val="ru-RU" w:eastAsia="ru-RU"/>
        </w:rPr>
        <w:t>)</w:t>
      </w:r>
      <w:r w:rsidR="00541339">
        <w:rPr>
          <w:rFonts w:ascii="Times New Roman" w:eastAsia="Times New Roman" w:hAnsi="Times New Roman" w:cs="Times New Roman"/>
          <w:sz w:val="28"/>
          <w:szCs w:val="24"/>
          <w:lang w:eastAsia="ru-RU"/>
        </w:rPr>
        <w:t>.</w:t>
      </w:r>
    </w:p>
    <w:p w:rsidR="00D21B0C" w:rsidRPr="00D21B0C" w:rsidRDefault="00D21B0C" w:rsidP="00D21B0C">
      <w:pPr>
        <w:spacing w:after="0" w:line="240" w:lineRule="auto"/>
        <w:ind w:firstLine="720"/>
        <w:jc w:val="both"/>
        <w:rPr>
          <w:rFonts w:ascii="Times New Roman" w:eastAsia="Times New Roman" w:hAnsi="Times New Roman" w:cs="Times New Roman"/>
          <w:sz w:val="28"/>
          <w:szCs w:val="24"/>
          <w:lang w:eastAsia="ru-RU"/>
        </w:rPr>
      </w:pPr>
      <w:bookmarkStart w:id="0" w:name="_GoBack"/>
      <w:bookmarkEnd w:id="0"/>
    </w:p>
    <w:p w:rsidR="009A47D7" w:rsidRPr="009A47D7" w:rsidRDefault="009A47D7" w:rsidP="00174A86">
      <w:pPr>
        <w:spacing w:before="120" w:after="0" w:line="240" w:lineRule="auto"/>
        <w:ind w:firstLine="720"/>
        <w:jc w:val="both"/>
        <w:rPr>
          <w:rFonts w:ascii="Times New Roman" w:eastAsia="Times New Roman" w:hAnsi="Times New Roman" w:cs="Times New Roman"/>
          <w:sz w:val="28"/>
          <w:szCs w:val="24"/>
          <w:lang w:eastAsia="ru-RU"/>
        </w:rPr>
      </w:pPr>
      <w:r w:rsidRPr="009A47D7">
        <w:rPr>
          <w:rFonts w:ascii="Times New Roman" w:eastAsia="Times New Roman" w:hAnsi="Times New Roman" w:cs="Times New Roman"/>
          <w:sz w:val="28"/>
          <w:szCs w:val="24"/>
          <w:lang w:eastAsia="ru-RU"/>
        </w:rPr>
        <w:t xml:space="preserve">Законопроектом </w:t>
      </w:r>
      <w:proofErr w:type="spellStart"/>
      <w:r w:rsidRPr="009A47D7">
        <w:rPr>
          <w:rFonts w:ascii="Times New Roman" w:eastAsia="Times New Roman" w:hAnsi="Times New Roman" w:cs="Times New Roman"/>
          <w:sz w:val="28"/>
          <w:szCs w:val="24"/>
          <w:lang w:eastAsia="ru-RU"/>
        </w:rPr>
        <w:t>внесено</w:t>
      </w:r>
      <w:proofErr w:type="spellEnd"/>
      <w:r w:rsidRPr="009A47D7">
        <w:rPr>
          <w:rFonts w:ascii="Times New Roman" w:eastAsia="Times New Roman" w:hAnsi="Times New Roman" w:cs="Times New Roman"/>
          <w:sz w:val="28"/>
          <w:szCs w:val="24"/>
          <w:lang w:eastAsia="ru-RU"/>
        </w:rPr>
        <w:t xml:space="preserve"> зміни до Закону України «Про Державний бюджет України на 2018 рік» щодо фінансування бюджетних програм Міністерств</w:t>
      </w:r>
      <w:r>
        <w:rPr>
          <w:rFonts w:ascii="Times New Roman" w:eastAsia="Times New Roman" w:hAnsi="Times New Roman" w:cs="Times New Roman"/>
          <w:sz w:val="28"/>
          <w:szCs w:val="24"/>
          <w:lang w:eastAsia="ru-RU"/>
        </w:rPr>
        <w:t>а</w:t>
      </w:r>
      <w:r w:rsidRPr="009A47D7">
        <w:rPr>
          <w:rFonts w:ascii="Times New Roman" w:eastAsia="Times New Roman" w:hAnsi="Times New Roman" w:cs="Times New Roman"/>
          <w:sz w:val="28"/>
          <w:szCs w:val="24"/>
          <w:lang w:eastAsia="ru-RU"/>
        </w:rPr>
        <w:t xml:space="preserve"> регіонального розвитку, будівництва та житлово-комунального господарства України</w:t>
      </w:r>
      <w:r>
        <w:rPr>
          <w:rFonts w:ascii="Times New Roman" w:eastAsia="Times New Roman" w:hAnsi="Times New Roman" w:cs="Times New Roman"/>
          <w:sz w:val="28"/>
          <w:szCs w:val="24"/>
          <w:lang w:eastAsia="ru-RU"/>
        </w:rPr>
        <w:t>.</w:t>
      </w:r>
    </w:p>
    <w:p w:rsidR="009A47D7" w:rsidRPr="009A47D7" w:rsidRDefault="00534AF1" w:rsidP="00174A86">
      <w:pPr>
        <w:spacing w:before="120"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Згаданими змінами,  </w:t>
      </w:r>
      <w:r w:rsidR="009A47D7" w:rsidRPr="009A47D7">
        <w:rPr>
          <w:rFonts w:ascii="Times New Roman" w:eastAsia="Times New Roman" w:hAnsi="Times New Roman" w:cs="Times New Roman"/>
          <w:sz w:val="28"/>
          <w:szCs w:val="24"/>
          <w:lang w:eastAsia="ru-RU"/>
        </w:rPr>
        <w:t xml:space="preserve">збільшується </w:t>
      </w:r>
      <w:r>
        <w:rPr>
          <w:rFonts w:ascii="Times New Roman" w:eastAsia="Times New Roman" w:hAnsi="Times New Roman" w:cs="Times New Roman"/>
          <w:sz w:val="28"/>
          <w:szCs w:val="24"/>
          <w:lang w:eastAsia="ru-RU"/>
        </w:rPr>
        <w:t>на 857, 1 мільйони гривень</w:t>
      </w:r>
      <w:r w:rsidRPr="009A47D7">
        <w:rPr>
          <w:rFonts w:ascii="Times New Roman" w:eastAsia="Times New Roman" w:hAnsi="Times New Roman" w:cs="Times New Roman"/>
          <w:sz w:val="28"/>
          <w:szCs w:val="24"/>
          <w:lang w:eastAsia="ru-RU"/>
        </w:rPr>
        <w:t xml:space="preserve"> </w:t>
      </w:r>
      <w:r w:rsidR="009A47D7" w:rsidRPr="009A47D7">
        <w:rPr>
          <w:rFonts w:ascii="Times New Roman" w:eastAsia="Times New Roman" w:hAnsi="Times New Roman" w:cs="Times New Roman"/>
          <w:sz w:val="28"/>
          <w:szCs w:val="24"/>
          <w:lang w:eastAsia="ru-RU"/>
        </w:rPr>
        <w:t xml:space="preserve">фінансування бюджетної програми </w:t>
      </w:r>
      <w:r w:rsidR="00B550BF" w:rsidRPr="009A47D7">
        <w:rPr>
          <w:rFonts w:ascii="Times New Roman" w:eastAsia="Times New Roman" w:hAnsi="Times New Roman" w:cs="Times New Roman"/>
          <w:sz w:val="28"/>
          <w:szCs w:val="24"/>
          <w:lang w:eastAsia="ru-RU"/>
        </w:rPr>
        <w:t>Міністерств</w:t>
      </w:r>
      <w:r w:rsidR="00B550BF">
        <w:rPr>
          <w:rFonts w:ascii="Times New Roman" w:eastAsia="Times New Roman" w:hAnsi="Times New Roman" w:cs="Times New Roman"/>
          <w:sz w:val="28"/>
          <w:szCs w:val="24"/>
          <w:lang w:eastAsia="ru-RU"/>
        </w:rPr>
        <w:t>а</w:t>
      </w:r>
      <w:r w:rsidR="00B550BF" w:rsidRPr="009A47D7">
        <w:rPr>
          <w:rFonts w:ascii="Times New Roman" w:eastAsia="Times New Roman" w:hAnsi="Times New Roman" w:cs="Times New Roman"/>
          <w:sz w:val="28"/>
          <w:szCs w:val="24"/>
          <w:lang w:eastAsia="ru-RU"/>
        </w:rPr>
        <w:t xml:space="preserve"> регіонального розвитку, будівництва та житлово-комунального господарства України</w:t>
      </w:r>
      <w:r w:rsidR="00B550BF">
        <w:rPr>
          <w:rFonts w:ascii="Times New Roman" w:eastAsia="Times New Roman" w:hAnsi="Times New Roman" w:cs="Times New Roman"/>
          <w:sz w:val="28"/>
          <w:szCs w:val="24"/>
          <w:lang w:eastAsia="ru-RU"/>
        </w:rPr>
        <w:t xml:space="preserve">  </w:t>
      </w:r>
      <w:r w:rsidR="009A47D7" w:rsidRPr="009A47D7">
        <w:rPr>
          <w:rFonts w:ascii="Times New Roman" w:eastAsia="Times New Roman" w:hAnsi="Times New Roman" w:cs="Times New Roman"/>
          <w:sz w:val="28"/>
          <w:szCs w:val="24"/>
          <w:lang w:eastAsia="ru-RU"/>
        </w:rPr>
        <w:t>«Надання пільгового довгострокового державного кредиту молодим сім</w:t>
      </w:r>
      <w:r w:rsidRPr="00534AF1">
        <w:rPr>
          <w:rFonts w:ascii="Times New Roman" w:eastAsia="Times New Roman" w:hAnsi="Times New Roman" w:cs="Times New Roman"/>
          <w:sz w:val="28"/>
          <w:szCs w:val="24"/>
          <w:lang w:val="ru-RU" w:eastAsia="ru-RU"/>
        </w:rPr>
        <w:t>’</w:t>
      </w:r>
      <w:r w:rsidR="009A47D7" w:rsidRPr="009A47D7">
        <w:rPr>
          <w:rFonts w:ascii="Times New Roman" w:eastAsia="Times New Roman" w:hAnsi="Times New Roman" w:cs="Times New Roman"/>
          <w:sz w:val="28"/>
          <w:szCs w:val="24"/>
          <w:lang w:eastAsia="ru-RU"/>
        </w:rPr>
        <w:t xml:space="preserve">ям та одиноким </w:t>
      </w:r>
      <w:r w:rsidR="009A47D7" w:rsidRPr="009A47D7">
        <w:rPr>
          <w:rFonts w:ascii="Times New Roman" w:eastAsia="Times New Roman" w:hAnsi="Times New Roman" w:cs="Times New Roman"/>
          <w:sz w:val="28"/>
          <w:szCs w:val="24"/>
          <w:lang w:eastAsia="ru-RU"/>
        </w:rPr>
        <w:lastRenderedPageBreak/>
        <w:t xml:space="preserve">молодим громадянам на будівництво (реконструкцію) та придбання житла» та на 990 мільйонів гривень збільшується фінансування бюджетної програми «Надання державної підтримки для будівництва (придбання) доступного житла». Ці кошти будуть отримані за рахунок зменшення видатків Міністерства внутрішніх справ України на 300 мільйонів гривень, Міністерства соціальної політики на 300 мільйонів гривень, та </w:t>
      </w:r>
      <w:r>
        <w:rPr>
          <w:rFonts w:ascii="Times New Roman" w:eastAsia="Times New Roman" w:hAnsi="Times New Roman" w:cs="Times New Roman"/>
          <w:sz w:val="28"/>
          <w:szCs w:val="24"/>
          <w:lang w:eastAsia="ru-RU"/>
        </w:rPr>
        <w:t xml:space="preserve"> </w:t>
      </w:r>
      <w:r w:rsidRPr="009A47D7">
        <w:rPr>
          <w:rFonts w:ascii="Times New Roman" w:eastAsia="Times New Roman" w:hAnsi="Times New Roman" w:cs="Times New Roman"/>
          <w:sz w:val="28"/>
          <w:szCs w:val="24"/>
          <w:lang w:eastAsia="ru-RU"/>
        </w:rPr>
        <w:t>Міністерств</w:t>
      </w:r>
      <w:r>
        <w:rPr>
          <w:rFonts w:ascii="Times New Roman" w:eastAsia="Times New Roman" w:hAnsi="Times New Roman" w:cs="Times New Roman"/>
          <w:sz w:val="28"/>
          <w:szCs w:val="24"/>
          <w:lang w:eastAsia="ru-RU"/>
        </w:rPr>
        <w:t>а</w:t>
      </w:r>
      <w:r w:rsidRPr="009A47D7">
        <w:rPr>
          <w:rFonts w:ascii="Times New Roman" w:eastAsia="Times New Roman" w:hAnsi="Times New Roman" w:cs="Times New Roman"/>
          <w:sz w:val="28"/>
          <w:szCs w:val="24"/>
          <w:lang w:eastAsia="ru-RU"/>
        </w:rPr>
        <w:t xml:space="preserve"> регіонального розвитку, будівництва та житлово-комунального господарства України</w:t>
      </w:r>
      <w:r>
        <w:rPr>
          <w:rFonts w:ascii="Times New Roman" w:eastAsia="Times New Roman" w:hAnsi="Times New Roman" w:cs="Times New Roman"/>
          <w:sz w:val="28"/>
          <w:szCs w:val="24"/>
          <w:lang w:eastAsia="ru-RU"/>
        </w:rPr>
        <w:t xml:space="preserve">  </w:t>
      </w:r>
      <w:r w:rsidR="009A47D7" w:rsidRPr="009A47D7">
        <w:rPr>
          <w:rFonts w:ascii="Times New Roman" w:eastAsia="Times New Roman" w:hAnsi="Times New Roman" w:cs="Times New Roman"/>
          <w:sz w:val="28"/>
          <w:szCs w:val="24"/>
          <w:lang w:eastAsia="ru-RU"/>
        </w:rPr>
        <w:t>на 1,175 мільярди гривень.</w:t>
      </w:r>
    </w:p>
    <w:p w:rsidR="009A47D7" w:rsidRPr="009A47D7" w:rsidRDefault="009A47D7" w:rsidP="00174A86">
      <w:pPr>
        <w:spacing w:before="120" w:after="0" w:line="240" w:lineRule="auto"/>
        <w:ind w:firstLine="720"/>
        <w:jc w:val="both"/>
        <w:rPr>
          <w:rFonts w:ascii="Times New Roman" w:eastAsia="Times New Roman" w:hAnsi="Times New Roman" w:cs="Times New Roman"/>
          <w:sz w:val="28"/>
          <w:szCs w:val="24"/>
          <w:lang w:eastAsia="ru-RU"/>
        </w:rPr>
      </w:pPr>
    </w:p>
    <w:p w:rsidR="009A47D7" w:rsidRPr="009A47D7" w:rsidRDefault="009A47D7" w:rsidP="009A47D7">
      <w:pPr>
        <w:spacing w:after="0" w:line="240" w:lineRule="auto"/>
        <w:ind w:firstLine="720"/>
        <w:jc w:val="both"/>
        <w:rPr>
          <w:rFonts w:ascii="Times New Roman" w:eastAsia="Times New Roman" w:hAnsi="Times New Roman" w:cs="Times New Roman"/>
          <w:sz w:val="28"/>
          <w:szCs w:val="24"/>
          <w:lang w:eastAsia="ru-RU"/>
        </w:rPr>
      </w:pPr>
      <w:r w:rsidRPr="009A47D7">
        <w:rPr>
          <w:rFonts w:ascii="Times New Roman" w:eastAsia="Times New Roman" w:hAnsi="Times New Roman" w:cs="Times New Roman"/>
          <w:sz w:val="28"/>
          <w:szCs w:val="24"/>
          <w:lang w:eastAsia="ru-RU"/>
        </w:rPr>
        <w:t>Зауваження по суті.</w:t>
      </w:r>
    </w:p>
    <w:p w:rsidR="00534AF1" w:rsidRDefault="009A47D7" w:rsidP="009A47D7">
      <w:pPr>
        <w:spacing w:after="0" w:line="240" w:lineRule="auto"/>
        <w:ind w:firstLine="720"/>
        <w:jc w:val="both"/>
        <w:rPr>
          <w:rFonts w:ascii="Times New Roman" w:eastAsia="Times New Roman" w:hAnsi="Times New Roman" w:cs="Times New Roman"/>
          <w:sz w:val="28"/>
          <w:szCs w:val="24"/>
          <w:lang w:eastAsia="ru-RU"/>
        </w:rPr>
      </w:pPr>
      <w:r w:rsidRPr="009A47D7">
        <w:rPr>
          <w:rFonts w:ascii="Times New Roman" w:eastAsia="Times New Roman" w:hAnsi="Times New Roman" w:cs="Times New Roman"/>
          <w:sz w:val="28"/>
          <w:szCs w:val="24"/>
          <w:lang w:eastAsia="ru-RU"/>
        </w:rPr>
        <w:t xml:space="preserve">Джерела отримання коштів не співпадають у порівняльній таблиці та пояснювальній записці до законопроекту. Якщо в пояснювальній записці всі видатки покриваються за рахунок зменшення фінансування </w:t>
      </w:r>
      <w:r w:rsidR="00534AF1" w:rsidRPr="009A47D7">
        <w:rPr>
          <w:rFonts w:ascii="Times New Roman" w:eastAsia="Times New Roman" w:hAnsi="Times New Roman" w:cs="Times New Roman"/>
          <w:sz w:val="28"/>
          <w:szCs w:val="24"/>
          <w:lang w:eastAsia="ru-RU"/>
        </w:rPr>
        <w:t>Міністерства внутрішніх справ України</w:t>
      </w:r>
      <w:r w:rsidRPr="009A47D7">
        <w:rPr>
          <w:rFonts w:ascii="Times New Roman" w:eastAsia="Times New Roman" w:hAnsi="Times New Roman" w:cs="Times New Roman"/>
          <w:sz w:val="28"/>
          <w:szCs w:val="24"/>
          <w:lang w:eastAsia="ru-RU"/>
        </w:rPr>
        <w:t xml:space="preserve">, то в порівняльній таблиці ця сума розділяється між </w:t>
      </w:r>
      <w:r w:rsidR="00534AF1" w:rsidRPr="009A47D7">
        <w:rPr>
          <w:rFonts w:ascii="Times New Roman" w:eastAsia="Times New Roman" w:hAnsi="Times New Roman" w:cs="Times New Roman"/>
          <w:sz w:val="28"/>
          <w:szCs w:val="24"/>
          <w:lang w:eastAsia="ru-RU"/>
        </w:rPr>
        <w:t>Міністерств</w:t>
      </w:r>
      <w:r w:rsidR="00534AF1">
        <w:rPr>
          <w:rFonts w:ascii="Times New Roman" w:eastAsia="Times New Roman" w:hAnsi="Times New Roman" w:cs="Times New Roman"/>
          <w:sz w:val="28"/>
          <w:szCs w:val="24"/>
          <w:lang w:eastAsia="ru-RU"/>
        </w:rPr>
        <w:t>ом</w:t>
      </w:r>
      <w:r w:rsidR="00534AF1" w:rsidRPr="009A47D7">
        <w:rPr>
          <w:rFonts w:ascii="Times New Roman" w:eastAsia="Times New Roman" w:hAnsi="Times New Roman" w:cs="Times New Roman"/>
          <w:sz w:val="28"/>
          <w:szCs w:val="24"/>
          <w:lang w:eastAsia="ru-RU"/>
        </w:rPr>
        <w:t xml:space="preserve"> внутрішніх справ України</w:t>
      </w:r>
      <w:r w:rsidRPr="009A47D7">
        <w:rPr>
          <w:rFonts w:ascii="Times New Roman" w:eastAsia="Times New Roman" w:hAnsi="Times New Roman" w:cs="Times New Roman"/>
          <w:sz w:val="28"/>
          <w:szCs w:val="24"/>
          <w:lang w:eastAsia="ru-RU"/>
        </w:rPr>
        <w:t>, Мін</w:t>
      </w:r>
      <w:r w:rsidR="00534AF1">
        <w:rPr>
          <w:rFonts w:ascii="Times New Roman" w:eastAsia="Times New Roman" w:hAnsi="Times New Roman" w:cs="Times New Roman"/>
          <w:sz w:val="28"/>
          <w:szCs w:val="24"/>
          <w:lang w:eastAsia="ru-RU"/>
        </w:rPr>
        <w:t xml:space="preserve">істерством </w:t>
      </w:r>
      <w:r w:rsidRPr="009A47D7">
        <w:rPr>
          <w:rFonts w:ascii="Times New Roman" w:eastAsia="Times New Roman" w:hAnsi="Times New Roman" w:cs="Times New Roman"/>
          <w:sz w:val="28"/>
          <w:szCs w:val="24"/>
          <w:lang w:eastAsia="ru-RU"/>
        </w:rPr>
        <w:t>соц</w:t>
      </w:r>
      <w:r w:rsidR="00534AF1">
        <w:rPr>
          <w:rFonts w:ascii="Times New Roman" w:eastAsia="Times New Roman" w:hAnsi="Times New Roman" w:cs="Times New Roman"/>
          <w:sz w:val="28"/>
          <w:szCs w:val="24"/>
          <w:lang w:eastAsia="ru-RU"/>
        </w:rPr>
        <w:t xml:space="preserve">іальної </w:t>
      </w:r>
      <w:r w:rsidRPr="009A47D7">
        <w:rPr>
          <w:rFonts w:ascii="Times New Roman" w:eastAsia="Times New Roman" w:hAnsi="Times New Roman" w:cs="Times New Roman"/>
          <w:sz w:val="28"/>
          <w:szCs w:val="24"/>
          <w:lang w:eastAsia="ru-RU"/>
        </w:rPr>
        <w:t>політики</w:t>
      </w:r>
      <w:r w:rsidR="00534AF1">
        <w:rPr>
          <w:rFonts w:ascii="Times New Roman" w:eastAsia="Times New Roman" w:hAnsi="Times New Roman" w:cs="Times New Roman"/>
          <w:sz w:val="28"/>
          <w:szCs w:val="24"/>
          <w:lang w:eastAsia="ru-RU"/>
        </w:rPr>
        <w:t xml:space="preserve"> України </w:t>
      </w:r>
      <w:r w:rsidRPr="009A47D7">
        <w:rPr>
          <w:rFonts w:ascii="Times New Roman" w:eastAsia="Times New Roman" w:hAnsi="Times New Roman" w:cs="Times New Roman"/>
          <w:sz w:val="28"/>
          <w:szCs w:val="24"/>
          <w:lang w:eastAsia="ru-RU"/>
        </w:rPr>
        <w:t xml:space="preserve"> та</w:t>
      </w:r>
      <w:r w:rsidR="00534AF1">
        <w:rPr>
          <w:rFonts w:ascii="Times New Roman" w:eastAsia="Times New Roman" w:hAnsi="Times New Roman" w:cs="Times New Roman"/>
          <w:sz w:val="28"/>
          <w:szCs w:val="24"/>
          <w:lang w:eastAsia="ru-RU"/>
        </w:rPr>
        <w:t xml:space="preserve"> </w:t>
      </w:r>
      <w:r w:rsidR="00534AF1" w:rsidRPr="009A47D7">
        <w:rPr>
          <w:rFonts w:ascii="Times New Roman" w:eastAsia="Times New Roman" w:hAnsi="Times New Roman" w:cs="Times New Roman"/>
          <w:sz w:val="28"/>
          <w:szCs w:val="24"/>
          <w:lang w:eastAsia="ru-RU"/>
        </w:rPr>
        <w:t>Міністерств</w:t>
      </w:r>
      <w:r w:rsidR="00534AF1">
        <w:rPr>
          <w:rFonts w:ascii="Times New Roman" w:eastAsia="Times New Roman" w:hAnsi="Times New Roman" w:cs="Times New Roman"/>
          <w:sz w:val="28"/>
          <w:szCs w:val="24"/>
          <w:lang w:eastAsia="ru-RU"/>
        </w:rPr>
        <w:t>ом</w:t>
      </w:r>
      <w:r w:rsidR="00534AF1" w:rsidRPr="009A47D7">
        <w:rPr>
          <w:rFonts w:ascii="Times New Roman" w:eastAsia="Times New Roman" w:hAnsi="Times New Roman" w:cs="Times New Roman"/>
          <w:sz w:val="28"/>
          <w:szCs w:val="24"/>
          <w:lang w:eastAsia="ru-RU"/>
        </w:rPr>
        <w:t xml:space="preserve"> регіонального розвитку, будівництва та житлово-комунального господарства України</w:t>
      </w:r>
      <w:r w:rsidRPr="009A47D7">
        <w:rPr>
          <w:rFonts w:ascii="Times New Roman" w:eastAsia="Times New Roman" w:hAnsi="Times New Roman" w:cs="Times New Roman"/>
          <w:sz w:val="28"/>
          <w:szCs w:val="24"/>
          <w:lang w:eastAsia="ru-RU"/>
        </w:rPr>
        <w:t xml:space="preserve">. </w:t>
      </w:r>
    </w:p>
    <w:p w:rsidR="009A47D7" w:rsidRPr="009A47D7" w:rsidRDefault="009A47D7" w:rsidP="009A47D7">
      <w:pPr>
        <w:spacing w:after="0" w:line="240" w:lineRule="auto"/>
        <w:ind w:firstLine="720"/>
        <w:jc w:val="both"/>
        <w:rPr>
          <w:rFonts w:ascii="Times New Roman" w:eastAsia="Times New Roman" w:hAnsi="Times New Roman" w:cs="Times New Roman"/>
          <w:sz w:val="28"/>
          <w:szCs w:val="24"/>
          <w:lang w:eastAsia="ru-RU"/>
        </w:rPr>
      </w:pPr>
      <w:r w:rsidRPr="009A47D7">
        <w:rPr>
          <w:rFonts w:ascii="Times New Roman" w:eastAsia="Times New Roman" w:hAnsi="Times New Roman" w:cs="Times New Roman"/>
          <w:sz w:val="28"/>
          <w:szCs w:val="24"/>
          <w:lang w:eastAsia="ru-RU"/>
        </w:rPr>
        <w:t>Необхідно виправити неточності з метою досягнення мети законопроекту.</w:t>
      </w:r>
    </w:p>
    <w:p w:rsidR="009A47D7" w:rsidRPr="009A47D7" w:rsidRDefault="009A47D7" w:rsidP="009A47D7">
      <w:pPr>
        <w:spacing w:after="0" w:line="240" w:lineRule="auto"/>
        <w:ind w:firstLine="720"/>
        <w:jc w:val="both"/>
        <w:rPr>
          <w:rFonts w:ascii="Times New Roman" w:eastAsia="Times New Roman" w:hAnsi="Times New Roman" w:cs="Times New Roman"/>
          <w:sz w:val="28"/>
          <w:szCs w:val="24"/>
          <w:lang w:eastAsia="ru-RU"/>
        </w:rPr>
      </w:pPr>
    </w:p>
    <w:p w:rsidR="009A47D7" w:rsidRPr="009A47D7" w:rsidRDefault="009A47D7" w:rsidP="009A47D7">
      <w:pPr>
        <w:spacing w:after="0" w:line="240" w:lineRule="auto"/>
        <w:ind w:firstLine="720"/>
        <w:jc w:val="both"/>
        <w:rPr>
          <w:rFonts w:ascii="Times New Roman" w:eastAsia="Times New Roman" w:hAnsi="Times New Roman" w:cs="Times New Roman"/>
          <w:sz w:val="28"/>
          <w:szCs w:val="24"/>
          <w:lang w:eastAsia="ru-RU"/>
        </w:rPr>
      </w:pPr>
    </w:p>
    <w:p w:rsidR="00D21B0C" w:rsidRDefault="00D21B0C" w:rsidP="00D21B0C">
      <w:pPr>
        <w:spacing w:after="0" w:line="240" w:lineRule="auto"/>
        <w:ind w:firstLine="720"/>
        <w:jc w:val="both"/>
        <w:rPr>
          <w:rFonts w:ascii="Times New Roman" w:eastAsia="Times New Roman" w:hAnsi="Times New Roman" w:cs="Times New Roman"/>
          <w:sz w:val="28"/>
          <w:szCs w:val="24"/>
          <w:lang w:eastAsia="ru-RU"/>
        </w:rPr>
      </w:pPr>
    </w:p>
    <w:p w:rsidR="009A47D7" w:rsidRPr="00D21B0C" w:rsidRDefault="009A47D7" w:rsidP="00D21B0C">
      <w:pPr>
        <w:spacing w:after="0" w:line="240" w:lineRule="auto"/>
        <w:ind w:firstLine="720"/>
        <w:jc w:val="both"/>
        <w:rPr>
          <w:rFonts w:ascii="Times New Roman" w:eastAsia="Times New Roman" w:hAnsi="Times New Roman" w:cs="Times New Roman"/>
          <w:sz w:val="28"/>
          <w:szCs w:val="24"/>
          <w:lang w:eastAsia="ru-RU"/>
        </w:rPr>
      </w:pPr>
    </w:p>
    <w:p w:rsidR="00D21B0C" w:rsidRPr="00D21B0C" w:rsidRDefault="00D21B0C" w:rsidP="00D21B0C">
      <w:pPr>
        <w:spacing w:after="0" w:line="240" w:lineRule="auto"/>
        <w:ind w:firstLine="720"/>
        <w:jc w:val="both"/>
        <w:rPr>
          <w:rFonts w:ascii="Times New Roman" w:eastAsia="Times New Roman" w:hAnsi="Times New Roman" w:cs="Times New Roman"/>
          <w:b/>
          <w:sz w:val="28"/>
          <w:szCs w:val="24"/>
          <w:lang w:eastAsia="ru-RU"/>
        </w:rPr>
      </w:pPr>
      <w:r w:rsidRPr="00D21B0C">
        <w:rPr>
          <w:rFonts w:ascii="Times New Roman" w:eastAsia="Times New Roman" w:hAnsi="Times New Roman" w:cs="Times New Roman"/>
          <w:b/>
          <w:sz w:val="28"/>
          <w:szCs w:val="24"/>
          <w:lang w:eastAsia="ru-RU"/>
        </w:rPr>
        <w:t xml:space="preserve">Перший заступник </w:t>
      </w:r>
    </w:p>
    <w:p w:rsidR="00D21B0C" w:rsidRPr="00D21B0C" w:rsidRDefault="00D21B0C" w:rsidP="00D21B0C">
      <w:pPr>
        <w:spacing w:after="0" w:line="240" w:lineRule="auto"/>
        <w:ind w:firstLine="720"/>
        <w:jc w:val="both"/>
        <w:rPr>
          <w:rFonts w:ascii="Times New Roman" w:eastAsia="Times New Roman" w:hAnsi="Times New Roman" w:cs="Times New Roman"/>
          <w:b/>
          <w:sz w:val="28"/>
          <w:szCs w:val="24"/>
          <w:lang w:eastAsia="ru-RU"/>
        </w:rPr>
      </w:pPr>
      <w:r w:rsidRPr="00D21B0C">
        <w:rPr>
          <w:rFonts w:ascii="Times New Roman" w:eastAsia="Times New Roman" w:hAnsi="Times New Roman" w:cs="Times New Roman"/>
          <w:b/>
          <w:sz w:val="28"/>
          <w:szCs w:val="24"/>
          <w:lang w:eastAsia="ru-RU"/>
        </w:rPr>
        <w:t xml:space="preserve">Голови Комітету                                                                        Ю.САВЧУК                                           </w:t>
      </w:r>
    </w:p>
    <w:p w:rsidR="00D21B0C" w:rsidRPr="00D21B0C" w:rsidRDefault="00D21B0C" w:rsidP="00D21B0C">
      <w:pPr>
        <w:spacing w:after="0" w:line="240" w:lineRule="auto"/>
        <w:rPr>
          <w:rFonts w:ascii="Times New Roman" w:eastAsia="Times New Roman" w:hAnsi="Times New Roman" w:cs="Times New Roman"/>
          <w:sz w:val="28"/>
          <w:szCs w:val="24"/>
          <w:lang w:val="ru-RU" w:eastAsia="ru-RU"/>
        </w:rPr>
      </w:pPr>
    </w:p>
    <w:p w:rsidR="00D21B0C" w:rsidRPr="00D21B0C" w:rsidRDefault="00D21B0C" w:rsidP="00D21B0C">
      <w:pPr>
        <w:spacing w:after="0" w:line="240" w:lineRule="auto"/>
        <w:rPr>
          <w:rFonts w:ascii="Times New Roman" w:eastAsia="Times New Roman" w:hAnsi="Times New Roman" w:cs="Times New Roman"/>
          <w:sz w:val="28"/>
          <w:szCs w:val="24"/>
          <w:lang w:val="ru-RU" w:eastAsia="ru-RU"/>
        </w:rPr>
      </w:pPr>
    </w:p>
    <w:p w:rsidR="00D21B0C" w:rsidRPr="00D21B0C" w:rsidRDefault="00D21B0C" w:rsidP="00D21B0C">
      <w:pPr>
        <w:tabs>
          <w:tab w:val="left" w:pos="1716"/>
          <w:tab w:val="left" w:pos="3420"/>
        </w:tabs>
        <w:rPr>
          <w:lang w:val="ru-RU"/>
        </w:rPr>
      </w:pPr>
      <w:r w:rsidRPr="00D21B0C">
        <w:tab/>
      </w:r>
    </w:p>
    <w:p w:rsidR="00D21B0C" w:rsidRPr="00D21B0C" w:rsidRDefault="00D21B0C" w:rsidP="00D21B0C"/>
    <w:p w:rsidR="00D21B0C" w:rsidRPr="00D21B0C" w:rsidRDefault="00D21B0C" w:rsidP="00D21B0C"/>
    <w:p w:rsidR="00D21B0C" w:rsidRPr="00D21B0C" w:rsidRDefault="00D21B0C" w:rsidP="00D21B0C"/>
    <w:p w:rsidR="004B202E" w:rsidRDefault="004B202E"/>
    <w:sectPr w:rsidR="004B202E">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F64" w:rsidRDefault="00583F64" w:rsidP="00D21B0C">
      <w:pPr>
        <w:spacing w:after="0" w:line="240" w:lineRule="auto"/>
      </w:pPr>
      <w:r>
        <w:separator/>
      </w:r>
    </w:p>
  </w:endnote>
  <w:endnote w:type="continuationSeparator" w:id="0">
    <w:p w:rsidR="00583F64" w:rsidRDefault="00583F64" w:rsidP="00D21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F64" w:rsidRDefault="00583F64" w:rsidP="00D21B0C">
      <w:pPr>
        <w:spacing w:after="0" w:line="240" w:lineRule="auto"/>
      </w:pPr>
      <w:r>
        <w:separator/>
      </w:r>
    </w:p>
  </w:footnote>
  <w:footnote w:type="continuationSeparator" w:id="0">
    <w:p w:rsidR="00583F64" w:rsidRDefault="00583F64" w:rsidP="00D21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2B" w:rsidRPr="00D21B0C" w:rsidRDefault="00BF537B" w:rsidP="00764B2B">
    <w:pPr>
      <w:pStyle w:val="a3"/>
      <w:ind w:left="7513" w:hanging="283"/>
      <w:rPr>
        <w:rFonts w:ascii="Times New Roman" w:hAnsi="Times New Roman"/>
        <w:sz w:val="28"/>
        <w:szCs w:val="28"/>
      </w:rPr>
    </w:pPr>
    <w:r w:rsidRPr="00764B2B">
      <w:rPr>
        <w:rFonts w:ascii="Times New Roman" w:hAnsi="Times New Roman"/>
        <w:sz w:val="28"/>
        <w:szCs w:val="28"/>
      </w:rPr>
      <w:t xml:space="preserve">Реєстр. № </w:t>
    </w:r>
    <w:r>
      <w:rPr>
        <w:rFonts w:ascii="Times New Roman" w:hAnsi="Times New Roman"/>
        <w:sz w:val="28"/>
        <w:szCs w:val="28"/>
      </w:rPr>
      <w:t>804</w:t>
    </w:r>
    <w:r>
      <w:rPr>
        <w:rFonts w:ascii="Times New Roman" w:hAnsi="Times New Roman"/>
        <w:sz w:val="28"/>
        <w:szCs w:val="28"/>
        <w:lang w:val="en-US"/>
      </w:rPr>
      <w:t>1</w:t>
    </w:r>
    <w:r w:rsidR="00D21B0C">
      <w:rPr>
        <w:rFonts w:ascii="Times New Roman" w:hAnsi="Times New Roman"/>
        <w:sz w:val="28"/>
        <w:szCs w:val="28"/>
      </w:rPr>
      <w:t>-1</w:t>
    </w:r>
  </w:p>
  <w:p w:rsidR="00764B2B" w:rsidRPr="00764B2B" w:rsidRDefault="00BF537B" w:rsidP="00764B2B">
    <w:pPr>
      <w:pStyle w:val="a3"/>
      <w:ind w:left="7513" w:hanging="283"/>
      <w:rPr>
        <w:rFonts w:ascii="Times New Roman" w:hAnsi="Times New Roman"/>
        <w:sz w:val="28"/>
        <w:szCs w:val="28"/>
      </w:rPr>
    </w:pPr>
    <w:r w:rsidRPr="00764B2B">
      <w:rPr>
        <w:rFonts w:ascii="Times New Roman" w:hAnsi="Times New Roman"/>
        <w:sz w:val="28"/>
        <w:szCs w:val="28"/>
      </w:rPr>
      <w:t xml:space="preserve">Від </w:t>
    </w:r>
    <w:r w:rsidR="00D21B0C">
      <w:rPr>
        <w:rFonts w:ascii="Times New Roman" w:hAnsi="Times New Roman"/>
        <w:sz w:val="28"/>
        <w:szCs w:val="28"/>
      </w:rPr>
      <w:t>27</w:t>
    </w:r>
    <w:r w:rsidRPr="00764B2B">
      <w:rPr>
        <w:rFonts w:ascii="Times New Roman" w:hAnsi="Times New Roman"/>
        <w:sz w:val="28"/>
        <w:szCs w:val="28"/>
      </w:rPr>
      <w:t>.</w:t>
    </w:r>
    <w:r>
      <w:rPr>
        <w:rFonts w:ascii="Times New Roman" w:hAnsi="Times New Roman"/>
        <w:sz w:val="28"/>
        <w:szCs w:val="28"/>
      </w:rPr>
      <w:t>02</w:t>
    </w:r>
    <w:r w:rsidRPr="00764B2B">
      <w:rPr>
        <w:rFonts w:ascii="Times New Roman" w:hAnsi="Times New Roman"/>
        <w:sz w:val="28"/>
        <w:szCs w:val="28"/>
      </w:rPr>
      <w:t>.201</w:t>
    </w:r>
    <w:r>
      <w:rPr>
        <w:rFonts w:ascii="Times New Roman" w:hAnsi="Times New Roman"/>
        <w:sz w:val="28"/>
        <w:szCs w:val="28"/>
      </w:rPr>
      <w:t>8</w:t>
    </w:r>
    <w:r w:rsidRPr="00764B2B">
      <w:rPr>
        <w:rFonts w:ascii="Times New Roman" w:hAnsi="Times New Roman"/>
        <w:sz w:val="28"/>
        <w:szCs w:val="28"/>
      </w:rPr>
      <w:t>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D41"/>
    <w:rsid w:val="00174A86"/>
    <w:rsid w:val="004B202E"/>
    <w:rsid w:val="00534AF1"/>
    <w:rsid w:val="00541339"/>
    <w:rsid w:val="00583F64"/>
    <w:rsid w:val="009A47D7"/>
    <w:rsid w:val="00B550BF"/>
    <w:rsid w:val="00BF537B"/>
    <w:rsid w:val="00D21B0C"/>
    <w:rsid w:val="00DA7E02"/>
    <w:rsid w:val="00FE5D4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CDE832-A020-4494-A4DA-10B4EBDC3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A47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1B0C"/>
    <w:pPr>
      <w:tabs>
        <w:tab w:val="center" w:pos="4819"/>
        <w:tab w:val="right" w:pos="9639"/>
      </w:tabs>
      <w:spacing w:after="0" w:line="240" w:lineRule="auto"/>
    </w:pPr>
    <w:rPr>
      <w:rFonts w:ascii="Calibri" w:eastAsia="Calibri" w:hAnsi="Calibri" w:cs="Times New Roman"/>
    </w:rPr>
  </w:style>
  <w:style w:type="character" w:customStyle="1" w:styleId="a4">
    <w:name w:val="Верхній колонтитул Знак"/>
    <w:basedOn w:val="a0"/>
    <w:link w:val="a3"/>
    <w:uiPriority w:val="99"/>
    <w:rsid w:val="00D21B0C"/>
    <w:rPr>
      <w:rFonts w:ascii="Calibri" w:eastAsia="Calibri" w:hAnsi="Calibri" w:cs="Times New Roman"/>
    </w:rPr>
  </w:style>
  <w:style w:type="paragraph" w:styleId="a5">
    <w:name w:val="footer"/>
    <w:basedOn w:val="a"/>
    <w:link w:val="a6"/>
    <w:uiPriority w:val="99"/>
    <w:unhideWhenUsed/>
    <w:rsid w:val="00D21B0C"/>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21B0C"/>
  </w:style>
  <w:style w:type="character" w:customStyle="1" w:styleId="10">
    <w:name w:val="Заголовок 1 Знак"/>
    <w:basedOn w:val="a0"/>
    <w:link w:val="1"/>
    <w:uiPriority w:val="9"/>
    <w:rsid w:val="009A47D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501959">
      <w:bodyDiv w:val="1"/>
      <w:marLeft w:val="0"/>
      <w:marRight w:val="0"/>
      <w:marTop w:val="0"/>
      <w:marBottom w:val="0"/>
      <w:divBdr>
        <w:top w:val="none" w:sz="0" w:space="0" w:color="auto"/>
        <w:left w:val="none" w:sz="0" w:space="0" w:color="auto"/>
        <w:bottom w:val="none" w:sz="0" w:space="0" w:color="auto"/>
        <w:right w:val="none" w:sz="0" w:space="0" w:color="auto"/>
      </w:divBdr>
    </w:div>
    <w:div w:id="680008321">
      <w:bodyDiv w:val="1"/>
      <w:marLeft w:val="0"/>
      <w:marRight w:val="0"/>
      <w:marTop w:val="0"/>
      <w:marBottom w:val="0"/>
      <w:divBdr>
        <w:top w:val="none" w:sz="0" w:space="0" w:color="auto"/>
        <w:left w:val="none" w:sz="0" w:space="0" w:color="auto"/>
        <w:bottom w:val="none" w:sz="0" w:space="0" w:color="auto"/>
        <w:right w:val="none" w:sz="0" w:space="0" w:color="auto"/>
      </w:divBdr>
    </w:div>
    <w:div w:id="107901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1663</Words>
  <Characters>949</Characters>
  <Application>Microsoft Office Word</Application>
  <DocSecurity>0</DocSecurity>
  <Lines>7</Lines>
  <Paragraphs>5</Paragraphs>
  <ScaleCrop>false</ScaleCrop>
  <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10</cp:revision>
  <dcterms:created xsi:type="dcterms:W3CDTF">2018-04-11T10:59:00Z</dcterms:created>
  <dcterms:modified xsi:type="dcterms:W3CDTF">2018-05-17T07:28:00Z</dcterms:modified>
</cp:coreProperties>
</file>