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8B2" w:rsidRPr="00AC18B2" w:rsidRDefault="00AC18B2" w:rsidP="00AC18B2">
      <w:pPr>
        <w:spacing w:after="0" w:line="240" w:lineRule="auto"/>
        <w:jc w:val="center"/>
        <w:rPr>
          <w:rFonts w:ascii="Times New Roman" w:eastAsia="Times New Roman" w:hAnsi="Times New Roman" w:cs="Times New Roman"/>
          <w:sz w:val="28"/>
          <w:szCs w:val="24"/>
          <w:lang w:val="ru-RU" w:eastAsia="ru-RU"/>
        </w:rPr>
      </w:pPr>
    </w:p>
    <w:p w:rsidR="00AC18B2" w:rsidRPr="00AC18B2" w:rsidRDefault="00AC18B2" w:rsidP="00AC18B2">
      <w:pPr>
        <w:spacing w:after="0" w:line="240" w:lineRule="auto"/>
        <w:jc w:val="center"/>
        <w:rPr>
          <w:rFonts w:ascii="Times New Roman" w:eastAsia="Times New Roman" w:hAnsi="Times New Roman" w:cs="Times New Roman"/>
          <w:sz w:val="28"/>
          <w:szCs w:val="24"/>
          <w:lang w:val="ru-RU" w:eastAsia="ru-RU"/>
        </w:rPr>
      </w:pPr>
    </w:p>
    <w:p w:rsidR="00AC18B2" w:rsidRPr="00AC18B2" w:rsidRDefault="00AC18B2" w:rsidP="00AC18B2">
      <w:pPr>
        <w:spacing w:after="0" w:line="240" w:lineRule="auto"/>
        <w:jc w:val="center"/>
        <w:rPr>
          <w:rFonts w:ascii="Times New Roman" w:eastAsia="Times New Roman" w:hAnsi="Times New Roman" w:cs="Times New Roman"/>
          <w:sz w:val="28"/>
          <w:szCs w:val="24"/>
          <w:lang w:val="ru-RU" w:eastAsia="ru-RU"/>
        </w:rPr>
      </w:pPr>
    </w:p>
    <w:p w:rsidR="00AC18B2" w:rsidRPr="00AC18B2" w:rsidRDefault="00AC18B2" w:rsidP="00AC18B2">
      <w:pPr>
        <w:tabs>
          <w:tab w:val="left" w:pos="624"/>
        </w:tabs>
        <w:spacing w:after="0" w:line="240" w:lineRule="auto"/>
        <w:rPr>
          <w:rFonts w:ascii="Times New Roman" w:eastAsia="Times New Roman" w:hAnsi="Times New Roman" w:cs="Times New Roman"/>
          <w:sz w:val="28"/>
          <w:szCs w:val="24"/>
          <w:lang w:val="ru-RU" w:eastAsia="ru-RU"/>
        </w:rPr>
      </w:pPr>
      <w:r w:rsidRPr="00AC18B2">
        <w:rPr>
          <w:rFonts w:ascii="Times New Roman" w:eastAsia="Times New Roman" w:hAnsi="Times New Roman" w:cs="Times New Roman"/>
          <w:sz w:val="28"/>
          <w:szCs w:val="24"/>
          <w:lang w:val="ru-RU" w:eastAsia="ru-RU"/>
        </w:rPr>
        <w:tab/>
      </w:r>
    </w:p>
    <w:p w:rsidR="00AC18B2" w:rsidRPr="00AC18B2" w:rsidRDefault="00AC18B2" w:rsidP="00AC18B2">
      <w:pPr>
        <w:spacing w:after="0" w:line="240" w:lineRule="auto"/>
        <w:jc w:val="center"/>
        <w:rPr>
          <w:rFonts w:ascii="Times New Roman" w:eastAsia="Times New Roman" w:hAnsi="Times New Roman" w:cs="Times New Roman"/>
          <w:sz w:val="28"/>
          <w:szCs w:val="24"/>
          <w:lang w:val="ru-RU" w:eastAsia="ru-RU"/>
        </w:rPr>
      </w:pPr>
    </w:p>
    <w:p w:rsidR="00AC18B2" w:rsidRPr="00AC18B2" w:rsidRDefault="00AC18B2" w:rsidP="00AC18B2">
      <w:pPr>
        <w:spacing w:after="0" w:line="240" w:lineRule="auto"/>
        <w:jc w:val="center"/>
        <w:rPr>
          <w:rFonts w:ascii="Times New Roman" w:eastAsia="Times New Roman" w:hAnsi="Times New Roman" w:cs="Times New Roman"/>
          <w:sz w:val="28"/>
          <w:szCs w:val="24"/>
          <w:lang w:val="ru-RU" w:eastAsia="ru-RU"/>
        </w:rPr>
      </w:pPr>
    </w:p>
    <w:p w:rsidR="00AC18B2" w:rsidRPr="00AC18B2" w:rsidRDefault="00AC18B2" w:rsidP="00AC18B2">
      <w:pPr>
        <w:spacing w:after="0" w:line="240" w:lineRule="auto"/>
        <w:jc w:val="center"/>
        <w:rPr>
          <w:rFonts w:ascii="Times New Roman" w:eastAsia="Times New Roman" w:hAnsi="Times New Roman" w:cs="Times New Roman"/>
          <w:sz w:val="28"/>
          <w:szCs w:val="24"/>
          <w:lang w:val="ru-RU" w:eastAsia="ru-RU"/>
        </w:rPr>
      </w:pPr>
    </w:p>
    <w:p w:rsidR="00AC18B2" w:rsidRPr="00AC18B2" w:rsidRDefault="00AC18B2" w:rsidP="00AC18B2">
      <w:pPr>
        <w:spacing w:after="0" w:line="240" w:lineRule="auto"/>
        <w:jc w:val="center"/>
        <w:rPr>
          <w:rFonts w:ascii="Times New Roman" w:eastAsia="Times New Roman" w:hAnsi="Times New Roman" w:cs="Times New Roman"/>
          <w:sz w:val="28"/>
          <w:szCs w:val="24"/>
          <w:lang w:val="ru-RU" w:eastAsia="ru-RU"/>
        </w:rPr>
      </w:pPr>
    </w:p>
    <w:p w:rsidR="00AC18B2" w:rsidRPr="00AC18B2" w:rsidRDefault="00AC18B2" w:rsidP="00AC18B2">
      <w:pPr>
        <w:spacing w:after="0" w:line="240" w:lineRule="auto"/>
        <w:jc w:val="center"/>
        <w:rPr>
          <w:rFonts w:ascii="Times New Roman" w:eastAsia="Times New Roman" w:hAnsi="Times New Roman" w:cs="Times New Roman"/>
          <w:sz w:val="28"/>
          <w:szCs w:val="24"/>
          <w:lang w:val="ru-RU" w:eastAsia="ru-RU"/>
        </w:rPr>
      </w:pPr>
    </w:p>
    <w:p w:rsidR="00AC18B2" w:rsidRPr="00AC18B2" w:rsidRDefault="00AC18B2" w:rsidP="00AC18B2">
      <w:pPr>
        <w:spacing w:after="0" w:line="240" w:lineRule="auto"/>
        <w:jc w:val="center"/>
        <w:rPr>
          <w:rFonts w:ascii="Times New Roman" w:eastAsia="Times New Roman" w:hAnsi="Times New Roman" w:cs="Times New Roman"/>
          <w:sz w:val="28"/>
          <w:szCs w:val="24"/>
          <w:lang w:val="ru-RU" w:eastAsia="ru-RU"/>
        </w:rPr>
      </w:pPr>
    </w:p>
    <w:p w:rsidR="00AC18B2" w:rsidRPr="00AC18B2" w:rsidRDefault="00AC18B2" w:rsidP="00AC18B2">
      <w:pPr>
        <w:spacing w:after="0" w:line="240" w:lineRule="auto"/>
        <w:jc w:val="center"/>
        <w:rPr>
          <w:rFonts w:ascii="Times New Roman" w:eastAsia="Times New Roman" w:hAnsi="Times New Roman" w:cs="Times New Roman"/>
          <w:b/>
          <w:sz w:val="28"/>
          <w:szCs w:val="24"/>
          <w:lang w:eastAsia="ru-RU"/>
        </w:rPr>
      </w:pPr>
      <w:r w:rsidRPr="00AC18B2">
        <w:rPr>
          <w:rFonts w:ascii="Times New Roman" w:eastAsia="Times New Roman" w:hAnsi="Times New Roman" w:cs="Times New Roman"/>
          <w:b/>
          <w:sz w:val="28"/>
          <w:szCs w:val="24"/>
          <w:lang w:eastAsia="ru-RU"/>
        </w:rPr>
        <w:t>ВИСНОВОК</w:t>
      </w:r>
    </w:p>
    <w:p w:rsidR="00AC18B2" w:rsidRPr="00AC18B2" w:rsidRDefault="00AC18B2" w:rsidP="00AC18B2">
      <w:pPr>
        <w:spacing w:after="0" w:line="240" w:lineRule="auto"/>
        <w:jc w:val="center"/>
        <w:rPr>
          <w:rFonts w:ascii="Times New Roman" w:eastAsia="Times New Roman" w:hAnsi="Times New Roman" w:cs="Times New Roman"/>
          <w:sz w:val="28"/>
          <w:szCs w:val="24"/>
          <w:lang w:eastAsia="ru-RU"/>
        </w:rPr>
      </w:pPr>
      <w:r w:rsidRPr="00AC18B2">
        <w:rPr>
          <w:rFonts w:ascii="Times New Roman" w:eastAsia="Times New Roman" w:hAnsi="Times New Roman" w:cs="Times New Roman"/>
          <w:sz w:val="28"/>
          <w:szCs w:val="24"/>
          <w:lang w:eastAsia="ru-RU"/>
        </w:rPr>
        <w:t>щодо результатів здійснення</w:t>
      </w:r>
    </w:p>
    <w:p w:rsidR="00AC18B2" w:rsidRPr="00AC18B2" w:rsidRDefault="00AC18B2" w:rsidP="00AC18B2">
      <w:pPr>
        <w:spacing w:after="0" w:line="240" w:lineRule="auto"/>
        <w:jc w:val="center"/>
        <w:rPr>
          <w:rFonts w:ascii="Times New Roman" w:eastAsia="Times New Roman" w:hAnsi="Times New Roman" w:cs="Times New Roman"/>
          <w:sz w:val="28"/>
          <w:szCs w:val="24"/>
          <w:lang w:eastAsia="ru-RU"/>
        </w:rPr>
      </w:pPr>
      <w:r w:rsidRPr="00AC18B2">
        <w:rPr>
          <w:rFonts w:ascii="Times New Roman" w:eastAsia="Times New Roman" w:hAnsi="Times New Roman" w:cs="Times New Roman"/>
          <w:sz w:val="28"/>
          <w:szCs w:val="24"/>
          <w:lang w:eastAsia="ru-RU"/>
        </w:rPr>
        <w:t xml:space="preserve">антикорупційної експертизи </w:t>
      </w:r>
    </w:p>
    <w:p w:rsidR="00AC18B2" w:rsidRPr="00AC18B2" w:rsidRDefault="00AC18B2" w:rsidP="00AC18B2">
      <w:pPr>
        <w:spacing w:after="0" w:line="240" w:lineRule="auto"/>
        <w:jc w:val="center"/>
        <w:rPr>
          <w:rFonts w:ascii="Times New Roman" w:eastAsia="Times New Roman" w:hAnsi="Times New Roman" w:cs="Times New Roman"/>
          <w:sz w:val="28"/>
          <w:szCs w:val="24"/>
          <w:lang w:eastAsia="ru-RU"/>
        </w:rPr>
      </w:pPr>
      <w:r w:rsidRPr="00AC18B2">
        <w:rPr>
          <w:rFonts w:ascii="Times New Roman" w:eastAsia="Times New Roman" w:hAnsi="Times New Roman" w:cs="Times New Roman"/>
          <w:sz w:val="28"/>
          <w:szCs w:val="24"/>
          <w:lang w:eastAsia="ru-RU"/>
        </w:rPr>
        <w:t xml:space="preserve">проекту нормативно-правового </w:t>
      </w:r>
      <w:proofErr w:type="spellStart"/>
      <w:r w:rsidRPr="00AC18B2">
        <w:rPr>
          <w:rFonts w:ascii="Times New Roman" w:eastAsia="Times New Roman" w:hAnsi="Times New Roman" w:cs="Times New Roman"/>
          <w:sz w:val="28"/>
          <w:szCs w:val="24"/>
          <w:lang w:eastAsia="ru-RU"/>
        </w:rPr>
        <w:t>акта</w:t>
      </w:r>
      <w:proofErr w:type="spellEnd"/>
    </w:p>
    <w:p w:rsidR="00AC18B2" w:rsidRPr="00AC18B2" w:rsidRDefault="00AC18B2" w:rsidP="00AC18B2">
      <w:pPr>
        <w:spacing w:after="0" w:line="240" w:lineRule="auto"/>
        <w:rPr>
          <w:rFonts w:ascii="Times New Roman" w:eastAsia="Times New Roman" w:hAnsi="Times New Roman" w:cs="Times New Roman"/>
          <w:sz w:val="28"/>
          <w:szCs w:val="24"/>
          <w:lang w:eastAsia="ru-RU"/>
        </w:rPr>
      </w:pPr>
    </w:p>
    <w:p w:rsidR="00AC18B2" w:rsidRPr="00AC18B2" w:rsidRDefault="00AC18B2" w:rsidP="00AC18B2">
      <w:pPr>
        <w:spacing w:after="0" w:line="240" w:lineRule="auto"/>
        <w:rPr>
          <w:rFonts w:ascii="Times New Roman" w:eastAsia="Times New Roman" w:hAnsi="Times New Roman" w:cs="Times New Roman"/>
          <w:sz w:val="28"/>
          <w:szCs w:val="24"/>
          <w:lang w:eastAsia="ru-RU"/>
        </w:rPr>
      </w:pPr>
    </w:p>
    <w:p w:rsidR="00AC18B2" w:rsidRPr="00AC18B2" w:rsidRDefault="00AC18B2" w:rsidP="00AC18B2">
      <w:pPr>
        <w:spacing w:after="0" w:line="240" w:lineRule="auto"/>
        <w:rPr>
          <w:rFonts w:ascii="Times New Roman" w:eastAsia="Times New Roman" w:hAnsi="Times New Roman" w:cs="Times New Roman"/>
          <w:sz w:val="24"/>
          <w:szCs w:val="24"/>
          <w:lang w:eastAsia="ru-RU"/>
        </w:rPr>
      </w:pPr>
    </w:p>
    <w:p w:rsidR="00AC18B2" w:rsidRDefault="00AC18B2" w:rsidP="00AC18B2">
      <w:pPr>
        <w:shd w:val="clear" w:color="auto" w:fill="FFFFFF"/>
        <w:spacing w:after="0" w:line="240" w:lineRule="auto"/>
        <w:ind w:left="720"/>
        <w:jc w:val="both"/>
        <w:rPr>
          <w:rFonts w:ascii="Times New Roman" w:eastAsia="Times New Roman" w:hAnsi="Times New Roman"/>
          <w:sz w:val="28"/>
          <w:szCs w:val="24"/>
          <w:lang w:eastAsia="ru-RU"/>
        </w:rPr>
      </w:pPr>
      <w:r w:rsidRPr="00AC18B2">
        <w:rPr>
          <w:rFonts w:ascii="Times New Roman" w:eastAsia="Times New Roman" w:hAnsi="Times New Roman" w:cs="Times New Roman"/>
          <w:b/>
          <w:sz w:val="28"/>
          <w:szCs w:val="28"/>
          <w:lang w:eastAsia="ru-RU"/>
        </w:rPr>
        <w:t xml:space="preserve">Назва проекту </w:t>
      </w:r>
      <w:proofErr w:type="spellStart"/>
      <w:r w:rsidRPr="00AC18B2">
        <w:rPr>
          <w:rFonts w:ascii="Times New Roman" w:eastAsia="Times New Roman" w:hAnsi="Times New Roman" w:cs="Times New Roman"/>
          <w:b/>
          <w:sz w:val="28"/>
          <w:szCs w:val="28"/>
          <w:lang w:eastAsia="ru-RU"/>
        </w:rPr>
        <w:t>акта</w:t>
      </w:r>
      <w:proofErr w:type="spellEnd"/>
      <w:r w:rsidRPr="00AC18B2">
        <w:rPr>
          <w:rFonts w:ascii="Times New Roman" w:eastAsia="Times New Roman" w:hAnsi="Times New Roman" w:cs="Times New Roman"/>
          <w:b/>
          <w:sz w:val="28"/>
          <w:szCs w:val="28"/>
          <w:lang w:eastAsia="ru-RU"/>
        </w:rPr>
        <w:t>:</w:t>
      </w:r>
      <w:r w:rsidRPr="00AC18B2">
        <w:rPr>
          <w:rFonts w:ascii="Times New Roman" w:eastAsia="Times New Roman" w:hAnsi="Times New Roman" w:cs="Times New Roman"/>
          <w:sz w:val="28"/>
          <w:szCs w:val="28"/>
          <w:lang w:eastAsia="ru-RU"/>
        </w:rPr>
        <w:t xml:space="preserve">  проект Закону </w:t>
      </w:r>
      <w:r w:rsidRPr="007E1E2C">
        <w:rPr>
          <w:rFonts w:ascii="Times New Roman" w:eastAsia="Times New Roman" w:hAnsi="Times New Roman"/>
          <w:sz w:val="28"/>
          <w:szCs w:val="24"/>
          <w:lang w:eastAsia="ru-RU"/>
        </w:rPr>
        <w:t xml:space="preserve">про внесення змін до Додатку № 3 та Додатку № 4 до Закону України </w:t>
      </w:r>
      <w:r>
        <w:rPr>
          <w:rFonts w:ascii="Times New Roman" w:eastAsia="Times New Roman" w:hAnsi="Times New Roman"/>
          <w:sz w:val="28"/>
          <w:szCs w:val="24"/>
          <w:lang w:eastAsia="ru-RU"/>
        </w:rPr>
        <w:t>«</w:t>
      </w:r>
      <w:r w:rsidRPr="007E1E2C">
        <w:rPr>
          <w:rFonts w:ascii="Times New Roman" w:eastAsia="Times New Roman" w:hAnsi="Times New Roman"/>
          <w:sz w:val="28"/>
          <w:szCs w:val="24"/>
          <w:lang w:eastAsia="ru-RU"/>
        </w:rPr>
        <w:t>Про Державний бюджет України на 2018 рік</w:t>
      </w:r>
      <w:r>
        <w:rPr>
          <w:rFonts w:ascii="Times New Roman" w:eastAsia="Times New Roman" w:hAnsi="Times New Roman"/>
          <w:sz w:val="28"/>
          <w:szCs w:val="24"/>
          <w:lang w:eastAsia="ru-RU"/>
        </w:rPr>
        <w:t>»</w:t>
      </w:r>
      <w:r w:rsidRPr="007E1E2C">
        <w:rPr>
          <w:rFonts w:ascii="Times New Roman" w:eastAsia="Times New Roman" w:hAnsi="Times New Roman"/>
          <w:sz w:val="28"/>
          <w:szCs w:val="24"/>
          <w:lang w:eastAsia="ru-RU"/>
        </w:rPr>
        <w:t xml:space="preserve"> (щодо забезпечення конституційних прав громадян на житло, відновлення фінансування державних житлових програм з метою вирішення питання забезпечення житлом громадян, зокрема молоді, учасників АТО та внутрішньо-переміщених осіб)</w:t>
      </w:r>
      <w:r>
        <w:rPr>
          <w:rFonts w:ascii="Times New Roman" w:eastAsia="Times New Roman" w:hAnsi="Times New Roman"/>
          <w:sz w:val="28"/>
          <w:szCs w:val="24"/>
          <w:lang w:eastAsia="ru-RU"/>
        </w:rPr>
        <w:t>.</w:t>
      </w:r>
    </w:p>
    <w:p w:rsidR="00AC18B2" w:rsidRDefault="00AC18B2" w:rsidP="00AC18B2">
      <w:pPr>
        <w:shd w:val="clear" w:color="auto" w:fill="FFFFFF"/>
        <w:spacing w:after="0" w:line="240" w:lineRule="auto"/>
        <w:ind w:left="720"/>
        <w:jc w:val="both"/>
        <w:rPr>
          <w:rFonts w:ascii="Arial" w:eastAsia="Times New Roman" w:hAnsi="Arial" w:cs="Arial"/>
          <w:sz w:val="24"/>
          <w:szCs w:val="24"/>
          <w:lang w:eastAsia="ru-RU"/>
        </w:rPr>
      </w:pPr>
    </w:p>
    <w:p w:rsidR="00AC18B2" w:rsidRPr="00AC18B2" w:rsidRDefault="00AC18B2" w:rsidP="00AC18B2">
      <w:pPr>
        <w:shd w:val="clear" w:color="auto" w:fill="FFFFFF"/>
        <w:spacing w:after="0" w:line="240" w:lineRule="auto"/>
        <w:ind w:left="720"/>
        <w:jc w:val="both"/>
        <w:rPr>
          <w:rFonts w:ascii="Arial" w:eastAsia="Times New Roman" w:hAnsi="Arial" w:cs="Arial"/>
          <w:sz w:val="24"/>
          <w:szCs w:val="24"/>
          <w:lang w:eastAsia="ru-RU"/>
        </w:rPr>
      </w:pPr>
    </w:p>
    <w:p w:rsidR="00AC18B2" w:rsidRPr="00AC18B2" w:rsidRDefault="00AC18B2" w:rsidP="00AC18B2">
      <w:pPr>
        <w:spacing w:after="0" w:line="240" w:lineRule="auto"/>
        <w:ind w:left="720"/>
        <w:jc w:val="both"/>
        <w:rPr>
          <w:rFonts w:ascii="Arial" w:eastAsia="Times New Roman" w:hAnsi="Arial" w:cs="Arial"/>
          <w:sz w:val="24"/>
          <w:szCs w:val="24"/>
          <w:lang w:eastAsia="ru-RU"/>
        </w:rPr>
      </w:pPr>
      <w:r w:rsidRPr="00AC18B2">
        <w:rPr>
          <w:rFonts w:ascii="Arial" w:eastAsia="Times New Roman" w:hAnsi="Arial" w:cs="Arial"/>
          <w:sz w:val="24"/>
          <w:szCs w:val="24"/>
          <w:lang w:eastAsia="ru-RU"/>
        </w:rPr>
        <w:t>Реєстр. № 8041-</w:t>
      </w:r>
      <w:r>
        <w:rPr>
          <w:rFonts w:ascii="Arial" w:eastAsia="Times New Roman" w:hAnsi="Arial" w:cs="Arial"/>
          <w:sz w:val="24"/>
          <w:szCs w:val="24"/>
          <w:lang w:eastAsia="ru-RU"/>
        </w:rPr>
        <w:t>2</w:t>
      </w:r>
      <w:r w:rsidRPr="00AC18B2">
        <w:rPr>
          <w:rFonts w:ascii="Arial" w:eastAsia="Times New Roman" w:hAnsi="Arial" w:cs="Arial"/>
          <w:sz w:val="24"/>
          <w:szCs w:val="24"/>
          <w:lang w:eastAsia="ru-RU"/>
        </w:rPr>
        <w:t xml:space="preserve">  від 27.02. 2018р.</w:t>
      </w:r>
    </w:p>
    <w:p w:rsidR="00AC18B2" w:rsidRPr="00AC18B2" w:rsidRDefault="00AC18B2" w:rsidP="00AC18B2">
      <w:pPr>
        <w:spacing w:after="0" w:line="240" w:lineRule="auto"/>
        <w:ind w:left="720"/>
        <w:jc w:val="both"/>
        <w:rPr>
          <w:rFonts w:ascii="Arial" w:eastAsia="Times New Roman" w:hAnsi="Arial" w:cs="Arial"/>
          <w:sz w:val="24"/>
          <w:szCs w:val="24"/>
          <w:lang w:eastAsia="ru-RU"/>
        </w:rPr>
      </w:pPr>
    </w:p>
    <w:p w:rsidR="00AC18B2" w:rsidRPr="00AC18B2" w:rsidRDefault="00AC18B2" w:rsidP="00AC18B2">
      <w:pPr>
        <w:spacing w:after="0" w:line="240" w:lineRule="auto"/>
        <w:ind w:left="720"/>
        <w:jc w:val="both"/>
        <w:rPr>
          <w:rFonts w:ascii="Arial" w:eastAsia="Times New Roman" w:hAnsi="Arial" w:cs="Arial"/>
          <w:lang w:eastAsia="ru-RU"/>
        </w:rPr>
      </w:pPr>
    </w:p>
    <w:p w:rsidR="00AC18B2" w:rsidRPr="00AC18B2" w:rsidRDefault="00AC18B2" w:rsidP="00AC18B2">
      <w:pPr>
        <w:spacing w:after="0" w:line="240" w:lineRule="auto"/>
        <w:ind w:left="720"/>
        <w:jc w:val="both"/>
        <w:rPr>
          <w:rFonts w:ascii="Arial" w:eastAsia="Times New Roman" w:hAnsi="Arial" w:cs="Arial"/>
          <w:lang w:eastAsia="ru-RU"/>
        </w:rPr>
      </w:pPr>
      <w:r w:rsidRPr="00AC18B2">
        <w:rPr>
          <w:rFonts w:ascii="Arial" w:eastAsia="Times New Roman" w:hAnsi="Arial" w:cs="Arial"/>
          <w:lang w:eastAsia="ru-RU"/>
        </w:rPr>
        <w:t xml:space="preserve">Суб’єкт права законодавчої ініціативи: народний депутат  України </w:t>
      </w:r>
      <w:proofErr w:type="spellStart"/>
      <w:r>
        <w:rPr>
          <w:rFonts w:ascii="Arial" w:eastAsia="Times New Roman" w:hAnsi="Arial" w:cs="Arial"/>
          <w:lang w:eastAsia="ru-RU"/>
        </w:rPr>
        <w:t>Недава</w:t>
      </w:r>
      <w:proofErr w:type="spellEnd"/>
      <w:r>
        <w:rPr>
          <w:rFonts w:ascii="Arial" w:eastAsia="Times New Roman" w:hAnsi="Arial" w:cs="Arial"/>
          <w:lang w:eastAsia="ru-RU"/>
        </w:rPr>
        <w:t xml:space="preserve"> О.А.</w:t>
      </w:r>
    </w:p>
    <w:p w:rsidR="00AC18B2" w:rsidRPr="00AC18B2" w:rsidRDefault="00AC18B2" w:rsidP="00AC18B2">
      <w:pPr>
        <w:spacing w:after="0" w:line="240" w:lineRule="auto"/>
        <w:ind w:left="720"/>
        <w:jc w:val="both"/>
        <w:rPr>
          <w:rFonts w:ascii="Arial" w:eastAsia="Times New Roman" w:hAnsi="Arial" w:cs="Arial"/>
          <w:lang w:eastAsia="ru-RU"/>
        </w:rPr>
      </w:pPr>
    </w:p>
    <w:p w:rsidR="00AC18B2" w:rsidRPr="00AC18B2" w:rsidRDefault="00AC18B2" w:rsidP="00AC18B2">
      <w:pPr>
        <w:spacing w:after="0" w:line="240" w:lineRule="auto"/>
        <w:ind w:left="720"/>
        <w:jc w:val="both"/>
        <w:rPr>
          <w:rFonts w:ascii="Arial" w:eastAsia="Times New Roman" w:hAnsi="Arial" w:cs="Arial"/>
          <w:lang w:eastAsia="ru-RU"/>
        </w:rPr>
      </w:pPr>
    </w:p>
    <w:p w:rsidR="00AC18B2" w:rsidRPr="00AC18B2" w:rsidRDefault="00AC18B2" w:rsidP="00AC18B2">
      <w:pPr>
        <w:spacing w:after="0" w:line="240" w:lineRule="auto"/>
        <w:ind w:left="720"/>
        <w:jc w:val="both"/>
        <w:rPr>
          <w:rFonts w:ascii="Arial" w:eastAsia="Times New Roman" w:hAnsi="Arial" w:cs="Arial"/>
          <w:lang w:eastAsia="ru-RU"/>
        </w:rPr>
      </w:pPr>
      <w:r w:rsidRPr="00AC18B2">
        <w:rPr>
          <w:rFonts w:ascii="Arial" w:eastAsia="Times New Roman" w:hAnsi="Arial" w:cs="Arial"/>
          <w:lang w:eastAsia="ru-RU"/>
        </w:rPr>
        <w:t>Головний комітет з підготовки і попереднього розгляду – Комітет з питань бюджету.</w:t>
      </w:r>
    </w:p>
    <w:p w:rsidR="00AC18B2" w:rsidRPr="00AC18B2" w:rsidRDefault="00AC18B2" w:rsidP="00AC18B2">
      <w:pPr>
        <w:spacing w:after="0" w:line="240" w:lineRule="auto"/>
        <w:ind w:left="720"/>
        <w:jc w:val="both"/>
        <w:rPr>
          <w:rFonts w:ascii="Arial" w:eastAsia="Times New Roman" w:hAnsi="Arial" w:cs="Arial"/>
          <w:lang w:eastAsia="ru-RU"/>
        </w:rPr>
      </w:pPr>
    </w:p>
    <w:p w:rsidR="00AC18B2" w:rsidRPr="00AC18B2" w:rsidRDefault="00AC18B2" w:rsidP="00AC18B2">
      <w:pPr>
        <w:spacing w:after="0" w:line="240" w:lineRule="auto"/>
        <w:ind w:left="720"/>
        <w:jc w:val="both"/>
        <w:rPr>
          <w:rFonts w:ascii="Arial" w:eastAsia="Times New Roman" w:hAnsi="Arial" w:cs="Arial"/>
          <w:lang w:eastAsia="ru-RU"/>
        </w:rPr>
      </w:pPr>
    </w:p>
    <w:p w:rsidR="00AC18B2" w:rsidRPr="00AC18B2" w:rsidRDefault="00AC18B2" w:rsidP="00AC18B2">
      <w:pPr>
        <w:spacing w:after="0" w:line="240" w:lineRule="auto"/>
        <w:ind w:left="720"/>
        <w:jc w:val="both"/>
        <w:rPr>
          <w:rFonts w:ascii="Arial" w:eastAsia="Times New Roman" w:hAnsi="Arial" w:cs="Arial"/>
          <w:lang w:eastAsia="ru-RU"/>
        </w:rPr>
      </w:pPr>
    </w:p>
    <w:p w:rsidR="00DC5FB2" w:rsidRDefault="00AC18B2" w:rsidP="00DC5FB2">
      <w:pPr>
        <w:spacing w:after="0" w:line="240" w:lineRule="auto"/>
        <w:ind w:firstLine="720"/>
        <w:jc w:val="both"/>
        <w:rPr>
          <w:rFonts w:ascii="Times New Roman" w:eastAsia="Times New Roman" w:hAnsi="Times New Roman" w:cs="Times New Roman"/>
          <w:sz w:val="28"/>
          <w:szCs w:val="24"/>
          <w:lang w:eastAsia="ru-RU"/>
        </w:rPr>
      </w:pPr>
      <w:r w:rsidRPr="00AC18B2">
        <w:rPr>
          <w:rFonts w:ascii="Times New Roman" w:eastAsia="Times New Roman" w:hAnsi="Times New Roman" w:cs="Times New Roman"/>
          <w:sz w:val="28"/>
          <w:szCs w:val="24"/>
          <w:u w:val="single"/>
          <w:lang w:eastAsia="ru-RU"/>
        </w:rPr>
        <w:t xml:space="preserve">У проекті </w:t>
      </w:r>
      <w:proofErr w:type="spellStart"/>
      <w:r w:rsidRPr="00AC18B2">
        <w:rPr>
          <w:rFonts w:ascii="Times New Roman" w:eastAsia="Times New Roman" w:hAnsi="Times New Roman" w:cs="Times New Roman"/>
          <w:sz w:val="28"/>
          <w:szCs w:val="24"/>
          <w:u w:val="single"/>
          <w:lang w:eastAsia="ru-RU"/>
        </w:rPr>
        <w:t>акта</w:t>
      </w:r>
      <w:proofErr w:type="spellEnd"/>
      <w:r w:rsidRPr="00AC18B2">
        <w:rPr>
          <w:rFonts w:ascii="Times New Roman" w:eastAsia="Times New Roman" w:hAnsi="Times New Roman" w:cs="Times New Roman"/>
          <w:sz w:val="28"/>
          <w:szCs w:val="24"/>
          <w:u w:val="single"/>
          <w:lang w:eastAsia="ru-RU"/>
        </w:rPr>
        <w:t xml:space="preserve"> не виявлено </w:t>
      </w:r>
      <w:proofErr w:type="spellStart"/>
      <w:r w:rsidRPr="00AC18B2">
        <w:rPr>
          <w:rFonts w:ascii="Times New Roman" w:eastAsia="Times New Roman" w:hAnsi="Times New Roman" w:cs="Times New Roman"/>
          <w:sz w:val="28"/>
          <w:szCs w:val="24"/>
          <w:u w:val="single"/>
          <w:lang w:eastAsia="ru-RU"/>
        </w:rPr>
        <w:t>корупціогенних</w:t>
      </w:r>
      <w:proofErr w:type="spellEnd"/>
      <w:r w:rsidRPr="00AC18B2">
        <w:rPr>
          <w:rFonts w:ascii="Times New Roman" w:eastAsia="Times New Roman" w:hAnsi="Times New Roman" w:cs="Times New Roman"/>
          <w:sz w:val="28"/>
          <w:szCs w:val="24"/>
          <w:u w:val="single"/>
          <w:lang w:eastAsia="ru-RU"/>
        </w:rPr>
        <w:t xml:space="preserve"> факторів – проект </w:t>
      </w:r>
      <w:proofErr w:type="spellStart"/>
      <w:r w:rsidRPr="00AC18B2">
        <w:rPr>
          <w:rFonts w:ascii="Times New Roman" w:eastAsia="Times New Roman" w:hAnsi="Times New Roman" w:cs="Times New Roman"/>
          <w:sz w:val="28"/>
          <w:szCs w:val="24"/>
          <w:u w:val="single"/>
          <w:lang w:eastAsia="ru-RU"/>
        </w:rPr>
        <w:t>акта</w:t>
      </w:r>
      <w:proofErr w:type="spellEnd"/>
      <w:r w:rsidRPr="00AC18B2">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sidR="00DC5FB2">
        <w:rPr>
          <w:rFonts w:ascii="Times New Roman" w:eastAsia="Times New Roman" w:hAnsi="Times New Roman" w:cs="Times New Roman"/>
          <w:sz w:val="28"/>
          <w:szCs w:val="24"/>
          <w:lang w:eastAsia="ru-RU"/>
        </w:rPr>
        <w:t>(рішення Комітету від</w:t>
      </w:r>
      <w:r w:rsidR="00DC5FB2">
        <w:rPr>
          <w:rFonts w:ascii="Times New Roman" w:eastAsia="Times New Roman" w:hAnsi="Times New Roman" w:cs="Times New Roman"/>
          <w:sz w:val="28"/>
          <w:szCs w:val="24"/>
          <w:lang w:val="ru-RU" w:eastAsia="ru-RU"/>
        </w:rPr>
        <w:t xml:space="preserve"> </w:t>
      </w:r>
      <w:r w:rsidR="00DC5FB2">
        <w:rPr>
          <w:rFonts w:ascii="Times New Roman" w:eastAsia="Times New Roman" w:hAnsi="Times New Roman" w:cs="Times New Roman"/>
          <w:sz w:val="28"/>
          <w:szCs w:val="24"/>
          <w:lang w:eastAsia="ru-RU"/>
        </w:rPr>
        <w:t>16 травня 2018 року, протокол № 119</w:t>
      </w:r>
      <w:r w:rsidR="00DC5FB2">
        <w:rPr>
          <w:rFonts w:ascii="Times New Roman" w:eastAsia="Times New Roman" w:hAnsi="Times New Roman" w:cs="Times New Roman"/>
          <w:sz w:val="28"/>
          <w:szCs w:val="24"/>
          <w:lang w:val="ru-RU" w:eastAsia="ru-RU"/>
        </w:rPr>
        <w:t>)</w:t>
      </w:r>
      <w:r w:rsidR="00DC5FB2">
        <w:rPr>
          <w:rFonts w:ascii="Times New Roman" w:eastAsia="Times New Roman" w:hAnsi="Times New Roman" w:cs="Times New Roman"/>
          <w:sz w:val="28"/>
          <w:szCs w:val="24"/>
          <w:lang w:eastAsia="ru-RU"/>
        </w:rPr>
        <w:t>.</w:t>
      </w:r>
    </w:p>
    <w:p w:rsidR="00AC18B2" w:rsidRPr="00AC18B2" w:rsidRDefault="00AC18B2" w:rsidP="00AC18B2">
      <w:pPr>
        <w:spacing w:after="0" w:line="240" w:lineRule="auto"/>
        <w:ind w:firstLine="720"/>
        <w:jc w:val="both"/>
        <w:rPr>
          <w:rFonts w:ascii="Times New Roman" w:eastAsia="Times New Roman" w:hAnsi="Times New Roman" w:cs="Times New Roman"/>
          <w:sz w:val="28"/>
          <w:szCs w:val="24"/>
          <w:lang w:eastAsia="ru-RU"/>
        </w:rPr>
      </w:pPr>
      <w:bookmarkStart w:id="0" w:name="_GoBack"/>
      <w:bookmarkEnd w:id="0"/>
    </w:p>
    <w:p w:rsidR="00AC18B2" w:rsidRPr="00AC18B2" w:rsidRDefault="00AC18B2" w:rsidP="00AC18B2">
      <w:pPr>
        <w:spacing w:before="120" w:after="0" w:line="240" w:lineRule="auto"/>
        <w:ind w:firstLine="720"/>
        <w:jc w:val="both"/>
        <w:rPr>
          <w:rFonts w:ascii="Times New Roman" w:eastAsia="Times New Roman" w:hAnsi="Times New Roman" w:cs="Times New Roman"/>
          <w:sz w:val="28"/>
          <w:szCs w:val="24"/>
          <w:lang w:eastAsia="ru-RU"/>
        </w:rPr>
      </w:pPr>
      <w:r w:rsidRPr="00AC18B2">
        <w:rPr>
          <w:rFonts w:ascii="Times New Roman" w:eastAsia="Times New Roman" w:hAnsi="Times New Roman" w:cs="Times New Roman"/>
          <w:sz w:val="28"/>
          <w:szCs w:val="24"/>
          <w:lang w:eastAsia="ru-RU"/>
        </w:rPr>
        <w:t xml:space="preserve">Законопроектом </w:t>
      </w:r>
      <w:proofErr w:type="spellStart"/>
      <w:r w:rsidRPr="00AC18B2">
        <w:rPr>
          <w:rFonts w:ascii="Times New Roman" w:eastAsia="Times New Roman" w:hAnsi="Times New Roman" w:cs="Times New Roman"/>
          <w:sz w:val="28"/>
          <w:szCs w:val="24"/>
          <w:lang w:eastAsia="ru-RU"/>
        </w:rPr>
        <w:t>внесено</w:t>
      </w:r>
      <w:proofErr w:type="spellEnd"/>
      <w:r w:rsidRPr="00AC18B2">
        <w:rPr>
          <w:rFonts w:ascii="Times New Roman" w:eastAsia="Times New Roman" w:hAnsi="Times New Roman" w:cs="Times New Roman"/>
          <w:sz w:val="28"/>
          <w:szCs w:val="24"/>
          <w:lang w:eastAsia="ru-RU"/>
        </w:rPr>
        <w:t xml:space="preserve"> зміни до Закону України «Про Державний бюджет України на 2018 рік» щодо фінансування бюджетних програм Міністерства регіонального розвитку, будівництва та житлово-комунального господарства України.</w:t>
      </w:r>
    </w:p>
    <w:p w:rsidR="0095559A" w:rsidRPr="0095559A" w:rsidRDefault="0095559A" w:rsidP="0095559A">
      <w:pPr>
        <w:spacing w:before="120" w:after="0" w:line="240" w:lineRule="auto"/>
        <w:ind w:firstLine="720"/>
        <w:jc w:val="both"/>
        <w:rPr>
          <w:rFonts w:ascii="Times New Roman" w:eastAsia="Times New Roman" w:hAnsi="Times New Roman" w:cs="Times New Roman"/>
          <w:sz w:val="28"/>
          <w:szCs w:val="24"/>
          <w:lang w:eastAsia="ru-RU"/>
        </w:rPr>
      </w:pPr>
      <w:r w:rsidRPr="0095559A">
        <w:rPr>
          <w:rFonts w:ascii="Times New Roman" w:eastAsia="Times New Roman" w:hAnsi="Times New Roman" w:cs="Times New Roman"/>
          <w:sz w:val="28"/>
          <w:szCs w:val="24"/>
          <w:lang w:eastAsia="ru-RU"/>
        </w:rPr>
        <w:t xml:space="preserve">На 857, 1 мільйони гривень збільшується фінансування бюджетної програми </w:t>
      </w:r>
      <w:r>
        <w:rPr>
          <w:rFonts w:ascii="Times New Roman" w:eastAsia="Times New Roman" w:hAnsi="Times New Roman" w:cs="Times New Roman"/>
          <w:sz w:val="28"/>
          <w:szCs w:val="24"/>
          <w:lang w:eastAsia="ru-RU"/>
        </w:rPr>
        <w:t xml:space="preserve"> </w:t>
      </w:r>
      <w:r w:rsidRPr="00AC18B2">
        <w:rPr>
          <w:rFonts w:ascii="Times New Roman" w:eastAsia="Times New Roman" w:hAnsi="Times New Roman" w:cs="Times New Roman"/>
          <w:sz w:val="28"/>
          <w:szCs w:val="24"/>
          <w:lang w:eastAsia="ru-RU"/>
        </w:rPr>
        <w:t>Міністерства регіонального розвитку, будівництва та житлово-комунального господарства України</w:t>
      </w:r>
      <w:r>
        <w:rPr>
          <w:rFonts w:ascii="Times New Roman" w:eastAsia="Times New Roman" w:hAnsi="Times New Roman" w:cs="Times New Roman"/>
          <w:sz w:val="28"/>
          <w:szCs w:val="24"/>
          <w:lang w:eastAsia="ru-RU"/>
        </w:rPr>
        <w:t xml:space="preserve"> </w:t>
      </w:r>
      <w:r w:rsidRPr="0095559A">
        <w:rPr>
          <w:rFonts w:ascii="Times New Roman" w:eastAsia="Times New Roman" w:hAnsi="Times New Roman" w:cs="Times New Roman"/>
          <w:sz w:val="28"/>
          <w:szCs w:val="24"/>
          <w:lang w:eastAsia="ru-RU"/>
        </w:rPr>
        <w:t xml:space="preserve">«Надання пільгового довгострокового державного кредиту молодим сім'ям та одиноким молодим громадянам на </w:t>
      </w:r>
      <w:r w:rsidRPr="0095559A">
        <w:rPr>
          <w:rFonts w:ascii="Times New Roman" w:eastAsia="Times New Roman" w:hAnsi="Times New Roman" w:cs="Times New Roman"/>
          <w:sz w:val="28"/>
          <w:szCs w:val="24"/>
          <w:lang w:eastAsia="ru-RU"/>
        </w:rPr>
        <w:lastRenderedPageBreak/>
        <w:t>будівництво (реконструкцію) та придбання житла» та на 900 мільйонів гривень збільшується фінансування бюджетної програми «Надання державної підтримки для будівництва (придбання) доступного житла». Ці кошти будуть отримані за рахунок надходжень за податками і зборами в майбутньому</w:t>
      </w:r>
      <w:r>
        <w:rPr>
          <w:rFonts w:ascii="Times New Roman" w:eastAsia="Times New Roman" w:hAnsi="Times New Roman" w:cs="Times New Roman"/>
          <w:sz w:val="28"/>
          <w:szCs w:val="24"/>
          <w:lang w:eastAsia="ru-RU"/>
        </w:rPr>
        <w:t>.</w:t>
      </w:r>
    </w:p>
    <w:p w:rsidR="0095559A" w:rsidRPr="0095559A" w:rsidRDefault="0095559A" w:rsidP="0095559A">
      <w:pPr>
        <w:spacing w:before="120" w:after="0" w:line="240" w:lineRule="auto"/>
        <w:ind w:firstLine="720"/>
        <w:jc w:val="both"/>
        <w:rPr>
          <w:rFonts w:ascii="Times New Roman" w:eastAsia="Times New Roman" w:hAnsi="Times New Roman" w:cs="Times New Roman"/>
          <w:sz w:val="28"/>
          <w:szCs w:val="24"/>
          <w:lang w:eastAsia="ru-RU"/>
        </w:rPr>
      </w:pPr>
    </w:p>
    <w:p w:rsidR="0095559A" w:rsidRPr="0095559A" w:rsidRDefault="0095559A" w:rsidP="0095559A">
      <w:pPr>
        <w:spacing w:before="120" w:after="0" w:line="240" w:lineRule="auto"/>
        <w:ind w:firstLine="720"/>
        <w:jc w:val="both"/>
        <w:rPr>
          <w:rFonts w:ascii="Times New Roman" w:eastAsia="Times New Roman" w:hAnsi="Times New Roman" w:cs="Times New Roman"/>
          <w:sz w:val="28"/>
          <w:szCs w:val="24"/>
          <w:lang w:eastAsia="ru-RU"/>
        </w:rPr>
      </w:pPr>
      <w:r w:rsidRPr="0095559A">
        <w:rPr>
          <w:rFonts w:ascii="Times New Roman" w:eastAsia="Times New Roman" w:hAnsi="Times New Roman" w:cs="Times New Roman"/>
          <w:sz w:val="28"/>
          <w:szCs w:val="24"/>
          <w:lang w:eastAsia="ru-RU"/>
        </w:rPr>
        <w:t>Зауваження по суті.</w:t>
      </w:r>
    </w:p>
    <w:p w:rsidR="0095559A" w:rsidRPr="0095559A" w:rsidRDefault="0095559A" w:rsidP="0095559A">
      <w:pPr>
        <w:spacing w:before="120" w:after="0" w:line="240" w:lineRule="auto"/>
        <w:ind w:firstLine="720"/>
        <w:jc w:val="both"/>
        <w:rPr>
          <w:rFonts w:ascii="Times New Roman" w:eastAsia="Times New Roman" w:hAnsi="Times New Roman" w:cs="Times New Roman"/>
          <w:sz w:val="28"/>
          <w:szCs w:val="24"/>
          <w:lang w:eastAsia="ru-RU"/>
        </w:rPr>
      </w:pPr>
      <w:bookmarkStart w:id="1" w:name="_30j0zll"/>
      <w:bookmarkEnd w:id="1"/>
      <w:r w:rsidRPr="0095559A">
        <w:rPr>
          <w:rFonts w:ascii="Times New Roman" w:eastAsia="Times New Roman" w:hAnsi="Times New Roman" w:cs="Times New Roman"/>
          <w:sz w:val="28"/>
          <w:szCs w:val="24"/>
          <w:lang w:eastAsia="ru-RU"/>
        </w:rPr>
        <w:t>Фінансово-економічне обґрунтування передбачене в законопроекті є недостатнім. Кошти на фінансування бюджетних програм необхідні зараз, а компенсація їх має відбутися у майбутньому. Відповідно порушується принцип збалансованості бюджету. Необхідно передбачити джерела покриття витрат в поточному бюджетному періоді.</w:t>
      </w:r>
    </w:p>
    <w:p w:rsidR="0095559A" w:rsidRPr="0095559A" w:rsidRDefault="0095559A" w:rsidP="0095559A">
      <w:pPr>
        <w:spacing w:before="120" w:after="0" w:line="240" w:lineRule="auto"/>
        <w:ind w:firstLine="720"/>
        <w:jc w:val="both"/>
        <w:rPr>
          <w:rFonts w:ascii="Times New Roman" w:eastAsia="Times New Roman" w:hAnsi="Times New Roman" w:cs="Times New Roman"/>
          <w:sz w:val="28"/>
          <w:szCs w:val="24"/>
          <w:lang w:eastAsia="ru-RU"/>
        </w:rPr>
      </w:pPr>
    </w:p>
    <w:p w:rsidR="00AC18B2" w:rsidRPr="00AC18B2" w:rsidRDefault="00AC18B2" w:rsidP="00AC18B2">
      <w:pPr>
        <w:spacing w:after="0" w:line="240" w:lineRule="auto"/>
        <w:ind w:firstLine="720"/>
        <w:jc w:val="both"/>
        <w:rPr>
          <w:rFonts w:ascii="Times New Roman" w:eastAsia="Times New Roman" w:hAnsi="Times New Roman" w:cs="Times New Roman"/>
          <w:sz w:val="28"/>
          <w:szCs w:val="24"/>
          <w:lang w:eastAsia="ru-RU"/>
        </w:rPr>
      </w:pPr>
    </w:p>
    <w:p w:rsidR="00AC18B2" w:rsidRPr="00AC18B2" w:rsidRDefault="00AC18B2" w:rsidP="00AC18B2">
      <w:pPr>
        <w:spacing w:after="0" w:line="240" w:lineRule="auto"/>
        <w:ind w:firstLine="720"/>
        <w:jc w:val="both"/>
        <w:rPr>
          <w:rFonts w:ascii="Times New Roman" w:eastAsia="Times New Roman" w:hAnsi="Times New Roman" w:cs="Times New Roman"/>
          <w:sz w:val="28"/>
          <w:szCs w:val="24"/>
          <w:lang w:eastAsia="ru-RU"/>
        </w:rPr>
      </w:pPr>
    </w:p>
    <w:p w:rsidR="00AC18B2" w:rsidRPr="00AC18B2" w:rsidRDefault="00AC18B2" w:rsidP="00AC18B2">
      <w:pPr>
        <w:spacing w:after="0" w:line="240" w:lineRule="auto"/>
        <w:ind w:firstLine="720"/>
        <w:jc w:val="both"/>
        <w:rPr>
          <w:rFonts w:ascii="Times New Roman" w:eastAsia="Times New Roman" w:hAnsi="Times New Roman" w:cs="Times New Roman"/>
          <w:b/>
          <w:sz w:val="28"/>
          <w:szCs w:val="24"/>
          <w:lang w:eastAsia="ru-RU"/>
        </w:rPr>
      </w:pPr>
      <w:r w:rsidRPr="00AC18B2">
        <w:rPr>
          <w:rFonts w:ascii="Times New Roman" w:eastAsia="Times New Roman" w:hAnsi="Times New Roman" w:cs="Times New Roman"/>
          <w:b/>
          <w:sz w:val="28"/>
          <w:szCs w:val="24"/>
          <w:lang w:eastAsia="ru-RU"/>
        </w:rPr>
        <w:t xml:space="preserve">Перший заступник </w:t>
      </w:r>
    </w:p>
    <w:p w:rsidR="00AC18B2" w:rsidRPr="00AC18B2" w:rsidRDefault="00AC18B2" w:rsidP="00AC18B2">
      <w:pPr>
        <w:spacing w:after="0" w:line="240" w:lineRule="auto"/>
        <w:ind w:firstLine="720"/>
        <w:jc w:val="both"/>
        <w:rPr>
          <w:rFonts w:ascii="Times New Roman" w:eastAsia="Times New Roman" w:hAnsi="Times New Roman" w:cs="Times New Roman"/>
          <w:b/>
          <w:sz w:val="28"/>
          <w:szCs w:val="24"/>
          <w:lang w:eastAsia="ru-RU"/>
        </w:rPr>
      </w:pPr>
      <w:r w:rsidRPr="00AC18B2">
        <w:rPr>
          <w:rFonts w:ascii="Times New Roman" w:eastAsia="Times New Roman" w:hAnsi="Times New Roman" w:cs="Times New Roman"/>
          <w:b/>
          <w:sz w:val="28"/>
          <w:szCs w:val="24"/>
          <w:lang w:eastAsia="ru-RU"/>
        </w:rPr>
        <w:t xml:space="preserve">Голови Комітету                                                                        Ю.САВЧУК                                           </w:t>
      </w:r>
    </w:p>
    <w:p w:rsidR="00AC18B2" w:rsidRPr="00AC18B2" w:rsidRDefault="00AC18B2" w:rsidP="00AC18B2">
      <w:pPr>
        <w:spacing w:after="0" w:line="240" w:lineRule="auto"/>
        <w:rPr>
          <w:rFonts w:ascii="Times New Roman" w:eastAsia="Times New Roman" w:hAnsi="Times New Roman" w:cs="Times New Roman"/>
          <w:sz w:val="28"/>
          <w:szCs w:val="24"/>
          <w:lang w:val="ru-RU" w:eastAsia="ru-RU"/>
        </w:rPr>
      </w:pPr>
    </w:p>
    <w:p w:rsidR="00AC18B2" w:rsidRPr="00AC18B2" w:rsidRDefault="00AC18B2" w:rsidP="00AC18B2">
      <w:pPr>
        <w:spacing w:after="0" w:line="240" w:lineRule="auto"/>
        <w:rPr>
          <w:rFonts w:ascii="Times New Roman" w:eastAsia="Times New Roman" w:hAnsi="Times New Roman" w:cs="Times New Roman"/>
          <w:sz w:val="28"/>
          <w:szCs w:val="24"/>
          <w:lang w:val="ru-RU" w:eastAsia="ru-RU"/>
        </w:rPr>
      </w:pPr>
    </w:p>
    <w:p w:rsidR="00AC18B2" w:rsidRPr="00AC18B2" w:rsidRDefault="00AC18B2" w:rsidP="00AC18B2">
      <w:pPr>
        <w:tabs>
          <w:tab w:val="left" w:pos="1716"/>
          <w:tab w:val="left" w:pos="3420"/>
        </w:tabs>
        <w:rPr>
          <w:lang w:val="ru-RU"/>
        </w:rPr>
      </w:pPr>
      <w:r w:rsidRPr="00AC18B2">
        <w:tab/>
      </w:r>
    </w:p>
    <w:p w:rsidR="00AC18B2" w:rsidRPr="00AC18B2" w:rsidRDefault="00AC18B2" w:rsidP="00AC18B2"/>
    <w:p w:rsidR="00AC18B2" w:rsidRPr="00AC18B2" w:rsidRDefault="00AC18B2" w:rsidP="00AC18B2"/>
    <w:p w:rsidR="00AC18B2" w:rsidRPr="00AC18B2" w:rsidRDefault="00AC18B2" w:rsidP="00AC18B2"/>
    <w:p w:rsidR="00AC18B2" w:rsidRPr="00AC18B2" w:rsidRDefault="00AC18B2" w:rsidP="00AC18B2"/>
    <w:p w:rsidR="004B202E" w:rsidRDefault="004B202E"/>
    <w:sectPr w:rsidR="004B202E">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5D5" w:rsidRDefault="00CE65D5" w:rsidP="00AC18B2">
      <w:pPr>
        <w:spacing w:after="0" w:line="240" w:lineRule="auto"/>
      </w:pPr>
      <w:r>
        <w:separator/>
      </w:r>
    </w:p>
  </w:endnote>
  <w:endnote w:type="continuationSeparator" w:id="0">
    <w:p w:rsidR="00CE65D5" w:rsidRDefault="00CE65D5" w:rsidP="00AC1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5D5" w:rsidRDefault="00CE65D5" w:rsidP="00AC18B2">
      <w:pPr>
        <w:spacing w:after="0" w:line="240" w:lineRule="auto"/>
      </w:pPr>
      <w:r>
        <w:separator/>
      </w:r>
    </w:p>
  </w:footnote>
  <w:footnote w:type="continuationSeparator" w:id="0">
    <w:p w:rsidR="00CE65D5" w:rsidRDefault="00CE65D5" w:rsidP="00AC1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2B" w:rsidRPr="00D21B0C" w:rsidRDefault="00F8006A" w:rsidP="00764B2B">
    <w:pPr>
      <w:pStyle w:val="a3"/>
      <w:ind w:left="7513" w:hanging="283"/>
      <w:rPr>
        <w:rFonts w:ascii="Times New Roman" w:hAnsi="Times New Roman"/>
        <w:sz w:val="28"/>
        <w:szCs w:val="28"/>
      </w:rPr>
    </w:pPr>
    <w:r w:rsidRPr="00764B2B">
      <w:rPr>
        <w:rFonts w:ascii="Times New Roman" w:hAnsi="Times New Roman"/>
        <w:sz w:val="28"/>
        <w:szCs w:val="28"/>
      </w:rPr>
      <w:t xml:space="preserve">Реєстр. № </w:t>
    </w:r>
    <w:r>
      <w:rPr>
        <w:rFonts w:ascii="Times New Roman" w:hAnsi="Times New Roman"/>
        <w:sz w:val="28"/>
        <w:szCs w:val="28"/>
      </w:rPr>
      <w:t>804</w:t>
    </w:r>
    <w:r>
      <w:rPr>
        <w:rFonts w:ascii="Times New Roman" w:hAnsi="Times New Roman"/>
        <w:sz w:val="28"/>
        <w:szCs w:val="28"/>
        <w:lang w:val="en-US"/>
      </w:rPr>
      <w:t>1</w:t>
    </w:r>
    <w:r>
      <w:rPr>
        <w:rFonts w:ascii="Times New Roman" w:hAnsi="Times New Roman"/>
        <w:sz w:val="28"/>
        <w:szCs w:val="28"/>
      </w:rPr>
      <w:t>-</w:t>
    </w:r>
    <w:r w:rsidR="00AC18B2">
      <w:rPr>
        <w:rFonts w:ascii="Times New Roman" w:hAnsi="Times New Roman"/>
        <w:sz w:val="28"/>
        <w:szCs w:val="28"/>
      </w:rPr>
      <w:t>2</w:t>
    </w:r>
  </w:p>
  <w:p w:rsidR="00764B2B" w:rsidRPr="00764B2B" w:rsidRDefault="00F8006A" w:rsidP="00764B2B">
    <w:pPr>
      <w:pStyle w:val="a3"/>
      <w:ind w:left="7513" w:hanging="283"/>
      <w:rPr>
        <w:rFonts w:ascii="Times New Roman" w:hAnsi="Times New Roman"/>
        <w:sz w:val="28"/>
        <w:szCs w:val="28"/>
      </w:rPr>
    </w:pPr>
    <w:r w:rsidRPr="00764B2B">
      <w:rPr>
        <w:rFonts w:ascii="Times New Roman" w:hAnsi="Times New Roman"/>
        <w:sz w:val="28"/>
        <w:szCs w:val="28"/>
      </w:rPr>
      <w:t xml:space="preserve">Від </w:t>
    </w:r>
    <w:r>
      <w:rPr>
        <w:rFonts w:ascii="Times New Roman" w:hAnsi="Times New Roman"/>
        <w:sz w:val="28"/>
        <w:szCs w:val="28"/>
      </w:rPr>
      <w:t>27</w:t>
    </w:r>
    <w:r w:rsidRPr="00764B2B">
      <w:rPr>
        <w:rFonts w:ascii="Times New Roman" w:hAnsi="Times New Roman"/>
        <w:sz w:val="28"/>
        <w:szCs w:val="28"/>
      </w:rPr>
      <w:t>.</w:t>
    </w:r>
    <w:r>
      <w:rPr>
        <w:rFonts w:ascii="Times New Roman" w:hAnsi="Times New Roman"/>
        <w:sz w:val="28"/>
        <w:szCs w:val="28"/>
      </w:rPr>
      <w:t>02</w:t>
    </w:r>
    <w:r w:rsidRPr="00764B2B">
      <w:rPr>
        <w:rFonts w:ascii="Times New Roman" w:hAnsi="Times New Roman"/>
        <w:sz w:val="28"/>
        <w:szCs w:val="28"/>
      </w:rPr>
      <w:t>.201</w:t>
    </w:r>
    <w:r>
      <w:rPr>
        <w:rFonts w:ascii="Times New Roman" w:hAnsi="Times New Roman"/>
        <w:sz w:val="28"/>
        <w:szCs w:val="28"/>
      </w:rPr>
      <w:t>8</w:t>
    </w:r>
    <w:r w:rsidRPr="00764B2B">
      <w:rPr>
        <w:rFonts w:ascii="Times New Roman" w:hAnsi="Times New Roman"/>
        <w:sz w:val="28"/>
        <w:szCs w:val="28"/>
      </w:rPr>
      <w:t>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38B"/>
    <w:rsid w:val="004B202E"/>
    <w:rsid w:val="0095559A"/>
    <w:rsid w:val="00AC18B2"/>
    <w:rsid w:val="00CE65D5"/>
    <w:rsid w:val="00DC5FB2"/>
    <w:rsid w:val="00F8006A"/>
    <w:rsid w:val="00F923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8A1945-6857-41FE-885A-B718ED1A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18B2"/>
    <w:pPr>
      <w:tabs>
        <w:tab w:val="center" w:pos="4819"/>
        <w:tab w:val="right" w:pos="9639"/>
      </w:tabs>
      <w:spacing w:after="0" w:line="240" w:lineRule="auto"/>
    </w:pPr>
    <w:rPr>
      <w:rFonts w:ascii="Calibri" w:eastAsia="Calibri" w:hAnsi="Calibri" w:cs="Times New Roman"/>
    </w:rPr>
  </w:style>
  <w:style w:type="character" w:customStyle="1" w:styleId="a4">
    <w:name w:val="Верхній колонтитул Знак"/>
    <w:basedOn w:val="a0"/>
    <w:link w:val="a3"/>
    <w:uiPriority w:val="99"/>
    <w:rsid w:val="00AC18B2"/>
    <w:rPr>
      <w:rFonts w:ascii="Calibri" w:eastAsia="Calibri" w:hAnsi="Calibri" w:cs="Times New Roman"/>
    </w:rPr>
  </w:style>
  <w:style w:type="paragraph" w:styleId="a5">
    <w:name w:val="footer"/>
    <w:basedOn w:val="a"/>
    <w:link w:val="a6"/>
    <w:uiPriority w:val="99"/>
    <w:unhideWhenUsed/>
    <w:rsid w:val="00AC18B2"/>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C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9052921">
      <w:bodyDiv w:val="1"/>
      <w:marLeft w:val="0"/>
      <w:marRight w:val="0"/>
      <w:marTop w:val="0"/>
      <w:marBottom w:val="0"/>
      <w:divBdr>
        <w:top w:val="none" w:sz="0" w:space="0" w:color="auto"/>
        <w:left w:val="none" w:sz="0" w:space="0" w:color="auto"/>
        <w:bottom w:val="none" w:sz="0" w:space="0" w:color="auto"/>
        <w:right w:val="none" w:sz="0" w:space="0" w:color="auto"/>
      </w:divBdr>
    </w:div>
    <w:div w:id="167526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1366</Words>
  <Characters>779</Characters>
  <Application>Microsoft Office Word</Application>
  <DocSecurity>0</DocSecurity>
  <Lines>6</Lines>
  <Paragraphs>4</Paragraphs>
  <ScaleCrop>false</ScaleCrop>
  <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4</cp:revision>
  <dcterms:created xsi:type="dcterms:W3CDTF">2018-04-11T11:14:00Z</dcterms:created>
  <dcterms:modified xsi:type="dcterms:W3CDTF">2018-05-17T07:28:00Z</dcterms:modified>
</cp:coreProperties>
</file>