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EBD" w:rsidRPr="004A4EBD" w:rsidRDefault="004A4EBD" w:rsidP="004A4EBD">
      <w:pPr>
        <w:spacing w:after="0" w:line="240" w:lineRule="auto"/>
        <w:ind w:firstLine="284"/>
        <w:jc w:val="center"/>
        <w:rPr>
          <w:rFonts w:ascii="Times New Roman" w:eastAsia="Calibri" w:hAnsi="Times New Roman" w:cs="Times New Roman"/>
          <w:b/>
          <w:color w:val="auto"/>
          <w:sz w:val="28"/>
          <w:szCs w:val="28"/>
          <w:lang w:val="uk-UA"/>
        </w:rPr>
      </w:pPr>
      <w:r w:rsidRPr="004A4EBD">
        <w:rPr>
          <w:rFonts w:ascii="Times New Roman" w:eastAsia="Calibri" w:hAnsi="Times New Roman" w:cs="Times New Roman"/>
          <w:b/>
          <w:color w:val="auto"/>
          <w:sz w:val="28"/>
          <w:szCs w:val="28"/>
          <w:lang w:val="uk-UA"/>
        </w:rPr>
        <w:t>ПОРІВНЯЛЬНА ТАБЛИЦЯ</w:t>
      </w:r>
    </w:p>
    <w:p w:rsidR="004A4EBD" w:rsidRPr="004A4EBD" w:rsidRDefault="004A4EBD" w:rsidP="004A4EBD">
      <w:pPr>
        <w:spacing w:line="240" w:lineRule="auto"/>
        <w:ind w:firstLine="284"/>
        <w:jc w:val="center"/>
        <w:rPr>
          <w:rFonts w:ascii="Times New Roman" w:eastAsia="Calibri" w:hAnsi="Times New Roman" w:cs="Times New Roman"/>
          <w:color w:val="auto"/>
          <w:sz w:val="28"/>
          <w:szCs w:val="28"/>
          <w:lang w:val="uk-UA"/>
        </w:rPr>
      </w:pPr>
      <w:r w:rsidRPr="004A4EBD">
        <w:rPr>
          <w:rFonts w:ascii="Times New Roman" w:eastAsia="Calibri" w:hAnsi="Times New Roman" w:cs="Times New Roman"/>
          <w:b/>
          <w:color w:val="auto"/>
          <w:sz w:val="28"/>
          <w:szCs w:val="28"/>
          <w:lang w:val="uk-UA"/>
        </w:rPr>
        <w:t>до проекту закону про внесення змін до Бюджетного кодексу України (щодо державного оборонного бюджету)</w:t>
      </w:r>
    </w:p>
    <w:tbl>
      <w:tblPr>
        <w:tblStyle w:val="1"/>
        <w:tblW w:w="0" w:type="auto"/>
        <w:tblLook w:val="04A0" w:firstRow="1" w:lastRow="0" w:firstColumn="1" w:lastColumn="0" w:noHBand="0" w:noVBand="1"/>
      </w:tblPr>
      <w:tblGrid>
        <w:gridCol w:w="7564"/>
        <w:gridCol w:w="7564"/>
      </w:tblGrid>
      <w:tr w:rsidR="004A4EBD" w:rsidRPr="004A4EBD" w:rsidTr="004A4EBD">
        <w:tc>
          <w:tcPr>
            <w:tcW w:w="7564" w:type="dxa"/>
          </w:tcPr>
          <w:p w:rsidR="004A4EBD" w:rsidRPr="004A4EBD" w:rsidRDefault="004A4EBD" w:rsidP="004A4EBD">
            <w:pPr>
              <w:ind w:firstLine="284"/>
              <w:jc w:val="center"/>
              <w:rPr>
                <w:rFonts w:ascii="Times New Roman" w:eastAsia="Calibri" w:hAnsi="Times New Roman"/>
                <w:sz w:val="28"/>
                <w:szCs w:val="28"/>
              </w:rPr>
            </w:pPr>
            <w:r w:rsidRPr="004A4EBD">
              <w:rPr>
                <w:rFonts w:ascii="Times New Roman" w:eastAsia="Calibri" w:hAnsi="Times New Roman"/>
                <w:b/>
                <w:sz w:val="28"/>
                <w:szCs w:val="28"/>
              </w:rPr>
              <w:t>Норми чинного Закону</w:t>
            </w:r>
          </w:p>
        </w:tc>
        <w:tc>
          <w:tcPr>
            <w:tcW w:w="7564" w:type="dxa"/>
          </w:tcPr>
          <w:p w:rsidR="004A4EBD" w:rsidRPr="004A4EBD" w:rsidRDefault="004A4EBD" w:rsidP="004A4EBD">
            <w:pPr>
              <w:ind w:firstLine="284"/>
              <w:jc w:val="center"/>
              <w:rPr>
                <w:rFonts w:ascii="Times New Roman" w:eastAsia="Calibri" w:hAnsi="Times New Roman"/>
                <w:sz w:val="28"/>
                <w:szCs w:val="28"/>
              </w:rPr>
            </w:pPr>
            <w:r w:rsidRPr="004A4EBD">
              <w:rPr>
                <w:rFonts w:ascii="Times New Roman" w:eastAsia="Calibri" w:hAnsi="Times New Roman"/>
                <w:b/>
                <w:sz w:val="28"/>
                <w:szCs w:val="28"/>
              </w:rPr>
              <w:t>Пропоновані норми</w:t>
            </w:r>
          </w:p>
        </w:tc>
      </w:tr>
      <w:tr w:rsidR="004A4EBD" w:rsidRPr="004A4EBD" w:rsidTr="004A4EBD">
        <w:tc>
          <w:tcPr>
            <w:tcW w:w="15128" w:type="dxa"/>
            <w:gridSpan w:val="2"/>
          </w:tcPr>
          <w:p w:rsidR="004A4EBD" w:rsidRPr="004A4EBD" w:rsidRDefault="004A4EBD" w:rsidP="004A4EBD">
            <w:pPr>
              <w:ind w:firstLine="567"/>
              <w:jc w:val="center"/>
              <w:rPr>
                <w:rFonts w:ascii="Times New Roman" w:eastAsia="Calibri" w:hAnsi="Times New Roman"/>
                <w:b/>
                <w:sz w:val="28"/>
                <w:szCs w:val="28"/>
              </w:rPr>
            </w:pPr>
            <w:r w:rsidRPr="004A4EBD">
              <w:rPr>
                <w:rFonts w:ascii="Times New Roman" w:eastAsia="Calibri" w:hAnsi="Times New Roman"/>
                <w:b/>
                <w:bCs/>
                <w:color w:val="000000"/>
                <w:sz w:val="28"/>
                <w:szCs w:val="28"/>
                <w:shd w:val="clear" w:color="auto" w:fill="FFFFFF"/>
              </w:rPr>
              <w:t>Бюджетний кодекс України (Відомості Верховної Ради України (ВВР), 2010, № 50-51, ст.572)</w:t>
            </w:r>
          </w:p>
        </w:tc>
      </w:tr>
      <w:tr w:rsidR="004A4EBD" w:rsidRPr="004A4EBD" w:rsidTr="004A4EBD">
        <w:tc>
          <w:tcPr>
            <w:tcW w:w="15128" w:type="dxa"/>
            <w:gridSpan w:val="2"/>
          </w:tcPr>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Розділ </w:t>
            </w:r>
            <w:r w:rsidRPr="004A4EBD">
              <w:rPr>
                <w:rFonts w:ascii="Times New Roman" w:eastAsia="Times New Roman" w:hAnsi="Times New Roman"/>
                <w:b/>
                <w:bCs/>
                <w:color w:val="000000"/>
                <w:sz w:val="28"/>
                <w:szCs w:val="28"/>
                <w:lang w:val="en-US" w:eastAsia="uk-UA"/>
              </w:rPr>
              <w:t>I</w:t>
            </w:r>
            <w:r w:rsidRPr="004A4EBD">
              <w:rPr>
                <w:rFonts w:ascii="Times New Roman" w:eastAsia="Times New Roman" w:hAnsi="Times New Roman"/>
                <w:b/>
                <w:bCs/>
                <w:color w:val="000000"/>
                <w:sz w:val="28"/>
                <w:szCs w:val="28"/>
                <w:lang w:eastAsia="uk-UA"/>
              </w:rPr>
              <w:t xml:space="preserve">. </w:t>
            </w:r>
          </w:p>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Бюджетна система України та основи бюджетного процесу</w:t>
            </w:r>
          </w:p>
        </w:tc>
      </w:tr>
      <w:tr w:rsidR="004A4EBD" w:rsidRPr="004A4EBD" w:rsidTr="004A4EBD">
        <w:tc>
          <w:tcPr>
            <w:tcW w:w="15128" w:type="dxa"/>
            <w:gridSpan w:val="2"/>
          </w:tcPr>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Глава 1.</w:t>
            </w:r>
          </w:p>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Загальні положення </w:t>
            </w: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2.</w:t>
            </w:r>
            <w:r w:rsidRPr="004A4EBD">
              <w:rPr>
                <w:rFonts w:ascii="Times New Roman" w:eastAsia="Times New Roman" w:hAnsi="Times New Roman"/>
                <w:color w:val="000000"/>
                <w:sz w:val="28"/>
                <w:szCs w:val="28"/>
                <w:lang w:eastAsia="uk-UA"/>
              </w:rPr>
              <w:t> Визначення основних термінів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0" w:name="n83"/>
            <w:bookmarkEnd w:id="0"/>
            <w:r w:rsidRPr="004A4EBD">
              <w:rPr>
                <w:rFonts w:ascii="Times New Roman" w:eastAsia="Times New Roman" w:hAnsi="Times New Roman"/>
                <w:color w:val="000000"/>
                <w:sz w:val="28"/>
                <w:szCs w:val="28"/>
                <w:lang w:eastAsia="uk-UA"/>
              </w:rPr>
              <w:t>1. У цьому Кодексі наведені нижче терміни вживаються в такому значенні:</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1) бюджет - план формування та використання фінансових ресурсів для забезпечення завдань і функцій, які здійснюються відповідно органами державної влади, органами влади Автономної Республіки Крим, органами місцевого самоврядування протягом бюджетного періоду;</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37</w:t>
            </w:r>
            <w:r w:rsidRPr="004A4EBD">
              <w:rPr>
                <w:rFonts w:ascii="Times New Roman" w:eastAsia="Calibri" w:hAnsi="Times New Roman"/>
                <w:b/>
                <w:bCs/>
                <w:color w:val="000000"/>
                <w:sz w:val="28"/>
                <w:szCs w:val="28"/>
                <w:shd w:val="clear" w:color="auto" w:fill="FFFFFF"/>
                <w:vertAlign w:val="superscript"/>
              </w:rPr>
              <w:t>-1</w:t>
            </w:r>
            <w:r w:rsidRPr="004A4EBD">
              <w:rPr>
                <w:rFonts w:ascii="Times New Roman" w:eastAsia="Calibri" w:hAnsi="Times New Roman"/>
                <w:color w:val="000000"/>
                <w:sz w:val="28"/>
                <w:szCs w:val="28"/>
                <w:shd w:val="clear" w:color="auto" w:fill="FFFFFF"/>
              </w:rPr>
              <w:t>) обслуговування державного (місцевого) боргу - операції щодо здійснення плати за користування кредитом (позикою), сплати комісій, штрафів та інших платежів, пов'язаних з управлінням державним (місцевим) боргом. До таких операцій не належить погашення державного (місцевого) боргу;</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Пункт відсутній</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sz w:val="28"/>
                <w:szCs w:val="28"/>
              </w:rPr>
            </w:pPr>
            <w:r w:rsidRPr="004A4EBD">
              <w:rPr>
                <w:rFonts w:ascii="Times New Roman" w:eastAsia="Calibri" w:hAnsi="Times New Roman"/>
                <w:b/>
                <w:color w:val="000000"/>
                <w:sz w:val="28"/>
                <w:szCs w:val="28"/>
                <w:shd w:val="clear" w:color="auto" w:fill="FFFFFF"/>
              </w:rPr>
              <w:t>Пункт відсутній</w:t>
            </w: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2.</w:t>
            </w:r>
            <w:r w:rsidRPr="004A4EBD">
              <w:rPr>
                <w:rFonts w:ascii="Times New Roman" w:eastAsia="Times New Roman" w:hAnsi="Times New Roman"/>
                <w:color w:val="000000"/>
                <w:sz w:val="28"/>
                <w:szCs w:val="28"/>
                <w:lang w:eastAsia="uk-UA"/>
              </w:rPr>
              <w:t> Визначення основних термінів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У цьому Кодексі наведені нижче терміни вживаються в такому значенні:</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1) бюджет - план формування та використання фінансових ресурсів для забезпечення завдань і функцій, які здійснюються відповідно органами державної влади, органами влади Автономної Республіки Крим, органами місцевого самоврядування протягом бюджетного періоду;</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37</w:t>
            </w:r>
            <w:r w:rsidRPr="004A4EBD">
              <w:rPr>
                <w:rFonts w:ascii="Times New Roman" w:eastAsia="Calibri" w:hAnsi="Times New Roman"/>
                <w:b/>
                <w:bCs/>
                <w:color w:val="000000"/>
                <w:sz w:val="28"/>
                <w:szCs w:val="28"/>
                <w:shd w:val="clear" w:color="auto" w:fill="FFFFFF"/>
                <w:vertAlign w:val="superscript"/>
              </w:rPr>
              <w:t>-1</w:t>
            </w:r>
            <w:r w:rsidRPr="004A4EBD">
              <w:rPr>
                <w:rFonts w:ascii="Times New Roman" w:eastAsia="Calibri" w:hAnsi="Times New Roman"/>
                <w:color w:val="000000"/>
                <w:sz w:val="28"/>
                <w:szCs w:val="28"/>
                <w:shd w:val="clear" w:color="auto" w:fill="FFFFFF"/>
              </w:rPr>
              <w:t>) обслуговування державного (місцевого) боргу - операції щодо здійснення плати за користування кредитом (позикою), сплати комісій, штрафів та інших платежів, пов'язаних з управлінням державним (місцевим) боргом. До таких операцій не належить погашення державного (місцевого) боргу;</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37</w:t>
            </w:r>
            <w:r w:rsidRPr="004A4EBD">
              <w:rPr>
                <w:rFonts w:ascii="Times New Roman" w:eastAsia="Calibri" w:hAnsi="Times New Roman"/>
                <w:b/>
                <w:color w:val="000000"/>
                <w:sz w:val="28"/>
                <w:szCs w:val="28"/>
                <w:shd w:val="clear" w:color="auto" w:fill="FFFFFF"/>
                <w:vertAlign w:val="superscript"/>
              </w:rPr>
              <w:t>2</w:t>
            </w:r>
            <w:r w:rsidRPr="004A4EBD">
              <w:rPr>
                <w:rFonts w:ascii="Times New Roman" w:eastAsia="Calibri" w:hAnsi="Times New Roman"/>
                <w:b/>
                <w:color w:val="000000"/>
                <w:sz w:val="28"/>
                <w:szCs w:val="28"/>
                <w:shd w:val="clear" w:color="auto" w:fill="FFFFFF"/>
              </w:rPr>
              <w:t xml:space="preserve">) державний оборонний бюджет – невід’ємна складова  частина Державного бюджету України, головними розпорядниками бюджетних коштів якої є Міністерство оборони України та Міністерство внутрішніх справ України, та яка складається з видатків </w:t>
            </w:r>
            <w:r w:rsidRPr="004A4EBD">
              <w:rPr>
                <w:rFonts w:ascii="Times New Roman" w:eastAsia="Calibri" w:hAnsi="Times New Roman"/>
                <w:b/>
                <w:color w:val="000000"/>
                <w:sz w:val="28"/>
                <w:szCs w:val="28"/>
                <w:shd w:val="clear" w:color="auto" w:fill="FFFFFF"/>
              </w:rPr>
              <w:lastRenderedPageBreak/>
              <w:t xml:space="preserve">споживання, видатків розвитку, а також видатків, пов’язаних із веденням бойових дій;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CC78BB">
              <w:rPr>
                <w:rFonts w:ascii="Times New Roman" w:eastAsia="Calibri" w:hAnsi="Times New Roman"/>
                <w:b/>
                <w:color w:val="000000"/>
                <w:sz w:val="28"/>
                <w:szCs w:val="28"/>
                <w:shd w:val="clear" w:color="auto" w:fill="FFFFFF"/>
              </w:rPr>
              <w:t>37</w:t>
            </w:r>
            <w:r w:rsidRPr="00CC78BB">
              <w:rPr>
                <w:rFonts w:ascii="Times New Roman" w:eastAsia="Calibri" w:hAnsi="Times New Roman"/>
                <w:b/>
                <w:color w:val="000000"/>
                <w:sz w:val="28"/>
                <w:szCs w:val="28"/>
                <w:shd w:val="clear" w:color="auto" w:fill="FFFFFF"/>
                <w:vertAlign w:val="superscript"/>
              </w:rPr>
              <w:t>3</w:t>
            </w:r>
            <w:r w:rsidRPr="00CC78BB">
              <w:rPr>
                <w:rFonts w:ascii="Times New Roman" w:eastAsia="Calibri" w:hAnsi="Times New Roman"/>
                <w:b/>
                <w:color w:val="000000"/>
                <w:sz w:val="28"/>
                <w:szCs w:val="28"/>
                <w:shd w:val="clear" w:color="auto" w:fill="FFFFFF"/>
              </w:rPr>
              <w:t>)   видатки, пов’язані із веденням бойових дій – видатки державного оборонного бюджету, безпосередньо скеровані на відсіч і стримування зовнішній збройній агресії Російської Федерації;</w:t>
            </w:r>
          </w:p>
          <w:p w:rsidR="004A4EBD" w:rsidRPr="004A4EBD" w:rsidRDefault="004A4EBD" w:rsidP="004A4EBD">
            <w:pPr>
              <w:ind w:firstLine="567"/>
              <w:jc w:val="both"/>
              <w:rPr>
                <w:rFonts w:ascii="Times New Roman" w:eastAsia="Calibri" w:hAnsi="Times New Roman"/>
                <w:b/>
                <w:sz w:val="28"/>
                <w:szCs w:val="28"/>
              </w:rPr>
            </w:pPr>
          </w:p>
        </w:tc>
      </w:tr>
      <w:tr w:rsidR="004A4EBD" w:rsidRPr="004A4EBD" w:rsidTr="004A4EBD">
        <w:tc>
          <w:tcPr>
            <w:tcW w:w="15128" w:type="dxa"/>
            <w:gridSpan w:val="2"/>
          </w:tcPr>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Глава 2.</w:t>
            </w:r>
          </w:p>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Бюджетна система України та її принципи</w:t>
            </w: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5.</w:t>
            </w:r>
            <w:r w:rsidRPr="004A4EBD">
              <w:rPr>
                <w:rFonts w:ascii="Times New Roman" w:eastAsia="Times New Roman" w:hAnsi="Times New Roman"/>
                <w:color w:val="000000"/>
                <w:sz w:val="28"/>
                <w:szCs w:val="28"/>
                <w:lang w:eastAsia="uk-UA"/>
              </w:rPr>
              <w:t> Структура бюджетної системи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 w:name="n180"/>
            <w:bookmarkEnd w:id="1"/>
            <w:r w:rsidRPr="004A4EBD">
              <w:rPr>
                <w:rFonts w:ascii="Times New Roman" w:eastAsia="Times New Roman" w:hAnsi="Times New Roman"/>
                <w:color w:val="000000"/>
                <w:sz w:val="28"/>
                <w:szCs w:val="28"/>
                <w:lang w:eastAsia="uk-UA"/>
              </w:rPr>
              <w:t>1. Бюджетна система України складається з державного бюджету та місцевих бюджетів.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 w:name="n181"/>
            <w:bookmarkEnd w:id="2"/>
            <w:r w:rsidRPr="004A4EBD">
              <w:rPr>
                <w:rFonts w:ascii="Times New Roman" w:eastAsia="Times New Roman" w:hAnsi="Times New Roman"/>
                <w:color w:val="000000"/>
                <w:sz w:val="28"/>
                <w:szCs w:val="28"/>
                <w:lang w:eastAsia="uk-UA"/>
              </w:rPr>
              <w:t>2. Місцевими бюджетами є бюджет Автономної Республіки Крим, обласні, районні бюджети та бюджети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 w:name="n182"/>
            <w:bookmarkEnd w:id="3"/>
            <w:r w:rsidRPr="004A4EBD">
              <w:rPr>
                <w:rFonts w:ascii="Times New Roman" w:eastAsia="Times New Roman" w:hAnsi="Times New Roman"/>
                <w:color w:val="000000"/>
                <w:sz w:val="28"/>
                <w:szCs w:val="28"/>
                <w:lang w:eastAsia="uk-UA"/>
              </w:rPr>
              <w:t>3. Бюджетами місцевого самоврядування є бюджети територіальних громад сіл, їх об'єднань, селищ, міст (у тому числі районів у містах), бюджети об’єднаних територіальних громад, що створюються згідно із законом та перспективним планом формування територій громад.</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5.</w:t>
            </w:r>
            <w:r w:rsidRPr="004A4EBD">
              <w:rPr>
                <w:rFonts w:ascii="Times New Roman" w:eastAsia="Times New Roman" w:hAnsi="Times New Roman"/>
                <w:color w:val="000000"/>
                <w:sz w:val="28"/>
                <w:szCs w:val="28"/>
                <w:lang w:eastAsia="uk-UA"/>
              </w:rPr>
              <w:t> Структура бюджетної системи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Бюджетна система України складається з державного бюджету, </w:t>
            </w:r>
            <w:r w:rsidRPr="004A4EBD">
              <w:rPr>
                <w:rFonts w:ascii="Times New Roman" w:eastAsia="Times New Roman" w:hAnsi="Times New Roman"/>
                <w:b/>
                <w:color w:val="000000"/>
                <w:sz w:val="28"/>
                <w:szCs w:val="28"/>
                <w:lang w:eastAsia="uk-UA"/>
              </w:rPr>
              <w:t>невід’ємною складовою частиною якого є державний оборонний бюджет</w:t>
            </w:r>
            <w:r w:rsidRPr="004A4EBD">
              <w:rPr>
                <w:rFonts w:ascii="Times New Roman" w:eastAsia="Times New Roman" w:hAnsi="Times New Roman"/>
                <w:color w:val="000000"/>
                <w:sz w:val="28"/>
                <w:szCs w:val="28"/>
                <w:lang w:eastAsia="uk-UA"/>
              </w:rPr>
              <w:t>, та місцевих бюджетів.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Місцевими бюджетами є бюджет Автономної Республіки Крим, обласні, районні бюджети та бюджети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Бюджетами місцевого самоврядування є бюджети територіальних громад сіл, їх об'єднань, селищ, міст (у тому числі районів у містах), бюджети об’єднаних територіальних громад, що створюються згідно із законом та перспективним планом формування територій громад.</w:t>
            </w:r>
          </w:p>
          <w:p w:rsidR="004A4EBD" w:rsidRPr="004A4EBD" w:rsidRDefault="004A4EBD" w:rsidP="004A4EBD">
            <w:pPr>
              <w:ind w:firstLine="567"/>
              <w:jc w:val="both"/>
              <w:rPr>
                <w:rFonts w:ascii="Times New Roman" w:eastAsia="Calibri" w:hAnsi="Times New Roman"/>
                <w:sz w:val="28"/>
                <w:szCs w:val="28"/>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10.</w:t>
            </w:r>
            <w:r w:rsidRPr="004A4EBD">
              <w:rPr>
                <w:rFonts w:ascii="Times New Roman" w:eastAsia="Times New Roman" w:hAnsi="Times New Roman"/>
                <w:color w:val="000000"/>
                <w:sz w:val="28"/>
                <w:szCs w:val="28"/>
                <w:lang w:eastAsia="uk-UA"/>
              </w:rPr>
              <w:t>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 w:name="n224"/>
            <w:bookmarkEnd w:id="4"/>
            <w:r w:rsidRPr="004A4EBD">
              <w:rPr>
                <w:rFonts w:ascii="Times New Roman" w:eastAsia="Times New Roman" w:hAnsi="Times New Roman"/>
                <w:color w:val="000000"/>
                <w:sz w:val="28"/>
                <w:szCs w:val="28"/>
                <w:lang w:eastAsia="uk-UA"/>
              </w:rPr>
              <w:t>1. Видатки та кредитування бюджету класифікуються за:</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 w:name="n225"/>
            <w:bookmarkEnd w:id="5"/>
            <w:r w:rsidRPr="004A4EBD">
              <w:rPr>
                <w:rFonts w:ascii="Times New Roman" w:eastAsia="Times New Roman" w:hAnsi="Times New Roman"/>
                <w:color w:val="000000"/>
                <w:sz w:val="28"/>
                <w:szCs w:val="28"/>
                <w:lang w:eastAsia="uk-UA"/>
              </w:rPr>
              <w:t>1) бюджетними програмами (програмна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 w:name="n226"/>
            <w:bookmarkEnd w:id="6"/>
            <w:r w:rsidRPr="004A4EBD">
              <w:rPr>
                <w:rFonts w:ascii="Times New Roman" w:eastAsia="Times New Roman" w:hAnsi="Times New Roman"/>
                <w:color w:val="000000"/>
                <w:sz w:val="28"/>
                <w:szCs w:val="28"/>
                <w:lang w:eastAsia="uk-UA"/>
              </w:rPr>
              <w:lastRenderedPageBreak/>
              <w:t>2) ознакою головного розпорядника бюджетних коштів (відомча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 w:name="n227"/>
            <w:bookmarkEnd w:id="7"/>
            <w:r w:rsidRPr="004A4EBD">
              <w:rPr>
                <w:rFonts w:ascii="Times New Roman" w:eastAsia="Times New Roman" w:hAnsi="Times New Roman"/>
                <w:color w:val="000000"/>
                <w:sz w:val="28"/>
                <w:szCs w:val="28"/>
                <w:lang w:eastAsia="uk-UA"/>
              </w:rPr>
              <w:t>3) функціями, з виконанням яких пов'язані видатки та кредитування бюджету (функціональна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8" w:name="n228"/>
            <w:bookmarkEnd w:id="8"/>
            <w:r w:rsidRPr="004A4EBD">
              <w:rPr>
                <w:rFonts w:ascii="Times New Roman" w:eastAsia="Times New Roman" w:hAnsi="Times New Roman"/>
                <w:color w:val="000000"/>
                <w:sz w:val="28"/>
                <w:szCs w:val="28"/>
                <w:lang w:eastAsia="uk-UA"/>
              </w:rPr>
              <w:t>2. Програмна класифікація видатків та кредитування бюджету використовується у разі застосування програмно-цільового методу у бюджетному процесі. Програмна класифікація видатків та кредитування державного бюджету (місцевого бюджету) формується Міністерством фінансів України (місцевим фінансовим органом) за пропозиціями, поданими головними розпорядниками бюджетних коштів під час складання проекту закону про Державний бюджет України (проекту рішення про місцевий бюджет) у бюджетних запитах.</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9" w:name="n229"/>
            <w:bookmarkEnd w:id="9"/>
            <w:r w:rsidRPr="004A4EBD">
              <w:rPr>
                <w:rFonts w:ascii="Times New Roman" w:eastAsia="Times New Roman" w:hAnsi="Times New Roman"/>
                <w:color w:val="000000"/>
                <w:sz w:val="28"/>
                <w:szCs w:val="28"/>
                <w:lang w:eastAsia="uk-UA"/>
              </w:rPr>
              <w:t>Програмна класифікація видатків та кредитування місцевого бюджету формується з урахуванням типової програмної класифікації видатків та кредитування місцевого бюджету, яка затверджується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0" w:name="n230"/>
            <w:bookmarkEnd w:id="10"/>
            <w:r w:rsidRPr="004A4EBD">
              <w:rPr>
                <w:rFonts w:ascii="Times New Roman" w:eastAsia="Times New Roman" w:hAnsi="Times New Roman"/>
                <w:color w:val="000000"/>
                <w:sz w:val="28"/>
                <w:szCs w:val="28"/>
                <w:lang w:eastAsia="uk-UA"/>
              </w:rPr>
              <w:t>До застосування програмно-цільового методу у бюджетному процесі на рівні місцевих бюджетів використовується </w:t>
            </w:r>
            <w:hyperlink r:id="rId6" w:tgtFrame="_blank" w:history="1">
              <w:r w:rsidRPr="004A4EBD">
                <w:rPr>
                  <w:rFonts w:ascii="Times New Roman" w:eastAsia="Times New Roman" w:hAnsi="Times New Roman"/>
                  <w:color w:val="0000FF"/>
                  <w:sz w:val="28"/>
                  <w:szCs w:val="28"/>
                  <w:u w:val="single"/>
                  <w:lang w:eastAsia="uk-UA"/>
                </w:rPr>
                <w:t>тимчасова класифікація видатків та кредитування місцевих бюджетів</w:t>
              </w:r>
            </w:hyperlink>
            <w:r w:rsidRPr="004A4EBD">
              <w:rPr>
                <w:rFonts w:ascii="Times New Roman" w:eastAsia="Times New Roman" w:hAnsi="Times New Roman"/>
                <w:color w:val="000000"/>
                <w:sz w:val="28"/>
                <w:szCs w:val="28"/>
                <w:lang w:eastAsia="uk-UA"/>
              </w:rPr>
              <w:t xml:space="preserve">, яка затверджується Міністерством фінансів України. Складові частини цієї класифікації, що конкретизують програми і заходи з виконання повноважень органів влади Автономної Республіки Крим, місцевих державних адміністрацій та </w:t>
            </w:r>
            <w:r w:rsidRPr="004A4EBD">
              <w:rPr>
                <w:rFonts w:ascii="Times New Roman" w:eastAsia="Times New Roman" w:hAnsi="Times New Roman"/>
                <w:color w:val="000000"/>
                <w:sz w:val="28"/>
                <w:szCs w:val="28"/>
                <w:lang w:eastAsia="uk-UA"/>
              </w:rPr>
              <w:lastRenderedPageBreak/>
              <w:t xml:space="preserve">органів місцевого самоврядування, для цілей цього Кодексу вживаються в контексті </w:t>
            </w:r>
            <w:proofErr w:type="spellStart"/>
            <w:r w:rsidRPr="004A4EBD">
              <w:rPr>
                <w:rFonts w:ascii="Times New Roman" w:eastAsia="Times New Roman" w:hAnsi="Times New Roman"/>
                <w:color w:val="000000"/>
                <w:sz w:val="28"/>
                <w:szCs w:val="28"/>
                <w:lang w:eastAsia="uk-UA"/>
              </w:rPr>
              <w:t>терміна</w:t>
            </w:r>
            <w:proofErr w:type="spellEnd"/>
            <w:r w:rsidRPr="004A4EBD">
              <w:rPr>
                <w:rFonts w:ascii="Times New Roman" w:eastAsia="Times New Roman" w:hAnsi="Times New Roman"/>
                <w:color w:val="000000"/>
                <w:sz w:val="28"/>
                <w:szCs w:val="28"/>
                <w:lang w:eastAsia="uk-UA"/>
              </w:rPr>
              <w:t xml:space="preserve"> "бюджетна програма".</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1" w:name="n231"/>
            <w:bookmarkEnd w:id="11"/>
            <w:r w:rsidRPr="004A4EBD">
              <w:rPr>
                <w:rFonts w:ascii="Times New Roman" w:eastAsia="Times New Roman" w:hAnsi="Times New Roman"/>
                <w:color w:val="000000"/>
                <w:sz w:val="28"/>
                <w:szCs w:val="28"/>
                <w:lang w:eastAsia="uk-UA"/>
              </w:rPr>
              <w:t>3. Відомча класифікація видатків та кредитування бюджету містить перелік головних розпорядників бюджетних коштів для систематизації видатків та кредитування бюджету за ознакою головного розпорядника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2" w:name="n232"/>
            <w:bookmarkEnd w:id="12"/>
            <w:r w:rsidRPr="004A4EBD">
              <w:rPr>
                <w:rFonts w:ascii="Times New Roman" w:eastAsia="Times New Roman" w:hAnsi="Times New Roman"/>
                <w:color w:val="000000"/>
                <w:sz w:val="28"/>
                <w:szCs w:val="28"/>
                <w:lang w:eastAsia="uk-UA"/>
              </w:rPr>
              <w:t>На основі відомчої класифікації видатків та кредитування бюджету Казначейство України складає та веде єдиний реєстр розпорядників бюджетних коштів та одержувачів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3" w:name="n233"/>
            <w:bookmarkEnd w:id="13"/>
            <w:r w:rsidRPr="004A4EBD">
              <w:rPr>
                <w:rFonts w:ascii="Times New Roman" w:eastAsia="Times New Roman" w:hAnsi="Times New Roman"/>
                <w:color w:val="000000"/>
                <w:sz w:val="28"/>
                <w:szCs w:val="28"/>
                <w:lang w:eastAsia="uk-UA"/>
              </w:rPr>
              <w:t>Головні розпорядники бюджетних коштів визначають мережу розпорядників бюджетних коштів нижчого рівня та одержувачів бюджетних коштів з урахуванням вимог щодо формування єдиного реєстру розпорядників бюджетних коштів і одержувачів бюджетних коштів та даних такого реєстру.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4" w:name="n234"/>
            <w:bookmarkEnd w:id="14"/>
            <w:r w:rsidRPr="004A4EBD">
              <w:rPr>
                <w:rFonts w:ascii="Times New Roman" w:eastAsia="Times New Roman" w:hAnsi="Times New Roman"/>
                <w:color w:val="000000"/>
                <w:sz w:val="28"/>
                <w:szCs w:val="28"/>
                <w:lang w:eastAsia="uk-UA"/>
              </w:rPr>
              <w:t>4. Функціональна класифікація видатків та кредитування бюджету має такі рівні деталізації:</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5" w:name="n235"/>
            <w:bookmarkEnd w:id="15"/>
            <w:r w:rsidRPr="004A4EBD">
              <w:rPr>
                <w:rFonts w:ascii="Times New Roman" w:eastAsia="Times New Roman" w:hAnsi="Times New Roman"/>
                <w:color w:val="000000"/>
                <w:sz w:val="28"/>
                <w:szCs w:val="28"/>
                <w:lang w:eastAsia="uk-UA"/>
              </w:rPr>
              <w:t>1) розділи, в яких систематизуються видатки та кредитування бюджету, пов'язані з виконанням функцій держави, Автономної Республіки Крим чи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6" w:name="n236"/>
            <w:bookmarkEnd w:id="16"/>
            <w:r w:rsidRPr="004A4EBD">
              <w:rPr>
                <w:rFonts w:ascii="Times New Roman" w:eastAsia="Times New Roman" w:hAnsi="Times New Roman"/>
                <w:color w:val="000000"/>
                <w:sz w:val="28"/>
                <w:szCs w:val="28"/>
                <w:lang w:eastAsia="uk-UA"/>
              </w:rPr>
              <w:t>2) підрозділи та групи, в яких конкретизуються видатки та кредитування бюджету на виконання функцій держави, Автономної Республіки Крим чи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7" w:name="n237"/>
            <w:bookmarkEnd w:id="17"/>
            <w:r w:rsidRPr="004A4EBD">
              <w:rPr>
                <w:rFonts w:ascii="Times New Roman" w:eastAsia="Times New Roman" w:hAnsi="Times New Roman"/>
                <w:color w:val="000000"/>
                <w:sz w:val="28"/>
                <w:szCs w:val="28"/>
                <w:lang w:eastAsia="uk-UA"/>
              </w:rPr>
              <w:t>5. Видатки бюджету класифікуються за економічною характеристикою операцій, що здійснюються при їх проведенні (економічна класифікація видатків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8" w:name="n238"/>
            <w:bookmarkEnd w:id="18"/>
            <w:r w:rsidRPr="004A4EBD">
              <w:rPr>
                <w:rFonts w:ascii="Times New Roman" w:eastAsia="Times New Roman" w:hAnsi="Times New Roman"/>
                <w:color w:val="000000"/>
                <w:sz w:val="28"/>
                <w:szCs w:val="28"/>
                <w:lang w:eastAsia="uk-UA"/>
              </w:rPr>
              <w:lastRenderedPageBreak/>
              <w:t>За економічною класифікацією видатків бюджету видатки бюджету поділяються на поточні та капітальні.</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19" w:name="n239"/>
            <w:bookmarkEnd w:id="19"/>
            <w:r w:rsidRPr="004A4EBD">
              <w:rPr>
                <w:rFonts w:ascii="Times New Roman" w:eastAsia="Times New Roman" w:hAnsi="Times New Roman"/>
                <w:color w:val="000000"/>
                <w:sz w:val="28"/>
                <w:szCs w:val="28"/>
                <w:lang w:eastAsia="uk-UA"/>
              </w:rPr>
              <w:t>6. Класифікація кредитування бюджету систематизує кредитування бюджету за типом позичальника та поділяє операції з кредитування на надання кредитів з бюджету і повернення кредитів до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0" w:name="n240"/>
            <w:bookmarkEnd w:id="20"/>
            <w:r w:rsidRPr="004A4EBD">
              <w:rPr>
                <w:rFonts w:ascii="Times New Roman" w:eastAsia="Times New Roman" w:hAnsi="Times New Roman"/>
                <w:color w:val="000000"/>
                <w:sz w:val="28"/>
                <w:szCs w:val="28"/>
                <w:lang w:eastAsia="uk-UA"/>
              </w:rPr>
              <w:t>7. У складі витрат (видатків) бюджету виділяються витрати (видатки) споживання і витрати (видатки) розвитку відповідно до бюджетної класифікації.</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Частина відсутня</w:t>
            </w: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10.</w:t>
            </w:r>
            <w:r w:rsidRPr="004A4EBD">
              <w:rPr>
                <w:rFonts w:ascii="Times New Roman" w:eastAsia="Times New Roman" w:hAnsi="Times New Roman"/>
                <w:color w:val="000000"/>
                <w:sz w:val="28"/>
                <w:szCs w:val="28"/>
                <w:lang w:eastAsia="uk-UA"/>
              </w:rPr>
              <w:t>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Видатки та кредитування бюджету класифікуються за:</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бюджетними програмами (програмна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2) ознакою головного розпорядника бюджетних коштів (відомча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функціями, з виконанням яких пов'язані видатки та кредитування бюджету (функціональна класифікація видатків та кредитування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Програмна класифікація видатків та кредитування бюджету використовується у разі застосування програмно-цільового методу у бюджетному процесі. Програмна класифікація видатків та кредитування державного бюджету (місцевого бюджету) формується Міністерством фінансів України (місцевим фінансовим органом) за пропозиціями, поданими головними розпорядниками бюджетних коштів під час складання проекту закону про Державний бюджет України (проекту рішення про місцевий бюджет) у бюджетних запитах.</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Програмна класифікація видатків та кредитування місцевого бюджету формується з урахуванням типової програмної класифікації видатків та кредитування місцевого бюджету, яка затверджується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До застосування програмно-цільового методу у бюджетному процесі на рівні місцевих бюджетів використовується </w:t>
            </w:r>
            <w:hyperlink r:id="rId7" w:tgtFrame="_blank" w:history="1">
              <w:r w:rsidRPr="004A4EBD">
                <w:rPr>
                  <w:rFonts w:ascii="Times New Roman" w:eastAsia="Times New Roman" w:hAnsi="Times New Roman"/>
                  <w:color w:val="0000FF"/>
                  <w:sz w:val="28"/>
                  <w:szCs w:val="28"/>
                  <w:u w:val="single"/>
                  <w:lang w:eastAsia="uk-UA"/>
                </w:rPr>
                <w:t>тимчасова класифікація видатків та кредитування місцевих бюджетів</w:t>
              </w:r>
            </w:hyperlink>
            <w:r w:rsidRPr="004A4EBD">
              <w:rPr>
                <w:rFonts w:ascii="Times New Roman" w:eastAsia="Times New Roman" w:hAnsi="Times New Roman"/>
                <w:color w:val="000000"/>
                <w:sz w:val="28"/>
                <w:szCs w:val="28"/>
                <w:lang w:eastAsia="uk-UA"/>
              </w:rPr>
              <w:t xml:space="preserve">, яка затверджується Міністерством фінансів України. Складові частини цієї класифікації, що конкретизують програми і заходи з виконання повноважень органів влади Автономної Республіки Крим, місцевих державних адміністрацій та </w:t>
            </w:r>
            <w:r w:rsidRPr="004A4EBD">
              <w:rPr>
                <w:rFonts w:ascii="Times New Roman" w:eastAsia="Times New Roman" w:hAnsi="Times New Roman"/>
                <w:color w:val="000000"/>
                <w:sz w:val="28"/>
                <w:szCs w:val="28"/>
                <w:lang w:eastAsia="uk-UA"/>
              </w:rPr>
              <w:lastRenderedPageBreak/>
              <w:t xml:space="preserve">органів місцевого самоврядування, для цілей цього Кодексу вживаються в контексті </w:t>
            </w:r>
            <w:proofErr w:type="spellStart"/>
            <w:r w:rsidRPr="004A4EBD">
              <w:rPr>
                <w:rFonts w:ascii="Times New Roman" w:eastAsia="Times New Roman" w:hAnsi="Times New Roman"/>
                <w:color w:val="000000"/>
                <w:sz w:val="28"/>
                <w:szCs w:val="28"/>
                <w:lang w:eastAsia="uk-UA"/>
              </w:rPr>
              <w:t>терміна</w:t>
            </w:r>
            <w:proofErr w:type="spellEnd"/>
            <w:r w:rsidRPr="004A4EBD">
              <w:rPr>
                <w:rFonts w:ascii="Times New Roman" w:eastAsia="Times New Roman" w:hAnsi="Times New Roman"/>
                <w:color w:val="000000"/>
                <w:sz w:val="28"/>
                <w:szCs w:val="28"/>
                <w:lang w:eastAsia="uk-UA"/>
              </w:rPr>
              <w:t xml:space="preserve"> "бюджетна програма".</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Відомча класифікація видатків та кредитування бюджету містить перелік головних розпорядників бюджетних коштів для систематизації видатків та кредитування бюджету за ознакою головного розпорядника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На основі відомчої класифікації видатків та кредитування бюджету Казначейство України складає та веде єдиний реєстр розпорядників бюджетних коштів та одержувачів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Головні розпорядники бюджетних коштів визначають мережу розпорядників бюджетних коштів нижчого рівня та одержувачів бюджетних коштів з урахуванням вимог щодо формування єдиного реєстру розпорядників бюджетних коштів і одержувачів бюджетних коштів та даних такого реєстру.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Функціональна класифікація видатків та кредитування бюджету має такі рівні деталізації:</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розділи, в яких систематизуються видатки та кредитування бюджету, пов'язані з виконанням функцій держави, Автономної Республіки Крим чи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підрозділи та групи, в яких конкретизуються видатки та кредитування бюджету на виконання функцій держави, Автономної Республіки Крим чи місцевого самоврядування.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5. Видатки бюджету класифікуються за економічною характеристикою операцій, що здійснюються при їх проведенні (економічна класифікація видатків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За економічною класифікацією видатків бюджету видатки бюджету поділяються на поточні та капітальні.</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6. Класифікація кредитування бюджету систематизує кредитування бюджету за типом позичальника та поділяє операції з кредитування на надання кредитів з бюджету і повернення кредитів до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7. У складі витрат (видатків) бюджету виділяються витрати (видатки) споживання і витрати (видатки) розвитку відповідно до бюджетної класифікації.</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8. У складі </w:t>
            </w:r>
            <w:r w:rsidRPr="004A4EBD">
              <w:rPr>
                <w:rFonts w:ascii="Times New Roman" w:eastAsia="Calibri" w:hAnsi="Times New Roman"/>
                <w:b/>
                <w:color w:val="000000"/>
                <w:sz w:val="28"/>
                <w:szCs w:val="28"/>
              </w:rPr>
              <w:t xml:space="preserve">витрат (видатків) державного оборонного бюджету виділяють витрати (видатки) споживання, витрати (видатки) розвитку відповідно до бюджетної класифікації та </w:t>
            </w:r>
            <w:r w:rsidRPr="004A4EBD">
              <w:rPr>
                <w:rFonts w:ascii="Times New Roman" w:eastAsia="Calibri" w:hAnsi="Times New Roman"/>
                <w:b/>
                <w:color w:val="000000"/>
                <w:sz w:val="28"/>
                <w:szCs w:val="28"/>
                <w:shd w:val="clear" w:color="auto" w:fill="FFFFFF"/>
              </w:rPr>
              <w:t>видатки, пов’язані із веденням бойових дій</w:t>
            </w:r>
            <w:r w:rsidRPr="004A4EBD">
              <w:rPr>
                <w:rFonts w:ascii="Times New Roman" w:eastAsia="Calibri" w:hAnsi="Times New Roman"/>
                <w:b/>
                <w:color w:val="000000"/>
                <w:sz w:val="28"/>
                <w:szCs w:val="28"/>
              </w:rPr>
              <w:t>.</w:t>
            </w:r>
          </w:p>
        </w:tc>
      </w:tr>
      <w:tr w:rsidR="004A4EBD" w:rsidRPr="004A4EBD" w:rsidTr="004A4EBD">
        <w:tc>
          <w:tcPr>
            <w:tcW w:w="15128" w:type="dxa"/>
            <w:gridSpan w:val="2"/>
          </w:tcPr>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Глава 4.</w:t>
            </w:r>
          </w:p>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Бюджетний процес та його учасники</w:t>
            </w:r>
          </w:p>
        </w:tc>
      </w:tr>
      <w:tr w:rsidR="004A4EBD" w:rsidRPr="007D7BC0" w:rsidTr="004A4EBD">
        <w:tc>
          <w:tcPr>
            <w:tcW w:w="7564" w:type="dxa"/>
          </w:tcPr>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b/>
                <w:bCs/>
                <w:color w:val="000000"/>
                <w:sz w:val="28"/>
                <w:szCs w:val="28"/>
                <w:lang w:eastAsia="uk-UA"/>
              </w:rPr>
              <w:t>Стаття 21.</w:t>
            </w:r>
            <w:r w:rsidRPr="004A4EBD">
              <w:rPr>
                <w:rFonts w:ascii="Times New Roman" w:eastAsia="Times New Roman" w:hAnsi="Times New Roman"/>
                <w:color w:val="000000"/>
                <w:sz w:val="28"/>
                <w:szCs w:val="28"/>
                <w:lang w:eastAsia="uk-UA"/>
              </w:rPr>
              <w:t xml:space="preserve"> Складання прогнозу бюджету на наступні за плановим два бюджетні періоди</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Міністерство фінансів України за участю центрального органу виконавчої влади, що забезпечує формування державної політики у сфері економічного і соціального розвитку, Національного банку України, а також головних розпорядників коштів державного бюджету складає прогноз Державного бюджету України на наступні за плановим два бюджетні періоди, </w:t>
            </w:r>
          </w:p>
          <w:p w:rsidR="004A4EBD" w:rsidRPr="004A4EBD" w:rsidRDefault="004A4EBD" w:rsidP="004A4EBD">
            <w:pPr>
              <w:ind w:firstLine="567"/>
              <w:jc w:val="both"/>
              <w:rPr>
                <w:rFonts w:ascii="Times New Roman" w:eastAsia="Times New Roman" w:hAnsi="Times New Roman"/>
                <w:sz w:val="28"/>
                <w:szCs w:val="28"/>
                <w:lang w:eastAsia="uk-UA"/>
              </w:rPr>
            </w:pPr>
          </w:p>
          <w:p w:rsidR="004A4EBD" w:rsidRPr="004A4EBD" w:rsidRDefault="004A4EBD" w:rsidP="004A4EBD">
            <w:pPr>
              <w:ind w:firstLine="567"/>
              <w:jc w:val="both"/>
              <w:rPr>
                <w:rFonts w:ascii="Times New Roman" w:eastAsia="Times New Roman" w:hAnsi="Times New Roman"/>
                <w:sz w:val="28"/>
                <w:szCs w:val="28"/>
                <w:lang w:eastAsia="uk-UA"/>
              </w:rPr>
            </w:pPr>
          </w:p>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color w:val="000000"/>
                <w:sz w:val="28"/>
                <w:szCs w:val="28"/>
                <w:lang w:eastAsia="uk-UA"/>
              </w:rPr>
              <w:lastRenderedPageBreak/>
              <w:t xml:space="preserve">Прогноз Державного бюджету України на наступні за плановим два бюджетні періоди </w:t>
            </w:r>
            <w:r w:rsidRPr="004A4EBD">
              <w:rPr>
                <w:rFonts w:ascii="Times New Roman" w:eastAsia="Times New Roman" w:hAnsi="Times New Roman"/>
                <w:sz w:val="28"/>
                <w:szCs w:val="28"/>
                <w:lang w:eastAsia="uk-UA"/>
              </w:rPr>
              <w:t>подається до Верховної Ради України разом з проектом закону про Державний бюджет</w:t>
            </w:r>
            <w:r w:rsidRPr="004A4EBD">
              <w:rPr>
                <w:rFonts w:ascii="Times New Roman" w:eastAsia="Times New Roman" w:hAnsi="Times New Roman"/>
                <w:color w:val="000000"/>
                <w:sz w:val="28"/>
                <w:szCs w:val="28"/>
                <w:lang w:eastAsia="uk-UA"/>
              </w:rPr>
              <w:t xml:space="preserve"> України, </w:t>
            </w:r>
            <w:proofErr w:type="spellStart"/>
            <w:r w:rsidRPr="004A4EBD">
              <w:rPr>
                <w:rFonts w:ascii="Times New Roman" w:eastAsia="Times New Roman" w:hAnsi="Times New Roman"/>
                <w:color w:val="000000"/>
                <w:sz w:val="28"/>
                <w:szCs w:val="28"/>
                <w:lang w:eastAsia="uk-UA"/>
              </w:rPr>
              <w:t>уточнюється</w:t>
            </w:r>
            <w:proofErr w:type="spellEnd"/>
            <w:r w:rsidRPr="004A4EBD">
              <w:rPr>
                <w:rFonts w:ascii="Times New Roman" w:eastAsia="Times New Roman" w:hAnsi="Times New Roman"/>
                <w:color w:val="000000"/>
                <w:sz w:val="28"/>
                <w:szCs w:val="28"/>
                <w:lang w:eastAsia="uk-UA"/>
              </w:rPr>
              <w:t xml:space="preserve"> на підставі прийнятого закону про Державний бюджет України та схвалюється Кабінетом Міністрів України до 1 квітня планового року.</w:t>
            </w:r>
          </w:p>
          <w:p w:rsidR="004A4EBD" w:rsidRPr="004A4EBD" w:rsidRDefault="004A4EBD" w:rsidP="004A4EBD">
            <w:pPr>
              <w:ind w:firstLine="567"/>
              <w:jc w:val="both"/>
              <w:rPr>
                <w:rFonts w:ascii="Times New Roman" w:eastAsia="Times New Roman" w:hAnsi="Times New Roman"/>
                <w:color w:val="000000"/>
                <w:sz w:val="28"/>
                <w:szCs w:val="28"/>
                <w:lang w:eastAsia="uk-UA"/>
              </w:rPr>
            </w:pPr>
          </w:p>
          <w:p w:rsidR="004A4EBD" w:rsidRPr="004A4EBD" w:rsidRDefault="004A4EBD" w:rsidP="004A4EBD">
            <w:pPr>
              <w:ind w:firstLine="567"/>
              <w:jc w:val="both"/>
              <w:rPr>
                <w:rFonts w:ascii="Times New Roman" w:eastAsia="Times New Roman" w:hAnsi="Times New Roman"/>
                <w:color w:val="000000"/>
                <w:sz w:val="28"/>
                <w:szCs w:val="28"/>
                <w:lang w:eastAsia="uk-UA"/>
              </w:rPr>
            </w:pP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Головні розпорядники коштів складають плани своєї діяльності на плановий і наступні за плановим два бюджетні періоди </w:t>
            </w:r>
          </w:p>
          <w:p w:rsidR="004A4EBD" w:rsidRPr="004A4EBD" w:rsidRDefault="004A4EBD" w:rsidP="004A4EBD">
            <w:pPr>
              <w:ind w:firstLine="567"/>
              <w:jc w:val="both"/>
              <w:rPr>
                <w:rFonts w:ascii="Times New Roman" w:eastAsia="Times New Roman" w:hAnsi="Times New Roman"/>
                <w:color w:val="000000"/>
                <w:sz w:val="28"/>
                <w:szCs w:val="28"/>
                <w:lang w:eastAsia="uk-UA"/>
              </w:rPr>
            </w:pPr>
          </w:p>
          <w:p w:rsidR="004A4EBD" w:rsidRPr="004A4EBD" w:rsidRDefault="004A4EBD" w:rsidP="004A4EBD">
            <w:pPr>
              <w:ind w:firstLine="567"/>
              <w:jc w:val="both"/>
              <w:rPr>
                <w:rFonts w:ascii="Times New Roman" w:eastAsia="Times New Roman" w:hAnsi="Times New Roman"/>
                <w:color w:val="000000"/>
                <w:sz w:val="28"/>
                <w:szCs w:val="28"/>
                <w:lang w:eastAsia="uk-UA"/>
              </w:rPr>
            </w:pPr>
          </w:p>
          <w:p w:rsidR="004A4EBD" w:rsidRPr="004A4EBD" w:rsidRDefault="004A4EBD" w:rsidP="004A4EBD">
            <w:pPr>
              <w:ind w:firstLine="567"/>
              <w:jc w:val="both"/>
              <w:rPr>
                <w:rFonts w:ascii="Times New Roman" w:eastAsia="Times New Roman" w:hAnsi="Times New Roman"/>
                <w:sz w:val="28"/>
                <w:szCs w:val="28"/>
                <w:lang w:eastAsia="uk-UA"/>
              </w:rPr>
            </w:pPr>
          </w:p>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color w:val="000000"/>
                <w:sz w:val="28"/>
                <w:szCs w:val="28"/>
                <w:lang w:eastAsia="uk-UA"/>
              </w:rPr>
              <w:t>З метою досягнення поставлених цілей головні розпорядники коштів державного бюджету формують бюджетні програми (з урахуванням строку їх реалізації) на плановий і наступні за плановим два бюджетні періоди.</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b/>
                <w:bCs/>
                <w:color w:val="000000"/>
                <w:sz w:val="28"/>
                <w:szCs w:val="28"/>
                <w:lang w:eastAsia="uk-UA"/>
              </w:rPr>
              <w:lastRenderedPageBreak/>
              <w:t>Стаття 21.</w:t>
            </w:r>
            <w:r w:rsidRPr="004A4EBD">
              <w:rPr>
                <w:rFonts w:ascii="Times New Roman" w:eastAsia="Times New Roman" w:hAnsi="Times New Roman"/>
                <w:color w:val="000000"/>
                <w:sz w:val="28"/>
                <w:szCs w:val="28"/>
                <w:lang w:eastAsia="uk-UA"/>
              </w:rPr>
              <w:t xml:space="preserve"> Складання прогнозу бюджету на наступні за плановим два бюджетні періоди</w:t>
            </w:r>
          </w:p>
          <w:p w:rsidR="004A4EBD" w:rsidRPr="004A4EBD" w:rsidRDefault="004A4EBD" w:rsidP="004A4EBD">
            <w:pPr>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color w:val="000000"/>
                <w:sz w:val="28"/>
                <w:szCs w:val="28"/>
                <w:lang w:eastAsia="uk-UA"/>
              </w:rPr>
              <w:t xml:space="preserve">1. Міністерство фінансів України за участю центрального органу виконавчої влади, що забезпечує формування державної політики у сфері економічного і соціального розвитку, Національного банку України, а також головних розпорядників коштів державного бюджету складає прогноз Державного бюджету України на наступні за плановим два бюджетні періоди. </w:t>
            </w:r>
            <w:r w:rsidRPr="004A4EBD">
              <w:rPr>
                <w:rFonts w:ascii="Times New Roman" w:eastAsia="Times New Roman" w:hAnsi="Times New Roman"/>
                <w:b/>
                <w:color w:val="000000"/>
                <w:sz w:val="28"/>
                <w:szCs w:val="28"/>
                <w:lang w:eastAsia="uk-UA"/>
              </w:rPr>
              <w:t>Прогноз державного оборонного бюджету складається на наступні за плановим</w:t>
            </w:r>
            <w:r w:rsidRPr="004A4EBD">
              <w:rPr>
                <w:rFonts w:ascii="Times New Roman" w:eastAsia="Times New Roman" w:hAnsi="Times New Roman"/>
                <w:color w:val="000000"/>
                <w:sz w:val="28"/>
                <w:szCs w:val="28"/>
                <w:lang w:eastAsia="uk-UA"/>
              </w:rPr>
              <w:t xml:space="preserve"> </w:t>
            </w:r>
            <w:r w:rsidRPr="004A4EBD">
              <w:rPr>
                <w:rFonts w:ascii="Times New Roman" w:eastAsia="Times New Roman" w:hAnsi="Times New Roman"/>
                <w:b/>
                <w:color w:val="000000"/>
                <w:sz w:val="28"/>
                <w:szCs w:val="28"/>
                <w:lang w:eastAsia="uk-UA"/>
              </w:rPr>
              <w:t xml:space="preserve">п’ять бюджетних періодів. </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 xml:space="preserve">Прогноз Державного бюджету України на наступні за плановим два бюджетні періоди та </w:t>
            </w:r>
            <w:r w:rsidRPr="004A4EBD">
              <w:rPr>
                <w:rFonts w:ascii="Times New Roman" w:eastAsia="Times New Roman" w:hAnsi="Times New Roman"/>
                <w:b/>
                <w:color w:val="000000"/>
                <w:sz w:val="28"/>
                <w:szCs w:val="28"/>
                <w:lang w:eastAsia="uk-UA"/>
              </w:rPr>
              <w:t>прогноз державного оборонного бюджету на наступні за плановим</w:t>
            </w:r>
            <w:r w:rsidRPr="004A4EBD">
              <w:rPr>
                <w:rFonts w:ascii="Times New Roman" w:eastAsia="Times New Roman" w:hAnsi="Times New Roman"/>
                <w:color w:val="000000"/>
                <w:sz w:val="28"/>
                <w:szCs w:val="28"/>
                <w:lang w:eastAsia="uk-UA"/>
              </w:rPr>
              <w:t xml:space="preserve"> </w:t>
            </w:r>
            <w:r w:rsidRPr="004A4EBD">
              <w:rPr>
                <w:rFonts w:ascii="Times New Roman" w:eastAsia="Times New Roman" w:hAnsi="Times New Roman"/>
                <w:b/>
                <w:color w:val="000000"/>
                <w:sz w:val="28"/>
                <w:szCs w:val="28"/>
                <w:lang w:eastAsia="uk-UA"/>
              </w:rPr>
              <w:t>п’ять бюджетних періодів</w:t>
            </w:r>
            <w:r w:rsidRPr="004A4EBD">
              <w:rPr>
                <w:rFonts w:ascii="Times New Roman" w:eastAsia="Times New Roman" w:hAnsi="Times New Roman"/>
                <w:color w:val="000000"/>
                <w:sz w:val="28"/>
                <w:szCs w:val="28"/>
                <w:lang w:eastAsia="uk-UA"/>
              </w:rPr>
              <w:t xml:space="preserve"> </w:t>
            </w:r>
            <w:r w:rsidRPr="004A4EBD">
              <w:rPr>
                <w:rFonts w:ascii="Times New Roman" w:eastAsia="Times New Roman" w:hAnsi="Times New Roman"/>
                <w:b/>
                <w:sz w:val="28"/>
                <w:szCs w:val="28"/>
                <w:lang w:eastAsia="uk-UA"/>
              </w:rPr>
              <w:t>подаються</w:t>
            </w:r>
            <w:r w:rsidRPr="004A4EBD">
              <w:rPr>
                <w:rFonts w:ascii="Times New Roman" w:eastAsia="Times New Roman" w:hAnsi="Times New Roman"/>
                <w:sz w:val="28"/>
                <w:szCs w:val="28"/>
                <w:lang w:eastAsia="uk-UA"/>
              </w:rPr>
              <w:t xml:space="preserve"> до Верховної Ради України разом з проектом закону про Державний бюджет</w:t>
            </w:r>
            <w:r w:rsidRPr="004A4EBD">
              <w:rPr>
                <w:rFonts w:ascii="Times New Roman" w:eastAsia="Times New Roman" w:hAnsi="Times New Roman"/>
                <w:color w:val="000000"/>
                <w:sz w:val="28"/>
                <w:szCs w:val="28"/>
                <w:lang w:eastAsia="uk-UA"/>
              </w:rPr>
              <w:t xml:space="preserve"> України, </w:t>
            </w:r>
            <w:proofErr w:type="spellStart"/>
            <w:r w:rsidRPr="004A4EBD">
              <w:rPr>
                <w:rFonts w:ascii="Times New Roman" w:eastAsia="Times New Roman" w:hAnsi="Times New Roman"/>
                <w:color w:val="000000"/>
                <w:sz w:val="28"/>
                <w:szCs w:val="28"/>
                <w:lang w:eastAsia="uk-UA"/>
              </w:rPr>
              <w:t>уточнюються</w:t>
            </w:r>
            <w:proofErr w:type="spellEnd"/>
            <w:r w:rsidRPr="004A4EBD">
              <w:rPr>
                <w:rFonts w:ascii="Times New Roman" w:eastAsia="Times New Roman" w:hAnsi="Times New Roman"/>
                <w:color w:val="000000"/>
                <w:sz w:val="28"/>
                <w:szCs w:val="28"/>
                <w:lang w:eastAsia="uk-UA"/>
              </w:rPr>
              <w:t xml:space="preserve"> на підставі прийнятого закону про Державний бюджет України та схвалюються Кабінетом Міністрів України до 1 квітня планового року.</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Головні розпорядники коштів складають плани своєї діяльності на плановий і наступні за плановим два бюджетні періоди. </w:t>
            </w:r>
            <w:r w:rsidRPr="004A4EBD">
              <w:rPr>
                <w:rFonts w:ascii="Times New Roman" w:eastAsia="Times New Roman" w:hAnsi="Times New Roman"/>
                <w:b/>
                <w:sz w:val="28"/>
                <w:szCs w:val="28"/>
                <w:lang w:eastAsia="uk-UA"/>
              </w:rPr>
              <w:t xml:space="preserve">Головні розпорядники коштів </w:t>
            </w:r>
            <w:r w:rsidRPr="004A4EBD">
              <w:rPr>
                <w:rFonts w:ascii="Times New Roman" w:eastAsia="Times New Roman" w:hAnsi="Times New Roman"/>
                <w:b/>
                <w:color w:val="000000"/>
                <w:sz w:val="28"/>
                <w:szCs w:val="28"/>
                <w:lang w:eastAsia="uk-UA"/>
              </w:rPr>
              <w:t>державного оборонного бюджету складають плани своєї діяльності на плановий і наступні за плановим</w:t>
            </w:r>
            <w:r w:rsidRPr="004A4EBD">
              <w:rPr>
                <w:rFonts w:ascii="Times New Roman" w:eastAsia="Times New Roman" w:hAnsi="Times New Roman"/>
                <w:color w:val="000000"/>
                <w:sz w:val="28"/>
                <w:szCs w:val="28"/>
                <w:lang w:eastAsia="uk-UA"/>
              </w:rPr>
              <w:t xml:space="preserve"> </w:t>
            </w:r>
            <w:r w:rsidRPr="004A4EBD">
              <w:rPr>
                <w:rFonts w:ascii="Times New Roman" w:eastAsia="Times New Roman" w:hAnsi="Times New Roman"/>
                <w:b/>
                <w:color w:val="000000"/>
                <w:sz w:val="28"/>
                <w:szCs w:val="28"/>
                <w:lang w:eastAsia="uk-UA"/>
              </w:rPr>
              <w:t>п’ять бюджетних періодів</w:t>
            </w:r>
            <w:r w:rsidRPr="004A4EBD">
              <w:rPr>
                <w:rFonts w:ascii="Times New Roman" w:eastAsia="Times New Roman" w:hAnsi="Times New Roman"/>
                <w:color w:val="000000"/>
                <w:sz w:val="28"/>
                <w:szCs w:val="28"/>
                <w:lang w:eastAsia="uk-UA"/>
              </w:rPr>
              <w:t>.</w:t>
            </w:r>
          </w:p>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color w:val="000000"/>
                <w:sz w:val="28"/>
                <w:szCs w:val="28"/>
                <w:lang w:eastAsia="uk-UA"/>
              </w:rPr>
              <w:t>З метою досягнення поставлених цілей головні розпорядники коштів державного бюджету формують бюджетні програми (з урахуванням строку їх реалізації) на плановий і наступні за плановим два бюджетні періоди.</w:t>
            </w:r>
          </w:p>
          <w:p w:rsidR="004A4EBD" w:rsidRPr="004A4EBD" w:rsidRDefault="004A4EBD" w:rsidP="004A4EBD">
            <w:pPr>
              <w:ind w:firstLine="567"/>
              <w:jc w:val="both"/>
              <w:rPr>
                <w:rFonts w:ascii="Times New Roman" w:eastAsia="Calibri" w:hAnsi="Times New Roman"/>
                <w:sz w:val="28"/>
                <w:szCs w:val="28"/>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28.</w:t>
            </w:r>
            <w:r w:rsidRPr="004A4EBD">
              <w:rPr>
                <w:rFonts w:ascii="Times New Roman" w:eastAsia="Times New Roman" w:hAnsi="Times New Roman"/>
                <w:color w:val="000000"/>
                <w:sz w:val="28"/>
                <w:szCs w:val="28"/>
                <w:lang w:eastAsia="uk-UA"/>
              </w:rPr>
              <w:t> Доступність інформації про бюджет</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1" w:name="n550"/>
            <w:bookmarkEnd w:id="21"/>
            <w:r w:rsidRPr="004A4EBD">
              <w:rPr>
                <w:rFonts w:ascii="Times New Roman" w:eastAsia="Times New Roman" w:hAnsi="Times New Roman"/>
                <w:color w:val="000000"/>
                <w:sz w:val="28"/>
                <w:szCs w:val="28"/>
                <w:lang w:eastAsia="uk-UA"/>
              </w:rPr>
              <w:t>1. Інформація про бюджет оприлюднюється відповідно до вимог, визначених цим Кодексом.</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2" w:name="n551"/>
            <w:bookmarkEnd w:id="22"/>
            <w:r w:rsidRPr="004A4EBD">
              <w:rPr>
                <w:rFonts w:ascii="Times New Roman" w:eastAsia="Times New Roman" w:hAnsi="Times New Roman"/>
                <w:color w:val="000000"/>
                <w:sz w:val="28"/>
                <w:szCs w:val="28"/>
                <w:lang w:eastAsia="uk-UA"/>
              </w:rPr>
              <w:t>Міністерство фінансів України забезпечує оприлюднення: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3" w:name="n552"/>
            <w:bookmarkEnd w:id="23"/>
            <w:r w:rsidRPr="004A4EBD">
              <w:rPr>
                <w:rFonts w:ascii="Times New Roman" w:eastAsia="Times New Roman" w:hAnsi="Times New Roman"/>
                <w:color w:val="000000"/>
                <w:sz w:val="28"/>
                <w:szCs w:val="28"/>
                <w:lang w:eastAsia="uk-UA"/>
              </w:rPr>
              <w:t>1)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4" w:name="n553"/>
            <w:bookmarkEnd w:id="24"/>
            <w:r w:rsidRPr="004A4EBD">
              <w:rPr>
                <w:rFonts w:ascii="Times New Roman" w:eastAsia="Times New Roman" w:hAnsi="Times New Roman"/>
                <w:color w:val="000000"/>
                <w:sz w:val="28"/>
                <w:szCs w:val="28"/>
                <w:lang w:eastAsia="uk-UA"/>
              </w:rPr>
              <w:t xml:space="preserve">2) закону про Державний бюджет України з додатками, які є його невід'ємною частиною, а також інформаційно-аналітичних матеріалів щодо основних показників та завдань </w:t>
            </w:r>
            <w:r w:rsidRPr="004A4EBD">
              <w:rPr>
                <w:rFonts w:ascii="Times New Roman" w:eastAsia="Times New Roman" w:hAnsi="Times New Roman"/>
                <w:color w:val="000000"/>
                <w:sz w:val="28"/>
                <w:szCs w:val="28"/>
                <w:lang w:eastAsia="uk-UA"/>
              </w:rPr>
              <w:lastRenderedPageBreak/>
              <w:t>державного бюджету (у доступній для громадськості формі) у місячний строк з дня опублікування закону про Державний бюджет України шляхом розміщення на своєму офіційному сайті;</w:t>
            </w:r>
          </w:p>
          <w:p w:rsidR="004A4EBD" w:rsidRPr="004A4EBD" w:rsidRDefault="004A4EBD" w:rsidP="004A4EBD">
            <w:pPr>
              <w:shd w:val="clear" w:color="auto" w:fill="FFFFFF"/>
              <w:ind w:firstLine="567"/>
              <w:jc w:val="both"/>
              <w:rPr>
                <w:rFonts w:ascii="Times New Roman" w:eastAsia="Times New Roman" w:hAnsi="Times New Roman"/>
                <w:iCs/>
                <w:color w:val="000000"/>
                <w:sz w:val="28"/>
                <w:szCs w:val="28"/>
                <w:lang w:eastAsia="uk-UA"/>
              </w:rPr>
            </w:pPr>
            <w:bookmarkStart w:id="25" w:name="n2594"/>
            <w:bookmarkStart w:id="26" w:name="n554"/>
            <w:bookmarkEnd w:id="25"/>
            <w:bookmarkEnd w:id="26"/>
            <w:r w:rsidRPr="004A4EBD">
              <w:rPr>
                <w:rFonts w:ascii="Times New Roman" w:eastAsia="Calibri" w:hAnsi="Times New Roman"/>
                <w:b/>
                <w:color w:val="000000"/>
                <w:sz w:val="28"/>
                <w:szCs w:val="28"/>
                <w:shd w:val="clear" w:color="auto" w:fill="FFFFFF"/>
              </w:rPr>
              <w:t>Пункт відсутній</w:t>
            </w:r>
          </w:p>
          <w:p w:rsidR="004A4EBD" w:rsidRPr="004A4EBD" w:rsidRDefault="004A4EBD" w:rsidP="004A4EBD">
            <w:pPr>
              <w:shd w:val="clear" w:color="auto" w:fill="FFFFFF"/>
              <w:ind w:firstLine="567"/>
              <w:jc w:val="both"/>
              <w:rPr>
                <w:rFonts w:ascii="Times New Roman" w:eastAsia="Times New Roman" w:hAnsi="Times New Roman"/>
                <w:i/>
                <w:iCs/>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інформації про виконання Державного бюджету України за підсумками місяця, кварталу та року;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7" w:name="n555"/>
            <w:bookmarkEnd w:id="27"/>
            <w:r w:rsidRPr="004A4EBD">
              <w:rPr>
                <w:rFonts w:ascii="Times New Roman" w:eastAsia="Times New Roman" w:hAnsi="Times New Roman"/>
                <w:color w:val="000000"/>
                <w:sz w:val="28"/>
                <w:szCs w:val="28"/>
                <w:lang w:eastAsia="uk-UA"/>
              </w:rPr>
              <w:t>4) інформації про виконання зведеного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8" w:name="n556"/>
            <w:bookmarkEnd w:id="28"/>
            <w:r w:rsidRPr="004A4EBD">
              <w:rPr>
                <w:rFonts w:ascii="Times New Roman" w:eastAsia="Times New Roman" w:hAnsi="Times New Roman"/>
                <w:color w:val="000000"/>
                <w:sz w:val="28"/>
                <w:szCs w:val="28"/>
                <w:lang w:eastAsia="uk-UA"/>
              </w:rPr>
              <w:t>5) іншої інформації про виконання Державного бюджету України.</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28.</w:t>
            </w:r>
            <w:r w:rsidRPr="004A4EBD">
              <w:rPr>
                <w:rFonts w:ascii="Times New Roman" w:eastAsia="Times New Roman" w:hAnsi="Times New Roman"/>
                <w:color w:val="000000"/>
                <w:sz w:val="28"/>
                <w:szCs w:val="28"/>
                <w:lang w:eastAsia="uk-UA"/>
              </w:rPr>
              <w:t> Доступність інформації про бюджет</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Інформація про бюджет оприлюднюється відповідно до вимог, визначених цим Кодексом.</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Міністерство фінансів України забезпечує оприлюднення: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закону про Державний бюджет України з додатками, які є його невід'ємною частиною, а також інформаційно-аналітичних матеріалів щодо основних показників та завдань </w:t>
            </w:r>
            <w:r w:rsidRPr="004A4EBD">
              <w:rPr>
                <w:rFonts w:ascii="Times New Roman" w:eastAsia="Times New Roman" w:hAnsi="Times New Roman"/>
                <w:color w:val="000000"/>
                <w:sz w:val="28"/>
                <w:szCs w:val="28"/>
                <w:lang w:eastAsia="uk-UA"/>
              </w:rPr>
              <w:lastRenderedPageBreak/>
              <w:t>державного бюджету (у доступній для громадськості формі) у місячний строк з дня опублікування закону про Державний бюджет України шляхом розміщення на своєму офіційному сайті;</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2-1) бюджетних запитів, поданих Міністерству фінансів України головними розпорядниками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інформації про виконання Державного бюджету України за підсумками місяця, кварталу та року;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інформації про виконання зведеного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5) іншої інформації про виконання Державного бюджету України.</w:t>
            </w:r>
          </w:p>
          <w:p w:rsidR="004A4EBD" w:rsidRPr="004A4EBD" w:rsidRDefault="004A4EBD" w:rsidP="004A4EBD">
            <w:pPr>
              <w:ind w:firstLine="567"/>
              <w:jc w:val="both"/>
              <w:rPr>
                <w:rFonts w:ascii="Times New Roman" w:eastAsia="Calibri" w:hAnsi="Times New Roman"/>
                <w:b/>
                <w:sz w:val="28"/>
                <w:szCs w:val="28"/>
              </w:rPr>
            </w:pPr>
          </w:p>
        </w:tc>
      </w:tr>
      <w:tr w:rsidR="004A4EBD" w:rsidRPr="004A4EBD" w:rsidTr="004A4EBD">
        <w:tc>
          <w:tcPr>
            <w:tcW w:w="15128" w:type="dxa"/>
            <w:gridSpan w:val="2"/>
          </w:tcPr>
          <w:p w:rsidR="004A4EBD" w:rsidRPr="004A4EBD" w:rsidRDefault="004A4EBD" w:rsidP="004A4EBD">
            <w:pPr>
              <w:shd w:val="clear" w:color="auto" w:fill="FFFFFF"/>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Розділ ІІ.</w:t>
            </w:r>
          </w:p>
          <w:p w:rsidR="004A4EBD" w:rsidRPr="004A4EBD" w:rsidRDefault="004A4EBD" w:rsidP="004A4EBD">
            <w:pPr>
              <w:shd w:val="clear" w:color="auto" w:fill="FFFFFF"/>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Державний бюджет України</w:t>
            </w:r>
          </w:p>
        </w:tc>
      </w:tr>
      <w:tr w:rsidR="004A4EBD" w:rsidRPr="004A4EBD" w:rsidTr="004A4EBD">
        <w:tc>
          <w:tcPr>
            <w:tcW w:w="15128" w:type="dxa"/>
            <w:gridSpan w:val="2"/>
          </w:tcPr>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Розділ 5.</w:t>
            </w:r>
          </w:p>
          <w:p w:rsidR="004A4EBD" w:rsidRPr="004A4EBD" w:rsidRDefault="004A4EBD" w:rsidP="004A4EBD">
            <w:pPr>
              <w:shd w:val="clear" w:color="auto" w:fill="FFFFFF"/>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Доходи, видатки та кредитування державного бюджету України</w:t>
            </w: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29.</w:t>
            </w:r>
            <w:r w:rsidRPr="004A4EBD">
              <w:rPr>
                <w:rFonts w:ascii="Times New Roman" w:eastAsia="Times New Roman" w:hAnsi="Times New Roman"/>
                <w:color w:val="000000"/>
                <w:sz w:val="28"/>
                <w:szCs w:val="28"/>
                <w:lang w:eastAsia="uk-UA"/>
              </w:rPr>
              <w:t> Склад доходів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29" w:name="n572"/>
            <w:bookmarkEnd w:id="29"/>
            <w:r w:rsidRPr="004A4EBD">
              <w:rPr>
                <w:rFonts w:ascii="Times New Roman" w:eastAsia="Times New Roman" w:hAnsi="Times New Roman"/>
                <w:color w:val="000000"/>
                <w:sz w:val="28"/>
                <w:szCs w:val="28"/>
                <w:lang w:eastAsia="uk-UA"/>
              </w:rPr>
              <w:t>1. До доходів Державного бюджету України включаються доходи бюджету, за винятком тих, що згідно із </w:t>
            </w:r>
            <w:hyperlink r:id="rId8" w:anchor="n1015" w:history="1">
              <w:r w:rsidRPr="004A4EBD">
                <w:rPr>
                  <w:rFonts w:ascii="Times New Roman" w:eastAsia="Times New Roman" w:hAnsi="Times New Roman"/>
                  <w:color w:val="0000FF"/>
                  <w:sz w:val="28"/>
                  <w:szCs w:val="28"/>
                  <w:u w:val="single"/>
                  <w:lang w:eastAsia="uk-UA"/>
                </w:rPr>
                <w:t>статтями 64</w:t>
              </w:r>
            </w:hyperlink>
            <w:r w:rsidRPr="004A4EBD">
              <w:rPr>
                <w:rFonts w:ascii="Times New Roman" w:eastAsia="Times New Roman" w:hAnsi="Times New Roman"/>
                <w:color w:val="000000"/>
                <w:sz w:val="28"/>
                <w:szCs w:val="28"/>
                <w:lang w:eastAsia="uk-UA"/>
              </w:rPr>
              <w:t>, </w:t>
            </w:r>
            <w:hyperlink r:id="rId9" w:anchor="n1051" w:history="1">
              <w:r w:rsidRPr="004A4EBD">
                <w:rPr>
                  <w:rFonts w:ascii="Times New Roman" w:eastAsia="Times New Roman" w:hAnsi="Times New Roman"/>
                  <w:color w:val="0000FF"/>
                  <w:sz w:val="28"/>
                  <w:szCs w:val="28"/>
                  <w:u w:val="single"/>
                  <w:lang w:eastAsia="uk-UA"/>
                </w:rPr>
                <w:t>66</w:t>
              </w:r>
            </w:hyperlink>
            <w:r w:rsidRPr="004A4EBD">
              <w:rPr>
                <w:rFonts w:ascii="Times New Roman" w:eastAsia="Times New Roman" w:hAnsi="Times New Roman"/>
                <w:color w:val="000000"/>
                <w:sz w:val="28"/>
                <w:szCs w:val="28"/>
                <w:lang w:eastAsia="uk-UA"/>
              </w:rPr>
              <w:t>, </w:t>
            </w:r>
            <w:hyperlink r:id="rId10" w:anchor="n1096" w:history="1">
              <w:r w:rsidRPr="004A4EBD">
                <w:rPr>
                  <w:rFonts w:ascii="Times New Roman" w:eastAsia="Times New Roman" w:hAnsi="Times New Roman"/>
                  <w:color w:val="0000FF"/>
                  <w:sz w:val="28"/>
                  <w:szCs w:val="28"/>
                  <w:u w:val="single"/>
                  <w:lang w:eastAsia="uk-UA"/>
                </w:rPr>
                <w:t>69</w:t>
              </w:r>
            </w:hyperlink>
            <w:r w:rsidRPr="004A4EBD">
              <w:rPr>
                <w:rFonts w:ascii="Times New Roman" w:eastAsia="Times New Roman" w:hAnsi="Times New Roman"/>
                <w:i/>
                <w:iCs/>
                <w:color w:val="000000"/>
                <w:sz w:val="28"/>
                <w:szCs w:val="28"/>
                <w:lang w:eastAsia="uk-UA"/>
              </w:rPr>
              <w:t>, </w:t>
            </w:r>
            <w:r w:rsidRPr="004A4EBD">
              <w:rPr>
                <w:rFonts w:ascii="Times New Roman" w:eastAsia="Times New Roman" w:hAnsi="Times New Roman"/>
                <w:color w:val="000000"/>
                <w:sz w:val="28"/>
                <w:szCs w:val="28"/>
                <w:lang w:eastAsia="uk-UA"/>
              </w:rPr>
              <w:t>69</w:t>
            </w:r>
            <w:r w:rsidRPr="004A4EBD">
              <w:rPr>
                <w:rFonts w:ascii="Times New Roman" w:eastAsia="Times New Roman" w:hAnsi="Times New Roman"/>
                <w:b/>
                <w:bCs/>
                <w:color w:val="000000"/>
                <w:sz w:val="28"/>
                <w:szCs w:val="28"/>
                <w:vertAlign w:val="superscript"/>
                <w:lang w:eastAsia="uk-UA"/>
              </w:rPr>
              <w:t>-1</w:t>
            </w:r>
            <w:r w:rsidRPr="004A4EBD">
              <w:rPr>
                <w:rFonts w:ascii="Times New Roman" w:eastAsia="Times New Roman" w:hAnsi="Times New Roman"/>
                <w:color w:val="000000"/>
                <w:sz w:val="28"/>
                <w:szCs w:val="28"/>
                <w:lang w:eastAsia="uk-UA"/>
              </w:rPr>
              <w:t> та </w:t>
            </w:r>
            <w:hyperlink r:id="rId11" w:anchor="n1169" w:history="1">
              <w:r w:rsidRPr="004A4EBD">
                <w:rPr>
                  <w:rFonts w:ascii="Times New Roman" w:eastAsia="Times New Roman" w:hAnsi="Times New Roman"/>
                  <w:color w:val="0000FF"/>
                  <w:sz w:val="28"/>
                  <w:szCs w:val="28"/>
                  <w:u w:val="single"/>
                  <w:lang w:eastAsia="uk-UA"/>
                </w:rPr>
                <w:t>71</w:t>
              </w:r>
            </w:hyperlink>
            <w:r w:rsidRPr="004A4EBD">
              <w:rPr>
                <w:rFonts w:ascii="Times New Roman" w:eastAsia="Times New Roman" w:hAnsi="Times New Roman"/>
                <w:color w:val="000000"/>
                <w:sz w:val="28"/>
                <w:szCs w:val="28"/>
                <w:lang w:eastAsia="uk-UA"/>
              </w:rPr>
              <w:t> цього Кодексу закріплені за місцевими бюджетами.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0" w:name="n2062"/>
            <w:bookmarkStart w:id="31" w:name="n573"/>
            <w:bookmarkEnd w:id="30"/>
            <w:bookmarkEnd w:id="31"/>
            <w:r w:rsidRPr="004A4EBD">
              <w:rPr>
                <w:rFonts w:ascii="Times New Roman" w:eastAsia="Times New Roman" w:hAnsi="Times New Roman"/>
                <w:color w:val="000000"/>
                <w:sz w:val="28"/>
                <w:szCs w:val="28"/>
                <w:lang w:eastAsia="uk-UA"/>
              </w:rPr>
              <w:t>2. До доходів загального фонду Державного бюджету України (з урахуванням особливостей, визначених </w:t>
            </w:r>
            <w:hyperlink r:id="rId12" w:anchor="n2001" w:history="1">
              <w:r w:rsidRPr="004A4EBD">
                <w:rPr>
                  <w:rFonts w:ascii="Times New Roman" w:eastAsia="Times New Roman" w:hAnsi="Times New Roman"/>
                  <w:color w:val="0000FF"/>
                  <w:sz w:val="28"/>
                  <w:szCs w:val="28"/>
                  <w:u w:val="single"/>
                  <w:lang w:eastAsia="uk-UA"/>
                </w:rPr>
                <w:t>пунктом 1 частини другої статті 67</w:t>
              </w:r>
            </w:hyperlink>
            <w:hyperlink r:id="rId13" w:anchor="n2001" w:history="1">
              <w:r w:rsidRPr="004A4EBD">
                <w:rPr>
                  <w:rFonts w:ascii="Times New Roman" w:eastAsia="Times New Roman" w:hAnsi="Times New Roman"/>
                  <w:b/>
                  <w:bCs/>
                  <w:color w:val="0000FF"/>
                  <w:sz w:val="28"/>
                  <w:szCs w:val="28"/>
                  <w:u w:val="single"/>
                  <w:vertAlign w:val="superscript"/>
                  <w:lang w:eastAsia="uk-UA"/>
                </w:rPr>
                <w:t>-1</w:t>
              </w:r>
            </w:hyperlink>
            <w:r w:rsidRPr="004A4EBD">
              <w:rPr>
                <w:rFonts w:ascii="Times New Roman" w:eastAsia="Times New Roman" w:hAnsi="Times New Roman"/>
                <w:color w:val="000000"/>
                <w:sz w:val="28"/>
                <w:szCs w:val="28"/>
                <w:lang w:eastAsia="uk-UA"/>
              </w:rPr>
              <w:t> цього Кодексу) належать:</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2" w:name="n1992"/>
            <w:bookmarkStart w:id="33" w:name="n574"/>
            <w:bookmarkStart w:id="34" w:name="n2021"/>
            <w:bookmarkEnd w:id="32"/>
            <w:bookmarkEnd w:id="33"/>
            <w:bookmarkEnd w:id="34"/>
            <w:r w:rsidRPr="004A4EBD">
              <w:rPr>
                <w:rFonts w:ascii="Times New Roman" w:eastAsia="Times New Roman" w:hAnsi="Times New Roman"/>
                <w:color w:val="000000"/>
                <w:sz w:val="28"/>
                <w:szCs w:val="28"/>
                <w:lang w:eastAsia="uk-UA"/>
              </w:rPr>
              <w:lastRenderedPageBreak/>
              <w:t>1</w:t>
            </w:r>
            <w:r w:rsidRPr="004A4EBD">
              <w:rPr>
                <w:rFonts w:ascii="Times New Roman" w:eastAsia="Times New Roman" w:hAnsi="Times New Roman"/>
                <w:b/>
                <w:bCs/>
                <w:color w:val="000000"/>
                <w:sz w:val="28"/>
                <w:szCs w:val="28"/>
                <w:vertAlign w:val="superscript"/>
                <w:lang w:eastAsia="uk-UA"/>
              </w:rPr>
              <w:t>-2</w:t>
            </w:r>
            <w:r w:rsidRPr="004A4EBD">
              <w:rPr>
                <w:rFonts w:ascii="Times New Roman" w:eastAsia="Times New Roman" w:hAnsi="Times New Roman"/>
                <w:color w:val="000000"/>
                <w:sz w:val="28"/>
                <w:szCs w:val="28"/>
                <w:lang w:eastAsia="uk-UA"/>
              </w:rPr>
              <w:t>) військовий збір, що сплачується (перераховується) згідно з пунктом 16</w:t>
            </w:r>
            <w:r w:rsidRPr="004A4EBD">
              <w:rPr>
                <w:rFonts w:ascii="Times New Roman" w:eastAsia="Times New Roman" w:hAnsi="Times New Roman"/>
                <w:b/>
                <w:bCs/>
                <w:color w:val="000000"/>
                <w:sz w:val="28"/>
                <w:szCs w:val="28"/>
                <w:vertAlign w:val="superscript"/>
                <w:lang w:eastAsia="uk-UA"/>
              </w:rPr>
              <w:t>-1</w:t>
            </w:r>
            <w:r w:rsidRPr="004A4EBD">
              <w:rPr>
                <w:rFonts w:ascii="Times New Roman" w:eastAsia="Times New Roman" w:hAnsi="Times New Roman"/>
                <w:color w:val="000000"/>
                <w:sz w:val="28"/>
                <w:szCs w:val="28"/>
                <w:lang w:eastAsia="uk-UA"/>
              </w:rPr>
              <w:t> підрозділу 10 розділу XX Податкового кодексу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w:t>
            </w:r>
          </w:p>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color w:val="000000"/>
                <w:sz w:val="28"/>
                <w:szCs w:val="28"/>
                <w:lang w:eastAsia="uk-UA"/>
              </w:rPr>
              <w:t>40) кошти від реалізації надлишкової космічної техніки військового та подвійного призначення;</w:t>
            </w:r>
          </w:p>
          <w:p w:rsidR="004A4EBD" w:rsidRPr="004A4EBD" w:rsidRDefault="004A4EBD" w:rsidP="004A4EBD">
            <w:pPr>
              <w:ind w:firstLine="567"/>
              <w:jc w:val="both"/>
              <w:rPr>
                <w:rFonts w:ascii="Times New Roman" w:eastAsia="Times New Roman" w:hAnsi="Times New Roman"/>
                <w:sz w:val="28"/>
                <w:szCs w:val="28"/>
                <w:lang w:eastAsia="uk-UA"/>
              </w:rPr>
            </w:pPr>
            <w:r w:rsidRPr="004A4EBD">
              <w:rPr>
                <w:rFonts w:ascii="Times New Roman" w:eastAsia="Times New Roman" w:hAnsi="Times New Roman"/>
                <w:color w:val="000000"/>
                <w:sz w:val="28"/>
                <w:szCs w:val="28"/>
                <w:lang w:eastAsia="uk-UA"/>
              </w:rPr>
              <w:t>41) кошти від реалізації надлишкового озброєння, військової та спеціальної техніки, нерухомого військового майна Збройних Сил України та інших утворених відповідно до законів України військових формувань, правоохоронних органів та інших державних органів;</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3. Джерелами формування спеціального фонду Державного бюджету України в частині доходів (з урахуванням особливостей, визначених </w:t>
            </w:r>
            <w:hyperlink r:id="rId14" w:anchor="n2001" w:history="1">
              <w:r w:rsidRPr="004A4EBD">
                <w:rPr>
                  <w:rFonts w:ascii="Times New Roman" w:eastAsia="Calibri" w:hAnsi="Times New Roman"/>
                  <w:color w:val="0000FF"/>
                  <w:sz w:val="28"/>
                  <w:szCs w:val="28"/>
                  <w:u w:val="single"/>
                  <w:shd w:val="clear" w:color="auto" w:fill="FFFFFF"/>
                </w:rPr>
                <w:t>пунктом 1 частини другої статті 67</w:t>
              </w:r>
            </w:hyperlink>
            <w:hyperlink r:id="rId15" w:anchor="n2001" w:history="1">
              <w:r w:rsidRPr="004A4EBD">
                <w:rPr>
                  <w:rFonts w:ascii="Times New Roman" w:eastAsia="Calibri" w:hAnsi="Times New Roman"/>
                  <w:b/>
                  <w:bCs/>
                  <w:color w:val="0000FF"/>
                  <w:sz w:val="28"/>
                  <w:szCs w:val="28"/>
                  <w:u w:val="single"/>
                  <w:shd w:val="clear" w:color="auto" w:fill="FFFFFF"/>
                  <w:vertAlign w:val="superscript"/>
                </w:rPr>
                <w:t>-1</w:t>
              </w:r>
            </w:hyperlink>
            <w:r w:rsidRPr="004A4EBD">
              <w:rPr>
                <w:rFonts w:ascii="Times New Roman" w:eastAsia="Calibri" w:hAnsi="Times New Roman"/>
                <w:color w:val="000000"/>
                <w:sz w:val="28"/>
                <w:szCs w:val="28"/>
                <w:shd w:val="clear" w:color="auto" w:fill="FFFFFF"/>
              </w:rPr>
              <w:t> цього Кодексу) є:</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Пункт відсутній</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Пункт відсутній</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Пункт відсутній</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p>
          <w:p w:rsidR="004A4EBD" w:rsidRPr="004A4EBD" w:rsidRDefault="004A4EBD" w:rsidP="004A4EBD">
            <w:pPr>
              <w:ind w:firstLine="567"/>
              <w:jc w:val="both"/>
              <w:rPr>
                <w:rFonts w:ascii="Times New Roman" w:eastAsia="Calibri" w:hAnsi="Times New Roman"/>
                <w:b/>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29.</w:t>
            </w:r>
            <w:r w:rsidRPr="004A4EBD">
              <w:rPr>
                <w:rFonts w:ascii="Times New Roman" w:eastAsia="Times New Roman" w:hAnsi="Times New Roman"/>
                <w:color w:val="000000"/>
                <w:sz w:val="28"/>
                <w:szCs w:val="28"/>
                <w:lang w:eastAsia="uk-UA"/>
              </w:rPr>
              <w:t> Склад доходів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До доходів Державного бюджету України включаються доходи бюджету, за винятком тих, що згідно із </w:t>
            </w:r>
            <w:hyperlink r:id="rId16" w:anchor="n1015" w:history="1">
              <w:r w:rsidRPr="004A4EBD">
                <w:rPr>
                  <w:rFonts w:ascii="Times New Roman" w:eastAsia="Times New Roman" w:hAnsi="Times New Roman"/>
                  <w:color w:val="0000FF"/>
                  <w:sz w:val="28"/>
                  <w:szCs w:val="28"/>
                  <w:u w:val="single"/>
                  <w:lang w:eastAsia="uk-UA"/>
                </w:rPr>
                <w:t>статтями 64</w:t>
              </w:r>
            </w:hyperlink>
            <w:r w:rsidRPr="004A4EBD">
              <w:rPr>
                <w:rFonts w:ascii="Times New Roman" w:eastAsia="Times New Roman" w:hAnsi="Times New Roman"/>
                <w:color w:val="000000"/>
                <w:sz w:val="28"/>
                <w:szCs w:val="28"/>
                <w:lang w:eastAsia="uk-UA"/>
              </w:rPr>
              <w:t>, </w:t>
            </w:r>
            <w:hyperlink r:id="rId17" w:anchor="n1051" w:history="1">
              <w:r w:rsidRPr="004A4EBD">
                <w:rPr>
                  <w:rFonts w:ascii="Times New Roman" w:eastAsia="Times New Roman" w:hAnsi="Times New Roman"/>
                  <w:color w:val="0000FF"/>
                  <w:sz w:val="28"/>
                  <w:szCs w:val="28"/>
                  <w:u w:val="single"/>
                  <w:lang w:eastAsia="uk-UA"/>
                </w:rPr>
                <w:t>66</w:t>
              </w:r>
            </w:hyperlink>
            <w:r w:rsidRPr="004A4EBD">
              <w:rPr>
                <w:rFonts w:ascii="Times New Roman" w:eastAsia="Times New Roman" w:hAnsi="Times New Roman"/>
                <w:color w:val="000000"/>
                <w:sz w:val="28"/>
                <w:szCs w:val="28"/>
                <w:lang w:eastAsia="uk-UA"/>
              </w:rPr>
              <w:t>, </w:t>
            </w:r>
            <w:hyperlink r:id="rId18" w:anchor="n1096" w:history="1">
              <w:r w:rsidRPr="004A4EBD">
                <w:rPr>
                  <w:rFonts w:ascii="Times New Roman" w:eastAsia="Times New Roman" w:hAnsi="Times New Roman"/>
                  <w:color w:val="0000FF"/>
                  <w:sz w:val="28"/>
                  <w:szCs w:val="28"/>
                  <w:u w:val="single"/>
                  <w:lang w:eastAsia="uk-UA"/>
                </w:rPr>
                <w:t>69</w:t>
              </w:r>
            </w:hyperlink>
            <w:r w:rsidRPr="004A4EBD">
              <w:rPr>
                <w:rFonts w:ascii="Times New Roman" w:eastAsia="Times New Roman" w:hAnsi="Times New Roman"/>
                <w:i/>
                <w:iCs/>
                <w:color w:val="000000"/>
                <w:sz w:val="28"/>
                <w:szCs w:val="28"/>
                <w:lang w:eastAsia="uk-UA"/>
              </w:rPr>
              <w:t>, </w:t>
            </w:r>
            <w:r w:rsidRPr="004A4EBD">
              <w:rPr>
                <w:rFonts w:ascii="Times New Roman" w:eastAsia="Times New Roman" w:hAnsi="Times New Roman"/>
                <w:color w:val="000000"/>
                <w:sz w:val="28"/>
                <w:szCs w:val="28"/>
                <w:lang w:eastAsia="uk-UA"/>
              </w:rPr>
              <w:t>69</w:t>
            </w:r>
            <w:r w:rsidRPr="004A4EBD">
              <w:rPr>
                <w:rFonts w:ascii="Times New Roman" w:eastAsia="Times New Roman" w:hAnsi="Times New Roman"/>
                <w:b/>
                <w:bCs/>
                <w:color w:val="000000"/>
                <w:sz w:val="28"/>
                <w:szCs w:val="28"/>
                <w:vertAlign w:val="superscript"/>
                <w:lang w:eastAsia="uk-UA"/>
              </w:rPr>
              <w:t>-1</w:t>
            </w:r>
            <w:r w:rsidRPr="004A4EBD">
              <w:rPr>
                <w:rFonts w:ascii="Times New Roman" w:eastAsia="Times New Roman" w:hAnsi="Times New Roman"/>
                <w:color w:val="000000"/>
                <w:sz w:val="28"/>
                <w:szCs w:val="28"/>
                <w:lang w:eastAsia="uk-UA"/>
              </w:rPr>
              <w:t> та </w:t>
            </w:r>
            <w:hyperlink r:id="rId19" w:anchor="n1169" w:history="1">
              <w:r w:rsidRPr="004A4EBD">
                <w:rPr>
                  <w:rFonts w:ascii="Times New Roman" w:eastAsia="Times New Roman" w:hAnsi="Times New Roman"/>
                  <w:color w:val="0000FF"/>
                  <w:sz w:val="28"/>
                  <w:szCs w:val="28"/>
                  <w:u w:val="single"/>
                  <w:lang w:eastAsia="uk-UA"/>
                </w:rPr>
                <w:t>71</w:t>
              </w:r>
            </w:hyperlink>
            <w:r w:rsidRPr="004A4EBD">
              <w:rPr>
                <w:rFonts w:ascii="Times New Roman" w:eastAsia="Times New Roman" w:hAnsi="Times New Roman"/>
                <w:color w:val="000000"/>
                <w:sz w:val="28"/>
                <w:szCs w:val="28"/>
                <w:lang w:eastAsia="uk-UA"/>
              </w:rPr>
              <w:t> цього Кодексу закріплені за місцевими бюджетами.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До доходів загального фонду Державного бюджету України (з урахуванням особливостей, визначених </w:t>
            </w:r>
            <w:hyperlink r:id="rId20" w:anchor="n2001" w:history="1">
              <w:r w:rsidRPr="004A4EBD">
                <w:rPr>
                  <w:rFonts w:ascii="Times New Roman" w:eastAsia="Times New Roman" w:hAnsi="Times New Roman"/>
                  <w:color w:val="0000FF"/>
                  <w:sz w:val="28"/>
                  <w:szCs w:val="28"/>
                  <w:u w:val="single"/>
                  <w:lang w:eastAsia="uk-UA"/>
                </w:rPr>
                <w:t>пунктом 1 частини другої статті 67</w:t>
              </w:r>
            </w:hyperlink>
            <w:hyperlink r:id="rId21" w:anchor="n2001" w:history="1">
              <w:r w:rsidRPr="004A4EBD">
                <w:rPr>
                  <w:rFonts w:ascii="Times New Roman" w:eastAsia="Times New Roman" w:hAnsi="Times New Roman"/>
                  <w:b/>
                  <w:bCs/>
                  <w:color w:val="0000FF"/>
                  <w:sz w:val="28"/>
                  <w:szCs w:val="28"/>
                  <w:u w:val="single"/>
                  <w:vertAlign w:val="superscript"/>
                  <w:lang w:eastAsia="uk-UA"/>
                </w:rPr>
                <w:t>-1</w:t>
              </w:r>
            </w:hyperlink>
            <w:r w:rsidRPr="004A4EBD">
              <w:rPr>
                <w:rFonts w:ascii="Times New Roman" w:eastAsia="Times New Roman" w:hAnsi="Times New Roman"/>
                <w:color w:val="000000"/>
                <w:sz w:val="28"/>
                <w:szCs w:val="28"/>
                <w:lang w:eastAsia="uk-UA"/>
              </w:rPr>
              <w:t> цього Кодексу) належать:</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Виключити</w:t>
            </w:r>
          </w:p>
          <w:p w:rsidR="004A4EBD" w:rsidRPr="004A4EBD" w:rsidRDefault="004A4EBD" w:rsidP="004A4EBD">
            <w:pPr>
              <w:ind w:firstLine="567"/>
              <w:jc w:val="both"/>
              <w:rPr>
                <w:rFonts w:ascii="Times New Roman" w:eastAsia="Times New Roman" w:hAnsi="Times New Roman"/>
                <w:b/>
                <w:color w:val="000000"/>
                <w:sz w:val="28"/>
                <w:szCs w:val="28"/>
                <w:lang w:eastAsia="uk-UA"/>
              </w:rPr>
            </w:pPr>
          </w:p>
          <w:p w:rsidR="004A4EBD" w:rsidRPr="004A4EBD" w:rsidRDefault="004A4EBD" w:rsidP="004A4EBD">
            <w:pPr>
              <w:ind w:firstLine="567"/>
              <w:jc w:val="both"/>
              <w:rPr>
                <w:rFonts w:ascii="Times New Roman" w:eastAsia="Times New Roman" w:hAnsi="Times New Roman"/>
                <w:b/>
                <w:color w:val="000000"/>
                <w:sz w:val="28"/>
                <w:szCs w:val="28"/>
                <w:lang w:eastAsia="uk-UA"/>
              </w:rPr>
            </w:pPr>
          </w:p>
          <w:p w:rsidR="004A4EBD" w:rsidRPr="004A4EBD" w:rsidRDefault="004A4EBD" w:rsidP="004A4EBD">
            <w:pPr>
              <w:ind w:firstLine="567"/>
              <w:jc w:val="both"/>
              <w:rPr>
                <w:rFonts w:ascii="Times New Roman" w:eastAsia="Times New Roman" w:hAnsi="Times New Roman"/>
                <w:b/>
                <w:color w:val="000000"/>
                <w:sz w:val="28"/>
                <w:szCs w:val="28"/>
                <w:lang w:eastAsia="uk-UA"/>
              </w:rPr>
            </w:pPr>
          </w:p>
          <w:p w:rsidR="004A4EBD" w:rsidRPr="004A4EBD" w:rsidRDefault="004A4EBD" w:rsidP="004A4EBD">
            <w:pPr>
              <w:ind w:firstLine="567"/>
              <w:jc w:val="both"/>
              <w:rPr>
                <w:rFonts w:ascii="Times New Roman" w:eastAsia="Times New Roman" w:hAnsi="Times New Roman"/>
                <w:b/>
                <w:color w:val="000000"/>
                <w:sz w:val="28"/>
                <w:szCs w:val="28"/>
                <w:lang w:eastAsia="uk-UA"/>
              </w:rPr>
            </w:pPr>
          </w:p>
          <w:p w:rsidR="004A4EBD" w:rsidRPr="004A4EBD" w:rsidRDefault="004A4EBD" w:rsidP="004A4EBD">
            <w:pPr>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Виключити</w:t>
            </w:r>
          </w:p>
          <w:p w:rsidR="004A4EBD" w:rsidRPr="004A4EBD" w:rsidRDefault="004A4EBD" w:rsidP="004A4EBD">
            <w:pPr>
              <w:ind w:firstLine="567"/>
              <w:jc w:val="both"/>
              <w:rPr>
                <w:rFonts w:ascii="Times New Roman" w:eastAsia="Times New Roman" w:hAnsi="Times New Roman"/>
                <w:b/>
                <w:sz w:val="28"/>
                <w:szCs w:val="28"/>
                <w:lang w:eastAsia="uk-UA"/>
              </w:rPr>
            </w:pPr>
          </w:p>
          <w:p w:rsidR="004A4EBD" w:rsidRPr="004A4EBD" w:rsidRDefault="004A4EBD" w:rsidP="004A4EBD">
            <w:pPr>
              <w:ind w:firstLine="567"/>
              <w:jc w:val="both"/>
              <w:rPr>
                <w:rFonts w:ascii="Times New Roman" w:eastAsia="Times New Roman" w:hAnsi="Times New Roman"/>
                <w:b/>
                <w:sz w:val="28"/>
                <w:szCs w:val="28"/>
                <w:lang w:eastAsia="uk-UA"/>
              </w:rPr>
            </w:pPr>
            <w:r w:rsidRPr="004A4EBD">
              <w:rPr>
                <w:rFonts w:ascii="Times New Roman" w:eastAsia="Times New Roman" w:hAnsi="Times New Roman"/>
                <w:b/>
                <w:color w:val="000000"/>
                <w:sz w:val="28"/>
                <w:szCs w:val="28"/>
                <w:lang w:eastAsia="uk-UA"/>
              </w:rPr>
              <w:t>Виключити</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p>
          <w:p w:rsidR="004A4EBD" w:rsidRPr="004A4EBD" w:rsidRDefault="004A4EBD" w:rsidP="004A4EBD">
            <w:pPr>
              <w:ind w:firstLine="567"/>
              <w:jc w:val="both"/>
              <w:rPr>
                <w:rFonts w:ascii="Times New Roman" w:eastAsia="Calibri" w:hAnsi="Times New Roman"/>
                <w:color w:val="000000"/>
                <w:sz w:val="28"/>
                <w:szCs w:val="28"/>
                <w:shd w:val="clear" w:color="auto" w:fill="FFFFFF"/>
              </w:rPr>
            </w:pPr>
          </w:p>
          <w:p w:rsidR="004A4EBD" w:rsidRPr="004A4EBD" w:rsidRDefault="004A4EBD" w:rsidP="004A4EBD">
            <w:pPr>
              <w:ind w:firstLine="567"/>
              <w:jc w:val="both"/>
              <w:rPr>
                <w:rFonts w:ascii="Times New Roman" w:eastAsia="Calibri" w:hAnsi="Times New Roman"/>
                <w:color w:val="000000"/>
                <w:sz w:val="28"/>
                <w:szCs w:val="28"/>
                <w:shd w:val="clear" w:color="auto" w:fill="FFFFFF"/>
              </w:rPr>
            </w:pPr>
          </w:p>
          <w:p w:rsidR="004A4EBD" w:rsidRPr="004A4EBD" w:rsidRDefault="004A4EBD" w:rsidP="004A4EBD">
            <w:pPr>
              <w:ind w:firstLine="567"/>
              <w:jc w:val="both"/>
              <w:rPr>
                <w:rFonts w:ascii="Times New Roman" w:eastAsia="Calibri" w:hAnsi="Times New Roman"/>
                <w:color w:val="000000"/>
                <w:sz w:val="28"/>
                <w:szCs w:val="28"/>
                <w:shd w:val="clear" w:color="auto" w:fill="FFFFFF"/>
              </w:rPr>
            </w:pP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3. Джерелами формування спеціального фонду Державного бюджету України в частині доходів (з урахуванням особливостей, визначених </w:t>
            </w:r>
            <w:hyperlink r:id="rId22" w:anchor="n2001" w:history="1">
              <w:r w:rsidRPr="004A4EBD">
                <w:rPr>
                  <w:rFonts w:ascii="Times New Roman" w:eastAsia="Calibri" w:hAnsi="Times New Roman"/>
                  <w:color w:val="0000FF"/>
                  <w:sz w:val="28"/>
                  <w:szCs w:val="28"/>
                  <w:u w:val="single"/>
                  <w:shd w:val="clear" w:color="auto" w:fill="FFFFFF"/>
                </w:rPr>
                <w:t>пунктом 1 частини другої статті 67</w:t>
              </w:r>
            </w:hyperlink>
            <w:hyperlink r:id="rId23" w:anchor="n2001" w:history="1">
              <w:r w:rsidRPr="004A4EBD">
                <w:rPr>
                  <w:rFonts w:ascii="Times New Roman" w:eastAsia="Calibri" w:hAnsi="Times New Roman"/>
                  <w:b/>
                  <w:bCs/>
                  <w:color w:val="0000FF"/>
                  <w:sz w:val="28"/>
                  <w:szCs w:val="28"/>
                  <w:u w:val="single"/>
                  <w:shd w:val="clear" w:color="auto" w:fill="FFFFFF"/>
                  <w:vertAlign w:val="superscript"/>
                </w:rPr>
                <w:t>-1</w:t>
              </w:r>
            </w:hyperlink>
            <w:r w:rsidRPr="004A4EBD">
              <w:rPr>
                <w:rFonts w:ascii="Times New Roman" w:eastAsia="Calibri" w:hAnsi="Times New Roman"/>
                <w:color w:val="000000"/>
                <w:sz w:val="28"/>
                <w:szCs w:val="28"/>
                <w:shd w:val="clear" w:color="auto" w:fill="FFFFFF"/>
              </w:rPr>
              <w:t> цього Кодексу) є:</w:t>
            </w:r>
          </w:p>
          <w:p w:rsidR="004A4EBD" w:rsidRPr="00FF1EA0" w:rsidRDefault="004A4EBD" w:rsidP="004A4EBD">
            <w:pPr>
              <w:ind w:firstLine="567"/>
              <w:jc w:val="both"/>
              <w:rPr>
                <w:rFonts w:ascii="Times New Roman" w:eastAsia="Times New Roman" w:hAnsi="Times New Roman"/>
                <w:b/>
                <w:color w:val="000000"/>
                <w:sz w:val="28"/>
                <w:szCs w:val="28"/>
                <w:lang w:eastAsia="uk-UA"/>
              </w:rPr>
            </w:pPr>
            <w:r w:rsidRPr="00FF1EA0">
              <w:rPr>
                <w:rFonts w:ascii="Times New Roman" w:eastAsia="Calibri" w:hAnsi="Times New Roman"/>
                <w:b/>
                <w:sz w:val="28"/>
                <w:szCs w:val="28"/>
              </w:rPr>
              <w:t>13</w:t>
            </w:r>
            <w:r w:rsidRPr="00FF1EA0">
              <w:rPr>
                <w:rFonts w:ascii="Times New Roman" w:eastAsia="Calibri" w:hAnsi="Times New Roman"/>
                <w:b/>
                <w:sz w:val="28"/>
                <w:szCs w:val="28"/>
                <w:vertAlign w:val="superscript"/>
              </w:rPr>
              <w:t xml:space="preserve">4) </w:t>
            </w:r>
            <w:r w:rsidRPr="00FF1EA0">
              <w:rPr>
                <w:rFonts w:ascii="Times New Roman" w:eastAsia="Times New Roman" w:hAnsi="Times New Roman"/>
                <w:b/>
                <w:color w:val="000000"/>
                <w:sz w:val="28"/>
                <w:szCs w:val="28"/>
                <w:lang w:eastAsia="uk-UA"/>
              </w:rPr>
              <w:t>військовий збір, що сплачується (перераховується) згідно з пунктом 16</w:t>
            </w:r>
            <w:r w:rsidRPr="00FF1EA0">
              <w:rPr>
                <w:rFonts w:ascii="Times New Roman" w:eastAsia="Times New Roman" w:hAnsi="Times New Roman"/>
                <w:b/>
                <w:bCs/>
                <w:color w:val="000000"/>
                <w:sz w:val="28"/>
                <w:szCs w:val="28"/>
                <w:vertAlign w:val="superscript"/>
                <w:lang w:eastAsia="uk-UA"/>
              </w:rPr>
              <w:t>-1</w:t>
            </w:r>
            <w:r w:rsidRPr="00FF1EA0">
              <w:rPr>
                <w:rFonts w:ascii="Times New Roman" w:eastAsia="Times New Roman" w:hAnsi="Times New Roman"/>
                <w:b/>
                <w:color w:val="000000"/>
                <w:sz w:val="28"/>
                <w:szCs w:val="28"/>
                <w:lang w:eastAsia="uk-UA"/>
              </w:rPr>
              <w:t> підрозділу 10 розділу XX Податкового кодексу України;</w:t>
            </w:r>
          </w:p>
          <w:p w:rsidR="004A4EBD" w:rsidRPr="00FF1EA0" w:rsidRDefault="004A4EBD" w:rsidP="004A4EBD">
            <w:pPr>
              <w:ind w:firstLine="567"/>
              <w:jc w:val="both"/>
              <w:rPr>
                <w:rFonts w:ascii="Times New Roman" w:eastAsia="Times New Roman" w:hAnsi="Times New Roman"/>
                <w:b/>
                <w:sz w:val="28"/>
                <w:szCs w:val="28"/>
                <w:lang w:eastAsia="uk-UA"/>
              </w:rPr>
            </w:pPr>
            <w:r w:rsidRPr="00FF1EA0">
              <w:rPr>
                <w:rFonts w:ascii="Times New Roman" w:eastAsia="Times New Roman" w:hAnsi="Times New Roman"/>
                <w:b/>
                <w:color w:val="000000"/>
                <w:sz w:val="28"/>
                <w:szCs w:val="28"/>
                <w:lang w:eastAsia="uk-UA"/>
              </w:rPr>
              <w:t>13</w:t>
            </w:r>
            <w:r w:rsidRPr="00FF1EA0">
              <w:rPr>
                <w:rFonts w:ascii="Times New Roman" w:eastAsia="Times New Roman" w:hAnsi="Times New Roman"/>
                <w:b/>
                <w:color w:val="000000"/>
                <w:sz w:val="28"/>
                <w:szCs w:val="28"/>
                <w:vertAlign w:val="superscript"/>
                <w:lang w:eastAsia="uk-UA"/>
              </w:rPr>
              <w:t>5</w:t>
            </w:r>
            <w:r w:rsidRPr="00FF1EA0">
              <w:rPr>
                <w:rFonts w:ascii="Times New Roman" w:eastAsia="Times New Roman" w:hAnsi="Times New Roman"/>
                <w:b/>
                <w:color w:val="000000"/>
                <w:sz w:val="28"/>
                <w:szCs w:val="28"/>
                <w:lang w:eastAsia="uk-UA"/>
              </w:rPr>
              <w:t>) кошти від реалізації надлишкової космічної техніки військового та подвійного призначення;</w:t>
            </w:r>
          </w:p>
          <w:p w:rsidR="004A4EBD" w:rsidRPr="004A4EBD" w:rsidRDefault="004A4EBD" w:rsidP="004A4EBD">
            <w:pPr>
              <w:ind w:firstLine="567"/>
              <w:jc w:val="both"/>
              <w:rPr>
                <w:rFonts w:ascii="Times New Roman" w:eastAsia="Times New Roman" w:hAnsi="Times New Roman"/>
                <w:b/>
                <w:sz w:val="28"/>
                <w:szCs w:val="28"/>
                <w:lang w:eastAsia="uk-UA"/>
              </w:rPr>
            </w:pPr>
            <w:r w:rsidRPr="00FF1EA0">
              <w:rPr>
                <w:rFonts w:ascii="Times New Roman" w:eastAsia="Times New Roman" w:hAnsi="Times New Roman"/>
                <w:b/>
                <w:color w:val="000000"/>
                <w:sz w:val="28"/>
                <w:szCs w:val="28"/>
                <w:lang w:eastAsia="uk-UA"/>
              </w:rPr>
              <w:t>13</w:t>
            </w:r>
            <w:r w:rsidRPr="00FF1EA0">
              <w:rPr>
                <w:rFonts w:ascii="Times New Roman" w:eastAsia="Times New Roman" w:hAnsi="Times New Roman"/>
                <w:b/>
                <w:color w:val="000000"/>
                <w:sz w:val="28"/>
                <w:szCs w:val="28"/>
                <w:vertAlign w:val="superscript"/>
                <w:lang w:eastAsia="uk-UA"/>
              </w:rPr>
              <w:t>6</w:t>
            </w:r>
            <w:r w:rsidRPr="00FF1EA0">
              <w:rPr>
                <w:rFonts w:ascii="Times New Roman" w:eastAsia="Times New Roman" w:hAnsi="Times New Roman"/>
                <w:b/>
                <w:color w:val="000000"/>
                <w:sz w:val="28"/>
                <w:szCs w:val="28"/>
                <w:lang w:eastAsia="uk-UA"/>
              </w:rPr>
              <w:t>)</w:t>
            </w:r>
            <w:r w:rsidRPr="004A4EBD">
              <w:rPr>
                <w:rFonts w:ascii="Times New Roman" w:eastAsia="Times New Roman" w:hAnsi="Times New Roman"/>
                <w:b/>
                <w:color w:val="000000"/>
                <w:sz w:val="28"/>
                <w:szCs w:val="28"/>
                <w:lang w:eastAsia="uk-UA"/>
              </w:rPr>
              <w:t xml:space="preserve"> кошти від реалізації надлишкового озброєння, військової та спеціальної техніки, нерухомого військового майна Збройних Сил України та інших утворених відповідно до законів України військових формувань, правоохоронних органів та інших державних органів;</w:t>
            </w:r>
          </w:p>
          <w:p w:rsidR="004A4EBD" w:rsidRPr="004A4EBD" w:rsidRDefault="004A4EBD" w:rsidP="004A4EBD">
            <w:pPr>
              <w:ind w:firstLine="567"/>
              <w:jc w:val="both"/>
              <w:rPr>
                <w:rFonts w:ascii="Times New Roman" w:eastAsia="Calibri" w:hAnsi="Times New Roman"/>
                <w:b/>
                <w:sz w:val="28"/>
                <w:szCs w:val="28"/>
                <w:vertAlign w:val="superscript"/>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31.</w:t>
            </w:r>
            <w:r w:rsidRPr="004A4EBD">
              <w:rPr>
                <w:rFonts w:ascii="Times New Roman" w:eastAsia="Times New Roman" w:hAnsi="Times New Roman"/>
                <w:color w:val="000000"/>
                <w:sz w:val="28"/>
                <w:szCs w:val="28"/>
                <w:lang w:eastAsia="uk-UA"/>
              </w:rPr>
              <w:t> Таємні видатки</w:t>
            </w:r>
            <w:bookmarkStart w:id="35" w:name="n686"/>
            <w:bookmarkEnd w:id="35"/>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1. Державний бюджет України має містити пояснення всіх видатків, за винятком видатків, пов'язаних з державною таємницею (таємних видатків).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bookmarkStart w:id="36" w:name="n687"/>
            <w:bookmarkEnd w:id="36"/>
          </w:p>
          <w:p w:rsidR="004A4EBD" w:rsidRDefault="004A4EBD" w:rsidP="004A4EBD">
            <w:pPr>
              <w:shd w:val="clear" w:color="auto" w:fill="FFFFFF"/>
              <w:jc w:val="both"/>
              <w:rPr>
                <w:rFonts w:ascii="Times New Roman" w:eastAsia="Times New Roman" w:hAnsi="Times New Roman"/>
                <w:color w:val="000000"/>
                <w:sz w:val="28"/>
                <w:szCs w:val="28"/>
                <w:lang w:eastAsia="uk-UA"/>
              </w:rPr>
            </w:pPr>
          </w:p>
          <w:p w:rsidR="00FF1EA0" w:rsidRPr="004A4EBD" w:rsidRDefault="00FF1EA0"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strike/>
                <w:color w:val="000000"/>
                <w:sz w:val="28"/>
                <w:szCs w:val="28"/>
                <w:lang w:eastAsia="uk-UA"/>
              </w:rPr>
              <w:t>2. Таємні видатки, передбачені на діяльність органів державної влади, в інтересах національної безпеки включаються до Державного бюджету України без деталізації.</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7" w:name="n688"/>
            <w:bookmarkEnd w:id="37"/>
            <w:r w:rsidRPr="004A4EBD">
              <w:rPr>
                <w:rFonts w:ascii="Times New Roman" w:eastAsia="Times New Roman" w:hAnsi="Times New Roman"/>
                <w:color w:val="000000"/>
                <w:sz w:val="28"/>
                <w:szCs w:val="28"/>
                <w:lang w:eastAsia="uk-UA"/>
              </w:rPr>
              <w:t>3. Контроль за проведенням таємних видатків здійснюється Рахунковою палатою та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8" w:name="n689"/>
            <w:bookmarkEnd w:id="38"/>
            <w:r w:rsidRPr="004A4EBD">
              <w:rPr>
                <w:rFonts w:ascii="Times New Roman" w:eastAsia="Times New Roman" w:hAnsi="Times New Roman"/>
                <w:color w:val="000000"/>
                <w:sz w:val="28"/>
                <w:szCs w:val="28"/>
                <w:lang w:eastAsia="uk-UA"/>
              </w:rPr>
              <w:t>4. Звіти про проведені таємні видатки попередньо розглядаються Комітетом Верховної Ради України з питань бюджету, Комітетом Верховної Ради України з питань законодавчого забезпечення правоохоронної діяльності, Комітетом Верховної Ради України з питань боротьби з організованою злочинністю і корупцією, Комітетом Верховної Ради України з питань національної безпеки і оборони.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39" w:name="n690"/>
            <w:bookmarkEnd w:id="39"/>
            <w:r w:rsidRPr="004A4EBD">
              <w:rPr>
                <w:rFonts w:ascii="Times New Roman" w:eastAsia="Times New Roman" w:hAnsi="Times New Roman"/>
                <w:color w:val="000000"/>
                <w:sz w:val="28"/>
                <w:szCs w:val="28"/>
                <w:lang w:eastAsia="uk-UA"/>
              </w:rPr>
              <w:t>5. Звіти про проведені таємні видатки розглядаються Верховною Радою України на закритому пленарному засіданні.</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31.</w:t>
            </w:r>
            <w:r w:rsidRPr="004A4EBD">
              <w:rPr>
                <w:rFonts w:ascii="Times New Roman" w:eastAsia="Times New Roman" w:hAnsi="Times New Roman"/>
                <w:color w:val="000000"/>
                <w:sz w:val="28"/>
                <w:szCs w:val="28"/>
                <w:lang w:eastAsia="uk-UA"/>
              </w:rPr>
              <w:t> Таємні видатки</w:t>
            </w:r>
          </w:p>
          <w:p w:rsidR="004A4EBD" w:rsidRPr="004A4EBD" w:rsidRDefault="004A4EBD" w:rsidP="004A4EBD">
            <w:pPr>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color w:val="000000"/>
                <w:sz w:val="28"/>
                <w:szCs w:val="28"/>
                <w:lang w:eastAsia="uk-UA"/>
              </w:rPr>
              <w:lastRenderedPageBreak/>
              <w:t>1. Державний бюджет України має містити пояснення всіх видатків</w:t>
            </w:r>
            <w:r w:rsidRPr="004A4EBD">
              <w:rPr>
                <w:rFonts w:ascii="Times New Roman" w:eastAsia="Times New Roman" w:hAnsi="Times New Roman"/>
                <w:strike/>
                <w:color w:val="000000"/>
                <w:sz w:val="28"/>
                <w:szCs w:val="28"/>
                <w:lang w:eastAsia="uk-UA"/>
              </w:rPr>
              <w:t>, за винятком видатків, пов'язаних з державною таємницею (таємних видатків)</w:t>
            </w:r>
            <w:r w:rsidRPr="004A4EBD">
              <w:rPr>
                <w:rFonts w:ascii="Times New Roman" w:eastAsia="Times New Roman" w:hAnsi="Times New Roman"/>
                <w:color w:val="000000"/>
                <w:sz w:val="28"/>
                <w:szCs w:val="28"/>
                <w:lang w:eastAsia="uk-UA"/>
              </w:rPr>
              <w:t xml:space="preserve">. </w:t>
            </w:r>
            <w:r w:rsidRPr="004A4EBD">
              <w:rPr>
                <w:rFonts w:ascii="Times New Roman" w:eastAsia="Times New Roman" w:hAnsi="Times New Roman"/>
                <w:b/>
                <w:color w:val="000000"/>
                <w:sz w:val="28"/>
                <w:szCs w:val="28"/>
                <w:lang w:eastAsia="uk-UA"/>
              </w:rPr>
              <w:t>Доступ до інформації щодо видатків, пов'язаних з державною таємницею (таємних видатків), мають народні депутати України, які відповідно до закону «Про державну таємницю» взяли письмове зобов’язання щодо збереження державної таємниці.</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Виключити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FF1EA0" w:rsidRPr="004A4EBD" w:rsidRDefault="00FF1EA0"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Контроль за проведенням таємних видатків здійснюється Рахунковою палатою та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Звіти про проведені таємні видатки попередньо розглядаються Комітетом Верховної Ради України з питань бюджету, Комітетом Верховної Ради України з питань законодавчого забезпечення правоохоронної діяльності, Комітетом Верховної Ради України з питань боротьби з організованою злочинністю і корупцією, Комітетом Верховної Ради України з питань національної безпеки і оборони.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5. Звіти про проведені таємні видатки розглядаються Верховною Радою України на закритому пленарному засіданні.</w:t>
            </w:r>
          </w:p>
          <w:p w:rsidR="004A4EBD" w:rsidRPr="004A4EBD" w:rsidRDefault="004A4EBD" w:rsidP="004A4EBD">
            <w:pPr>
              <w:ind w:firstLine="567"/>
              <w:jc w:val="both"/>
              <w:rPr>
                <w:rFonts w:ascii="Times New Roman" w:eastAsia="Calibri" w:hAnsi="Times New Roman"/>
                <w:sz w:val="28"/>
                <w:szCs w:val="28"/>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32.</w:t>
            </w:r>
            <w:r w:rsidRPr="004A4EBD">
              <w:rPr>
                <w:rFonts w:ascii="Times New Roman" w:eastAsia="Times New Roman" w:hAnsi="Times New Roman"/>
                <w:color w:val="000000"/>
                <w:sz w:val="28"/>
                <w:szCs w:val="28"/>
                <w:lang w:eastAsia="uk-UA"/>
              </w:rPr>
              <w:t> Організаційні засади складання проекту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0" w:name="n693"/>
            <w:bookmarkEnd w:id="40"/>
            <w:r w:rsidRPr="004A4EBD">
              <w:rPr>
                <w:rFonts w:ascii="Times New Roman" w:eastAsia="Times New Roman" w:hAnsi="Times New Roman"/>
                <w:color w:val="000000"/>
                <w:sz w:val="28"/>
                <w:szCs w:val="28"/>
                <w:lang w:eastAsia="uk-UA"/>
              </w:rPr>
              <w:t>1. Кабінет Міністрів України розробляє проект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1" w:name="n694"/>
            <w:bookmarkEnd w:id="41"/>
            <w:r w:rsidRPr="004A4EBD">
              <w:rPr>
                <w:rFonts w:ascii="Times New Roman" w:eastAsia="Times New Roman" w:hAnsi="Times New Roman"/>
                <w:color w:val="000000"/>
                <w:sz w:val="28"/>
                <w:szCs w:val="28"/>
                <w:lang w:eastAsia="uk-UA"/>
              </w:rPr>
              <w:t>2. Міністерство фінансів України відповідає за складання проекту закону про Державний бюджет України, визначає основні організаційно-методичні засади бюджетного планування, які використовуються для підготовки бюджетних запитів і розроблення проекту Державного бюджету України та прогнозу Державного бюджету України на наступні за плановим два бюджетні періоди.</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32.</w:t>
            </w:r>
            <w:r w:rsidRPr="004A4EBD">
              <w:rPr>
                <w:rFonts w:ascii="Times New Roman" w:eastAsia="Times New Roman" w:hAnsi="Times New Roman"/>
                <w:color w:val="000000"/>
                <w:sz w:val="28"/>
                <w:szCs w:val="28"/>
                <w:lang w:eastAsia="uk-UA"/>
              </w:rPr>
              <w:t> Організаційні засади складання проекту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Кабінет Міністрів України розробляє проект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Міністерство фінансів України відповідає за складання проекту закону про Державний бюджет України, визначає основні організаційно-методичні засади бюджетного планування, які використовуються для підготовки бюджетних запитів і розроблення проекту Державного бюджету України та прогнозу Державного бюджету України на наступні за плановим два бюджетні періоди, </w:t>
            </w:r>
            <w:r w:rsidRPr="004A4EBD">
              <w:rPr>
                <w:rFonts w:ascii="Times New Roman" w:eastAsia="Calibri" w:hAnsi="Times New Roman"/>
                <w:b/>
                <w:color w:val="000000"/>
                <w:sz w:val="28"/>
                <w:szCs w:val="28"/>
              </w:rPr>
              <w:t>а прогнозу державного оборонного бюджету – на наступні за плановим</w:t>
            </w:r>
            <w:r w:rsidRPr="004A4EBD">
              <w:rPr>
                <w:rFonts w:ascii="Times New Roman" w:eastAsia="Calibri" w:hAnsi="Times New Roman"/>
                <w:color w:val="000000"/>
                <w:sz w:val="28"/>
                <w:szCs w:val="28"/>
              </w:rPr>
              <w:t xml:space="preserve"> </w:t>
            </w:r>
            <w:r w:rsidRPr="004A4EBD">
              <w:rPr>
                <w:rFonts w:ascii="Times New Roman" w:eastAsia="Calibri" w:hAnsi="Times New Roman"/>
                <w:b/>
                <w:color w:val="000000"/>
                <w:sz w:val="28"/>
                <w:szCs w:val="28"/>
              </w:rPr>
              <w:t>п’ять бюджетних періодів</w:t>
            </w:r>
            <w:r w:rsidRPr="004A4EBD">
              <w:rPr>
                <w:rFonts w:ascii="Times New Roman" w:eastAsia="Times New Roman" w:hAnsi="Times New Roman"/>
                <w:color w:val="000000"/>
                <w:sz w:val="28"/>
                <w:szCs w:val="28"/>
                <w:lang w:eastAsia="uk-UA"/>
              </w:rPr>
              <w:t>.</w:t>
            </w:r>
          </w:p>
          <w:p w:rsidR="004A4EBD" w:rsidRPr="004A4EBD" w:rsidRDefault="004A4EBD" w:rsidP="004A4EBD">
            <w:pPr>
              <w:ind w:firstLine="567"/>
              <w:jc w:val="both"/>
              <w:rPr>
                <w:rFonts w:ascii="Times New Roman" w:eastAsia="Calibri" w:hAnsi="Times New Roman"/>
                <w:sz w:val="28"/>
                <w:szCs w:val="28"/>
              </w:rPr>
            </w:pP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34.</w:t>
            </w:r>
            <w:r w:rsidRPr="004A4EBD">
              <w:rPr>
                <w:rFonts w:ascii="Times New Roman" w:eastAsia="Times New Roman" w:hAnsi="Times New Roman"/>
                <w:color w:val="000000"/>
                <w:sz w:val="28"/>
                <w:szCs w:val="28"/>
                <w:lang w:eastAsia="uk-UA"/>
              </w:rPr>
              <w:t> Інструкції з підготовки бюджетних запитів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2" w:name="n716"/>
            <w:bookmarkEnd w:id="42"/>
            <w:r w:rsidRPr="004A4EBD">
              <w:rPr>
                <w:rFonts w:ascii="Times New Roman" w:eastAsia="Times New Roman" w:hAnsi="Times New Roman"/>
                <w:color w:val="000000"/>
                <w:sz w:val="28"/>
                <w:szCs w:val="28"/>
                <w:lang w:eastAsia="uk-UA"/>
              </w:rPr>
              <w:t>1. Для підготовки проекту Державного бюджету України Міністерство фінансів України розробляє і доводить до головних розпорядників бюджетних коштів </w:t>
            </w:r>
            <w:hyperlink r:id="rId24" w:anchor="n13" w:tgtFrame="_blank" w:history="1">
              <w:r w:rsidRPr="004A4EBD">
                <w:rPr>
                  <w:rFonts w:ascii="Times New Roman" w:eastAsia="Times New Roman" w:hAnsi="Times New Roman"/>
                  <w:color w:val="0000FF"/>
                  <w:sz w:val="28"/>
                  <w:szCs w:val="28"/>
                  <w:u w:val="single"/>
                  <w:lang w:eastAsia="uk-UA"/>
                </w:rPr>
                <w:t>інструкції з підготовки бюджетних запитів</w:t>
              </w:r>
            </w:hyperlink>
            <w:r w:rsidRPr="004A4EBD">
              <w:rPr>
                <w:rFonts w:ascii="Times New Roman" w:eastAsia="Times New Roman" w:hAnsi="Times New Roman"/>
                <w:color w:val="000000"/>
                <w:sz w:val="28"/>
                <w:szCs w:val="28"/>
                <w:lang w:eastAsia="uk-UA"/>
              </w:rPr>
              <w:t> у терміни, визначені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3" w:name="n717"/>
            <w:bookmarkEnd w:id="43"/>
            <w:r w:rsidRPr="004A4EBD">
              <w:rPr>
                <w:rFonts w:ascii="Times New Roman" w:eastAsia="Times New Roman" w:hAnsi="Times New Roman"/>
                <w:color w:val="000000"/>
                <w:sz w:val="28"/>
                <w:szCs w:val="28"/>
                <w:lang w:eastAsia="uk-UA"/>
              </w:rPr>
              <w:t>2. Інструкції з підготовки бюджетних запитів можуть запроваджувати організаційні, фінансові та інші обмеження, яких зобов'язані дотримуватися усі розпорядники бюджетних коштів у процесі підготовки бюджетних запитів.</w:t>
            </w: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4" w:name="n2025"/>
            <w:bookmarkStart w:id="45" w:name="n2686"/>
            <w:bookmarkEnd w:id="44"/>
            <w:bookmarkEnd w:id="45"/>
            <w:r w:rsidRPr="004A4EBD">
              <w:rPr>
                <w:rFonts w:ascii="Times New Roman" w:eastAsia="Times New Roman" w:hAnsi="Times New Roman"/>
                <w:color w:val="000000"/>
                <w:sz w:val="28"/>
                <w:szCs w:val="28"/>
                <w:lang w:eastAsia="uk-UA"/>
              </w:rPr>
              <w:t xml:space="preserve">4. Міністерство фінансів України разом з інструкціями з підготовки бюджетних запитів доводить до головних </w:t>
            </w:r>
            <w:r w:rsidRPr="004A4EBD">
              <w:rPr>
                <w:rFonts w:ascii="Times New Roman" w:eastAsia="Times New Roman" w:hAnsi="Times New Roman"/>
                <w:color w:val="000000"/>
                <w:sz w:val="28"/>
                <w:szCs w:val="28"/>
                <w:lang w:eastAsia="uk-UA"/>
              </w:rPr>
              <w:lastRenderedPageBreak/>
              <w:t>розпорядників бюджетних коштів відповідні обсяги державних капітальних вкладень на плановий та наступні за плановим два бюджетні періоди, у тому числі згідно з розподілом, здійсненим відповідно до </w:t>
            </w:r>
            <w:hyperlink r:id="rId25" w:anchor="n2674" w:history="1">
              <w:r w:rsidRPr="004A4EBD">
                <w:rPr>
                  <w:rFonts w:ascii="Times New Roman" w:eastAsia="Times New Roman" w:hAnsi="Times New Roman"/>
                  <w:color w:val="0000FF"/>
                  <w:sz w:val="28"/>
                  <w:szCs w:val="28"/>
                  <w:u w:val="single"/>
                  <w:lang w:eastAsia="uk-UA"/>
                </w:rPr>
                <w:t>частини четвертої</w:t>
              </w:r>
            </w:hyperlink>
            <w:r w:rsidRPr="004A4EBD">
              <w:rPr>
                <w:rFonts w:ascii="Times New Roman" w:eastAsia="Times New Roman" w:hAnsi="Times New Roman"/>
                <w:color w:val="000000"/>
                <w:sz w:val="28"/>
                <w:szCs w:val="28"/>
                <w:lang w:eastAsia="uk-UA"/>
              </w:rPr>
              <w:t> статті 32 цього Кодексу.</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34.</w:t>
            </w:r>
            <w:r w:rsidRPr="004A4EBD">
              <w:rPr>
                <w:rFonts w:ascii="Times New Roman" w:eastAsia="Times New Roman" w:hAnsi="Times New Roman"/>
                <w:color w:val="000000"/>
                <w:sz w:val="28"/>
                <w:szCs w:val="28"/>
                <w:lang w:eastAsia="uk-UA"/>
              </w:rPr>
              <w:t> Інструкції з підготовки бюджетних запитів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Для підготовки проекту Державного бюджету України Міністерство фінансів України розробляє і доводить до головних розпорядників бюджетних коштів </w:t>
            </w:r>
            <w:hyperlink r:id="rId26" w:anchor="n13" w:tgtFrame="_blank" w:history="1">
              <w:r w:rsidRPr="004A4EBD">
                <w:rPr>
                  <w:rFonts w:ascii="Times New Roman" w:eastAsia="Times New Roman" w:hAnsi="Times New Roman"/>
                  <w:color w:val="0000FF"/>
                  <w:sz w:val="28"/>
                  <w:szCs w:val="28"/>
                  <w:u w:val="single"/>
                  <w:lang w:eastAsia="uk-UA"/>
                </w:rPr>
                <w:t>інструкції з підготовки бюджетних запитів</w:t>
              </w:r>
            </w:hyperlink>
            <w:r w:rsidRPr="004A4EBD">
              <w:rPr>
                <w:rFonts w:ascii="Times New Roman" w:eastAsia="Times New Roman" w:hAnsi="Times New Roman"/>
                <w:color w:val="000000"/>
                <w:sz w:val="28"/>
                <w:szCs w:val="28"/>
                <w:lang w:eastAsia="uk-UA"/>
              </w:rPr>
              <w:t> у терміни, визначені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w:t>
            </w:r>
            <w:r w:rsidRPr="004A4EBD">
              <w:rPr>
                <w:rFonts w:ascii="Times New Roman" w:eastAsia="Times New Roman" w:hAnsi="Times New Roman"/>
                <w:b/>
                <w:color w:val="000000"/>
                <w:sz w:val="28"/>
                <w:szCs w:val="28"/>
                <w:lang w:eastAsia="uk-UA"/>
              </w:rPr>
              <w:t xml:space="preserve">Інструкції з підготовки бюджетних запитів повинні відповідати вимогам, визначеним у частині 1-1 статті 35 цього Кодексу.  </w:t>
            </w:r>
            <w:r w:rsidRPr="004A4EBD">
              <w:rPr>
                <w:rFonts w:ascii="Times New Roman" w:eastAsia="Times New Roman" w:hAnsi="Times New Roman"/>
                <w:color w:val="000000"/>
                <w:sz w:val="28"/>
                <w:szCs w:val="28"/>
                <w:lang w:eastAsia="uk-UA"/>
              </w:rPr>
              <w:t>Інструкції з підготовки бюджетних запитів можуть запроваджувати організаційні, фінансові та інші обмеження, яких зобов'язані дотримуватися усі розпорядники бюджетних коштів у процесі підготовки бюджетних запитів.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4. Міністерство фінансів України разом з інструкціями з підготовки бюджетних запитів доводить до головних </w:t>
            </w:r>
            <w:r w:rsidRPr="004A4EBD">
              <w:rPr>
                <w:rFonts w:ascii="Times New Roman" w:eastAsia="Times New Roman" w:hAnsi="Times New Roman"/>
                <w:color w:val="000000"/>
                <w:sz w:val="28"/>
                <w:szCs w:val="28"/>
                <w:lang w:eastAsia="uk-UA"/>
              </w:rPr>
              <w:lastRenderedPageBreak/>
              <w:t>розпорядників бюджетних коштів відповідні обсяги державних капітальних вкладень на плановий та наступні за плановим два бюджетні періоди, у тому числі згідно з розподілом, здійсненим відповідно до </w:t>
            </w:r>
            <w:hyperlink r:id="rId27" w:anchor="n2674" w:history="1">
              <w:r w:rsidRPr="004A4EBD">
                <w:rPr>
                  <w:rFonts w:ascii="Times New Roman" w:eastAsia="Times New Roman" w:hAnsi="Times New Roman"/>
                  <w:color w:val="0000FF"/>
                  <w:sz w:val="28"/>
                  <w:szCs w:val="28"/>
                  <w:u w:val="single"/>
                  <w:lang w:eastAsia="uk-UA"/>
                </w:rPr>
                <w:t>частини четвертої</w:t>
              </w:r>
            </w:hyperlink>
            <w:r w:rsidRPr="004A4EBD">
              <w:rPr>
                <w:rFonts w:ascii="Times New Roman" w:eastAsia="Times New Roman" w:hAnsi="Times New Roman"/>
                <w:color w:val="000000"/>
                <w:sz w:val="28"/>
                <w:szCs w:val="28"/>
                <w:lang w:eastAsia="uk-UA"/>
              </w:rPr>
              <w:t> статті 32 цього Кодексу.</w:t>
            </w:r>
          </w:p>
          <w:p w:rsidR="004A4EBD" w:rsidRPr="004A4EBD" w:rsidRDefault="004A4EBD" w:rsidP="004A4EBD">
            <w:pPr>
              <w:ind w:firstLine="567"/>
              <w:jc w:val="both"/>
              <w:rPr>
                <w:rFonts w:ascii="Times New Roman" w:eastAsia="Calibri" w:hAnsi="Times New Roman"/>
                <w:b/>
                <w:sz w:val="28"/>
                <w:szCs w:val="28"/>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35.</w:t>
            </w:r>
            <w:r w:rsidRPr="004A4EBD">
              <w:rPr>
                <w:rFonts w:ascii="Times New Roman" w:eastAsia="Times New Roman" w:hAnsi="Times New Roman"/>
                <w:color w:val="000000"/>
                <w:sz w:val="28"/>
                <w:szCs w:val="28"/>
                <w:lang w:eastAsia="uk-UA"/>
              </w:rPr>
              <w:t> Складання бюджетного запиту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6" w:name="n719"/>
            <w:bookmarkEnd w:id="46"/>
            <w:r w:rsidRPr="004A4EBD">
              <w:rPr>
                <w:rFonts w:ascii="Times New Roman" w:eastAsia="Times New Roman" w:hAnsi="Times New Roman"/>
                <w:color w:val="000000"/>
                <w:sz w:val="28"/>
                <w:szCs w:val="28"/>
                <w:lang w:eastAsia="uk-UA"/>
              </w:rPr>
              <w:t>1. Головні розпорядники бюджетних коштів забезпечують складання бюджетних запитів для подання Міністерству фінансів України відповідно до вимог </w:t>
            </w:r>
            <w:hyperlink r:id="rId28" w:anchor="n13" w:tgtFrame="_blank" w:history="1">
              <w:r w:rsidRPr="004A4EBD">
                <w:rPr>
                  <w:rFonts w:ascii="Times New Roman" w:eastAsia="Times New Roman" w:hAnsi="Times New Roman"/>
                  <w:color w:val="0000FF"/>
                  <w:sz w:val="28"/>
                  <w:szCs w:val="28"/>
                  <w:u w:val="single"/>
                  <w:lang w:eastAsia="uk-UA"/>
                </w:rPr>
                <w:t>інструкції з підготовки бюджетних запитів</w:t>
              </w:r>
            </w:hyperlink>
            <w:r w:rsidRPr="004A4EBD">
              <w:rPr>
                <w:rFonts w:ascii="Times New Roman" w:eastAsia="Times New Roman" w:hAnsi="Times New Roman"/>
                <w:color w:val="000000"/>
                <w:sz w:val="28"/>
                <w:szCs w:val="28"/>
                <w:lang w:eastAsia="uk-UA"/>
              </w:rPr>
              <w:t>, з урахуванням звітів про виконання паспортів бюджетних програм, а також висновків про результати контрольних заходів, проведених органами, уповноваженими на здійснення контролю за дотриманням бюджетного законодавства, у терміни та порядку, встановлені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Частина відсутня </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7" w:name="n720"/>
            <w:bookmarkEnd w:id="47"/>
            <w:r w:rsidRPr="004A4EBD">
              <w:rPr>
                <w:rFonts w:ascii="Times New Roman" w:eastAsia="Times New Roman" w:hAnsi="Times New Roman"/>
                <w:color w:val="000000"/>
                <w:sz w:val="28"/>
                <w:szCs w:val="28"/>
                <w:lang w:eastAsia="uk-UA"/>
              </w:rPr>
              <w:t xml:space="preserve">2. Головні розпорядники бюджетних коштів забезпечують включення до бюджетних запитів показників за бюджетними програмами, які забезпечують протягом декількох років виконання інвестиційних проектів, у разі їх схвалення або відбору у встановленому законодавством порядку та на підставі розрахунків обсягу витрат і </w:t>
            </w:r>
            <w:proofErr w:type="spellStart"/>
            <w:r w:rsidRPr="004A4EBD">
              <w:rPr>
                <w:rFonts w:ascii="Times New Roman" w:eastAsia="Times New Roman" w:hAnsi="Times New Roman"/>
                <w:color w:val="000000"/>
                <w:sz w:val="28"/>
                <w:szCs w:val="28"/>
                <w:lang w:eastAsia="uk-UA"/>
              </w:rPr>
              <w:t>вигод</w:t>
            </w:r>
            <w:proofErr w:type="spellEnd"/>
            <w:r w:rsidRPr="004A4EBD">
              <w:rPr>
                <w:rFonts w:ascii="Times New Roman" w:eastAsia="Times New Roman" w:hAnsi="Times New Roman"/>
                <w:color w:val="000000"/>
                <w:sz w:val="28"/>
                <w:szCs w:val="28"/>
                <w:lang w:eastAsia="uk-UA"/>
              </w:rPr>
              <w:t xml:space="preserve"> щодо реалізації таких інвестиційних проектів та обсягів довгострокових зобов’язань за </w:t>
            </w:r>
            <w:proofErr w:type="spellStart"/>
            <w:r w:rsidRPr="004A4EBD">
              <w:rPr>
                <w:rFonts w:ascii="Times New Roman" w:eastAsia="Times New Roman" w:hAnsi="Times New Roman"/>
                <w:color w:val="000000"/>
                <w:sz w:val="28"/>
                <w:szCs w:val="28"/>
                <w:lang w:eastAsia="uk-UA"/>
              </w:rPr>
              <w:t>енергосервісом</w:t>
            </w:r>
            <w:proofErr w:type="spellEnd"/>
            <w:r w:rsidRPr="004A4EBD">
              <w:rPr>
                <w:rFonts w:ascii="Times New Roman" w:eastAsia="Times New Roman" w:hAnsi="Times New Roman"/>
                <w:color w:val="000000"/>
                <w:sz w:val="28"/>
                <w:szCs w:val="28"/>
                <w:lang w:eastAsia="uk-UA"/>
              </w:rPr>
              <w:t xml:space="preserve"> на відповідні бюджетні періоди.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48" w:name="n2687"/>
            <w:bookmarkStart w:id="49" w:name="n721"/>
            <w:bookmarkEnd w:id="48"/>
            <w:bookmarkEnd w:id="49"/>
            <w:r w:rsidRPr="004A4EBD">
              <w:rPr>
                <w:rFonts w:ascii="Times New Roman" w:eastAsia="Times New Roman" w:hAnsi="Times New Roman"/>
                <w:color w:val="000000"/>
                <w:sz w:val="28"/>
                <w:szCs w:val="28"/>
                <w:lang w:eastAsia="uk-UA"/>
              </w:rPr>
              <w:t>3. Головні розпорядники бюджетних коштів забезпечують своєчасність, достовірність та зміст поданих Міністерству фінансів України бюджетних запитів, які мають містити всю інформацію, необхідну для аналізу показників проекту Державного бюджету України, індикативних прогнозних показників Державного бюджету України на наступні за плановим два бюджетні періоди, згідно з вимогами Міністерства фінансів України.</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Абзац відсутній</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Абзац відсутній</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Абзац відсутній</w:t>
            </w: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0" w:name="n2731"/>
            <w:bookmarkEnd w:id="50"/>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4. Якщо бюджетний запит передбачає надання державної допомоги суб’єктам господарювання за рахунок державного бюджету у будь-якій формі, головні розпорядники бюджетних коштів додають до бюджетного запиту копію рішення Уповноваженого органу з питань державної допомоги, прийнятого за результатами розгляду повідомлення про нову державну допомогу або справи про державну допомогу відповідно до </w:t>
            </w:r>
            <w:hyperlink r:id="rId29" w:tgtFrame="_blank" w:history="1">
              <w:r w:rsidRPr="004A4EBD">
                <w:rPr>
                  <w:rFonts w:ascii="Times New Roman" w:eastAsia="Times New Roman" w:hAnsi="Times New Roman"/>
                  <w:color w:val="0000FF"/>
                  <w:sz w:val="28"/>
                  <w:szCs w:val="28"/>
                  <w:u w:val="single"/>
                  <w:lang w:eastAsia="uk-UA"/>
                </w:rPr>
                <w:t>Закону України</w:t>
              </w:r>
            </w:hyperlink>
            <w:r w:rsidRPr="004A4EBD">
              <w:rPr>
                <w:rFonts w:ascii="Times New Roman" w:eastAsia="Times New Roman" w:hAnsi="Times New Roman"/>
                <w:color w:val="000000"/>
                <w:sz w:val="28"/>
                <w:szCs w:val="28"/>
                <w:lang w:eastAsia="uk-UA"/>
              </w:rPr>
              <w:t> "Про державну допомогу суб’єктам господарювання", або письмово повідомляють про їх звільнення від обов’язку повідомлення про нову державну допомогу з посиланням на положення зазначеного Закону та нормативно-правові акти, якими встановлені відповідні умови для звільнення.</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35.</w:t>
            </w:r>
            <w:r w:rsidRPr="004A4EBD">
              <w:rPr>
                <w:rFonts w:ascii="Times New Roman" w:eastAsia="Times New Roman" w:hAnsi="Times New Roman"/>
                <w:color w:val="000000"/>
                <w:sz w:val="28"/>
                <w:szCs w:val="28"/>
                <w:lang w:eastAsia="uk-UA"/>
              </w:rPr>
              <w:t> Складання бюджетного запиту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Головні розпорядники бюджетних коштів забезпечують складання бюджетних запитів для подання Міністерству фінансів України відповідно до вимог </w:t>
            </w:r>
            <w:hyperlink r:id="rId30" w:anchor="n13" w:tgtFrame="_blank" w:history="1">
              <w:r w:rsidRPr="004A4EBD">
                <w:rPr>
                  <w:rFonts w:ascii="Times New Roman" w:eastAsia="Times New Roman" w:hAnsi="Times New Roman"/>
                  <w:color w:val="0000FF"/>
                  <w:sz w:val="28"/>
                  <w:szCs w:val="28"/>
                  <w:u w:val="single"/>
                  <w:lang w:eastAsia="uk-UA"/>
                </w:rPr>
                <w:t>інструкції з підготовки бюджетних запитів</w:t>
              </w:r>
            </w:hyperlink>
            <w:r w:rsidRPr="004A4EBD">
              <w:rPr>
                <w:rFonts w:ascii="Times New Roman" w:eastAsia="Times New Roman" w:hAnsi="Times New Roman"/>
                <w:color w:val="000000"/>
                <w:sz w:val="28"/>
                <w:szCs w:val="28"/>
                <w:lang w:eastAsia="uk-UA"/>
              </w:rPr>
              <w:t>, з урахуванням звітів про виконання паспортів бюджетних програм, а також висновків про результати контрольних заходів, проведених органами, уповноваженими на здійснення контролю за дотриманням бюджетного законодавства, у терміни та порядку, встановлені Міністерством фінансів України.</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Calibri" w:hAnsi="Times New Roman"/>
                <w:b/>
                <w:color w:val="000000"/>
                <w:sz w:val="28"/>
                <w:szCs w:val="28"/>
              </w:rPr>
              <w:t>1-1.</w:t>
            </w:r>
            <w:r w:rsidRPr="004A4EBD">
              <w:rPr>
                <w:rFonts w:ascii="Times New Roman" w:eastAsia="Calibri" w:hAnsi="Times New Roman"/>
                <w:color w:val="000000"/>
                <w:sz w:val="28"/>
                <w:szCs w:val="28"/>
              </w:rPr>
              <w:t xml:space="preserve"> </w:t>
            </w:r>
            <w:r w:rsidRPr="004A4EBD">
              <w:rPr>
                <w:rFonts w:ascii="Times New Roman" w:eastAsia="Times New Roman" w:hAnsi="Times New Roman"/>
                <w:b/>
                <w:color w:val="000000"/>
                <w:sz w:val="28"/>
                <w:szCs w:val="28"/>
                <w:lang w:eastAsia="uk-UA"/>
              </w:rPr>
              <w:t>Бюджетний запит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 Бюджетні запити розпорядників бюджетних коштів вищого рівня повинні містити інформацію щодо видатків розвитку та видатків споживання бюджетних установ, які їм підпорядковуються та (або) діяльність яких координується через цих розпорядників.</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lastRenderedPageBreak/>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4A4EBD" w:rsidRPr="004A4EBD" w:rsidRDefault="004A4EBD" w:rsidP="004A4EBD">
            <w:pPr>
              <w:shd w:val="clear" w:color="auto" w:fill="FFFFFF"/>
              <w:ind w:firstLine="567"/>
              <w:jc w:val="both"/>
              <w:rPr>
                <w:rFonts w:ascii="Times New Roman" w:eastAsia="Times New Roman" w:hAnsi="Times New Roman"/>
                <w:b/>
                <w:strike/>
                <w:color w:val="000000"/>
                <w:sz w:val="28"/>
                <w:szCs w:val="28"/>
                <w:lang w:eastAsia="uk-UA"/>
              </w:rPr>
            </w:pPr>
            <w:r w:rsidRPr="004A4EBD">
              <w:rPr>
                <w:rFonts w:ascii="Times New Roman" w:eastAsia="Times New Roman" w:hAnsi="Times New Roman"/>
                <w:b/>
                <w:color w:val="000000"/>
                <w:sz w:val="28"/>
                <w:szCs w:val="28"/>
                <w:lang w:eastAsia="uk-UA"/>
              </w:rPr>
              <w:t>Інформація щодо видатків споживання та видатків розвитку повинна бути подана окремо.</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Інформація щодо видатків розвитку подається у формі таблиці, яка відображає таку інформацію щодо кожного виду видатків: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1) назву товару чи послуги, яка відповідає зазначеним товарам чи послугам;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2) код економічної класифікації видатків бюджету, який відповідає зазначеним товарам чи послугам;</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3) код Національного класифікатора України, який відповідає зазначеним товарам чи послугам;</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4) кількість товарів чи послуг;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5) вартість однієї одиниці товару чи однієї послуги;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6) загальну вартість однотипних товарів, послуг.</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Інформація про видатки споживання на оплату праці відображає: оклад, штатний розпис, кількість ставок, розмір преміального фонду.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Інформація про видатки споживання на оплату комунальних послуг відображає: тариф на оплату кожної комунальної послуги, прогнозований обсяг споживання </w:t>
            </w:r>
            <w:r w:rsidRPr="004A4EBD">
              <w:rPr>
                <w:rFonts w:ascii="Times New Roman" w:eastAsia="Times New Roman" w:hAnsi="Times New Roman"/>
                <w:b/>
                <w:color w:val="000000"/>
                <w:sz w:val="28"/>
                <w:szCs w:val="28"/>
                <w:lang w:eastAsia="uk-UA"/>
              </w:rPr>
              <w:lastRenderedPageBreak/>
              <w:t xml:space="preserve">кожної комунальної послуги, площу приміщень, за які сплачуються комунальні послуги. </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Головні розпорядники бюджетних коштів забезпечують включення до бюджетних запитів показників за бюджетними програмами, які забезпечують протягом декількох років виконання інвестиційних проектів, у разі їх схвалення або відбору у встановленому законодавством порядку та на підставі розрахунків обсягу витрат і </w:t>
            </w:r>
            <w:proofErr w:type="spellStart"/>
            <w:r w:rsidRPr="004A4EBD">
              <w:rPr>
                <w:rFonts w:ascii="Times New Roman" w:eastAsia="Times New Roman" w:hAnsi="Times New Roman"/>
                <w:color w:val="000000"/>
                <w:sz w:val="28"/>
                <w:szCs w:val="28"/>
                <w:lang w:eastAsia="uk-UA"/>
              </w:rPr>
              <w:t>вигод</w:t>
            </w:r>
            <w:proofErr w:type="spellEnd"/>
            <w:r w:rsidRPr="004A4EBD">
              <w:rPr>
                <w:rFonts w:ascii="Times New Roman" w:eastAsia="Times New Roman" w:hAnsi="Times New Roman"/>
                <w:color w:val="000000"/>
                <w:sz w:val="28"/>
                <w:szCs w:val="28"/>
                <w:lang w:eastAsia="uk-UA"/>
              </w:rPr>
              <w:t xml:space="preserve"> щодо реалізації таких інвестиційних проектів та обсягів довгострокових зобов’язань за </w:t>
            </w:r>
            <w:proofErr w:type="spellStart"/>
            <w:r w:rsidRPr="004A4EBD">
              <w:rPr>
                <w:rFonts w:ascii="Times New Roman" w:eastAsia="Times New Roman" w:hAnsi="Times New Roman"/>
                <w:color w:val="000000"/>
                <w:sz w:val="28"/>
                <w:szCs w:val="28"/>
                <w:lang w:eastAsia="uk-UA"/>
              </w:rPr>
              <w:t>енергосервісом</w:t>
            </w:r>
            <w:proofErr w:type="spellEnd"/>
            <w:r w:rsidRPr="004A4EBD">
              <w:rPr>
                <w:rFonts w:ascii="Times New Roman" w:eastAsia="Times New Roman" w:hAnsi="Times New Roman"/>
                <w:color w:val="000000"/>
                <w:sz w:val="28"/>
                <w:szCs w:val="28"/>
                <w:lang w:eastAsia="uk-UA"/>
              </w:rPr>
              <w:t xml:space="preserve"> на відповідні бюджетні періоди.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Головні розпорядники бюджетних коштів забезпечують своєчасність, достовірність та зміст поданих Міністерству фінансів України бюджетних запитів, які мають містити всю інформацію, необхідну для аналізу показників проекту Державного бюджету України, індикативних прогнозних показників Державного бюджету України на наступні за плановим два бюджетні періоди, згідно з вимогами Міністерства фінансів України.</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Головні розпорядники бюджетних коштів,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 xml:space="preserve">Бюджетний запит головного розпорядника бюджетних коштів повинен містити деталізовану інформацію щодо видаткової частини бюджетних запитів </w:t>
            </w:r>
            <w:r w:rsidRPr="004A4EBD">
              <w:rPr>
                <w:rFonts w:ascii="Times New Roman" w:eastAsia="Calibri" w:hAnsi="Times New Roman"/>
                <w:b/>
                <w:color w:val="000000"/>
                <w:sz w:val="28"/>
                <w:szCs w:val="28"/>
              </w:rPr>
              <w:lastRenderedPageBreak/>
              <w:t xml:space="preserve">усіх бюджетних установ, які </w:t>
            </w:r>
            <w:r w:rsidRPr="004A4EBD">
              <w:rPr>
                <w:rFonts w:ascii="Times New Roman" w:eastAsia="Times New Roman" w:hAnsi="Times New Roman"/>
                <w:b/>
                <w:color w:val="000000"/>
                <w:sz w:val="28"/>
                <w:szCs w:val="28"/>
                <w:lang w:eastAsia="uk-UA"/>
              </w:rPr>
              <w:t>йому підпорядковуються та (або) діяльність яких координується через цього головного розпорядника бюджетних коштів</w:t>
            </w:r>
            <w:r w:rsidRPr="004A4EBD">
              <w:rPr>
                <w:rFonts w:ascii="Times New Roman" w:eastAsia="Calibri" w:hAnsi="Times New Roman"/>
                <w:b/>
                <w:color w:val="000000"/>
                <w:sz w:val="28"/>
                <w:szCs w:val="28"/>
              </w:rPr>
              <w:t xml:space="preserve">, </w:t>
            </w:r>
            <w:r w:rsidRPr="004A4EBD">
              <w:rPr>
                <w:rFonts w:ascii="Times New Roman" w:eastAsia="Times New Roman" w:hAnsi="Times New Roman"/>
                <w:b/>
                <w:color w:val="000000"/>
                <w:sz w:val="28"/>
                <w:szCs w:val="28"/>
                <w:lang w:eastAsia="uk-UA"/>
              </w:rPr>
              <w:t xml:space="preserve">зведену інформацію щодо всіх бюджетних установ, а також наведену у порівняльній таблиці інформацію щодо відкоригованих головним розпорядником бюджетних коштів запитів </w:t>
            </w:r>
            <w:r w:rsidRPr="004A4EBD">
              <w:rPr>
                <w:rFonts w:ascii="Times New Roman" w:eastAsia="Calibri" w:hAnsi="Times New Roman"/>
                <w:b/>
                <w:color w:val="000000"/>
                <w:sz w:val="28"/>
                <w:szCs w:val="28"/>
              </w:rPr>
              <w:t>бюджетних установ.</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Видатки</w:t>
            </w:r>
            <w:r w:rsidRPr="004A4EBD">
              <w:rPr>
                <w:rFonts w:ascii="Times New Roman" w:eastAsia="Calibri" w:hAnsi="Times New Roman"/>
                <w:b/>
                <w:color w:val="000000"/>
                <w:sz w:val="28"/>
                <w:szCs w:val="28"/>
                <w:shd w:val="clear" w:color="auto" w:fill="FFFFFF"/>
              </w:rPr>
              <w:t>, пов’язані із веденням бойових дій</w:t>
            </w:r>
            <w:r w:rsidRPr="004A4EBD">
              <w:rPr>
                <w:rFonts w:ascii="Times New Roman" w:eastAsia="Calibri" w:hAnsi="Times New Roman"/>
                <w:b/>
                <w:color w:val="000000"/>
                <w:sz w:val="28"/>
                <w:szCs w:val="28"/>
              </w:rPr>
              <w:t xml:space="preserve">, повинні містити інформацію щодо: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rPr>
              <w:t xml:space="preserve">1) </w:t>
            </w:r>
            <w:r w:rsidRPr="004A4EBD">
              <w:rPr>
                <w:rFonts w:ascii="Times New Roman" w:eastAsia="Calibri" w:hAnsi="Times New Roman"/>
                <w:b/>
                <w:color w:val="000000"/>
                <w:sz w:val="28"/>
                <w:szCs w:val="28"/>
                <w:shd w:val="clear" w:color="auto" w:fill="FFFFFF"/>
              </w:rPr>
              <w:t xml:space="preserve">видатків на заміну втраченої та ремонт пошкодженої під час бойових дій техніки;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 xml:space="preserve">2) видатків на пальне, спожите військовою технікою під час бойових дій;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 xml:space="preserve">3) видатків на забезпечення умов проживання особового складу за межами пунктів постійної дислокації;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 xml:space="preserve">4) видатків на медичну допомогу та реабілітацію, які надаються у зв’язку з веденням бойових дій; </w:t>
            </w:r>
          </w:p>
          <w:p w:rsidR="004A4EBD" w:rsidRPr="004A4EBD" w:rsidRDefault="004A4EBD" w:rsidP="004A4EBD">
            <w:pPr>
              <w:ind w:firstLine="567"/>
              <w:jc w:val="both"/>
              <w:rPr>
                <w:rFonts w:ascii="Times New Roman" w:eastAsia="Calibri" w:hAnsi="Times New Roman"/>
                <w:b/>
                <w:color w:val="000000"/>
                <w:sz w:val="28"/>
                <w:szCs w:val="28"/>
                <w:highlight w:val="yellow"/>
                <w:shd w:val="clear" w:color="auto" w:fill="FFFFFF"/>
              </w:rPr>
            </w:pPr>
            <w:r w:rsidRPr="004A4EBD">
              <w:rPr>
                <w:rFonts w:ascii="Times New Roman" w:eastAsia="Calibri" w:hAnsi="Times New Roman"/>
                <w:b/>
                <w:color w:val="000000"/>
                <w:sz w:val="28"/>
                <w:szCs w:val="28"/>
                <w:shd w:val="clear" w:color="auto" w:fill="FFFFFF"/>
              </w:rPr>
              <w:t xml:space="preserve">5) 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4A4EBD" w:rsidRPr="004A4EBD" w:rsidRDefault="004A4EBD" w:rsidP="004A4EBD">
            <w:pPr>
              <w:ind w:firstLine="567"/>
              <w:jc w:val="both"/>
              <w:rPr>
                <w:rFonts w:ascii="Times New Roman" w:eastAsia="Calibri" w:hAnsi="Times New Roman"/>
                <w:b/>
                <w:color w:val="000000"/>
                <w:sz w:val="28"/>
                <w:szCs w:val="28"/>
                <w:shd w:val="clear" w:color="auto" w:fill="FFFFFF"/>
              </w:rPr>
            </w:pPr>
            <w:r w:rsidRPr="004A4EBD">
              <w:rPr>
                <w:rFonts w:ascii="Times New Roman" w:eastAsia="Calibri" w:hAnsi="Times New Roman"/>
                <w:b/>
                <w:color w:val="000000"/>
                <w:sz w:val="28"/>
                <w:szCs w:val="28"/>
                <w:shd w:val="clear" w:color="auto" w:fill="FFFFFF"/>
              </w:rPr>
              <w:t>7) видатків на преміювання особового складу за участь у бойових діях.</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4. Якщо бюджетний запит передбачає надання державної допомоги суб’єктам господарювання за рахунок державного бюджету у будь-якій формі, головні розпорядники бюджетних коштів додають до бюджетного запиту копію рішення Уповноваженого органу з питань державної допомоги, прийнятого за результатами розгляду повідомлення про нову державну допомогу або справи про державну допомогу відповідно до </w:t>
            </w:r>
            <w:hyperlink r:id="rId31" w:tgtFrame="_blank" w:history="1">
              <w:r w:rsidRPr="004A4EBD">
                <w:rPr>
                  <w:rFonts w:ascii="Times New Roman" w:eastAsia="Times New Roman" w:hAnsi="Times New Roman"/>
                  <w:color w:val="0000FF"/>
                  <w:sz w:val="28"/>
                  <w:szCs w:val="28"/>
                  <w:u w:val="single"/>
                  <w:lang w:eastAsia="uk-UA"/>
                </w:rPr>
                <w:t>Закону України</w:t>
              </w:r>
            </w:hyperlink>
            <w:r w:rsidRPr="004A4EBD">
              <w:rPr>
                <w:rFonts w:ascii="Times New Roman" w:eastAsia="Times New Roman" w:hAnsi="Times New Roman"/>
                <w:color w:val="000000"/>
                <w:sz w:val="28"/>
                <w:szCs w:val="28"/>
                <w:lang w:eastAsia="uk-UA"/>
              </w:rPr>
              <w:t> "Про державну допомогу суб’єктам господарювання", або письмово повідомляють про їх звільнення від обов’язку повідомлення про нову державну допомогу з посиланням на положення зазначеного Закону та нормативно-правові акти, якими встановлені відповідні умови для звільнення.</w:t>
            </w:r>
          </w:p>
          <w:p w:rsidR="004A4EBD" w:rsidRPr="004A4EBD" w:rsidRDefault="004A4EBD" w:rsidP="004A4EBD">
            <w:pPr>
              <w:ind w:firstLine="567"/>
              <w:jc w:val="both"/>
              <w:rPr>
                <w:rFonts w:ascii="Times New Roman" w:eastAsia="Calibri" w:hAnsi="Times New Roman"/>
                <w:sz w:val="28"/>
                <w:szCs w:val="28"/>
              </w:rPr>
            </w:pP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36.</w:t>
            </w:r>
            <w:r w:rsidRPr="004A4EBD">
              <w:rPr>
                <w:rFonts w:ascii="Times New Roman" w:eastAsia="Times New Roman" w:hAnsi="Times New Roman"/>
                <w:color w:val="000000"/>
                <w:sz w:val="28"/>
                <w:szCs w:val="28"/>
                <w:lang w:eastAsia="uk-UA"/>
              </w:rPr>
              <w:t> Аналіз бюджетних запитів і розробка проекту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1" w:name="n723"/>
            <w:bookmarkEnd w:id="51"/>
            <w:r w:rsidRPr="004A4EBD">
              <w:rPr>
                <w:rFonts w:ascii="Times New Roman" w:eastAsia="Times New Roman" w:hAnsi="Times New Roman"/>
                <w:color w:val="000000"/>
                <w:sz w:val="28"/>
                <w:szCs w:val="28"/>
                <w:lang w:eastAsia="uk-UA"/>
              </w:rPr>
              <w:t xml:space="preserve">1. Міністерство фінансів України на будь-якому етапі складання і розгляду проекту Державного бюджету України проводить аналіз бюджетного запиту, поданого головним розпорядником бюджетних коштів, на предмет його відповідності меті, пріоритетності, а також ефективності використання бюджетних коштів. На основі результатів аналізу, у тому числі на підставі звітів про виконання паспортів бюджетних програм, висновків про результати контрольних заходів, проведених органами, уповноваженими на здійснення контролю за дотриманням бюджетного законодавства, Міністр фінансів України приймає рішення про включення бюджетного запиту до проекту Державного </w:t>
            </w:r>
            <w:r w:rsidRPr="004A4EBD">
              <w:rPr>
                <w:rFonts w:ascii="Times New Roman" w:eastAsia="Times New Roman" w:hAnsi="Times New Roman"/>
                <w:color w:val="000000"/>
                <w:sz w:val="28"/>
                <w:szCs w:val="28"/>
                <w:lang w:eastAsia="uk-UA"/>
              </w:rPr>
              <w:lastRenderedPageBreak/>
              <w:t>бюджету України перед поданням його на розгляд Кабінету Міністрів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2" w:name="n2027"/>
            <w:bookmarkStart w:id="53" w:name="n724"/>
            <w:bookmarkEnd w:id="52"/>
            <w:bookmarkEnd w:id="53"/>
            <w:r w:rsidRPr="004A4EBD">
              <w:rPr>
                <w:rFonts w:ascii="Times New Roman" w:eastAsia="Times New Roman" w:hAnsi="Times New Roman"/>
                <w:color w:val="000000"/>
                <w:sz w:val="28"/>
                <w:szCs w:val="28"/>
                <w:lang w:eastAsia="uk-UA"/>
              </w:rPr>
              <w:t>3. На основі аналізу бюджетних запитів, що подаються відповідно до </w:t>
            </w:r>
            <w:hyperlink r:id="rId32" w:anchor="n718" w:history="1">
              <w:r w:rsidRPr="004A4EBD">
                <w:rPr>
                  <w:rFonts w:ascii="Times New Roman" w:eastAsia="Times New Roman" w:hAnsi="Times New Roman"/>
                  <w:color w:val="0000FF"/>
                  <w:sz w:val="28"/>
                  <w:szCs w:val="28"/>
                  <w:u w:val="single"/>
                  <w:lang w:eastAsia="uk-UA"/>
                </w:rPr>
                <w:t>статті 35</w:t>
              </w:r>
            </w:hyperlink>
            <w:r w:rsidRPr="004A4EBD">
              <w:rPr>
                <w:rFonts w:ascii="Times New Roman" w:eastAsia="Times New Roman" w:hAnsi="Times New Roman"/>
                <w:color w:val="000000"/>
                <w:sz w:val="28"/>
                <w:szCs w:val="28"/>
                <w:lang w:eastAsia="uk-UA"/>
              </w:rPr>
              <w:t> цього Кодексу, Міністерство фінансів України готує проект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4" w:name="n725"/>
            <w:bookmarkEnd w:id="54"/>
            <w:r w:rsidRPr="004A4EBD">
              <w:rPr>
                <w:rFonts w:ascii="Times New Roman" w:eastAsia="Times New Roman" w:hAnsi="Times New Roman"/>
                <w:color w:val="000000"/>
                <w:sz w:val="28"/>
                <w:szCs w:val="28"/>
                <w:lang w:eastAsia="uk-UA"/>
              </w:rPr>
              <w:t>4. Міністерство фінансів України під час підготовки проекту Державного бюджету України розглядає та вживає заходів для усунення розбіжностей з головними розпорядниками бюджетних коштів. Якщо узгодження не досягнуто, Міністерство фінансів України додає свій висновок з неузгоджених питань до зазначеного проекту, який подається Кабінету Міністрів України.</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36.</w:t>
            </w:r>
            <w:r w:rsidRPr="004A4EBD">
              <w:rPr>
                <w:rFonts w:ascii="Times New Roman" w:eastAsia="Times New Roman" w:hAnsi="Times New Roman"/>
                <w:color w:val="000000"/>
                <w:sz w:val="28"/>
                <w:szCs w:val="28"/>
                <w:lang w:eastAsia="uk-UA"/>
              </w:rPr>
              <w:t> Аналіз бюджетних запитів і розробка проекту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Міністерство фінансів України на будь-якому етапі складання і розгляду проекту Державного бюджету України проводить аналіз бюджетного запиту, поданого головним розпорядником бюджетних коштів, на предмет його відповідності меті, пріоритетності, а також ефективності використання бюджетних коштів. На основі результатів аналізу, у тому числі на підставі звітів про виконання паспортів бюджетних програм, висновків про результати контрольних заходів, проведених органами, уповноваженими на здійснення контролю за дотриманням бюджетного законодавства, Міністр фінансів України приймає рішення про включення бюджетного запиту до проекту Державного </w:t>
            </w:r>
            <w:r w:rsidRPr="004A4EBD">
              <w:rPr>
                <w:rFonts w:ascii="Times New Roman" w:eastAsia="Times New Roman" w:hAnsi="Times New Roman"/>
                <w:color w:val="000000"/>
                <w:sz w:val="28"/>
                <w:szCs w:val="28"/>
                <w:lang w:eastAsia="uk-UA"/>
              </w:rPr>
              <w:lastRenderedPageBreak/>
              <w:t>бюджету України перед поданням його на розгляд Кабінету Міністрів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Calibri" w:hAnsi="Times New Roman"/>
                <w:color w:val="000000"/>
                <w:sz w:val="28"/>
                <w:szCs w:val="28"/>
              </w:rPr>
              <w:t>3. На основі аналізу бюджетних запитів, що подаються відповідно до </w:t>
            </w:r>
            <w:hyperlink r:id="rId33" w:anchor="n718" w:history="1">
              <w:r w:rsidRPr="004A4EBD">
                <w:rPr>
                  <w:rFonts w:ascii="Times New Roman" w:eastAsia="Calibri" w:hAnsi="Times New Roman"/>
                  <w:color w:val="0000FF"/>
                  <w:sz w:val="28"/>
                  <w:szCs w:val="28"/>
                  <w:u w:val="single"/>
                </w:rPr>
                <w:t>статті 35</w:t>
              </w:r>
            </w:hyperlink>
            <w:r w:rsidRPr="004A4EBD">
              <w:rPr>
                <w:rFonts w:ascii="Times New Roman" w:eastAsia="Calibri" w:hAnsi="Times New Roman"/>
                <w:color w:val="000000"/>
                <w:sz w:val="28"/>
                <w:szCs w:val="28"/>
              </w:rPr>
              <w:t xml:space="preserve"> цього Кодексу, </w:t>
            </w:r>
            <w:r w:rsidRPr="004A4EBD">
              <w:rPr>
                <w:rFonts w:ascii="Times New Roman" w:eastAsia="Calibri" w:hAnsi="Times New Roman"/>
                <w:b/>
                <w:color w:val="000000"/>
                <w:sz w:val="28"/>
                <w:szCs w:val="28"/>
              </w:rPr>
              <w:t xml:space="preserve">а також Основних напрямів бюджетної політики </w:t>
            </w:r>
            <w:r w:rsidRPr="004A4EBD">
              <w:rPr>
                <w:rFonts w:ascii="Times New Roman" w:eastAsia="Times New Roman" w:hAnsi="Times New Roman"/>
                <w:b/>
                <w:color w:val="000000"/>
                <w:sz w:val="28"/>
                <w:szCs w:val="28"/>
                <w:lang w:eastAsia="uk-UA"/>
              </w:rPr>
              <w:t>на наступний бюджетний період,</w:t>
            </w:r>
            <w:r w:rsidRPr="004A4EBD">
              <w:rPr>
                <w:rFonts w:ascii="Times New Roman" w:eastAsia="Calibri" w:hAnsi="Times New Roman"/>
                <w:color w:val="000000"/>
                <w:sz w:val="28"/>
                <w:szCs w:val="28"/>
              </w:rPr>
              <w:t xml:space="preserve"> Міністерство фінансів України готує проект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Міністерство фінансів України під час підготовки проекту Державного бюджету України розглядає та вживає заходів для усунення розбіжностей з головними розпорядниками бюджетних коштів. Якщо узгодження не досягнуто, Міністерство фінансів України додає свій висновок з неузгоджених питань до зазначеного проекту, який подається Кабінету Міністрів України.</w:t>
            </w:r>
          </w:p>
          <w:p w:rsidR="004A4EBD" w:rsidRPr="004A4EBD" w:rsidRDefault="004A4EBD" w:rsidP="004A4EBD">
            <w:pPr>
              <w:ind w:firstLine="567"/>
              <w:jc w:val="both"/>
              <w:rPr>
                <w:rFonts w:ascii="Times New Roman" w:eastAsia="Calibri" w:hAnsi="Times New Roman"/>
                <w:sz w:val="28"/>
                <w:szCs w:val="28"/>
              </w:rPr>
            </w:pP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38.</w:t>
            </w:r>
            <w:r w:rsidRPr="004A4EBD">
              <w:rPr>
                <w:rFonts w:ascii="Times New Roman" w:eastAsia="Times New Roman" w:hAnsi="Times New Roman"/>
                <w:color w:val="000000"/>
                <w:sz w:val="28"/>
                <w:szCs w:val="28"/>
                <w:lang w:eastAsia="uk-UA"/>
              </w:rPr>
              <w:t> Матеріали, що додаються до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55" w:name="n731"/>
            <w:bookmarkEnd w:id="55"/>
            <w:r w:rsidRPr="004A4EBD">
              <w:rPr>
                <w:rFonts w:ascii="Times New Roman" w:eastAsia="Times New Roman" w:hAnsi="Times New Roman"/>
                <w:color w:val="000000"/>
                <w:sz w:val="28"/>
                <w:szCs w:val="28"/>
                <w:lang w:eastAsia="uk-UA"/>
              </w:rPr>
              <w:t>1. Разом з проектом закону про Державний бюджет України, схваленим Кабінетом Міністрів України, подаються:</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7) прогноз Державного бюджету України на наступні за плановим два бюджетні періоди, підготовлений відповідно до </w:t>
            </w:r>
            <w:hyperlink r:id="rId34" w:anchor="n436" w:history="1">
              <w:r w:rsidRPr="004A4EBD">
                <w:rPr>
                  <w:rFonts w:ascii="Times New Roman" w:eastAsia="Calibri" w:hAnsi="Times New Roman"/>
                  <w:color w:val="0000FF"/>
                  <w:sz w:val="28"/>
                  <w:szCs w:val="28"/>
                  <w:u w:val="single"/>
                  <w:shd w:val="clear" w:color="auto" w:fill="FFFFFF"/>
                </w:rPr>
                <w:t>статті 21</w:t>
              </w:r>
            </w:hyperlink>
            <w:r w:rsidRPr="004A4EBD">
              <w:rPr>
                <w:rFonts w:ascii="Times New Roman" w:eastAsia="Calibri" w:hAnsi="Times New Roman"/>
                <w:color w:val="000000"/>
                <w:sz w:val="28"/>
                <w:szCs w:val="28"/>
                <w:shd w:val="clear" w:color="auto" w:fill="FFFFFF"/>
              </w:rPr>
              <w:t> цього Кодексу;</w:t>
            </w:r>
          </w:p>
          <w:p w:rsidR="004A4EBD" w:rsidRPr="004A4EBD" w:rsidRDefault="004A4EBD" w:rsidP="004A4EBD">
            <w:pPr>
              <w:jc w:val="both"/>
              <w:rPr>
                <w:rFonts w:ascii="Times New Roman" w:eastAsia="Calibri" w:hAnsi="Times New Roman"/>
                <w:color w:val="000000"/>
                <w:sz w:val="28"/>
                <w:szCs w:val="28"/>
                <w:shd w:val="clear" w:color="auto" w:fill="FFFFFF"/>
              </w:rPr>
            </w:pPr>
          </w:p>
          <w:p w:rsidR="004A4EBD" w:rsidRPr="004A4EBD" w:rsidRDefault="004A4EBD" w:rsidP="004A4EBD">
            <w:pPr>
              <w:jc w:val="both"/>
              <w:rPr>
                <w:rFonts w:ascii="Times New Roman" w:eastAsia="Calibri" w:hAnsi="Times New Roman"/>
                <w:color w:val="000000"/>
                <w:sz w:val="28"/>
                <w:szCs w:val="28"/>
                <w:shd w:val="clear" w:color="auto" w:fill="FFFFFF"/>
              </w:rPr>
            </w:pPr>
          </w:p>
          <w:p w:rsidR="004A4EBD" w:rsidRPr="004A4EBD" w:rsidRDefault="004A4EBD" w:rsidP="004A4EBD">
            <w:pPr>
              <w:ind w:firstLine="567"/>
              <w:jc w:val="both"/>
              <w:rPr>
                <w:rFonts w:ascii="Times New Roman" w:eastAsia="Times New Roman" w:hAnsi="Times New Roman"/>
                <w:sz w:val="28"/>
                <w:szCs w:val="28"/>
                <w:lang w:eastAsia="ru-RU"/>
              </w:rPr>
            </w:pPr>
            <w:r w:rsidRPr="004A4EBD">
              <w:rPr>
                <w:rFonts w:ascii="Times New Roman" w:eastAsia="Times New Roman" w:hAnsi="Times New Roman"/>
                <w:color w:val="000000"/>
                <w:sz w:val="28"/>
                <w:szCs w:val="28"/>
                <w:shd w:val="clear" w:color="auto" w:fill="FFFFFF"/>
                <w:lang w:eastAsia="ru-RU"/>
              </w:rPr>
              <w:t xml:space="preserve">9) пояснення головних розпорядників бюджетних коштів до проекту Державного бюджету України на підставі бюджетних запитів за формою, визначеною Міністерством </w:t>
            </w:r>
            <w:r w:rsidRPr="004A4EBD">
              <w:rPr>
                <w:rFonts w:ascii="Times New Roman" w:eastAsia="Times New Roman" w:hAnsi="Times New Roman"/>
                <w:color w:val="000000"/>
                <w:sz w:val="28"/>
                <w:szCs w:val="28"/>
                <w:shd w:val="clear" w:color="auto" w:fill="FFFFFF"/>
                <w:lang w:eastAsia="ru-RU"/>
              </w:rPr>
              <w:lastRenderedPageBreak/>
              <w:t>фінансів України (подаються до Комітету Верховної Ради України з питань бюджету);</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38.</w:t>
            </w:r>
            <w:r w:rsidRPr="004A4EBD">
              <w:rPr>
                <w:rFonts w:ascii="Times New Roman" w:eastAsia="Times New Roman" w:hAnsi="Times New Roman"/>
                <w:color w:val="000000"/>
                <w:sz w:val="28"/>
                <w:szCs w:val="28"/>
                <w:lang w:eastAsia="uk-UA"/>
              </w:rPr>
              <w:t> Матеріали, що додаються до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Разом з проектом закону про Державний бюджет України, схваленим Кабінетом Міністрів України, подаються:</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color w:val="000000"/>
                <w:sz w:val="28"/>
                <w:szCs w:val="28"/>
                <w:shd w:val="clear" w:color="auto" w:fill="FFFFFF"/>
              </w:rPr>
              <w:t xml:space="preserve">7) прогноз Державного бюджету України на наступні за плановим два бюджетні періоди та </w:t>
            </w:r>
            <w:r w:rsidRPr="004A4EBD">
              <w:rPr>
                <w:rFonts w:ascii="Times New Roman" w:eastAsia="Calibri" w:hAnsi="Times New Roman"/>
                <w:b/>
                <w:color w:val="000000"/>
                <w:sz w:val="28"/>
                <w:szCs w:val="28"/>
              </w:rPr>
              <w:t>прогноз державного оборонного бюджету</w:t>
            </w:r>
            <w:r w:rsidRPr="004A4EBD">
              <w:rPr>
                <w:rFonts w:ascii="Times New Roman" w:eastAsia="Calibri" w:hAnsi="Times New Roman"/>
                <w:color w:val="000000"/>
                <w:sz w:val="28"/>
                <w:szCs w:val="28"/>
              </w:rPr>
              <w:t xml:space="preserve"> </w:t>
            </w:r>
            <w:r w:rsidRPr="004A4EBD">
              <w:rPr>
                <w:rFonts w:ascii="Times New Roman" w:eastAsia="Calibri" w:hAnsi="Times New Roman"/>
                <w:b/>
                <w:color w:val="000000"/>
                <w:sz w:val="28"/>
                <w:szCs w:val="28"/>
              </w:rPr>
              <w:t>на наступні за плановим</w:t>
            </w:r>
            <w:r w:rsidRPr="004A4EBD">
              <w:rPr>
                <w:rFonts w:ascii="Times New Roman" w:eastAsia="Calibri" w:hAnsi="Times New Roman"/>
                <w:color w:val="000000"/>
                <w:sz w:val="28"/>
                <w:szCs w:val="28"/>
              </w:rPr>
              <w:t xml:space="preserve"> </w:t>
            </w:r>
            <w:r w:rsidRPr="004A4EBD">
              <w:rPr>
                <w:rFonts w:ascii="Times New Roman" w:eastAsia="Calibri" w:hAnsi="Times New Roman"/>
                <w:b/>
                <w:color w:val="000000"/>
                <w:sz w:val="28"/>
                <w:szCs w:val="28"/>
              </w:rPr>
              <w:t>п’ять бюджетних періодів</w:t>
            </w:r>
            <w:r w:rsidRPr="004A4EBD">
              <w:rPr>
                <w:rFonts w:ascii="Times New Roman" w:eastAsia="Calibri" w:hAnsi="Times New Roman"/>
                <w:color w:val="000000"/>
                <w:sz w:val="28"/>
                <w:szCs w:val="28"/>
                <w:shd w:val="clear" w:color="auto" w:fill="FFFFFF"/>
              </w:rPr>
              <w:t xml:space="preserve">, </w:t>
            </w:r>
            <w:r w:rsidRPr="004A4EBD">
              <w:rPr>
                <w:rFonts w:ascii="Times New Roman" w:eastAsia="Calibri" w:hAnsi="Times New Roman"/>
                <w:b/>
                <w:color w:val="000000"/>
                <w:sz w:val="28"/>
                <w:szCs w:val="28"/>
                <w:shd w:val="clear" w:color="auto" w:fill="FFFFFF"/>
              </w:rPr>
              <w:t>підготовлені</w:t>
            </w:r>
            <w:r w:rsidRPr="004A4EBD">
              <w:rPr>
                <w:rFonts w:ascii="Times New Roman" w:eastAsia="Calibri" w:hAnsi="Times New Roman"/>
                <w:color w:val="000000"/>
                <w:sz w:val="28"/>
                <w:szCs w:val="28"/>
                <w:shd w:val="clear" w:color="auto" w:fill="FFFFFF"/>
              </w:rPr>
              <w:t xml:space="preserve"> відповідно до </w:t>
            </w:r>
            <w:hyperlink r:id="rId35" w:anchor="n436" w:history="1">
              <w:r w:rsidRPr="004A4EBD">
                <w:rPr>
                  <w:rFonts w:ascii="Times New Roman" w:eastAsia="Calibri" w:hAnsi="Times New Roman"/>
                  <w:color w:val="0000FF"/>
                  <w:sz w:val="28"/>
                  <w:szCs w:val="28"/>
                  <w:u w:val="single"/>
                  <w:shd w:val="clear" w:color="auto" w:fill="FFFFFF"/>
                </w:rPr>
                <w:t>статті 21</w:t>
              </w:r>
            </w:hyperlink>
            <w:r w:rsidRPr="004A4EBD">
              <w:rPr>
                <w:rFonts w:ascii="Times New Roman" w:eastAsia="Calibri" w:hAnsi="Times New Roman"/>
                <w:color w:val="000000"/>
                <w:sz w:val="28"/>
                <w:szCs w:val="28"/>
                <w:shd w:val="clear" w:color="auto" w:fill="FFFFFF"/>
              </w:rPr>
              <w:t> цього Кодексу,</w:t>
            </w:r>
            <w:r w:rsidRPr="004A4EBD">
              <w:rPr>
                <w:rFonts w:ascii="Times New Roman" w:eastAsia="Calibri" w:hAnsi="Times New Roman"/>
                <w:b/>
                <w:color w:val="000000"/>
                <w:sz w:val="28"/>
                <w:szCs w:val="28"/>
              </w:rPr>
              <w:t>;</w:t>
            </w:r>
          </w:p>
          <w:p w:rsidR="004A4EBD" w:rsidRPr="004A4EBD" w:rsidRDefault="004A4EBD" w:rsidP="004A4EBD">
            <w:pPr>
              <w:ind w:firstLine="567"/>
              <w:jc w:val="both"/>
              <w:rPr>
                <w:rFonts w:ascii="Times New Roman" w:eastAsia="Times New Roman" w:hAnsi="Times New Roman"/>
                <w:sz w:val="28"/>
                <w:szCs w:val="28"/>
                <w:lang w:eastAsia="ru-RU"/>
              </w:rPr>
            </w:pPr>
            <w:r w:rsidRPr="004A4EBD">
              <w:rPr>
                <w:rFonts w:ascii="Times New Roman" w:eastAsia="Times New Roman" w:hAnsi="Times New Roman"/>
                <w:color w:val="000000"/>
                <w:sz w:val="28"/>
                <w:szCs w:val="28"/>
                <w:shd w:val="clear" w:color="auto" w:fill="FFFFFF"/>
                <w:lang w:eastAsia="ru-RU"/>
              </w:rPr>
              <w:t xml:space="preserve">9) </w:t>
            </w:r>
            <w:r w:rsidRPr="004A4EBD">
              <w:rPr>
                <w:rFonts w:ascii="Times New Roman" w:eastAsia="Times New Roman" w:hAnsi="Times New Roman"/>
                <w:b/>
                <w:color w:val="000000"/>
                <w:sz w:val="28"/>
                <w:szCs w:val="28"/>
                <w:shd w:val="clear" w:color="auto" w:fill="FFFFFF"/>
                <w:lang w:eastAsia="ru-RU"/>
              </w:rPr>
              <w:t>бюджетні запити головних розпорядників бюджетних коштів</w:t>
            </w:r>
            <w:r w:rsidRPr="004A4EBD">
              <w:rPr>
                <w:rFonts w:ascii="Times New Roman" w:eastAsia="Times New Roman" w:hAnsi="Times New Roman"/>
                <w:color w:val="000000"/>
                <w:sz w:val="28"/>
                <w:szCs w:val="28"/>
                <w:shd w:val="clear" w:color="auto" w:fill="FFFFFF"/>
                <w:lang w:eastAsia="ru-RU"/>
              </w:rPr>
              <w:t xml:space="preserve">, пояснення головних розпорядників бюджетних коштів до проекту Державного бюджету України </w:t>
            </w:r>
            <w:r w:rsidRPr="004A4EBD">
              <w:rPr>
                <w:rFonts w:ascii="Times New Roman" w:eastAsia="Times New Roman" w:hAnsi="Times New Roman"/>
                <w:color w:val="000000"/>
                <w:sz w:val="28"/>
                <w:szCs w:val="28"/>
                <w:shd w:val="clear" w:color="auto" w:fill="FFFFFF"/>
                <w:lang w:eastAsia="ru-RU"/>
              </w:rPr>
              <w:lastRenderedPageBreak/>
              <w:t>на підставі бюджетних запитів за формою, визначеною Міністерством фінансів України (подаються до Комітету Верховної Ради України з питань бюджету);</w:t>
            </w:r>
          </w:p>
          <w:p w:rsidR="004A4EBD" w:rsidRPr="004A4EBD" w:rsidRDefault="004A4EBD" w:rsidP="004A4EBD">
            <w:pPr>
              <w:jc w:val="both"/>
              <w:rPr>
                <w:rFonts w:ascii="Times New Roman" w:eastAsia="Calibri" w:hAnsi="Times New Roman"/>
                <w:sz w:val="28"/>
                <w:szCs w:val="28"/>
              </w:rPr>
            </w:pPr>
          </w:p>
        </w:tc>
      </w:tr>
      <w:tr w:rsidR="004A4EBD" w:rsidRPr="004A4EBD" w:rsidTr="004A4EBD">
        <w:tc>
          <w:tcPr>
            <w:tcW w:w="15128" w:type="dxa"/>
            <w:gridSpan w:val="2"/>
          </w:tcPr>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Глава 7.</w:t>
            </w:r>
          </w:p>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Розгляд та затвердження Державного бюджету України</w:t>
            </w:r>
          </w:p>
        </w:tc>
      </w:tr>
      <w:tr w:rsidR="004A4EBD" w:rsidRPr="007D7BC0" w:rsidTr="004A4EBD">
        <w:tc>
          <w:tcPr>
            <w:tcW w:w="7564" w:type="dxa"/>
          </w:tcPr>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40.</w:t>
            </w:r>
            <w:r w:rsidRPr="004A4EBD">
              <w:rPr>
                <w:rFonts w:ascii="Times New Roman" w:eastAsia="Times New Roman" w:hAnsi="Times New Roman"/>
                <w:color w:val="000000"/>
                <w:sz w:val="28"/>
                <w:szCs w:val="28"/>
                <w:lang w:eastAsia="uk-UA"/>
              </w:rPr>
              <w:t> Предмет регулювання закону про Державний бюджет України</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56" w:name="n769"/>
            <w:bookmarkEnd w:id="56"/>
            <w:r w:rsidRPr="004A4EBD">
              <w:rPr>
                <w:rFonts w:ascii="Times New Roman" w:eastAsia="Times New Roman" w:hAnsi="Times New Roman"/>
                <w:color w:val="000000"/>
                <w:sz w:val="28"/>
                <w:szCs w:val="28"/>
                <w:lang w:eastAsia="uk-UA"/>
              </w:rPr>
              <w:t>1. Законом про Державний бюджет України визначаються:</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57" w:name="n770"/>
            <w:bookmarkEnd w:id="57"/>
            <w:r w:rsidRPr="004A4EBD">
              <w:rPr>
                <w:rFonts w:ascii="Times New Roman" w:eastAsia="Times New Roman" w:hAnsi="Times New Roman"/>
                <w:color w:val="000000"/>
                <w:sz w:val="28"/>
                <w:szCs w:val="28"/>
                <w:lang w:eastAsia="uk-UA"/>
              </w:rPr>
              <w:t>1) загальні суми доходів, видатків та кредитування державного бюджету (з розподілом на загальний та спеціальний фонди);</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58" w:name="n2604"/>
            <w:bookmarkStart w:id="59" w:name="n771"/>
            <w:bookmarkEnd w:id="58"/>
            <w:bookmarkEnd w:id="59"/>
            <w:r w:rsidRPr="004A4EBD">
              <w:rPr>
                <w:rFonts w:ascii="Times New Roman" w:eastAsia="Times New Roman" w:hAnsi="Times New Roman"/>
                <w:color w:val="000000"/>
                <w:sz w:val="28"/>
                <w:szCs w:val="28"/>
                <w:lang w:eastAsia="uk-UA"/>
              </w:rPr>
              <w:t>2) граничний обсяг річного дефіциту (профіциту) державного бюджету у відповідному бюджетному періоді, державного і гарантованого державою боргу на кінець відповідного бюджетного періоду, граничний обсяг і напрями надання державних гарантій, а також повноваження щодо цих гарантій відповідно до </w:t>
            </w:r>
            <w:hyperlink r:id="rId36" w:anchor="n348" w:history="1">
              <w:r w:rsidRPr="004A4EBD">
                <w:rPr>
                  <w:rFonts w:ascii="Times New Roman" w:eastAsia="Times New Roman" w:hAnsi="Times New Roman"/>
                  <w:color w:val="0000FF"/>
                  <w:sz w:val="28"/>
                  <w:szCs w:val="28"/>
                  <w:u w:val="single"/>
                  <w:lang w:eastAsia="uk-UA"/>
                </w:rPr>
                <w:t>статті 17</w:t>
              </w:r>
            </w:hyperlink>
            <w:r w:rsidRPr="004A4EBD">
              <w:rPr>
                <w:rFonts w:ascii="Times New Roman" w:eastAsia="Times New Roman" w:hAnsi="Times New Roman"/>
                <w:color w:val="000000"/>
                <w:sz w:val="28"/>
                <w:szCs w:val="28"/>
                <w:lang w:eastAsia="uk-UA"/>
              </w:rPr>
              <w:t> цього Кодексу;</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60" w:name="n772"/>
            <w:bookmarkStart w:id="61" w:name="n773"/>
            <w:bookmarkEnd w:id="60"/>
            <w:bookmarkEnd w:id="61"/>
            <w:r w:rsidRPr="004A4EBD">
              <w:rPr>
                <w:rFonts w:ascii="Times New Roman" w:eastAsia="Times New Roman" w:hAnsi="Times New Roman"/>
                <w:color w:val="000000"/>
                <w:sz w:val="28"/>
                <w:szCs w:val="28"/>
                <w:lang w:eastAsia="uk-UA"/>
              </w:rPr>
              <w:t>3) доходи державного бюджету за бюджетною класифікацією (у додатку до закону);</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62" w:name="n774"/>
            <w:bookmarkEnd w:id="62"/>
            <w:r w:rsidRPr="004A4EBD">
              <w:rPr>
                <w:rFonts w:ascii="Times New Roman" w:eastAsia="Times New Roman" w:hAnsi="Times New Roman"/>
                <w:color w:val="000000"/>
                <w:sz w:val="28"/>
                <w:szCs w:val="28"/>
                <w:lang w:eastAsia="uk-UA"/>
              </w:rPr>
              <w:t>4) фінансування державного бюджету за бюджетною класифікацією (у додатку до закону);</w:t>
            </w:r>
          </w:p>
          <w:p w:rsidR="004A4EBD" w:rsidRPr="004A4EBD" w:rsidRDefault="004A4EBD" w:rsidP="004A4EBD">
            <w:pPr>
              <w:ind w:firstLine="567"/>
              <w:jc w:val="both"/>
              <w:rPr>
                <w:rFonts w:ascii="Times New Roman" w:eastAsia="Times New Roman" w:hAnsi="Times New Roman"/>
                <w:color w:val="000000"/>
                <w:sz w:val="28"/>
                <w:szCs w:val="28"/>
                <w:lang w:eastAsia="uk-UA"/>
              </w:rPr>
            </w:pPr>
            <w:bookmarkStart w:id="63" w:name="n775"/>
            <w:bookmarkEnd w:id="63"/>
            <w:r w:rsidRPr="004A4EBD">
              <w:rPr>
                <w:rFonts w:ascii="Times New Roman" w:eastAsia="Times New Roman" w:hAnsi="Times New Roman"/>
                <w:color w:val="000000"/>
                <w:sz w:val="28"/>
                <w:szCs w:val="28"/>
                <w:lang w:eastAsia="uk-UA"/>
              </w:rPr>
              <w:t xml:space="preserve">5) бюджетні призначення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w:t>
            </w:r>
            <w:r w:rsidRPr="004A4EBD">
              <w:rPr>
                <w:rFonts w:ascii="Times New Roman" w:eastAsia="Times New Roman" w:hAnsi="Times New Roman"/>
                <w:color w:val="000000"/>
                <w:sz w:val="28"/>
                <w:szCs w:val="28"/>
                <w:lang w:eastAsia="uk-UA"/>
              </w:rPr>
              <w:lastRenderedPageBreak/>
              <w:t>видатків на централізовані заходи між адміністративно-територіальними одиницями (у додатках до закону);</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Пункт відсутній</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Частина відсутня</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c>
          <w:tcPr>
            <w:tcW w:w="7564" w:type="dxa"/>
          </w:tcPr>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40.</w:t>
            </w:r>
            <w:r w:rsidRPr="004A4EBD">
              <w:rPr>
                <w:rFonts w:ascii="Times New Roman" w:eastAsia="Times New Roman" w:hAnsi="Times New Roman"/>
                <w:color w:val="000000"/>
                <w:sz w:val="28"/>
                <w:szCs w:val="28"/>
                <w:lang w:eastAsia="uk-UA"/>
              </w:rPr>
              <w:t> Предмет регулювання закону про Державний бюджет України</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Законом про Державний бюджет України визначаються:</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загальні суми доходів, видатків та кредитування державного бюджету (з розподілом на загальний та спеціальний фонди);</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граничний обсяг річного дефіциту (профіциту) державного бюджету у відповідному бюджетному періоді, державного і гарантованого державою боргу на кінець відповідного бюджетного періоду, граничний обсяг і напрями надання державних гарантій, а також повноваження щодо цих гарантій відповідно до </w:t>
            </w:r>
            <w:hyperlink r:id="rId37" w:anchor="n348" w:history="1">
              <w:r w:rsidRPr="004A4EBD">
                <w:rPr>
                  <w:rFonts w:ascii="Times New Roman" w:eastAsia="Times New Roman" w:hAnsi="Times New Roman"/>
                  <w:color w:val="0000FF"/>
                  <w:sz w:val="28"/>
                  <w:szCs w:val="28"/>
                  <w:u w:val="single"/>
                  <w:lang w:eastAsia="uk-UA"/>
                </w:rPr>
                <w:t>статті 17</w:t>
              </w:r>
            </w:hyperlink>
            <w:r w:rsidRPr="004A4EBD">
              <w:rPr>
                <w:rFonts w:ascii="Times New Roman" w:eastAsia="Times New Roman" w:hAnsi="Times New Roman"/>
                <w:color w:val="000000"/>
                <w:sz w:val="28"/>
                <w:szCs w:val="28"/>
                <w:lang w:eastAsia="uk-UA"/>
              </w:rPr>
              <w:t> цього Кодексу;</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доходи державного бюджету за бюджетною класифікацією (у додатку до закону);</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фінансування державного бюджету за бюджетною класифікацією (у додатку до закону);</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5) бюджетні призначення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включаючи розподіл </w:t>
            </w:r>
            <w:r w:rsidRPr="004A4EBD">
              <w:rPr>
                <w:rFonts w:ascii="Times New Roman" w:eastAsia="Times New Roman" w:hAnsi="Times New Roman"/>
                <w:color w:val="000000"/>
                <w:sz w:val="28"/>
                <w:szCs w:val="28"/>
                <w:lang w:eastAsia="uk-UA"/>
              </w:rPr>
              <w:lastRenderedPageBreak/>
              <w:t>видатків на централізовані заходи між адміністративно-територіальними одиницями (у додатках до закону);</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5-1) державний оборонний бюджет (у додатку до закону).</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Times New Roman" w:hAnsi="Times New Roman"/>
                <w:b/>
                <w:bCs/>
                <w:color w:val="000000"/>
                <w:sz w:val="28"/>
                <w:szCs w:val="28"/>
                <w:lang w:eastAsia="uk-UA"/>
              </w:rPr>
              <w:t xml:space="preserve">3. </w:t>
            </w:r>
            <w:r w:rsidRPr="004A4EBD">
              <w:rPr>
                <w:rFonts w:ascii="Times New Roman" w:eastAsia="Calibri" w:hAnsi="Times New Roman"/>
                <w:b/>
                <w:color w:val="000000"/>
                <w:sz w:val="28"/>
                <w:szCs w:val="28"/>
              </w:rPr>
              <w:t xml:space="preserve">Державний оборонний бюджет складається з двох частин: описової та деталізованої. </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 xml:space="preserve">Описова частина державного оборонного бюджету містить узагальнено таку інформацію: </w:t>
            </w:r>
          </w:p>
          <w:p w:rsidR="004A4EBD" w:rsidRPr="004A4EBD" w:rsidRDefault="004A4EBD" w:rsidP="004A4EBD">
            <w:pPr>
              <w:ind w:firstLine="567"/>
              <w:jc w:val="both"/>
              <w:rPr>
                <w:rFonts w:ascii="Times New Roman" w:eastAsia="Calibri" w:hAnsi="Times New Roman"/>
                <w:b/>
                <w:color w:val="000000"/>
                <w:sz w:val="28"/>
                <w:szCs w:val="28"/>
                <w:highlight w:val="yellow"/>
                <w:shd w:val="clear" w:color="auto" w:fill="FFFFFF"/>
              </w:rPr>
            </w:pPr>
            <w:r w:rsidRPr="004A4EBD">
              <w:rPr>
                <w:rFonts w:ascii="Times New Roman" w:eastAsia="Calibri" w:hAnsi="Times New Roman"/>
                <w:b/>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4A4EBD">
              <w:rPr>
                <w:rFonts w:ascii="Times New Roman" w:eastAsia="Calibri" w:hAnsi="Times New Roman"/>
                <w:b/>
                <w:color w:val="000000"/>
                <w:sz w:val="28"/>
                <w:szCs w:val="28"/>
                <w:shd w:val="clear" w:color="auto" w:fill="FFFFFF"/>
              </w:rPr>
              <w:t xml:space="preserve">які були залучені до здійснення заходів із забезпечення національної безпеки і оборони, відсічі і стримування збройної агресії Російської Федерації, </w:t>
            </w:r>
            <w:r w:rsidRPr="004A4EBD">
              <w:rPr>
                <w:rFonts w:ascii="Times New Roman" w:eastAsia="Calibri" w:hAnsi="Times New Roman"/>
                <w:b/>
                <w:color w:val="000000"/>
                <w:sz w:val="28"/>
                <w:szCs w:val="28"/>
              </w:rPr>
              <w:t xml:space="preserve">кількості закупленої техніки із деталізацією марки та ціни; </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2) оцінку результатів досягнення поставлених цілей за попередній бюджетний період;</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3) аналіз стану інформаційної безпеки в державі;</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 xml:space="preserve">4) перелік можливих загроз у сфері безпеки та оборони із їх поділом на короткострокові (ті, які можна подолати у наступні 1-3 роки), середньострокові (ті, які можна подолати щонайменше за наступні 3-5 років) та довгострокові (ті, які можна подолати щонайменше за наступні 5-10 років); </w:t>
            </w:r>
          </w:p>
          <w:p w:rsidR="004A4EBD" w:rsidRPr="004A4EBD" w:rsidRDefault="004A4EBD" w:rsidP="004A4EBD">
            <w:pPr>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 xml:space="preserve">5) можливі способи подолання короткострокових, середньострокових  та довгострокових загроз із зазначенням потрібних на це ресурсів та їх оцінюваної вартості, а також пріоритетності таких ресурсів. </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lastRenderedPageBreak/>
              <w:t xml:space="preserve">Інформація, зазначена в описовій частині державного оборонного бюджету, повинна відповідати інформації, відображеній в Основних напрямах бюджетної політики у сфері оборони </w:t>
            </w:r>
            <w:r w:rsidRPr="004A4EBD">
              <w:rPr>
                <w:rFonts w:ascii="Times New Roman" w:eastAsia="Times New Roman" w:hAnsi="Times New Roman"/>
                <w:b/>
                <w:color w:val="000000"/>
                <w:sz w:val="28"/>
                <w:szCs w:val="28"/>
                <w:lang w:eastAsia="uk-UA"/>
              </w:rPr>
              <w:t>на наступний бюджетний період</w:t>
            </w:r>
            <w:r w:rsidRPr="004A4EBD">
              <w:rPr>
                <w:rFonts w:ascii="Times New Roman" w:eastAsia="Calibri" w:hAnsi="Times New Roman"/>
                <w:b/>
                <w:color w:val="000000"/>
                <w:sz w:val="28"/>
                <w:szCs w:val="28"/>
              </w:rPr>
              <w:t xml:space="preserve">. </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Деталізована частина державного оборонного бюджету окремо містить інформацію щодо:</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 xml:space="preserve">1) </w:t>
            </w:r>
            <w:r w:rsidRPr="004A4EBD">
              <w:rPr>
                <w:rFonts w:ascii="Times New Roman" w:eastAsia="Calibri" w:hAnsi="Times New Roman"/>
                <w:b/>
                <w:color w:val="000000"/>
                <w:sz w:val="28"/>
                <w:szCs w:val="28"/>
                <w:shd w:val="clear" w:color="auto" w:fill="FFFFFF"/>
              </w:rPr>
              <w:t>видатків, пов’язаних із веденням бойових дій</w:t>
            </w:r>
            <w:r w:rsidRPr="004A4EBD">
              <w:rPr>
                <w:rFonts w:ascii="Times New Roman" w:eastAsia="Calibri" w:hAnsi="Times New Roman"/>
                <w:b/>
                <w:color w:val="000000"/>
                <w:sz w:val="28"/>
                <w:szCs w:val="28"/>
              </w:rPr>
              <w:t>;</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2) видатків споживання головних розпорядників державного оборонного бюджету, подану у формі порівняльної таблиці;</w:t>
            </w:r>
          </w:p>
          <w:p w:rsidR="004A4EBD" w:rsidRPr="004A4EBD" w:rsidRDefault="004A4EBD" w:rsidP="004A4EBD">
            <w:pPr>
              <w:shd w:val="clear" w:color="auto" w:fill="FFFFFF"/>
              <w:ind w:firstLine="567"/>
              <w:jc w:val="both"/>
              <w:rPr>
                <w:rFonts w:ascii="Times New Roman" w:eastAsia="Calibri" w:hAnsi="Times New Roman"/>
                <w:b/>
                <w:color w:val="000000"/>
                <w:sz w:val="28"/>
                <w:szCs w:val="28"/>
              </w:rPr>
            </w:pPr>
            <w:r w:rsidRPr="004A4EBD">
              <w:rPr>
                <w:rFonts w:ascii="Times New Roman" w:eastAsia="Calibri" w:hAnsi="Times New Roman"/>
                <w:b/>
                <w:color w:val="000000"/>
                <w:sz w:val="28"/>
                <w:szCs w:val="28"/>
              </w:rPr>
              <w:t>3) видатків розвитку головних розпорядників державного оборонного бюджету, подану у формі порівняльної таблиці.</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b/>
                <w:color w:val="000000"/>
                <w:sz w:val="28"/>
                <w:szCs w:val="28"/>
              </w:rPr>
              <w:t xml:space="preserve">Таблиця повинна містити інформацію щодо видатків із запиту головного розпорядника бюджетних коштів та інформацію щодо видатків, підготовлену 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4A4EBD" w:rsidRPr="004A4EBD" w:rsidRDefault="004A4EBD" w:rsidP="004A4EBD">
            <w:pPr>
              <w:shd w:val="clear" w:color="auto" w:fill="FFFFFF"/>
              <w:ind w:left="567"/>
              <w:contextualSpacing/>
              <w:jc w:val="both"/>
              <w:rPr>
                <w:rFonts w:ascii="Times New Roman" w:eastAsia="Calibri" w:hAnsi="Times New Roman"/>
                <w:b/>
                <w:color w:val="000000"/>
                <w:sz w:val="28"/>
                <w:szCs w:val="28"/>
              </w:rPr>
            </w:pPr>
          </w:p>
        </w:tc>
      </w:tr>
      <w:tr w:rsidR="004A4EBD" w:rsidRPr="004A4EBD" w:rsidTr="004A4EBD">
        <w:tc>
          <w:tcPr>
            <w:tcW w:w="15128" w:type="dxa"/>
            <w:gridSpan w:val="2"/>
          </w:tcPr>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Глава 9.</w:t>
            </w:r>
          </w:p>
          <w:p w:rsidR="004A4EBD" w:rsidRPr="004A4EBD" w:rsidRDefault="004A4EBD" w:rsidP="004A4EBD">
            <w:pPr>
              <w:ind w:firstLine="567"/>
              <w:jc w:val="center"/>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Внесення змін до закону про Державний бюджет України </w:t>
            </w:r>
          </w:p>
        </w:tc>
      </w:tr>
      <w:tr w:rsidR="004A4EBD" w:rsidRPr="004A4EBD"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t>Стаття 52.</w:t>
            </w:r>
            <w:r w:rsidRPr="004A4EBD">
              <w:rPr>
                <w:rFonts w:ascii="Times New Roman" w:eastAsia="Times New Roman" w:hAnsi="Times New Roman"/>
                <w:color w:val="000000"/>
                <w:sz w:val="28"/>
                <w:szCs w:val="28"/>
                <w:lang w:eastAsia="uk-UA"/>
              </w:rPr>
              <w:t> Порядок внесення змін до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4" w:name="n2814"/>
            <w:bookmarkEnd w:id="64"/>
            <w:r w:rsidRPr="004A4EBD">
              <w:rPr>
                <w:rFonts w:ascii="Times New Roman" w:eastAsia="Times New Roman" w:hAnsi="Times New Roman"/>
                <w:color w:val="000000"/>
                <w:sz w:val="28"/>
                <w:szCs w:val="28"/>
                <w:lang w:eastAsia="uk-UA"/>
              </w:rPr>
              <w:t>1. Зміни до закону про Державний бюджет України можуть вноситися у разі:</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5" w:name="n2815"/>
            <w:bookmarkStart w:id="66" w:name="n2939"/>
            <w:bookmarkEnd w:id="65"/>
            <w:bookmarkEnd w:id="66"/>
            <w:r w:rsidRPr="004A4EBD">
              <w:rPr>
                <w:rFonts w:ascii="Times New Roman" w:eastAsia="Times New Roman" w:hAnsi="Times New Roman"/>
                <w:color w:val="000000"/>
                <w:sz w:val="28"/>
                <w:szCs w:val="28"/>
                <w:lang w:eastAsia="uk-UA"/>
              </w:rPr>
              <w:lastRenderedPageBreak/>
              <w:t>Зміни до закону про Державний бюджет України можуть вноситися виключно законами про внесення змін до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Абзац відсутній</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7" w:name="n2937"/>
            <w:bookmarkStart w:id="68" w:name="n2825"/>
            <w:bookmarkEnd w:id="67"/>
            <w:bookmarkEnd w:id="68"/>
            <w:r w:rsidRPr="004A4EBD">
              <w:rPr>
                <w:rFonts w:ascii="Times New Roman" w:eastAsia="Times New Roman" w:hAnsi="Times New Roman"/>
                <w:color w:val="000000"/>
                <w:sz w:val="28"/>
                <w:szCs w:val="28"/>
                <w:lang w:eastAsia="uk-UA"/>
              </w:rPr>
              <w:t xml:space="preserve">2. Міністерство фінансів України проводить щомісячну оцінку відповідності надходжень державного бюджету показникам, встановленим Державним бюджетом України та розписом державного бюджету на відповідний період. Кабінет Міністрів України проводить щоквартальну оцінку відповідності основних прогнозних </w:t>
            </w:r>
            <w:proofErr w:type="spellStart"/>
            <w:r w:rsidRPr="004A4EBD">
              <w:rPr>
                <w:rFonts w:ascii="Times New Roman" w:eastAsia="Times New Roman" w:hAnsi="Times New Roman"/>
                <w:color w:val="000000"/>
                <w:sz w:val="28"/>
                <w:szCs w:val="28"/>
                <w:lang w:eastAsia="uk-UA"/>
              </w:rPr>
              <w:t>макропоказників</w:t>
            </w:r>
            <w:proofErr w:type="spellEnd"/>
            <w:r w:rsidRPr="004A4EBD">
              <w:rPr>
                <w:rFonts w:ascii="Times New Roman" w:eastAsia="Times New Roman" w:hAnsi="Times New Roman"/>
                <w:color w:val="000000"/>
                <w:sz w:val="28"/>
                <w:szCs w:val="28"/>
                <w:lang w:eastAsia="uk-UA"/>
              </w:rPr>
              <w:t xml:space="preserve"> економічного і соціального розвитку України показникам, врахованим під час затвердження Державного бюджету України на відповідний бюджетний період.</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69" w:name="n2826"/>
            <w:bookmarkEnd w:id="69"/>
            <w:r w:rsidRPr="004A4EBD">
              <w:rPr>
                <w:rFonts w:ascii="Times New Roman" w:eastAsia="Times New Roman" w:hAnsi="Times New Roman"/>
                <w:color w:val="000000"/>
                <w:sz w:val="28"/>
                <w:szCs w:val="28"/>
                <w:lang w:eastAsia="uk-UA"/>
              </w:rPr>
              <w:t>…</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52.</w:t>
            </w:r>
            <w:r w:rsidRPr="004A4EBD">
              <w:rPr>
                <w:rFonts w:ascii="Times New Roman" w:eastAsia="Times New Roman" w:hAnsi="Times New Roman"/>
                <w:color w:val="000000"/>
                <w:sz w:val="28"/>
                <w:szCs w:val="28"/>
                <w:lang w:eastAsia="uk-UA"/>
              </w:rPr>
              <w:t> Порядок внесення змін до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Зміни до закону про Державний бюджет України можуть вноситися у разі:</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Зміни до закону про Державний бюджет України можуть вноситися виключно законами про внесення змін до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Зміни до закону про Державного бюджету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 </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2. Міністерство фінансів України проводить щомісячну оцінку відповідності надходжень державного бюджету показникам, встановленим Державним бюджетом України та розписом державного бюджету на відповідний період. Кабінет Міністрів України проводить щоквартальну оцінку відповідності основних прогнозних </w:t>
            </w:r>
            <w:proofErr w:type="spellStart"/>
            <w:r w:rsidRPr="004A4EBD">
              <w:rPr>
                <w:rFonts w:ascii="Times New Roman" w:eastAsia="Times New Roman" w:hAnsi="Times New Roman"/>
                <w:color w:val="000000"/>
                <w:sz w:val="28"/>
                <w:szCs w:val="28"/>
                <w:lang w:eastAsia="uk-UA"/>
              </w:rPr>
              <w:t>макропоказників</w:t>
            </w:r>
            <w:proofErr w:type="spellEnd"/>
            <w:r w:rsidRPr="004A4EBD">
              <w:rPr>
                <w:rFonts w:ascii="Times New Roman" w:eastAsia="Times New Roman" w:hAnsi="Times New Roman"/>
                <w:color w:val="000000"/>
                <w:sz w:val="28"/>
                <w:szCs w:val="28"/>
                <w:lang w:eastAsia="uk-UA"/>
              </w:rPr>
              <w:t xml:space="preserve"> економічного і соціального розвитку України показникам, врахованим під час затвердження Державного бюджету України на відповідний бюджетний період.</w:t>
            </w:r>
          </w:p>
          <w:p w:rsidR="004A4EBD" w:rsidRPr="004A4EBD" w:rsidRDefault="004A4EBD" w:rsidP="004A4EBD">
            <w:pPr>
              <w:shd w:val="clear" w:color="auto" w:fill="FFFFFF"/>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w:t>
            </w:r>
          </w:p>
        </w:tc>
      </w:tr>
      <w:tr w:rsidR="004A4EBD" w:rsidRPr="007D7BC0" w:rsidTr="004A4EBD">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54.</w:t>
            </w:r>
            <w:r w:rsidRPr="004A4EBD">
              <w:rPr>
                <w:rFonts w:ascii="Times New Roman" w:eastAsia="Times New Roman" w:hAnsi="Times New Roman"/>
                <w:color w:val="000000"/>
                <w:sz w:val="28"/>
                <w:szCs w:val="28"/>
                <w:lang w:eastAsia="uk-UA"/>
              </w:rPr>
              <w:t> Скорочення видатків і кредитування загального фонду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0" w:name="n894"/>
            <w:bookmarkEnd w:id="70"/>
            <w:r w:rsidRPr="004A4EBD">
              <w:rPr>
                <w:rFonts w:ascii="Times New Roman" w:eastAsia="Times New Roman" w:hAnsi="Times New Roman"/>
                <w:color w:val="000000"/>
                <w:sz w:val="28"/>
                <w:szCs w:val="28"/>
                <w:lang w:eastAsia="uk-UA"/>
              </w:rPr>
              <w:t xml:space="preserve">1. Якщо за результатами місячного звіту про виконання загального фонду Державного бюджету України виявиться, що отриманих надходжень державного бюджету недостатньо для здійснення бюджетних асигнувань відповідно до бюджетних призначень з урахуванням граничного обсягу дефіциту (профіциту), затвердженого законом про Державний бюджет України, Міністр фінансів України може </w:t>
            </w:r>
            <w:r w:rsidRPr="004A4EBD">
              <w:rPr>
                <w:rFonts w:ascii="Times New Roman" w:eastAsia="Times New Roman" w:hAnsi="Times New Roman"/>
                <w:color w:val="000000"/>
                <w:sz w:val="28"/>
                <w:szCs w:val="28"/>
                <w:lang w:eastAsia="uk-UA"/>
              </w:rPr>
              <w:lastRenderedPageBreak/>
              <w:t>вносити зміни до розпису Державного бюджету України за загальним фондом з метою забезпечення збалансованості надходжень та витрат державного бюджету з дотриманням граничного обсягу річного дефіциту (профіциту) державного бюджету.</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Абзац відсутній</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1" w:name="n895"/>
            <w:bookmarkEnd w:id="71"/>
            <w:r w:rsidRPr="004A4EBD">
              <w:rPr>
                <w:rFonts w:ascii="Times New Roman" w:eastAsia="Times New Roman" w:hAnsi="Times New Roman"/>
                <w:color w:val="000000"/>
                <w:sz w:val="28"/>
                <w:szCs w:val="28"/>
                <w:lang w:eastAsia="uk-UA"/>
              </w:rPr>
              <w:t>2. Якщо за результатами квартального звіту про виконання Державного бюджету України має місце недоотримання надходжень загального фонду Державного бюджету України більше ніж на 15 відсотків суми, передбаченої розписом державного бюджету на відповідний період, Міністерство фінансів України готує пропозиції про внесення змін до Державного бюджету України. Кабінет Міністрів України, розглянувши ці пропозиції, подає до Верховної Ради України розроблений на їх основі проект закону про внесення змін до закону про Державний бюджет України не пізніше двох тижнів з дня подання пропозицій Міністерством фінансів України.</w:t>
            </w:r>
          </w:p>
          <w:p w:rsidR="004A4EBD" w:rsidRPr="004A4EBD" w:rsidRDefault="004A4EBD" w:rsidP="004A4EBD">
            <w:pPr>
              <w:ind w:firstLine="567"/>
              <w:jc w:val="both"/>
              <w:rPr>
                <w:rFonts w:ascii="Times New Roman" w:eastAsia="Calibri" w:hAnsi="Times New Roman"/>
                <w:sz w:val="28"/>
                <w:szCs w:val="28"/>
              </w:rPr>
            </w:pPr>
            <w:r w:rsidRPr="004A4EBD">
              <w:rPr>
                <w:rFonts w:ascii="Times New Roman" w:eastAsia="Calibri" w:hAnsi="Times New Roman"/>
                <w:sz w:val="28"/>
                <w:szCs w:val="28"/>
              </w:rPr>
              <w:t xml:space="preserve"> </w:t>
            </w:r>
          </w:p>
        </w:tc>
        <w:tc>
          <w:tcPr>
            <w:tcW w:w="7564" w:type="dxa"/>
          </w:tcPr>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54.</w:t>
            </w:r>
            <w:r w:rsidRPr="004A4EBD">
              <w:rPr>
                <w:rFonts w:ascii="Times New Roman" w:eastAsia="Times New Roman" w:hAnsi="Times New Roman"/>
                <w:color w:val="000000"/>
                <w:sz w:val="28"/>
                <w:szCs w:val="28"/>
                <w:lang w:eastAsia="uk-UA"/>
              </w:rPr>
              <w:t> Скорочення видатків і кредитування загального фонду Державного бюджету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Якщо за результатами місячного звіту про виконання загального фонду Державного бюджету України виявиться, що отриманих надходжень державного бюджету недостатньо для здійснення бюджетних асигнувань відповідно до бюджетних призначень з урахуванням граничного обсягу дефіциту (профіциту), затвердженого законом про Державний бюджет України, Міністр фінансів України може </w:t>
            </w:r>
            <w:r w:rsidRPr="004A4EBD">
              <w:rPr>
                <w:rFonts w:ascii="Times New Roman" w:eastAsia="Times New Roman" w:hAnsi="Times New Roman"/>
                <w:color w:val="000000"/>
                <w:sz w:val="28"/>
                <w:szCs w:val="28"/>
                <w:lang w:eastAsia="uk-UA"/>
              </w:rPr>
              <w:lastRenderedPageBreak/>
              <w:t>вносити зміни до розпису Державного бюджету України за загальним фондом з метою забезпечення збалансованості надходжень та витрат державного бюджету з дотриманням граничного обсягу річного дефіциту (профіциту) державного бюджету.</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Міністр фінансів України не може вносити зміни до розпису державного оборонного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Якщо за результатами квартального звіту про виконання Державного бюджету України має місце недоотримання надходжень загального фонду Державного бюджету України більше ніж на 15 відсотків суми, передбаченої розписом державного бюджету на відповідний період, Міністерство фінансів України готує пропозиції про внесення змін до Державного бюджету України. Кабінет Міністрів України, розглянувши ці пропозиції, подає до Верховної Ради України розроблений на їх основі проект закону про внесення змін до закону про Державний бюджет України не пізніше двох тижнів з дня подання пропозицій Міністерством фінансів України.</w:t>
            </w:r>
          </w:p>
          <w:p w:rsidR="004A4EBD" w:rsidRPr="004A4EBD" w:rsidRDefault="004A4EBD" w:rsidP="004A4EBD">
            <w:pPr>
              <w:ind w:firstLine="567"/>
              <w:jc w:val="both"/>
              <w:rPr>
                <w:rFonts w:ascii="Times New Roman" w:eastAsia="Calibri" w:hAnsi="Times New Roman"/>
                <w:sz w:val="28"/>
                <w:szCs w:val="28"/>
              </w:rPr>
            </w:pPr>
          </w:p>
        </w:tc>
      </w:tr>
      <w:tr w:rsidR="004A4EBD" w:rsidRPr="004A4EBD" w:rsidTr="004A4EBD">
        <w:tc>
          <w:tcPr>
            <w:tcW w:w="7564" w:type="dxa"/>
          </w:tcPr>
          <w:p w:rsidR="004A4EBD" w:rsidRPr="004A4EBD" w:rsidRDefault="004A4EBD" w:rsidP="004A4EBD">
            <w:pPr>
              <w:ind w:firstLine="567"/>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Глава відсутня</w:t>
            </w:r>
          </w:p>
        </w:tc>
        <w:tc>
          <w:tcPr>
            <w:tcW w:w="7564" w:type="dxa"/>
          </w:tcPr>
          <w:p w:rsidR="004A4EBD" w:rsidRPr="004A4EBD" w:rsidRDefault="004A4EBD" w:rsidP="004A4EBD">
            <w:pPr>
              <w:ind w:firstLine="567"/>
              <w:jc w:val="center"/>
              <w:rPr>
                <w:rFonts w:ascii="Times New Roman" w:eastAsia="Calibri" w:hAnsi="Times New Roman"/>
                <w:b/>
                <w:sz w:val="28"/>
                <w:szCs w:val="28"/>
              </w:rPr>
            </w:pPr>
            <w:r w:rsidRPr="004A4EBD">
              <w:rPr>
                <w:rFonts w:ascii="Times New Roman" w:eastAsia="Calibri" w:hAnsi="Times New Roman"/>
                <w:b/>
                <w:sz w:val="28"/>
                <w:szCs w:val="28"/>
              </w:rPr>
              <w:t>Глава 10-1</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Особливості </w:t>
            </w:r>
            <w:r w:rsidRPr="004A4EBD">
              <w:rPr>
                <w:rFonts w:ascii="Times New Roman" w:eastAsia="Times New Roman" w:hAnsi="Times New Roman"/>
                <w:b/>
                <w:color w:val="000000"/>
                <w:sz w:val="28"/>
                <w:szCs w:val="28"/>
                <w:lang w:eastAsia="uk-UA"/>
              </w:rPr>
              <w:t>складання, розгляду, прийняття, виконання, звітування</w:t>
            </w:r>
            <w:r w:rsidRPr="004A4EBD">
              <w:rPr>
                <w:rFonts w:ascii="Times New Roman" w:eastAsia="Times New Roman" w:hAnsi="Times New Roman"/>
                <w:b/>
                <w:bCs/>
                <w:color w:val="000000"/>
                <w:sz w:val="28"/>
                <w:szCs w:val="28"/>
                <w:lang w:eastAsia="uk-UA"/>
              </w:rPr>
              <w:t xml:space="preserve"> державного оборонного бюджету</w:t>
            </w:r>
          </w:p>
        </w:tc>
      </w:tr>
      <w:tr w:rsidR="004A4EBD" w:rsidRPr="004A4EBD"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 xml:space="preserve">Стаття відсутня </w:t>
            </w:r>
          </w:p>
        </w:tc>
        <w:tc>
          <w:tcPr>
            <w:tcW w:w="7564" w:type="dxa"/>
          </w:tcPr>
          <w:p w:rsidR="004A4EBD" w:rsidRPr="004A4EBD" w:rsidRDefault="004A4EBD" w:rsidP="004A4EBD">
            <w:pPr>
              <w:ind w:firstLine="567"/>
              <w:rPr>
                <w:rFonts w:ascii="Times New Roman" w:eastAsia="Calibri" w:hAnsi="Times New Roman"/>
                <w:b/>
                <w:sz w:val="28"/>
                <w:szCs w:val="28"/>
              </w:rPr>
            </w:pPr>
            <w:r w:rsidRPr="004A4EBD">
              <w:rPr>
                <w:rFonts w:ascii="Times New Roman" w:eastAsia="Calibri" w:hAnsi="Times New Roman"/>
                <w:b/>
                <w:sz w:val="28"/>
                <w:szCs w:val="28"/>
              </w:rPr>
              <w:t xml:space="preserve">Стаття 62-1. Державний оборонний бюджет </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sz w:val="28"/>
                <w:szCs w:val="28"/>
                <w:lang w:eastAsia="uk-UA"/>
              </w:rPr>
              <w:t xml:space="preserve">1. Державний оборонний бюджет є </w:t>
            </w:r>
            <w:r w:rsidRPr="004A4EBD">
              <w:rPr>
                <w:rFonts w:ascii="Times New Roman" w:eastAsia="Times New Roman" w:hAnsi="Times New Roman"/>
                <w:color w:val="000000"/>
                <w:sz w:val="28"/>
                <w:szCs w:val="28"/>
                <w:lang w:eastAsia="uk-UA"/>
              </w:rPr>
              <w:t>невід’ємною частиною Державного бюджету України, особливості складання, розгляду, прийняття, виконання, звітування якого визначені у цій главі.</w:t>
            </w:r>
          </w:p>
          <w:p w:rsidR="004A4EBD" w:rsidRPr="004A4EBD" w:rsidRDefault="004A4EBD" w:rsidP="004A4EBD">
            <w:pPr>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 xml:space="preserve">2. Міністерство фінансів України за участю центрального органу виконавчої влади, що забезпечує формування державної політики у сфері економічного і соціального розвитку, Національного банку України, а також Міністерства оборони України та Міністерства внутрішніх справ України складає прогноз державного оборонного бюджету на наступні за плановим п’ять бюджетних періодів. </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4A4EBD"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4A4EBD" w:rsidRDefault="004A4EBD" w:rsidP="004A4EBD">
            <w:pPr>
              <w:ind w:firstLine="567"/>
              <w:rPr>
                <w:rFonts w:ascii="Times New Roman" w:eastAsia="Times New Roman" w:hAnsi="Times New Roman"/>
                <w:b/>
                <w:sz w:val="28"/>
                <w:szCs w:val="28"/>
                <w:lang w:eastAsia="uk-UA"/>
              </w:rPr>
            </w:pPr>
            <w:r w:rsidRPr="004A4EBD">
              <w:rPr>
                <w:rFonts w:ascii="Times New Roman" w:eastAsia="Times New Roman" w:hAnsi="Times New Roman"/>
                <w:b/>
                <w:bCs/>
                <w:color w:val="000000"/>
                <w:sz w:val="28"/>
                <w:szCs w:val="28"/>
                <w:lang w:eastAsia="uk-UA"/>
              </w:rPr>
              <w:t>Стаття 62-2. Особливості розгляду державного оборонного бюджету</w:t>
            </w:r>
          </w:p>
          <w:p w:rsidR="004A4EBD" w:rsidRPr="004A4EBD" w:rsidRDefault="004A4EBD" w:rsidP="004A4EBD">
            <w:pPr>
              <w:ind w:firstLine="567"/>
              <w:jc w:val="both"/>
              <w:textAlignment w:val="baseline"/>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Розгляд проекту державного оборонного бюджету в Комітеті Верховної Ради України з питань бюджету відбувається за загальною процедурою з особливостями, встановленими у цій главі та в Законі України «Про Регламент Верховної Ради України».</w:t>
            </w:r>
          </w:p>
          <w:p w:rsidR="004A4EBD" w:rsidRPr="004A4EBD" w:rsidRDefault="004A4EBD" w:rsidP="004A4EBD">
            <w:pPr>
              <w:ind w:firstLine="567"/>
              <w:jc w:val="both"/>
              <w:textAlignment w:val="baseline"/>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Комітет Верховної Ради України з питань бюджету на своїх засіданнях окремо розглядає та обговорює частину проекту закону про Державний бюджет України, яка стосується державного оборонного бюджету, та приймає рішення щодо нього.</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3. Під час розгляду та обговорення державного оборонного бюджету у Комітеті Верховної Ради України з питань бюджету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 надають інформацію про державний бюджет, бюджетні запити та річні звіти за попередній бюджетний рік, </w:t>
            </w:r>
            <w:r w:rsidRPr="004A4EBD">
              <w:rPr>
                <w:rFonts w:ascii="Times New Roman" w:eastAsia="Times New Roman" w:hAnsi="Times New Roman"/>
                <w:color w:val="000000"/>
                <w:sz w:val="28"/>
                <w:szCs w:val="28"/>
                <w:lang w:eastAsia="uk-UA"/>
              </w:rPr>
              <w:lastRenderedPageBreak/>
              <w:t>необхідні для підготовки та попереднього розгляду бюджетних питань.</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За зверненням Комітету Верховної Ради України з питань бюджету участь у розгляді та обговоренні державного оборонного бюджету беруть розпорядники нижчого рівня та надають інформацію щодо своїх бюджетних запитів.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5. 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4A4EBD"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Стаття 62-3. Особливості визначення Основних напрямів бюджетної політики у сфері безпеки та оборони</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1. Основні напрями бюджетної політики на наступний бюджетний період містять окремий розділ – Основні напрями бюджетної політики у сфері безпеки та оборони, який розробляє  Міністерство фінансів України спільно з Міністерством оборони України та Міністерством внутрішніх справ України на наступний бюджетний період та наступні за ним п’ять бюджетних періодів.</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2. Основні напрями бюджетної політики у сфері оборони повинні містити: </w:t>
            </w:r>
          </w:p>
          <w:p w:rsidR="004A4EBD" w:rsidRPr="004A4EBD" w:rsidRDefault="004A4EBD" w:rsidP="004A4EBD">
            <w:pPr>
              <w:ind w:firstLine="567"/>
              <w:jc w:val="both"/>
              <w:rPr>
                <w:rFonts w:ascii="Times New Roman" w:eastAsia="Calibri" w:hAnsi="Times New Roman"/>
                <w:b/>
                <w:color w:val="000000"/>
                <w:sz w:val="28"/>
                <w:szCs w:val="28"/>
                <w:highlight w:val="yellow"/>
                <w:shd w:val="clear" w:color="auto" w:fill="FFFFFF"/>
              </w:rPr>
            </w:pPr>
            <w:r w:rsidRPr="004A4EBD">
              <w:rPr>
                <w:rFonts w:ascii="Times New Roman" w:eastAsia="Calibri" w:hAnsi="Times New Roman"/>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4A4EBD">
              <w:rPr>
                <w:rFonts w:ascii="Times New Roman" w:eastAsia="Calibri" w:hAnsi="Times New Roman"/>
                <w:color w:val="000000"/>
                <w:sz w:val="28"/>
                <w:szCs w:val="28"/>
                <w:shd w:val="clear" w:color="auto" w:fill="FFFFFF"/>
              </w:rPr>
              <w:t>які були залучені до здійснення заходів із забезпечення національної безпеки і оборони, відсічі і стримування збройної агресії Російської Федерації</w:t>
            </w:r>
            <w:r w:rsidRPr="004A4EBD">
              <w:rPr>
                <w:rFonts w:ascii="Times New Roman" w:eastAsia="Calibri" w:hAnsi="Times New Roman"/>
                <w:b/>
                <w:color w:val="000000"/>
                <w:sz w:val="28"/>
                <w:szCs w:val="28"/>
                <w:shd w:val="clear" w:color="auto" w:fill="FFFFFF"/>
              </w:rPr>
              <w:t xml:space="preserve">, </w:t>
            </w:r>
            <w:r w:rsidRPr="004A4EBD">
              <w:rPr>
                <w:rFonts w:ascii="Times New Roman" w:eastAsia="Calibri" w:hAnsi="Times New Roman"/>
                <w:color w:val="000000"/>
                <w:sz w:val="28"/>
                <w:szCs w:val="28"/>
              </w:rPr>
              <w:t>кількості закупленої техніки із деталізацією марки та ціни;</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lastRenderedPageBreak/>
              <w:t>2) оцінку результатів досягнення поставлених цілей за попередній бюджетний період;</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3) аналіз стану інформаційної безпеки в державі;</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4) перелік можливих загроз у сфері безпеки та оборони із їх поділом на короткострокові (ті, які можна подолати у наступні 1-3 роки) та середньострокові (ті, які можна подолати щонайменше за наступні 3-5 років) та довгострокові (ті, які можна подолати щонайменше за наступні 5-10 років);</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5) можливі способи подолання короткострокових, середньострокових  та довгострокових загроз із зазначенням потрібних на це ресурсів та приблизної їх вартості, а також пріоритетності таких ресурсів;</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6) прогнозовані розрахунки видатків споживання та видатків розвитку на наступний бюджетний період та наступні за ним п’ять років щодо усіх розпорядників нижчого рівня та бюджетних установ.</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7D7BC0"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4A4EBD" w:rsidRDefault="004A4EBD" w:rsidP="004A4EBD">
            <w:pPr>
              <w:ind w:firstLine="567"/>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Стаття 62-4. Особливості складання бюджетного запиту розпорядника державного оборонного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Бюджетний запит </w:t>
            </w:r>
            <w:r w:rsidRPr="004A4EBD">
              <w:rPr>
                <w:rFonts w:ascii="Times New Roman" w:eastAsia="Calibri" w:hAnsi="Times New Roman"/>
                <w:color w:val="000000"/>
                <w:sz w:val="28"/>
                <w:szCs w:val="28"/>
              </w:rPr>
              <w:t>розпорядника державного оборонного бюджету</w:t>
            </w:r>
            <w:r w:rsidRPr="004A4EBD">
              <w:rPr>
                <w:rFonts w:ascii="Times New Roman" w:eastAsia="Times New Roman" w:hAnsi="Times New Roman"/>
                <w:color w:val="000000"/>
                <w:sz w:val="28"/>
                <w:szCs w:val="28"/>
                <w:lang w:eastAsia="uk-UA"/>
              </w:rPr>
              <w:t xml:space="preserve">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Бюджетні запити головних розпорядників бюджетних коштів державного оборонного бюджету додатково містять </w:t>
            </w:r>
            <w:r w:rsidRPr="004A4EBD">
              <w:rPr>
                <w:rFonts w:ascii="Times New Roman" w:eastAsia="Times New Roman" w:hAnsi="Times New Roman"/>
                <w:color w:val="000000"/>
                <w:sz w:val="28"/>
                <w:szCs w:val="28"/>
                <w:lang w:eastAsia="uk-UA"/>
              </w:rPr>
              <w:lastRenderedPageBreak/>
              <w:t>вичерпну інформацію щодо видатків, пов’язаних із веденням бойових дій.</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Інформація щодо видатків споживання та видатків розвитку подається окремо.</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 xml:space="preserve">2. Інформація щодо видатків розвитку подається у формі таблиці, яка відображає таку інформацію щодо кожного виду видатків: </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 xml:space="preserve">1) назву товару чи послуги, яка відповідає зазначеним товарам чи послугам; </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2) код економічної класифікації видатків бюджету, який відповідає зазначеним товарам чи послугам;</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3) код Національного класифікатора України, який відповідає зазначеним товарам чи послугам;</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 xml:space="preserve">4) кількість товарів чи послуг; </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 xml:space="preserve">5) вартість однієї одиниці товару чи однієї послуги; </w:t>
            </w:r>
          </w:p>
          <w:p w:rsidR="004A4EBD" w:rsidRPr="004A4EBD" w:rsidRDefault="004A4EBD" w:rsidP="004A4EBD">
            <w:pPr>
              <w:shd w:val="clear" w:color="auto" w:fill="FFFFFF"/>
              <w:ind w:firstLine="567"/>
              <w:jc w:val="both"/>
              <w:rPr>
                <w:rFonts w:ascii="Times New Roman" w:eastAsia="Times New Roman" w:hAnsi="Times New Roman"/>
                <w:strike/>
                <w:color w:val="000000"/>
                <w:sz w:val="28"/>
                <w:szCs w:val="28"/>
                <w:lang w:eastAsia="uk-UA"/>
              </w:rPr>
            </w:pPr>
            <w:r w:rsidRPr="004A4EBD">
              <w:rPr>
                <w:rFonts w:ascii="Times New Roman" w:eastAsia="Times New Roman" w:hAnsi="Times New Roman"/>
                <w:color w:val="000000"/>
                <w:sz w:val="28"/>
                <w:szCs w:val="28"/>
                <w:lang w:eastAsia="uk-UA"/>
              </w:rPr>
              <w:t>6) загальну вартість однотипних товарів, послуг.</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Інформація про видатків споживання на оплату праці відображає: оклад, штатний розпис, кількість ставок, розмір преміального фонду.</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color w:val="000000"/>
                <w:sz w:val="28"/>
                <w:szCs w:val="28"/>
                <w:lang w:eastAsia="uk-UA"/>
              </w:rPr>
              <w:t>Інформація про видатків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Pr="004A4EBD">
              <w:rPr>
                <w:rFonts w:ascii="Times New Roman" w:eastAsia="Times New Roman" w:hAnsi="Times New Roman"/>
                <w:b/>
                <w:color w:val="000000"/>
                <w:sz w:val="28"/>
                <w:szCs w:val="28"/>
                <w:lang w:eastAsia="uk-UA"/>
              </w:rPr>
              <w:t xml:space="preserve"> </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lastRenderedPageBreak/>
              <w:t xml:space="preserve">4. Головні розпорядники державного оборонного бюджету,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color w:val="000000"/>
                <w:sz w:val="28"/>
                <w:szCs w:val="28"/>
                <w:lang w:eastAsia="uk-UA"/>
              </w:rPr>
              <w:t>5. Бюджетний запит головного розпорядника державного оборонного бюджету повинен містити деталізовану інформацію щодо видаткової частини бюджетних запитів усіх бюджетних установ, які йому підпорядковуються та (або) діяльність яких координується через цього головного розпорядника бюджетних коштів, зведену інформацію щодо всіх бюджетних установ, наведену у порівняльній таблиці інформацію щодо відкоригованих головним розпорядником бюджетних коштів запитів бюджетних установ, а також вичерпну інформацію щодо видатків, пов’язаних із веденням бойових дій.</w:t>
            </w:r>
          </w:p>
          <w:p w:rsidR="004A4EBD" w:rsidRPr="004A4EBD" w:rsidRDefault="004A4EBD" w:rsidP="004A4EBD">
            <w:pPr>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Видатки, пов’язані із веденням бойових дій, повинні містити інформацію щодо: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rPr>
              <w:t xml:space="preserve">1) </w:t>
            </w:r>
            <w:r w:rsidRPr="004A4EBD">
              <w:rPr>
                <w:rFonts w:ascii="Times New Roman" w:eastAsia="Calibri" w:hAnsi="Times New Roman"/>
                <w:color w:val="000000"/>
                <w:sz w:val="28"/>
                <w:szCs w:val="28"/>
                <w:shd w:val="clear" w:color="auto" w:fill="FFFFFF"/>
              </w:rPr>
              <w:t xml:space="preserve">видатків на заміну втраченої та ремонт пошкодженої під час бойових дій техніки;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 xml:space="preserve">2) видатків на пальне, спожите військовою технікою під час бойових дій;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 xml:space="preserve">3) видатків на забезпечення умов проживання особового складу за межами пунктів постійної дислокації;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 xml:space="preserve">4) видатків на медичну допомогу та реабілітацію, які надаються у зв’язку з проведення бойових дій; </w:t>
            </w:r>
          </w:p>
          <w:p w:rsidR="004A4EBD" w:rsidRPr="004A4EBD" w:rsidRDefault="004A4EBD" w:rsidP="00FC4504">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lastRenderedPageBreak/>
              <w:t>5) 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w:t>
            </w:r>
            <w:r w:rsidRPr="004A4EBD">
              <w:rPr>
                <w:rFonts w:ascii="Times New Roman" w:eastAsia="Calibri" w:hAnsi="Times New Roman"/>
                <w:b/>
                <w:color w:val="000000"/>
                <w:sz w:val="28"/>
                <w:szCs w:val="28"/>
                <w:shd w:val="clear" w:color="auto" w:fill="FFFFFF"/>
              </w:rPr>
              <w:t xml:space="preserve"> </w:t>
            </w:r>
            <w:r w:rsidRPr="004A4EBD">
              <w:rPr>
                <w:rFonts w:ascii="Times New Roman" w:eastAsia="Calibri" w:hAnsi="Times New Roman"/>
                <w:color w:val="000000"/>
                <w:sz w:val="28"/>
                <w:szCs w:val="28"/>
                <w:shd w:val="clear" w:color="auto" w:fill="FFFFFF"/>
              </w:rPr>
              <w:t>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w:t>
            </w:r>
            <w:r w:rsidRPr="004A4EBD">
              <w:rPr>
                <w:rFonts w:ascii="Times New Roman" w:eastAsia="Calibri" w:hAnsi="Times New Roman"/>
                <w:b/>
                <w:color w:val="000000"/>
                <w:sz w:val="28"/>
                <w:szCs w:val="28"/>
                <w:shd w:val="clear" w:color="auto" w:fill="FFFFFF"/>
              </w:rPr>
              <w:t xml:space="preserve">;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7) видатків на преміювання особового складу за участь у бойових діях.</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6. Всі бюджетні запити розпорядників державного оборонного бюджету є публічними та опубліковуються на офіційному веб-сайті головного розпорядника бюджетних коштів та розпорядників бюджетних коштів нижчого рівня (крім інформації, яка становить державну таємницю).</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7D7BC0"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4A4EBD" w:rsidRDefault="004A4EBD" w:rsidP="004A4EBD">
            <w:pPr>
              <w:ind w:firstLine="567"/>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Стаття 62-5. Особливості складання проекту державного оборонного бюджету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 xml:space="preserve">1. Міністерство фінансів України готує проект державного оборонного бюджету на основі </w:t>
            </w:r>
            <w:r w:rsidRPr="004A4EBD">
              <w:rPr>
                <w:rFonts w:ascii="Times New Roman" w:eastAsia="Calibri" w:hAnsi="Times New Roman"/>
                <w:color w:val="000000"/>
                <w:sz w:val="28"/>
                <w:szCs w:val="28"/>
              </w:rPr>
              <w:t>бюджетних запитів розпорядників державного оборонного бюджету та Основних напрямів бюджетної політики у сфері безпеки та оборони.</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Times New Roman" w:hAnsi="Times New Roman"/>
                <w:bCs/>
                <w:color w:val="000000"/>
                <w:sz w:val="28"/>
                <w:szCs w:val="28"/>
                <w:lang w:eastAsia="uk-UA"/>
              </w:rPr>
              <w:t xml:space="preserve">2. </w:t>
            </w:r>
            <w:r w:rsidRPr="004A4EBD">
              <w:rPr>
                <w:rFonts w:ascii="Times New Roman" w:eastAsia="Calibri" w:hAnsi="Times New Roman"/>
                <w:color w:val="000000"/>
                <w:sz w:val="28"/>
                <w:szCs w:val="28"/>
              </w:rPr>
              <w:t xml:space="preserve">Державний оборонний бюджет подається в вигляді додатку до закону про Державний бюджету України на наступний рік та складається з двох частин: описової та деталізованої.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lastRenderedPageBreak/>
              <w:t xml:space="preserve">3. Описова частина містить узагальнено таку інформацію: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1) оцінку поточного стану сектору безпеки та оборони;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3) аналіз стану інформаційної безпеки в державі;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4) перелік можливих загроз у сфері безпеки та оборони та можливі способи їх подолання.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напрямів бюджетної політики у сфері оборони </w:t>
            </w:r>
            <w:r w:rsidRPr="004A4EBD">
              <w:rPr>
                <w:rFonts w:ascii="Times New Roman" w:eastAsia="Times New Roman" w:hAnsi="Times New Roman"/>
                <w:color w:val="000000"/>
                <w:sz w:val="28"/>
                <w:szCs w:val="28"/>
                <w:lang w:eastAsia="uk-UA"/>
              </w:rPr>
              <w:t>на наступний бюджетний період</w:t>
            </w:r>
            <w:r w:rsidRPr="004A4EBD">
              <w:rPr>
                <w:rFonts w:ascii="Times New Roman" w:eastAsia="Calibri" w:hAnsi="Times New Roman"/>
                <w:color w:val="000000"/>
                <w:sz w:val="28"/>
                <w:szCs w:val="28"/>
              </w:rPr>
              <w:t xml:space="preserve">.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4. Деталізована частина окремо містить інформацію щодо:</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1) видатків, пов’язаних із введенням бойових дій;</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2) видатків споживання головних розпорядників державного оборонного бюджету, подану у формі порівняльної таблиці;</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3) видатків розвитку головних розпорядників державного оборонного бюджету, подану у формі порівняльної таблиці;</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Таблиця повинна містити інформацію щодо видатків із запиту головного розпорядника державного оборонного бюджету та інформацію щодо видатків, підготовану 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lastRenderedPageBreak/>
              <w:t>Деталізована частина державного оборонного бюджету відображає таку інформацію:</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1) </w:t>
            </w:r>
            <w:r w:rsidRPr="004A4EBD">
              <w:rPr>
                <w:rFonts w:ascii="Times New Roman" w:eastAsia="Times New Roman" w:hAnsi="Times New Roman"/>
                <w:color w:val="000000"/>
                <w:sz w:val="28"/>
                <w:szCs w:val="28"/>
                <w:lang w:eastAsia="uk-UA"/>
              </w:rPr>
              <w:t xml:space="preserve">назву товару чи послуги, яка відповідає зазначеним товарам чи послугам;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2) </w:t>
            </w:r>
            <w:r w:rsidRPr="004A4EBD">
              <w:rPr>
                <w:rFonts w:ascii="Times New Roman" w:eastAsia="Times New Roman" w:hAnsi="Times New Roman"/>
                <w:color w:val="000000"/>
                <w:sz w:val="28"/>
                <w:szCs w:val="28"/>
                <w:lang w:eastAsia="uk-UA"/>
              </w:rPr>
              <w:t xml:space="preserve">код економічної класифікації видатків бюджету; </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3) </w:t>
            </w:r>
            <w:r w:rsidRPr="004A4EBD">
              <w:rPr>
                <w:rFonts w:ascii="Times New Roman" w:eastAsia="Times New Roman" w:hAnsi="Times New Roman"/>
                <w:color w:val="000000"/>
                <w:sz w:val="28"/>
                <w:szCs w:val="28"/>
                <w:lang w:eastAsia="uk-UA"/>
              </w:rPr>
              <w:t>код Національного класифікатора України, які відповідають зазначеним товарам чи послугам;</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4) </w:t>
            </w:r>
            <w:r w:rsidRPr="004A4EBD">
              <w:rPr>
                <w:rFonts w:ascii="Times New Roman" w:eastAsia="Times New Roman" w:hAnsi="Times New Roman"/>
                <w:color w:val="000000"/>
                <w:sz w:val="28"/>
                <w:szCs w:val="28"/>
                <w:lang w:eastAsia="uk-UA"/>
              </w:rPr>
              <w:t>вартість однієї одиниці товару чи однієї послуги;</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5) </w:t>
            </w:r>
            <w:r w:rsidRPr="004A4EBD">
              <w:rPr>
                <w:rFonts w:ascii="Times New Roman" w:eastAsia="Times New Roman" w:hAnsi="Times New Roman"/>
                <w:color w:val="000000"/>
                <w:sz w:val="28"/>
                <w:szCs w:val="28"/>
                <w:lang w:eastAsia="uk-UA"/>
              </w:rPr>
              <w:t>кількість товарів чи послуг, зазначених у запиті головного розпорядника бюджетних коштів;</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6) </w:t>
            </w:r>
            <w:r w:rsidRPr="004A4EBD">
              <w:rPr>
                <w:rFonts w:ascii="Times New Roman" w:eastAsia="Times New Roman" w:hAnsi="Times New Roman"/>
                <w:color w:val="000000"/>
                <w:sz w:val="28"/>
                <w:szCs w:val="28"/>
                <w:lang w:eastAsia="uk-UA"/>
              </w:rPr>
              <w:t>загальну вартість однотипних товарів, послуг, зазначених у запиті головного розпорядника бюджетних коштів;</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7) </w:t>
            </w:r>
            <w:r w:rsidRPr="004A4EBD">
              <w:rPr>
                <w:rFonts w:ascii="Times New Roman" w:eastAsia="Times New Roman" w:hAnsi="Times New Roman"/>
                <w:color w:val="000000"/>
                <w:sz w:val="28"/>
                <w:szCs w:val="28"/>
                <w:lang w:eastAsia="uk-UA"/>
              </w:rPr>
              <w:t xml:space="preserve">кількість товарів чи послуг, узгоджених </w:t>
            </w:r>
            <w:r w:rsidRPr="004A4EBD">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4A4EBD" w:rsidRPr="004A4EBD" w:rsidRDefault="004A4EBD" w:rsidP="004A4EBD">
            <w:pPr>
              <w:shd w:val="clear" w:color="auto" w:fill="FFFFFF"/>
              <w:ind w:firstLine="567"/>
              <w:jc w:val="both"/>
              <w:rPr>
                <w:rFonts w:ascii="Times New Roman" w:eastAsia="Calibri" w:hAnsi="Times New Roman"/>
                <w:color w:val="000000"/>
                <w:sz w:val="28"/>
                <w:szCs w:val="28"/>
              </w:rPr>
            </w:pPr>
            <w:r w:rsidRPr="004A4EBD">
              <w:rPr>
                <w:rFonts w:ascii="Times New Roman" w:eastAsia="Calibri" w:hAnsi="Times New Roman"/>
                <w:color w:val="000000"/>
                <w:sz w:val="28"/>
                <w:szCs w:val="28"/>
              </w:rPr>
              <w:t xml:space="preserve">8) </w:t>
            </w:r>
            <w:r w:rsidRPr="004A4EBD">
              <w:rPr>
                <w:rFonts w:ascii="Times New Roman" w:eastAsia="Times New Roman" w:hAnsi="Times New Roman"/>
                <w:color w:val="000000"/>
                <w:sz w:val="28"/>
                <w:szCs w:val="28"/>
                <w:lang w:eastAsia="uk-UA"/>
              </w:rPr>
              <w:t xml:space="preserve">загальну вартість однотипних товарів, послуг, узгоджених </w:t>
            </w:r>
            <w:r w:rsidRPr="004A4EBD">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Calibri" w:hAnsi="Times New Roman"/>
                <w:color w:val="000000"/>
                <w:sz w:val="28"/>
                <w:szCs w:val="28"/>
              </w:rPr>
              <w:t>6. Під час коригуванні бюджетних запитів головних розпорядників бюджетних коштів Міністерство фінансів України може змінювати лише одиниці товарів чи послуг, зазначених у видатковій частині запитів головних розпорядників бюджетних коштів, відповідно змінюючи загальну вартість цих товарів чи послуг.</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4A4EBD"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lastRenderedPageBreak/>
              <w:t>Стаття відсутня</w:t>
            </w:r>
          </w:p>
        </w:tc>
        <w:tc>
          <w:tcPr>
            <w:tcW w:w="7564" w:type="dxa"/>
          </w:tcPr>
          <w:p w:rsidR="004A4EBD" w:rsidRPr="004A4EBD" w:rsidRDefault="004A4EBD" w:rsidP="004A4EBD">
            <w:pPr>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Стаття 62-6. Внесення змін до закону про Державний бюджет України в частині державного оборонного бюджету</w:t>
            </w:r>
          </w:p>
          <w:p w:rsidR="004A4EBD" w:rsidRPr="004A4EBD" w:rsidRDefault="004A4EBD" w:rsidP="004A4EBD">
            <w:pPr>
              <w:ind w:firstLine="567"/>
              <w:jc w:val="both"/>
              <w:rPr>
                <w:rFonts w:ascii="Times New Roman" w:eastAsia="Calibri" w:hAnsi="Times New Roman"/>
                <w:bCs/>
                <w:color w:val="000000"/>
                <w:sz w:val="28"/>
                <w:szCs w:val="28"/>
              </w:rPr>
            </w:pPr>
            <w:r w:rsidRPr="004A4EBD">
              <w:rPr>
                <w:rFonts w:ascii="Times New Roman" w:eastAsia="Times New Roman" w:hAnsi="Times New Roman"/>
                <w:color w:val="000000"/>
                <w:sz w:val="28"/>
                <w:szCs w:val="28"/>
                <w:lang w:eastAsia="uk-UA"/>
              </w:rPr>
              <w:t xml:space="preserve">1. </w:t>
            </w:r>
            <w:r w:rsidRPr="004A4EBD">
              <w:rPr>
                <w:rFonts w:ascii="Times New Roman" w:eastAsia="Calibri" w:hAnsi="Times New Roman"/>
                <w:bCs/>
                <w:color w:val="000000"/>
                <w:sz w:val="28"/>
                <w:szCs w:val="28"/>
              </w:rPr>
              <w:t>Зміни до закону про Державний бюджет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sz w:val="28"/>
                <w:szCs w:val="28"/>
                <w:lang w:eastAsia="uk-UA"/>
              </w:rPr>
              <w:t xml:space="preserve">2. </w:t>
            </w:r>
            <w:r w:rsidRPr="004A4EBD">
              <w:rPr>
                <w:rFonts w:ascii="Times New Roman" w:eastAsia="Times New Roman" w:hAnsi="Times New Roman"/>
                <w:color w:val="000000"/>
                <w:sz w:val="28"/>
                <w:szCs w:val="28"/>
                <w:lang w:eastAsia="uk-UA"/>
              </w:rPr>
              <w:t>Міністр фінансів України не може вносити зміни до розпису державного оборонного бюджету.</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4A4EBD" w:rsidTr="004A4EBD">
        <w:tc>
          <w:tcPr>
            <w:tcW w:w="7564" w:type="dxa"/>
          </w:tcPr>
          <w:p w:rsidR="004A4EBD" w:rsidRPr="004A4EBD" w:rsidRDefault="004A4EBD" w:rsidP="004A4EBD">
            <w:pPr>
              <w:ind w:firstLine="567"/>
              <w:jc w:val="both"/>
              <w:rPr>
                <w:rFonts w:ascii="Times New Roman" w:eastAsia="Times New Roman" w:hAnsi="Times New Roman"/>
                <w:b/>
                <w:bCs/>
                <w:color w:val="000000"/>
                <w:sz w:val="28"/>
                <w:szCs w:val="28"/>
                <w:lang w:eastAsia="uk-UA"/>
              </w:rPr>
            </w:pPr>
            <w:r w:rsidRPr="004A4EBD">
              <w:rPr>
                <w:rFonts w:ascii="Times New Roman" w:eastAsia="Times New Roman" w:hAnsi="Times New Roman"/>
                <w:b/>
                <w:bCs/>
                <w:color w:val="000000"/>
                <w:sz w:val="28"/>
                <w:szCs w:val="28"/>
                <w:lang w:eastAsia="uk-UA"/>
              </w:rPr>
              <w:t>Стаття відсутня</w:t>
            </w:r>
          </w:p>
        </w:tc>
        <w:tc>
          <w:tcPr>
            <w:tcW w:w="7564" w:type="dxa"/>
          </w:tcPr>
          <w:p w:rsidR="004A4EBD" w:rsidRPr="004A4EBD" w:rsidRDefault="004A4EBD" w:rsidP="004A4EBD">
            <w:pPr>
              <w:ind w:firstLine="567"/>
              <w:jc w:val="both"/>
              <w:rPr>
                <w:rFonts w:ascii="Times New Roman" w:eastAsia="Calibri" w:hAnsi="Times New Roman"/>
                <w:b/>
                <w:sz w:val="28"/>
                <w:szCs w:val="28"/>
              </w:rPr>
            </w:pPr>
            <w:r w:rsidRPr="004A4EBD">
              <w:rPr>
                <w:rFonts w:ascii="Times New Roman" w:eastAsia="Calibri" w:hAnsi="Times New Roman"/>
                <w:b/>
                <w:sz w:val="28"/>
                <w:szCs w:val="28"/>
              </w:rPr>
              <w:t>Стаття 62-7. Особливості розгляду та прийняття оборонного бюджету Верховною Радою України</w:t>
            </w:r>
          </w:p>
          <w:p w:rsidR="004A4EBD" w:rsidRPr="004A4EBD" w:rsidRDefault="004A4EBD" w:rsidP="004A4EBD">
            <w:pPr>
              <w:ind w:firstLine="567"/>
              <w:jc w:val="both"/>
              <w:rPr>
                <w:rFonts w:ascii="Times New Roman" w:eastAsia="Calibri" w:hAnsi="Times New Roman"/>
                <w:sz w:val="28"/>
                <w:szCs w:val="28"/>
              </w:rPr>
            </w:pPr>
            <w:r w:rsidRPr="004A4EBD">
              <w:rPr>
                <w:rFonts w:ascii="Times New Roman" w:eastAsia="Calibri" w:hAnsi="Times New Roman"/>
                <w:color w:val="000000"/>
                <w:sz w:val="28"/>
                <w:szCs w:val="28"/>
              </w:rPr>
              <w:t>1. Державний оборонний бюджет розглядається та приймається відповідно до процедури, визначеної у Законі України «Про Регламент Верховної Ради України».</w:t>
            </w:r>
          </w:p>
          <w:p w:rsidR="004A4EBD" w:rsidRPr="004A4EBD" w:rsidRDefault="004A4EBD" w:rsidP="004A4EBD">
            <w:pPr>
              <w:ind w:firstLine="567"/>
              <w:jc w:val="both"/>
              <w:rPr>
                <w:rFonts w:ascii="Times New Roman" w:eastAsia="Calibri" w:hAnsi="Times New Roman"/>
                <w:sz w:val="28"/>
                <w:szCs w:val="28"/>
              </w:rPr>
            </w:pPr>
            <w:r w:rsidRPr="004A4EBD">
              <w:rPr>
                <w:rFonts w:ascii="Times New Roman" w:eastAsia="Calibri" w:hAnsi="Times New Roman"/>
                <w:sz w:val="28"/>
                <w:szCs w:val="28"/>
              </w:rPr>
              <w:t xml:space="preserve">2. </w:t>
            </w:r>
            <w:r w:rsidRPr="004A4EBD">
              <w:rPr>
                <w:rFonts w:ascii="Times New Roman" w:eastAsia="Calibri" w:hAnsi="Times New Roman"/>
                <w:color w:val="000000"/>
                <w:sz w:val="28"/>
                <w:szCs w:val="28"/>
              </w:rPr>
              <w:t>У розгляді Верховною Радою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4A4EBD" w:rsidRPr="004A4EBD" w:rsidRDefault="004A4EBD" w:rsidP="004A4EBD">
            <w:pPr>
              <w:ind w:firstLine="567"/>
              <w:jc w:val="both"/>
              <w:rPr>
                <w:rFonts w:ascii="Times New Roman" w:eastAsia="Times New Roman" w:hAnsi="Times New Roman"/>
                <w:b/>
                <w:bCs/>
                <w:color w:val="000000"/>
                <w:sz w:val="28"/>
                <w:szCs w:val="28"/>
                <w:lang w:eastAsia="uk-UA"/>
              </w:rPr>
            </w:pPr>
          </w:p>
        </w:tc>
      </w:tr>
      <w:tr w:rsidR="004A4EBD" w:rsidRPr="004A4EBD" w:rsidTr="004A4EBD">
        <w:tc>
          <w:tcPr>
            <w:tcW w:w="15128" w:type="dxa"/>
            <w:gridSpan w:val="2"/>
          </w:tcPr>
          <w:p w:rsidR="004A4EBD" w:rsidRPr="004A4EBD" w:rsidRDefault="004A4EBD" w:rsidP="004A4EBD">
            <w:pPr>
              <w:ind w:firstLine="567"/>
              <w:jc w:val="center"/>
              <w:rPr>
                <w:rFonts w:ascii="Times New Roman" w:eastAsia="Calibri" w:hAnsi="Times New Roman"/>
                <w:b/>
                <w:bCs/>
                <w:color w:val="000000"/>
                <w:sz w:val="28"/>
                <w:szCs w:val="28"/>
                <w:shd w:val="clear" w:color="auto" w:fill="FFFFFF"/>
              </w:rPr>
            </w:pPr>
            <w:r w:rsidRPr="004A4EBD">
              <w:rPr>
                <w:rFonts w:ascii="Times New Roman" w:eastAsia="Calibri" w:hAnsi="Times New Roman"/>
                <w:b/>
                <w:bCs/>
                <w:color w:val="000000"/>
                <w:sz w:val="28"/>
                <w:szCs w:val="28"/>
                <w:shd w:val="clear" w:color="auto" w:fill="FFFFFF"/>
              </w:rPr>
              <w:t xml:space="preserve">Розділ </w:t>
            </w:r>
            <w:r w:rsidRPr="004A4EBD">
              <w:rPr>
                <w:rFonts w:ascii="Times New Roman" w:eastAsia="Calibri" w:hAnsi="Times New Roman"/>
                <w:b/>
                <w:bCs/>
                <w:color w:val="000000"/>
                <w:sz w:val="28"/>
                <w:szCs w:val="28"/>
                <w:shd w:val="clear" w:color="auto" w:fill="FFFFFF"/>
                <w:lang w:val="en-US"/>
              </w:rPr>
              <w:t>V</w:t>
            </w:r>
            <w:r w:rsidRPr="004A4EBD">
              <w:rPr>
                <w:rFonts w:ascii="Times New Roman" w:eastAsia="Calibri" w:hAnsi="Times New Roman"/>
                <w:b/>
                <w:bCs/>
                <w:color w:val="000000"/>
                <w:sz w:val="28"/>
                <w:szCs w:val="28"/>
                <w:shd w:val="clear" w:color="auto" w:fill="FFFFFF"/>
              </w:rPr>
              <w:t>.</w:t>
            </w:r>
          </w:p>
          <w:p w:rsidR="004A4EBD" w:rsidRPr="004A4EBD" w:rsidRDefault="004A4EBD" w:rsidP="004A4EBD">
            <w:pPr>
              <w:ind w:firstLine="567"/>
              <w:jc w:val="center"/>
              <w:rPr>
                <w:rFonts w:ascii="Times New Roman" w:eastAsia="Calibri" w:hAnsi="Times New Roman"/>
                <w:b/>
                <w:bCs/>
                <w:color w:val="000000"/>
                <w:sz w:val="28"/>
                <w:szCs w:val="28"/>
                <w:shd w:val="clear" w:color="auto" w:fill="FFFFFF"/>
              </w:rPr>
            </w:pPr>
            <w:r w:rsidRPr="004A4EBD">
              <w:rPr>
                <w:rFonts w:ascii="Times New Roman" w:eastAsia="Calibri" w:hAnsi="Times New Roman"/>
                <w:b/>
                <w:bCs/>
                <w:color w:val="000000"/>
                <w:sz w:val="28"/>
                <w:szCs w:val="28"/>
                <w:shd w:val="clear" w:color="auto" w:fill="FFFFFF"/>
              </w:rPr>
              <w:t>Контроль за дотриманням бюджетного законодавства та відповідальність за порушення бюджетного законодавства</w:t>
            </w:r>
          </w:p>
        </w:tc>
      </w:tr>
      <w:tr w:rsidR="004A4EBD" w:rsidRPr="004A4EBD" w:rsidTr="004A4EBD">
        <w:tc>
          <w:tcPr>
            <w:tcW w:w="15128" w:type="dxa"/>
            <w:gridSpan w:val="2"/>
          </w:tcPr>
          <w:p w:rsidR="004A4EBD" w:rsidRPr="004A4EBD" w:rsidRDefault="004A4EBD" w:rsidP="004A4EBD">
            <w:pPr>
              <w:ind w:firstLine="567"/>
              <w:jc w:val="center"/>
              <w:rPr>
                <w:rFonts w:ascii="Times New Roman" w:eastAsia="Calibri" w:hAnsi="Times New Roman"/>
                <w:b/>
                <w:bCs/>
                <w:color w:val="000000"/>
                <w:sz w:val="28"/>
                <w:szCs w:val="28"/>
                <w:shd w:val="clear" w:color="auto" w:fill="FFFFFF"/>
              </w:rPr>
            </w:pPr>
            <w:r w:rsidRPr="004A4EBD">
              <w:rPr>
                <w:rFonts w:ascii="Times New Roman" w:eastAsia="Calibri" w:hAnsi="Times New Roman"/>
                <w:b/>
                <w:bCs/>
                <w:color w:val="000000"/>
                <w:sz w:val="28"/>
                <w:szCs w:val="28"/>
                <w:shd w:val="clear" w:color="auto" w:fill="FFFFFF"/>
              </w:rPr>
              <w:t>Глава 17.</w:t>
            </w:r>
          </w:p>
          <w:p w:rsidR="004A4EBD" w:rsidRPr="004A4EBD" w:rsidRDefault="004A4EBD" w:rsidP="004A4EBD">
            <w:pPr>
              <w:ind w:firstLine="567"/>
              <w:jc w:val="center"/>
              <w:rPr>
                <w:rFonts w:ascii="Times New Roman" w:eastAsia="Calibri" w:hAnsi="Times New Roman"/>
                <w:b/>
                <w:bCs/>
                <w:color w:val="000000"/>
                <w:sz w:val="28"/>
                <w:szCs w:val="28"/>
                <w:shd w:val="clear" w:color="auto" w:fill="FFFFFF"/>
              </w:rPr>
            </w:pPr>
            <w:r w:rsidRPr="004A4EBD">
              <w:rPr>
                <w:rFonts w:ascii="Times New Roman" w:eastAsia="Calibri" w:hAnsi="Times New Roman"/>
                <w:b/>
                <w:bCs/>
                <w:color w:val="000000"/>
                <w:sz w:val="28"/>
                <w:szCs w:val="28"/>
                <w:shd w:val="clear" w:color="auto" w:fill="FFFFFF"/>
              </w:rPr>
              <w:t>Контроль за дотриманням бюджетного законодавства</w:t>
            </w:r>
          </w:p>
        </w:tc>
      </w:tr>
      <w:tr w:rsidR="004A4EBD" w:rsidRPr="004A4EBD" w:rsidTr="004A4EBD">
        <w:tc>
          <w:tcPr>
            <w:tcW w:w="7564" w:type="dxa"/>
          </w:tcPr>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b/>
                <w:bCs/>
                <w:color w:val="000000"/>
                <w:sz w:val="28"/>
                <w:szCs w:val="28"/>
                <w:shd w:val="clear" w:color="auto" w:fill="FFFFFF"/>
              </w:rPr>
              <w:lastRenderedPageBreak/>
              <w:t>Стаття 109.</w:t>
            </w:r>
            <w:r w:rsidRPr="004A4EBD">
              <w:rPr>
                <w:rFonts w:ascii="Times New Roman" w:eastAsia="Calibri" w:hAnsi="Times New Roman"/>
                <w:color w:val="000000"/>
                <w:sz w:val="28"/>
                <w:szCs w:val="28"/>
                <w:shd w:val="clear" w:color="auto" w:fill="FFFFFF"/>
              </w:rPr>
              <w:t> Повноваження Верховної Ради України з контролю за дотриманням бюджетного законодавства</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До повноважень Комітету Верховної Ради України з питань бюджету належать:</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2" w:name="n1682"/>
            <w:bookmarkEnd w:id="72"/>
            <w:r w:rsidRPr="004A4EBD">
              <w:rPr>
                <w:rFonts w:ascii="Times New Roman" w:eastAsia="Times New Roman" w:hAnsi="Times New Roman"/>
                <w:color w:val="000000"/>
                <w:sz w:val="28"/>
                <w:szCs w:val="28"/>
                <w:lang w:eastAsia="uk-UA"/>
              </w:rPr>
              <w:t>1) підготовка питання щодо Основних напрямів бюджетної політики на наступний бюджетний період та попередній розгляд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3" w:name="n1683"/>
            <w:bookmarkStart w:id="74" w:name="n1684"/>
            <w:bookmarkEnd w:id="73"/>
            <w:bookmarkEnd w:id="74"/>
            <w:r w:rsidRPr="004A4EBD">
              <w:rPr>
                <w:rFonts w:ascii="Times New Roman" w:eastAsia="Times New Roman" w:hAnsi="Times New Roman"/>
                <w:color w:val="000000"/>
                <w:sz w:val="28"/>
                <w:szCs w:val="28"/>
                <w:lang w:eastAsia="uk-UA"/>
              </w:rPr>
              <w:t>2) надання до поданих на розгляд Верховної Ради України законопроектів висновків щодо їх впливу на показники бюджету та відповідності законам, що регулюють бюджетні відносини;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5" w:name="n1685"/>
            <w:bookmarkEnd w:id="75"/>
            <w:r w:rsidRPr="004A4EBD">
              <w:rPr>
                <w:rFonts w:ascii="Times New Roman" w:eastAsia="Times New Roman" w:hAnsi="Times New Roman"/>
                <w:color w:val="000000"/>
                <w:sz w:val="28"/>
                <w:szCs w:val="28"/>
                <w:lang w:eastAsia="uk-UA"/>
              </w:rPr>
              <w:t>3) попередній розгляд річного звіту про виконання закону про Державний бюджет України та підготовка проекту рішення щодо цього звіту для розгляду Верховною Радою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6" w:name="n1686"/>
            <w:bookmarkEnd w:id="76"/>
            <w:r w:rsidRPr="004A4EBD">
              <w:rPr>
                <w:rFonts w:ascii="Times New Roman" w:eastAsia="Times New Roman" w:hAnsi="Times New Roman"/>
                <w:color w:val="000000"/>
                <w:sz w:val="28"/>
                <w:szCs w:val="28"/>
                <w:lang w:eastAsia="uk-UA"/>
              </w:rPr>
              <w:t>4) попередній розгляд інформації Кабінету Міністрів України, Міністерства фінансів України, Казначейства України, інших центральних органів виконавчої влади про стан виконання закону про Державний бюджет України протягом відповідного бюджетного періоду;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7" w:name="n1687"/>
            <w:bookmarkEnd w:id="77"/>
            <w:r w:rsidRPr="004A4EBD">
              <w:rPr>
                <w:rFonts w:ascii="Times New Roman" w:eastAsia="Times New Roman" w:hAnsi="Times New Roman"/>
                <w:color w:val="000000"/>
                <w:sz w:val="28"/>
                <w:szCs w:val="28"/>
                <w:lang w:eastAsia="uk-UA"/>
              </w:rPr>
              <w:t>5) взаємодія з Рахунковою палатою (включаючи попередній розгляд висновків і пропозицій Рахункової палати щодо результатів контролю за дотриманням бюджетного законодавства).</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bookmarkStart w:id="78" w:name="n1688"/>
            <w:bookmarkStart w:id="79" w:name="n1689"/>
            <w:bookmarkEnd w:id="78"/>
            <w:bookmarkEnd w:id="79"/>
            <w:r w:rsidRPr="004A4EBD">
              <w:rPr>
                <w:rFonts w:ascii="Times New Roman" w:eastAsia="Times New Roman" w:hAnsi="Times New Roman"/>
                <w:color w:val="000000"/>
                <w:sz w:val="28"/>
                <w:szCs w:val="28"/>
                <w:lang w:eastAsia="uk-UA"/>
              </w:rPr>
              <w:t xml:space="preserve">За зверненням Комітету Верховної Ради України з питань бюджету органи виконавчої влади та органи місцевого </w:t>
            </w:r>
            <w:r w:rsidRPr="004A4EBD">
              <w:rPr>
                <w:rFonts w:ascii="Times New Roman" w:eastAsia="Times New Roman" w:hAnsi="Times New Roman"/>
                <w:color w:val="000000"/>
                <w:sz w:val="28"/>
                <w:szCs w:val="28"/>
                <w:lang w:eastAsia="uk-UA"/>
              </w:rPr>
              <w:lastRenderedPageBreak/>
              <w:t>самоврядування надають інформацію про державний бюджет та місцеві бюджети, необхідну йому для підготовки та попереднього розгляду бюджетних питань.</w:t>
            </w:r>
          </w:p>
          <w:p w:rsidR="004A4EBD" w:rsidRPr="004A4EBD" w:rsidRDefault="004A4EBD" w:rsidP="004A4EBD">
            <w:pPr>
              <w:ind w:firstLine="567"/>
              <w:jc w:val="both"/>
              <w:rPr>
                <w:rFonts w:ascii="Times New Roman" w:eastAsia="Calibri" w:hAnsi="Times New Roman"/>
                <w:sz w:val="28"/>
                <w:szCs w:val="28"/>
              </w:rPr>
            </w:pPr>
          </w:p>
        </w:tc>
        <w:tc>
          <w:tcPr>
            <w:tcW w:w="7564" w:type="dxa"/>
          </w:tcPr>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b/>
                <w:bCs/>
                <w:color w:val="000000"/>
                <w:sz w:val="28"/>
                <w:szCs w:val="28"/>
                <w:shd w:val="clear" w:color="auto" w:fill="FFFFFF"/>
              </w:rPr>
              <w:lastRenderedPageBreak/>
              <w:t>Стаття 109.</w:t>
            </w:r>
            <w:r w:rsidRPr="004A4EBD">
              <w:rPr>
                <w:rFonts w:ascii="Times New Roman" w:eastAsia="Calibri" w:hAnsi="Times New Roman"/>
                <w:color w:val="000000"/>
                <w:sz w:val="28"/>
                <w:szCs w:val="28"/>
                <w:shd w:val="clear" w:color="auto" w:fill="FFFFFF"/>
              </w:rPr>
              <w:t> Повноваження Верховної Ради України з контролю за дотриманням бюджетного законодавства</w:t>
            </w:r>
          </w:p>
          <w:p w:rsidR="004A4EBD" w:rsidRPr="004A4EBD" w:rsidRDefault="004A4EBD" w:rsidP="004A4EBD">
            <w:pPr>
              <w:ind w:firstLine="567"/>
              <w:jc w:val="both"/>
              <w:rPr>
                <w:rFonts w:ascii="Times New Roman" w:eastAsia="Calibri" w:hAnsi="Times New Roman"/>
                <w:color w:val="000000"/>
                <w:sz w:val="28"/>
                <w:szCs w:val="28"/>
                <w:shd w:val="clear" w:color="auto" w:fill="FFFFFF"/>
              </w:rPr>
            </w:pPr>
            <w:r w:rsidRPr="004A4EBD">
              <w:rPr>
                <w:rFonts w:ascii="Times New Roman" w:eastAsia="Calibri" w:hAnsi="Times New Roman"/>
                <w:color w:val="000000"/>
                <w:sz w:val="28"/>
                <w:szCs w:val="28"/>
                <w:shd w:val="clear" w:color="auto" w:fill="FFFFFF"/>
              </w:rPr>
              <w:t>…</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До повноважень Комітету Верховної Ради України з питань бюджету належать:</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1) підготовка питання щодо Основних напрямів бюджетної політики на наступний бюджетний період та попередній розгляд проекту закону про Державний бюджет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2) надання до поданих на розгляд Верховної Ради України законопроектів висновків щодо їх впливу на показники бюджету та відповідності законам, що регулюють бюджетні відносини;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3) попередній розгляд річного звіту про виконання закону про Державний бюджет України та підготовка проекту рішення щодо цього звіту для розгляду Верховною Радою України;</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4) попередній розгляд інформації Кабінету Міністрів України, Міністерства фінансів України, Казначейства України, інших центральних органів виконавчої влади про стан виконання закону про Державний бюджет України протягом відповідного бюджетного періоду;</w:t>
            </w: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r w:rsidRPr="004A4EBD">
              <w:rPr>
                <w:rFonts w:ascii="Times New Roman" w:eastAsia="Times New Roman" w:hAnsi="Times New Roman"/>
                <w:color w:val="000000"/>
                <w:sz w:val="28"/>
                <w:szCs w:val="28"/>
                <w:lang w:eastAsia="uk-UA"/>
              </w:rPr>
              <w:t>5) взаємодія з Рахунковою палатою (включаючи попередній розгляд висновків і пропозицій Рахункової палати щодо результатів контролю за дотриманням бюджетного законодавства).</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 xml:space="preserve">За зверненням Комітету Верховної Ради України з питань бюджету уповноважені особи органів виконавчої </w:t>
            </w:r>
            <w:r w:rsidRPr="004A4EBD">
              <w:rPr>
                <w:rFonts w:ascii="Times New Roman" w:eastAsia="Times New Roman" w:hAnsi="Times New Roman"/>
                <w:b/>
                <w:color w:val="000000"/>
                <w:sz w:val="28"/>
                <w:szCs w:val="28"/>
                <w:lang w:eastAsia="uk-UA"/>
              </w:rPr>
              <w:lastRenderedPageBreak/>
              <w:t>влади та органів місцевого самоврядування беруть участь у засіданні комітету та надають інформацію про державний бюджет та місцеві бюджети, бюджетні запити та річні звіти за попередній бюджетний рік, необхідні йому для підготовки та попереднього розгляду бюджетних питань.</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r w:rsidRPr="004A4EBD">
              <w:rPr>
                <w:rFonts w:ascii="Times New Roman" w:eastAsia="Times New Roman" w:hAnsi="Times New Roman"/>
                <w:b/>
                <w:color w:val="000000"/>
                <w:sz w:val="28"/>
                <w:szCs w:val="28"/>
                <w:lang w:eastAsia="uk-UA"/>
              </w:rPr>
              <w:t>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p>
          <w:p w:rsidR="004A4EBD" w:rsidRPr="004A4EBD" w:rsidRDefault="004A4EBD" w:rsidP="004A4EBD">
            <w:pPr>
              <w:shd w:val="clear" w:color="auto" w:fill="FFFFFF"/>
              <w:ind w:firstLine="567"/>
              <w:jc w:val="both"/>
              <w:rPr>
                <w:rFonts w:ascii="Times New Roman" w:eastAsia="Times New Roman" w:hAnsi="Times New Roman"/>
                <w:b/>
                <w:color w:val="000000"/>
                <w:sz w:val="28"/>
                <w:szCs w:val="28"/>
                <w:lang w:eastAsia="uk-UA"/>
              </w:rPr>
            </w:pPr>
          </w:p>
          <w:p w:rsidR="004A4EBD" w:rsidRPr="004A4EBD" w:rsidRDefault="004A4EBD" w:rsidP="004A4EBD">
            <w:pPr>
              <w:shd w:val="clear" w:color="auto" w:fill="FFFFFF"/>
              <w:ind w:firstLine="567"/>
              <w:jc w:val="both"/>
              <w:rPr>
                <w:rFonts w:ascii="Times New Roman" w:eastAsia="Times New Roman" w:hAnsi="Times New Roman"/>
                <w:color w:val="000000"/>
                <w:sz w:val="28"/>
                <w:szCs w:val="28"/>
                <w:lang w:eastAsia="uk-UA"/>
              </w:rPr>
            </w:pPr>
          </w:p>
        </w:tc>
      </w:tr>
    </w:tbl>
    <w:p w:rsidR="004A4EBD" w:rsidRDefault="004A4EBD" w:rsidP="004A4EBD">
      <w:pPr>
        <w:spacing w:after="0"/>
        <w:jc w:val="both"/>
        <w:rPr>
          <w:rFonts w:ascii="Times New Roman" w:eastAsia="Calibri" w:hAnsi="Times New Roman" w:cs="Times New Roman"/>
          <w:color w:val="auto"/>
          <w:sz w:val="28"/>
          <w:szCs w:val="28"/>
          <w:lang w:val="uk-UA"/>
        </w:rPr>
      </w:pPr>
    </w:p>
    <w:p w:rsidR="007B6D58" w:rsidRDefault="007B6D58" w:rsidP="004A4EBD">
      <w:pPr>
        <w:spacing w:after="0"/>
        <w:jc w:val="both"/>
        <w:rPr>
          <w:rFonts w:ascii="Times New Roman" w:eastAsia="Calibri" w:hAnsi="Times New Roman" w:cs="Times New Roman"/>
          <w:color w:val="auto"/>
          <w:sz w:val="28"/>
          <w:szCs w:val="28"/>
          <w:lang w:val="uk-UA"/>
        </w:rPr>
      </w:pPr>
    </w:p>
    <w:p w:rsidR="007B6D58" w:rsidRPr="004A4EBD" w:rsidRDefault="007B6D58" w:rsidP="004A4EBD">
      <w:pPr>
        <w:spacing w:after="0"/>
        <w:jc w:val="both"/>
        <w:rPr>
          <w:rFonts w:ascii="Times New Roman" w:eastAsia="Calibri" w:hAnsi="Times New Roman" w:cs="Times New Roman"/>
          <w:color w:val="auto"/>
          <w:sz w:val="28"/>
          <w:szCs w:val="28"/>
          <w:lang w:val="uk-UA"/>
        </w:rPr>
      </w:pPr>
    </w:p>
    <w:p w:rsidR="007D4CCC" w:rsidRDefault="00864DE5">
      <w:pPr>
        <w:rPr>
          <w:rFonts w:ascii="Times New Roman" w:hAnsi="Times New Roman" w:cs="Times New Roman"/>
          <w:b/>
          <w:sz w:val="28"/>
          <w:szCs w:val="28"/>
          <w:lang w:val="uk-UA"/>
        </w:rPr>
      </w:pPr>
      <w:r w:rsidRPr="007B6D58">
        <w:rPr>
          <w:rFonts w:ascii="Times New Roman" w:hAnsi="Times New Roman" w:cs="Times New Roman"/>
          <w:b/>
          <w:sz w:val="28"/>
          <w:szCs w:val="28"/>
          <w:lang w:val="uk-UA"/>
        </w:rPr>
        <w:t>Народні депутати України</w:t>
      </w:r>
      <w:r w:rsidR="007D7BC0" w:rsidRPr="007D7BC0">
        <w:rPr>
          <w:rFonts w:ascii="Times New Roman" w:hAnsi="Times New Roman" w:cs="Times New Roman"/>
          <w:b/>
          <w:sz w:val="28"/>
          <w:szCs w:val="28"/>
        </w:rPr>
        <w:t xml:space="preserve">                                                                                                 </w:t>
      </w:r>
      <w:r w:rsidR="007D7BC0">
        <w:rPr>
          <w:rFonts w:ascii="Times New Roman" w:hAnsi="Times New Roman" w:cs="Times New Roman"/>
          <w:b/>
          <w:sz w:val="28"/>
          <w:szCs w:val="28"/>
          <w:lang w:val="uk-UA"/>
        </w:rPr>
        <w:t xml:space="preserve">                                                </w:t>
      </w:r>
      <w:r w:rsidR="007D7BC0" w:rsidRPr="007D7BC0">
        <w:rPr>
          <w:rFonts w:ascii="Times New Roman" w:hAnsi="Times New Roman" w:cs="Times New Roman"/>
          <w:b/>
          <w:sz w:val="28"/>
          <w:szCs w:val="28"/>
        </w:rPr>
        <w:t xml:space="preserve"> </w:t>
      </w:r>
      <w:r w:rsidR="007D7BC0">
        <w:rPr>
          <w:rFonts w:ascii="Times New Roman" w:hAnsi="Times New Roman" w:cs="Times New Roman"/>
          <w:b/>
          <w:sz w:val="28"/>
          <w:szCs w:val="28"/>
          <w:lang w:val="uk-UA"/>
        </w:rPr>
        <w:t>Сироїд О.І.</w:t>
      </w:r>
    </w:p>
    <w:p w:rsidR="007D7BC0" w:rsidRDefault="007D7BC0" w:rsidP="007D7BC0">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Войціцька</w:t>
      </w:r>
      <w:proofErr w:type="spellEnd"/>
      <w:r>
        <w:rPr>
          <w:rFonts w:ascii="Times New Roman" w:hAnsi="Times New Roman" w:cs="Times New Roman"/>
          <w:b/>
          <w:sz w:val="28"/>
          <w:szCs w:val="28"/>
          <w:lang w:val="uk-UA"/>
        </w:rPr>
        <w:t xml:space="preserve"> В.М.</w:t>
      </w:r>
    </w:p>
    <w:p w:rsidR="007D7BC0" w:rsidRDefault="007D7BC0" w:rsidP="007D7BC0">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Острікова</w:t>
      </w:r>
      <w:proofErr w:type="spellEnd"/>
      <w:r>
        <w:rPr>
          <w:rFonts w:ascii="Times New Roman" w:hAnsi="Times New Roman" w:cs="Times New Roman"/>
          <w:b/>
          <w:sz w:val="28"/>
          <w:szCs w:val="28"/>
          <w:lang w:val="uk-UA"/>
        </w:rPr>
        <w:t xml:space="preserve"> Т.Г.</w:t>
      </w:r>
    </w:p>
    <w:p w:rsidR="007D7BC0" w:rsidRDefault="007D7BC0" w:rsidP="007D7BC0">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Семенуха</w:t>
      </w:r>
      <w:proofErr w:type="spellEnd"/>
      <w:r>
        <w:rPr>
          <w:rFonts w:ascii="Times New Roman" w:hAnsi="Times New Roman" w:cs="Times New Roman"/>
          <w:b/>
          <w:sz w:val="28"/>
          <w:szCs w:val="28"/>
          <w:lang w:val="uk-UA"/>
        </w:rPr>
        <w:t xml:space="preserve"> Р.С.</w:t>
      </w:r>
    </w:p>
    <w:p w:rsidR="007D7BC0" w:rsidRDefault="007D7BC0" w:rsidP="007D7BC0">
      <w:pPr>
        <w:jc w:val="right"/>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Сисоєнко</w:t>
      </w:r>
      <w:proofErr w:type="spellEnd"/>
      <w:r>
        <w:rPr>
          <w:rFonts w:ascii="Times New Roman" w:hAnsi="Times New Roman" w:cs="Times New Roman"/>
          <w:b/>
          <w:sz w:val="28"/>
          <w:szCs w:val="28"/>
          <w:lang w:val="uk-UA"/>
        </w:rPr>
        <w:t xml:space="preserve"> І.В.</w:t>
      </w:r>
    </w:p>
    <w:p w:rsidR="007D7BC0" w:rsidRDefault="007D7BC0" w:rsidP="007D7BC0">
      <w:pPr>
        <w:jc w:val="right"/>
        <w:rPr>
          <w:rFonts w:ascii="Times New Roman" w:hAnsi="Times New Roman" w:cs="Times New Roman"/>
          <w:b/>
          <w:sz w:val="28"/>
          <w:szCs w:val="28"/>
          <w:lang w:val="uk-UA"/>
        </w:rPr>
      </w:pPr>
      <w:bookmarkStart w:id="80" w:name="_GoBack"/>
      <w:bookmarkEnd w:id="80"/>
      <w:r>
        <w:rPr>
          <w:rFonts w:ascii="Times New Roman" w:hAnsi="Times New Roman" w:cs="Times New Roman"/>
          <w:b/>
          <w:sz w:val="28"/>
          <w:szCs w:val="28"/>
          <w:lang w:val="uk-UA"/>
        </w:rPr>
        <w:t>Пастух Т.Т.</w:t>
      </w:r>
    </w:p>
    <w:p w:rsidR="007D7BC0" w:rsidRDefault="007D7BC0" w:rsidP="007D7BC0">
      <w:pPr>
        <w:jc w:val="right"/>
        <w:rPr>
          <w:rFonts w:ascii="Times New Roman" w:hAnsi="Times New Roman" w:cs="Times New Roman"/>
          <w:b/>
          <w:sz w:val="28"/>
          <w:szCs w:val="28"/>
          <w:lang w:val="uk-UA"/>
        </w:rPr>
      </w:pPr>
      <w:r>
        <w:rPr>
          <w:rFonts w:ascii="Times New Roman" w:hAnsi="Times New Roman" w:cs="Times New Roman"/>
          <w:b/>
          <w:sz w:val="28"/>
          <w:szCs w:val="28"/>
          <w:lang w:val="uk-UA"/>
        </w:rPr>
        <w:t>Маркевич Я.В.</w:t>
      </w:r>
    </w:p>
    <w:p w:rsidR="007D7BC0" w:rsidRPr="007D7BC0" w:rsidRDefault="007D7BC0" w:rsidP="007D7BC0">
      <w:pPr>
        <w:jc w:val="right"/>
        <w:rPr>
          <w:rFonts w:ascii="Times New Roman" w:hAnsi="Times New Roman" w:cs="Times New Roman"/>
          <w:b/>
          <w:sz w:val="28"/>
          <w:szCs w:val="28"/>
          <w:lang w:val="uk-UA"/>
        </w:rPr>
      </w:pPr>
      <w:r>
        <w:rPr>
          <w:rFonts w:ascii="Times New Roman" w:hAnsi="Times New Roman" w:cs="Times New Roman"/>
          <w:b/>
          <w:sz w:val="28"/>
          <w:szCs w:val="28"/>
          <w:lang w:val="uk-UA"/>
        </w:rPr>
        <w:t>Соболєв Є.В.</w:t>
      </w:r>
    </w:p>
    <w:sectPr w:rsidR="007D7BC0" w:rsidRPr="007D7BC0" w:rsidSect="004A4EBD">
      <w:footerReference w:type="default" r:id="rId38"/>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3A8" w:rsidRDefault="004663A8" w:rsidP="007B6D58">
      <w:pPr>
        <w:spacing w:after="0" w:line="240" w:lineRule="auto"/>
      </w:pPr>
      <w:r>
        <w:separator/>
      </w:r>
    </w:p>
  </w:endnote>
  <w:endnote w:type="continuationSeparator" w:id="0">
    <w:p w:rsidR="004663A8" w:rsidRDefault="004663A8" w:rsidP="007B6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579659"/>
      <w:docPartObj>
        <w:docPartGallery w:val="Page Numbers (Bottom of Page)"/>
        <w:docPartUnique/>
      </w:docPartObj>
    </w:sdtPr>
    <w:sdtEndPr/>
    <w:sdtContent>
      <w:p w:rsidR="007B6D58" w:rsidRDefault="007B6D58">
        <w:pPr>
          <w:pStyle w:val="a7"/>
          <w:jc w:val="center"/>
        </w:pPr>
        <w:r>
          <w:fldChar w:fldCharType="begin"/>
        </w:r>
        <w:r>
          <w:instrText>PAGE   \* MERGEFORMAT</w:instrText>
        </w:r>
        <w:r>
          <w:fldChar w:fldCharType="separate"/>
        </w:r>
        <w:r w:rsidR="007D7BC0" w:rsidRPr="007D7BC0">
          <w:rPr>
            <w:noProof/>
            <w:lang w:val="uk-UA"/>
          </w:rPr>
          <w:t>32</w:t>
        </w:r>
        <w:r>
          <w:fldChar w:fldCharType="end"/>
        </w:r>
      </w:p>
    </w:sdtContent>
  </w:sdt>
  <w:p w:rsidR="007B6D58" w:rsidRDefault="007B6D5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3A8" w:rsidRDefault="004663A8" w:rsidP="007B6D58">
      <w:pPr>
        <w:spacing w:after="0" w:line="240" w:lineRule="auto"/>
      </w:pPr>
      <w:r>
        <w:separator/>
      </w:r>
    </w:p>
  </w:footnote>
  <w:footnote w:type="continuationSeparator" w:id="0">
    <w:p w:rsidR="004663A8" w:rsidRDefault="004663A8" w:rsidP="007B6D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BD"/>
    <w:rsid w:val="00191085"/>
    <w:rsid w:val="00307177"/>
    <w:rsid w:val="0036220F"/>
    <w:rsid w:val="004663A8"/>
    <w:rsid w:val="004A4EBD"/>
    <w:rsid w:val="00637FF2"/>
    <w:rsid w:val="007B6D58"/>
    <w:rsid w:val="007D4CCC"/>
    <w:rsid w:val="007D7BC0"/>
    <w:rsid w:val="00842EA9"/>
    <w:rsid w:val="00864DE5"/>
    <w:rsid w:val="009F2A5E"/>
    <w:rsid w:val="00CC78BB"/>
    <w:rsid w:val="00D6396E"/>
    <w:rsid w:val="00D84609"/>
    <w:rsid w:val="00E35112"/>
    <w:rsid w:val="00FC4504"/>
    <w:rsid w:val="00FF1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E3F0"/>
  <w15:chartTrackingRefBased/>
  <w15:docId w15:val="{7EB64E2D-459E-4990-BD5A-222158C99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color w:val="14141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C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4A4EBD"/>
    <w:pPr>
      <w:spacing w:after="0" w:line="240" w:lineRule="auto"/>
    </w:pPr>
    <w:rPr>
      <w:rFonts w:ascii="Calibri" w:hAnsi="Calibri" w:cs="Times New Roman"/>
      <w:color w:val="auto"/>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4A4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42EA9"/>
    <w:pPr>
      <w:spacing w:before="100" w:beforeAutospacing="1" w:after="100" w:afterAutospacing="1" w:line="240" w:lineRule="auto"/>
    </w:pPr>
    <w:rPr>
      <w:rFonts w:ascii="Times New Roman" w:eastAsia="Times New Roman" w:hAnsi="Times New Roman" w:cs="Times New Roman"/>
      <w:color w:val="auto"/>
      <w:sz w:val="24"/>
      <w:szCs w:val="24"/>
      <w:lang w:val="uk-UA" w:eastAsia="uk-UA"/>
    </w:rPr>
  </w:style>
  <w:style w:type="character" w:customStyle="1" w:styleId="rvts9">
    <w:name w:val="rvts9"/>
    <w:basedOn w:val="a0"/>
    <w:rsid w:val="00842EA9"/>
  </w:style>
  <w:style w:type="character" w:styleId="a4">
    <w:name w:val="Hyperlink"/>
    <w:basedOn w:val="a0"/>
    <w:uiPriority w:val="99"/>
    <w:unhideWhenUsed/>
    <w:rsid w:val="00842EA9"/>
    <w:rPr>
      <w:color w:val="0000FF"/>
      <w:u w:val="single"/>
    </w:rPr>
  </w:style>
  <w:style w:type="paragraph" w:styleId="a5">
    <w:name w:val="header"/>
    <w:basedOn w:val="a"/>
    <w:link w:val="a6"/>
    <w:uiPriority w:val="99"/>
    <w:unhideWhenUsed/>
    <w:rsid w:val="007B6D5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B6D58"/>
  </w:style>
  <w:style w:type="paragraph" w:styleId="a7">
    <w:name w:val="footer"/>
    <w:basedOn w:val="a"/>
    <w:link w:val="a8"/>
    <w:uiPriority w:val="99"/>
    <w:unhideWhenUsed/>
    <w:rsid w:val="007B6D5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B6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2.rada.gov.ua/rada/show/2456-17/print" TargetMode="External"/><Relationship Id="rId18" Type="http://schemas.openxmlformats.org/officeDocument/2006/relationships/hyperlink" Target="http://zakon2.rada.gov.ua/rada/show/2456-17/print" TargetMode="External"/><Relationship Id="rId26" Type="http://schemas.openxmlformats.org/officeDocument/2006/relationships/hyperlink" Target="http://zakon2.rada.gov.ua/rada/show/z1057-12/paran13" TargetMode="External"/><Relationship Id="rId39" Type="http://schemas.openxmlformats.org/officeDocument/2006/relationships/fontTable" Target="fontTable.xml"/><Relationship Id="rId21" Type="http://schemas.openxmlformats.org/officeDocument/2006/relationships/hyperlink" Target="http://zakon2.rada.gov.ua/rada/show/2456-17/print" TargetMode="External"/><Relationship Id="rId34" Type="http://schemas.openxmlformats.org/officeDocument/2006/relationships/hyperlink" Target="http://zakon5.rada.gov.ua/rada/show/2456-17/print" TargetMode="External"/><Relationship Id="rId7" Type="http://schemas.openxmlformats.org/officeDocument/2006/relationships/hyperlink" Target="http://zakon3.rada.gov.ua/rada/show/v0011201-11" TargetMode="External"/><Relationship Id="rId12" Type="http://schemas.openxmlformats.org/officeDocument/2006/relationships/hyperlink" Target="http://zakon2.rada.gov.ua/rada/show/2456-17/print" TargetMode="External"/><Relationship Id="rId17" Type="http://schemas.openxmlformats.org/officeDocument/2006/relationships/hyperlink" Target="http://zakon2.rada.gov.ua/rada/show/2456-17/print" TargetMode="External"/><Relationship Id="rId25" Type="http://schemas.openxmlformats.org/officeDocument/2006/relationships/hyperlink" Target="http://zakon2.rada.gov.ua/rada/show/2456-17/print" TargetMode="External"/><Relationship Id="rId33" Type="http://schemas.openxmlformats.org/officeDocument/2006/relationships/hyperlink" Target="http://zakon2.rada.gov.ua/rada/show/2456-17/print"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zakon2.rada.gov.ua/rada/show/2456-17/print" TargetMode="External"/><Relationship Id="rId20" Type="http://schemas.openxmlformats.org/officeDocument/2006/relationships/hyperlink" Target="http://zakon2.rada.gov.ua/rada/show/2456-17/print" TargetMode="External"/><Relationship Id="rId29" Type="http://schemas.openxmlformats.org/officeDocument/2006/relationships/hyperlink" Target="http://zakon2.rada.gov.ua/rada/show/1555-18" TargetMode="External"/><Relationship Id="rId1" Type="http://schemas.openxmlformats.org/officeDocument/2006/relationships/styles" Target="styles.xml"/><Relationship Id="rId6" Type="http://schemas.openxmlformats.org/officeDocument/2006/relationships/hyperlink" Target="http://zakon3.rada.gov.ua/rada/show/v0011201-11" TargetMode="External"/><Relationship Id="rId11" Type="http://schemas.openxmlformats.org/officeDocument/2006/relationships/hyperlink" Target="http://zakon2.rada.gov.ua/rada/show/2456-17/print" TargetMode="External"/><Relationship Id="rId24" Type="http://schemas.openxmlformats.org/officeDocument/2006/relationships/hyperlink" Target="http://zakon2.rada.gov.ua/rada/show/z1057-12/paran13" TargetMode="External"/><Relationship Id="rId32" Type="http://schemas.openxmlformats.org/officeDocument/2006/relationships/hyperlink" Target="http://zakon2.rada.gov.ua/rada/show/2456-17/print" TargetMode="External"/><Relationship Id="rId37" Type="http://schemas.openxmlformats.org/officeDocument/2006/relationships/hyperlink" Target="http://zakon3.rada.gov.ua/rada/show/2456-17/print"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zakon2.rada.gov.ua/rada/show/2456-17/print" TargetMode="External"/><Relationship Id="rId23" Type="http://schemas.openxmlformats.org/officeDocument/2006/relationships/hyperlink" Target="http://zakon2.rada.gov.ua/rada/show/2456-17/print" TargetMode="External"/><Relationship Id="rId28" Type="http://schemas.openxmlformats.org/officeDocument/2006/relationships/hyperlink" Target="http://zakon2.rada.gov.ua/rada/show/z1057-12/paran13" TargetMode="External"/><Relationship Id="rId36" Type="http://schemas.openxmlformats.org/officeDocument/2006/relationships/hyperlink" Target="http://zakon3.rada.gov.ua/rada/show/2456-17/print" TargetMode="External"/><Relationship Id="rId10" Type="http://schemas.openxmlformats.org/officeDocument/2006/relationships/hyperlink" Target="http://zakon2.rada.gov.ua/rada/show/2456-17/print" TargetMode="External"/><Relationship Id="rId19" Type="http://schemas.openxmlformats.org/officeDocument/2006/relationships/hyperlink" Target="http://zakon2.rada.gov.ua/rada/show/2456-17/print" TargetMode="External"/><Relationship Id="rId31" Type="http://schemas.openxmlformats.org/officeDocument/2006/relationships/hyperlink" Target="http://zakon2.rada.gov.ua/rada/show/1555-18" TargetMode="External"/><Relationship Id="rId4" Type="http://schemas.openxmlformats.org/officeDocument/2006/relationships/footnotes" Target="footnotes.xml"/><Relationship Id="rId9" Type="http://schemas.openxmlformats.org/officeDocument/2006/relationships/hyperlink" Target="http://zakon2.rada.gov.ua/rada/show/2456-17/print" TargetMode="External"/><Relationship Id="rId14" Type="http://schemas.openxmlformats.org/officeDocument/2006/relationships/hyperlink" Target="http://zakon2.rada.gov.ua/rada/show/2456-17/print" TargetMode="External"/><Relationship Id="rId22" Type="http://schemas.openxmlformats.org/officeDocument/2006/relationships/hyperlink" Target="http://zakon2.rada.gov.ua/rada/show/2456-17/print" TargetMode="External"/><Relationship Id="rId27" Type="http://schemas.openxmlformats.org/officeDocument/2006/relationships/hyperlink" Target="http://zakon2.rada.gov.ua/rada/show/2456-17/print" TargetMode="External"/><Relationship Id="rId30" Type="http://schemas.openxmlformats.org/officeDocument/2006/relationships/hyperlink" Target="http://zakon2.rada.gov.ua/rada/show/z1057-12/paran13" TargetMode="External"/><Relationship Id="rId35" Type="http://schemas.openxmlformats.org/officeDocument/2006/relationships/hyperlink" Target="http://zakon5.rada.gov.ua/rada/show/2456-17/print" TargetMode="External"/><Relationship Id="rId8" Type="http://schemas.openxmlformats.org/officeDocument/2006/relationships/hyperlink" Target="http://zakon2.rada.gov.ua/rada/show/2456-17/print"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38028</Words>
  <Characters>21677</Characters>
  <Application>Microsoft Office Word</Application>
  <DocSecurity>0</DocSecurity>
  <Lines>180</Lines>
  <Paragraphs>119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Aishe Memetova</dc:creator>
  <cp:keywords/>
  <dc:description/>
  <cp:lastModifiedBy>Меметова Айше Серверівна</cp:lastModifiedBy>
  <cp:revision>3</cp:revision>
  <dcterms:created xsi:type="dcterms:W3CDTF">2018-02-26T10:53:00Z</dcterms:created>
  <dcterms:modified xsi:type="dcterms:W3CDTF">2018-02-28T08:50:00Z</dcterms:modified>
</cp:coreProperties>
</file>