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CE6" w:rsidRPr="008C216E" w:rsidRDefault="00F96CE6" w:rsidP="00F96CE6">
      <w:pPr>
        <w:jc w:val="center"/>
        <w:rPr>
          <w:b/>
          <w:bCs/>
          <w:color w:val="000000" w:themeColor="text1"/>
          <w:lang w:val="uk-UA"/>
        </w:rPr>
      </w:pPr>
      <w:bookmarkStart w:id="0" w:name="n3"/>
      <w:bookmarkEnd w:id="0"/>
      <w:r w:rsidRPr="6D8A1773">
        <w:rPr>
          <w:b/>
          <w:bCs/>
          <w:color w:val="000000" w:themeColor="text1"/>
          <w:lang w:val="uk-UA"/>
        </w:rPr>
        <w:t>ПОРІВНЯЛЬНА ТАБЛИЦЯ</w:t>
      </w:r>
    </w:p>
    <w:p w:rsidR="00E36B95" w:rsidRPr="00E36B95" w:rsidRDefault="00F96CE6" w:rsidP="00E36B95">
      <w:pPr>
        <w:spacing w:after="0" w:line="360" w:lineRule="auto"/>
        <w:jc w:val="center"/>
        <w:rPr>
          <w:b/>
          <w:szCs w:val="28"/>
        </w:rPr>
      </w:pPr>
      <w:r w:rsidRPr="00E36B95">
        <w:rPr>
          <w:b/>
          <w:bCs/>
          <w:color w:val="000000" w:themeColor="text1"/>
          <w:szCs w:val="28"/>
          <w:lang w:val="uk-UA"/>
        </w:rPr>
        <w:t xml:space="preserve">до проекту Закону України </w:t>
      </w:r>
    </w:p>
    <w:p w:rsidR="00E36B95" w:rsidRPr="00E36B95" w:rsidRDefault="00E36B95" w:rsidP="00E36B95">
      <w:pPr>
        <w:spacing w:after="0" w:line="360" w:lineRule="auto"/>
        <w:jc w:val="center"/>
        <w:rPr>
          <w:b/>
          <w:bCs/>
          <w:szCs w:val="28"/>
          <w:lang w:val="uk-UA"/>
        </w:rPr>
      </w:pPr>
      <w:r w:rsidRPr="00E36B95">
        <w:rPr>
          <w:b/>
          <w:szCs w:val="28"/>
          <w:lang w:val="uk-UA"/>
        </w:rPr>
        <w:t>«</w:t>
      </w:r>
      <w:r w:rsidRPr="00E36B95">
        <w:rPr>
          <w:b/>
          <w:szCs w:val="28"/>
        </w:rPr>
        <w:t xml:space="preserve">Про </w:t>
      </w:r>
      <w:proofErr w:type="spellStart"/>
      <w:r w:rsidRPr="00E36B95">
        <w:rPr>
          <w:b/>
          <w:szCs w:val="28"/>
        </w:rPr>
        <w:t>внесення</w:t>
      </w:r>
      <w:proofErr w:type="spellEnd"/>
      <w:r w:rsidRPr="00E36B95">
        <w:rPr>
          <w:b/>
          <w:szCs w:val="28"/>
        </w:rPr>
        <w:t xml:space="preserve"> </w:t>
      </w:r>
      <w:proofErr w:type="spellStart"/>
      <w:r w:rsidRPr="00E36B95">
        <w:rPr>
          <w:b/>
          <w:szCs w:val="28"/>
        </w:rPr>
        <w:t>змін</w:t>
      </w:r>
      <w:proofErr w:type="spellEnd"/>
      <w:r w:rsidRPr="00E36B95">
        <w:rPr>
          <w:b/>
          <w:szCs w:val="28"/>
        </w:rPr>
        <w:t xml:space="preserve"> до </w:t>
      </w:r>
      <w:proofErr w:type="spellStart"/>
      <w:r w:rsidRPr="00E36B95">
        <w:rPr>
          <w:b/>
          <w:szCs w:val="28"/>
        </w:rPr>
        <w:t>деяких</w:t>
      </w:r>
      <w:proofErr w:type="spellEnd"/>
      <w:r w:rsidRPr="00E36B95">
        <w:rPr>
          <w:b/>
          <w:szCs w:val="28"/>
        </w:rPr>
        <w:t xml:space="preserve"> </w:t>
      </w:r>
      <w:proofErr w:type="spellStart"/>
      <w:r w:rsidRPr="00E36B95">
        <w:rPr>
          <w:b/>
          <w:szCs w:val="28"/>
        </w:rPr>
        <w:t>законодавчих</w:t>
      </w:r>
      <w:proofErr w:type="spellEnd"/>
      <w:r w:rsidRPr="00E36B95">
        <w:rPr>
          <w:b/>
          <w:szCs w:val="28"/>
        </w:rPr>
        <w:t xml:space="preserve"> </w:t>
      </w:r>
      <w:proofErr w:type="spellStart"/>
      <w:r w:rsidRPr="00E36B95">
        <w:rPr>
          <w:b/>
          <w:szCs w:val="28"/>
        </w:rPr>
        <w:t>актів</w:t>
      </w:r>
      <w:proofErr w:type="spellEnd"/>
      <w:r w:rsidRPr="00E36B95">
        <w:rPr>
          <w:b/>
          <w:szCs w:val="28"/>
        </w:rPr>
        <w:t xml:space="preserve"> </w:t>
      </w:r>
      <w:proofErr w:type="spellStart"/>
      <w:r w:rsidRPr="00E36B95">
        <w:rPr>
          <w:b/>
          <w:szCs w:val="28"/>
        </w:rPr>
        <w:t>України</w:t>
      </w:r>
      <w:proofErr w:type="spellEnd"/>
      <w:r w:rsidRPr="00E36B95">
        <w:rPr>
          <w:b/>
          <w:szCs w:val="28"/>
        </w:rPr>
        <w:t>»</w:t>
      </w:r>
    </w:p>
    <w:p w:rsidR="00E36B95" w:rsidRPr="00E36B95" w:rsidRDefault="00E36B95" w:rsidP="00E36B95">
      <w:pPr>
        <w:spacing w:after="0" w:line="360" w:lineRule="auto"/>
        <w:jc w:val="center"/>
        <w:rPr>
          <w:szCs w:val="28"/>
        </w:rPr>
      </w:pPr>
      <w:r w:rsidRPr="00E36B95">
        <w:rPr>
          <w:b/>
          <w:bCs/>
          <w:szCs w:val="28"/>
        </w:rPr>
        <w:t>(</w:t>
      </w:r>
      <w:proofErr w:type="spellStart"/>
      <w:r w:rsidRPr="00E36B95">
        <w:rPr>
          <w:b/>
          <w:szCs w:val="28"/>
        </w:rPr>
        <w:t>щодо</w:t>
      </w:r>
      <w:proofErr w:type="spellEnd"/>
      <w:r w:rsidRPr="00E36B95">
        <w:rPr>
          <w:b/>
          <w:szCs w:val="28"/>
        </w:rPr>
        <w:t xml:space="preserve"> </w:t>
      </w:r>
      <w:proofErr w:type="spellStart"/>
      <w:r w:rsidRPr="00E36B95">
        <w:rPr>
          <w:b/>
          <w:szCs w:val="28"/>
        </w:rPr>
        <w:t>зміни</w:t>
      </w:r>
      <w:proofErr w:type="spellEnd"/>
      <w:r w:rsidRPr="00E36B95">
        <w:rPr>
          <w:b/>
          <w:szCs w:val="28"/>
        </w:rPr>
        <w:t xml:space="preserve"> права </w:t>
      </w:r>
      <w:proofErr w:type="spellStart"/>
      <w:r w:rsidRPr="00E36B95">
        <w:rPr>
          <w:b/>
          <w:szCs w:val="28"/>
        </w:rPr>
        <w:t>власності</w:t>
      </w:r>
      <w:proofErr w:type="spellEnd"/>
      <w:r w:rsidRPr="00E36B95">
        <w:rPr>
          <w:b/>
          <w:szCs w:val="28"/>
        </w:rPr>
        <w:t xml:space="preserve"> та </w:t>
      </w:r>
      <w:proofErr w:type="spellStart"/>
      <w:r w:rsidRPr="00E36B95">
        <w:rPr>
          <w:b/>
          <w:szCs w:val="28"/>
        </w:rPr>
        <w:t>особливості</w:t>
      </w:r>
      <w:proofErr w:type="spellEnd"/>
      <w:r w:rsidRPr="00E36B95">
        <w:rPr>
          <w:b/>
          <w:szCs w:val="28"/>
        </w:rPr>
        <w:t xml:space="preserve"> </w:t>
      </w:r>
      <w:proofErr w:type="spellStart"/>
      <w:r w:rsidRPr="00E36B95">
        <w:rPr>
          <w:b/>
          <w:szCs w:val="28"/>
        </w:rPr>
        <w:t>правонаступництва</w:t>
      </w:r>
      <w:proofErr w:type="spellEnd"/>
      <w:r w:rsidRPr="00E36B95">
        <w:rPr>
          <w:b/>
          <w:color w:val="000000"/>
          <w:szCs w:val="28"/>
        </w:rPr>
        <w:t xml:space="preserve"> </w:t>
      </w:r>
      <w:r w:rsidRPr="00E36B95">
        <w:rPr>
          <w:b/>
          <w:szCs w:val="28"/>
        </w:rPr>
        <w:t xml:space="preserve">у </w:t>
      </w:r>
      <w:proofErr w:type="spellStart"/>
      <w:r w:rsidRPr="00E36B95">
        <w:rPr>
          <w:b/>
          <w:szCs w:val="28"/>
        </w:rPr>
        <w:t>сфері</w:t>
      </w:r>
      <w:proofErr w:type="spellEnd"/>
      <w:r w:rsidRPr="00E36B95">
        <w:rPr>
          <w:b/>
          <w:szCs w:val="28"/>
        </w:rPr>
        <w:t xml:space="preserve"> </w:t>
      </w:r>
      <w:proofErr w:type="spellStart"/>
      <w:r w:rsidRPr="00E36B95">
        <w:rPr>
          <w:b/>
          <w:szCs w:val="28"/>
        </w:rPr>
        <w:t>енергопостачання</w:t>
      </w:r>
      <w:proofErr w:type="spellEnd"/>
      <w:r w:rsidRPr="00E36B95">
        <w:rPr>
          <w:b/>
          <w:bCs/>
          <w:szCs w:val="28"/>
        </w:rPr>
        <w:t>)</w:t>
      </w:r>
    </w:p>
    <w:tbl>
      <w:tblPr>
        <w:tblW w:w="1502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80"/>
        <w:gridCol w:w="7345"/>
      </w:tblGrid>
      <w:tr w:rsidR="00F96CE6" w:rsidRPr="008C216E" w:rsidTr="00806480">
        <w:trPr>
          <w:trHeight w:val="668"/>
        </w:trPr>
        <w:tc>
          <w:tcPr>
            <w:tcW w:w="7680" w:type="dxa"/>
          </w:tcPr>
          <w:p w:rsidR="00F96CE6" w:rsidRPr="00A77F8E" w:rsidRDefault="00F96CE6" w:rsidP="002D68B5">
            <w:pPr>
              <w:ind w:firstLine="709"/>
              <w:jc w:val="center"/>
              <w:rPr>
                <w:b/>
                <w:bCs/>
                <w:color w:val="000000" w:themeColor="text1"/>
                <w:szCs w:val="28"/>
                <w:lang w:val="uk-UA"/>
              </w:rPr>
            </w:pPr>
            <w:r w:rsidRPr="00A77F8E">
              <w:rPr>
                <w:b/>
                <w:bCs/>
                <w:color w:val="000000" w:themeColor="text1"/>
                <w:szCs w:val="28"/>
                <w:lang w:val="uk-UA"/>
              </w:rPr>
              <w:t>Зміст положення (норми) чинного законодавства</w:t>
            </w:r>
          </w:p>
          <w:p w:rsidR="00F96CE6" w:rsidRPr="00A77F8E" w:rsidRDefault="00F96CE6" w:rsidP="002D68B5">
            <w:pPr>
              <w:spacing w:before="100" w:beforeAutospacing="1" w:after="100" w:afterAutospacing="1" w:line="240" w:lineRule="auto"/>
              <w:jc w:val="both"/>
              <w:rPr>
                <w:b/>
                <w:bCs/>
                <w:color w:val="000000" w:themeColor="text1"/>
                <w:szCs w:val="28"/>
                <w:lang w:val="uk-UA"/>
              </w:rPr>
            </w:pPr>
          </w:p>
        </w:tc>
        <w:tc>
          <w:tcPr>
            <w:tcW w:w="7345" w:type="dxa"/>
          </w:tcPr>
          <w:p w:rsidR="00F96CE6" w:rsidRPr="00A77F8E" w:rsidRDefault="00F96CE6" w:rsidP="002D68B5">
            <w:pPr>
              <w:ind w:firstLine="709"/>
              <w:jc w:val="center"/>
              <w:rPr>
                <w:b/>
                <w:bCs/>
                <w:color w:val="000000" w:themeColor="text1"/>
                <w:szCs w:val="28"/>
                <w:lang w:val="uk-UA"/>
              </w:rPr>
            </w:pPr>
            <w:r w:rsidRPr="00A77F8E">
              <w:rPr>
                <w:b/>
                <w:bCs/>
                <w:color w:val="000000" w:themeColor="text1"/>
                <w:szCs w:val="28"/>
                <w:lang w:val="uk-UA"/>
              </w:rPr>
              <w:t xml:space="preserve">Зміст відповідного положення проекту </w:t>
            </w:r>
            <w:proofErr w:type="spellStart"/>
            <w:r w:rsidRPr="00A77F8E">
              <w:rPr>
                <w:b/>
                <w:bCs/>
                <w:color w:val="000000" w:themeColor="text1"/>
                <w:szCs w:val="28"/>
                <w:lang w:val="uk-UA"/>
              </w:rPr>
              <w:t>акта</w:t>
            </w:r>
            <w:proofErr w:type="spellEnd"/>
            <w:r w:rsidRPr="00A77F8E">
              <w:rPr>
                <w:b/>
                <w:bCs/>
                <w:color w:val="000000" w:themeColor="text1"/>
                <w:szCs w:val="28"/>
                <w:lang w:val="uk-UA"/>
              </w:rPr>
              <w:t>, що пропонується на заміну</w:t>
            </w:r>
          </w:p>
        </w:tc>
      </w:tr>
      <w:tr w:rsidR="00A85AEB" w:rsidTr="000B3BEE">
        <w:trPr>
          <w:trHeight w:val="404"/>
        </w:trPr>
        <w:tc>
          <w:tcPr>
            <w:tcW w:w="15025" w:type="dxa"/>
            <w:gridSpan w:val="2"/>
          </w:tcPr>
          <w:p w:rsidR="00A85AEB" w:rsidRDefault="00A85AEB" w:rsidP="000B3BEE">
            <w:pPr>
              <w:spacing w:before="100" w:beforeAutospacing="1" w:after="100" w:afterAutospacing="1" w:line="240" w:lineRule="auto"/>
              <w:jc w:val="center"/>
              <w:rPr>
                <w:bCs/>
                <w:color w:val="000000" w:themeColor="text1"/>
                <w:szCs w:val="28"/>
                <w:lang w:val="uk-UA"/>
              </w:rPr>
            </w:pPr>
            <w:r w:rsidRPr="00A77F8E">
              <w:rPr>
                <w:b/>
                <w:bCs/>
                <w:color w:val="000000" w:themeColor="text1"/>
                <w:szCs w:val="28"/>
                <w:lang w:val="uk-UA"/>
              </w:rPr>
              <w:t xml:space="preserve">Закон України «Про </w:t>
            </w:r>
            <w:r>
              <w:rPr>
                <w:b/>
                <w:bCs/>
                <w:color w:val="000000" w:themeColor="text1"/>
                <w:szCs w:val="28"/>
                <w:lang w:val="uk-UA"/>
              </w:rPr>
              <w:t>електроенергетику</w:t>
            </w:r>
            <w:r w:rsidRPr="00A77F8E">
              <w:rPr>
                <w:b/>
                <w:bCs/>
                <w:color w:val="000000" w:themeColor="text1"/>
                <w:szCs w:val="28"/>
                <w:lang w:val="uk-UA"/>
              </w:rPr>
              <w:t>»</w:t>
            </w:r>
          </w:p>
        </w:tc>
      </w:tr>
      <w:tr w:rsidR="00A85AEB" w:rsidRPr="00DF5B90" w:rsidTr="000B3BEE">
        <w:trPr>
          <w:trHeight w:val="404"/>
        </w:trPr>
        <w:tc>
          <w:tcPr>
            <w:tcW w:w="7680" w:type="dxa"/>
          </w:tcPr>
          <w:p w:rsidR="00A85AEB" w:rsidRDefault="00A85AEB" w:rsidP="000B3BEE">
            <w:pPr>
              <w:spacing w:before="100" w:beforeAutospacing="1" w:after="100" w:afterAutospacing="1" w:line="240" w:lineRule="auto"/>
              <w:rPr>
                <w:bCs/>
                <w:color w:val="000000" w:themeColor="text1"/>
                <w:szCs w:val="28"/>
                <w:lang w:val="uk-UA"/>
              </w:rPr>
            </w:pPr>
            <w:r>
              <w:rPr>
                <w:bCs/>
                <w:color w:val="000000" w:themeColor="text1"/>
                <w:szCs w:val="28"/>
                <w:lang w:val="uk-UA"/>
              </w:rPr>
              <w:t>Стаття 17. Загальні принципи встановлення тарифів на енергію</w:t>
            </w:r>
          </w:p>
          <w:p w:rsidR="00A85AEB" w:rsidRPr="007D2C33" w:rsidRDefault="00A85AEB" w:rsidP="000B3BEE">
            <w:pPr>
              <w:spacing w:before="100" w:beforeAutospacing="1" w:after="100" w:afterAutospacing="1" w:line="240" w:lineRule="auto"/>
              <w:rPr>
                <w:bCs/>
                <w:color w:val="000000" w:themeColor="text1"/>
                <w:szCs w:val="28"/>
                <w:lang w:val="uk-UA"/>
              </w:rPr>
            </w:pPr>
            <w:r>
              <w:rPr>
                <w:bCs/>
                <w:color w:val="000000" w:themeColor="text1"/>
                <w:szCs w:val="28"/>
                <w:lang w:val="uk-UA"/>
              </w:rPr>
              <w:t>(…)</w:t>
            </w:r>
          </w:p>
        </w:tc>
        <w:tc>
          <w:tcPr>
            <w:tcW w:w="7345" w:type="dxa"/>
          </w:tcPr>
          <w:p w:rsidR="00A85AEB" w:rsidRDefault="00A85AEB" w:rsidP="000B3BEE">
            <w:pPr>
              <w:spacing w:before="100" w:beforeAutospacing="1" w:after="100" w:afterAutospacing="1" w:line="240" w:lineRule="auto"/>
              <w:rPr>
                <w:bCs/>
                <w:color w:val="000000" w:themeColor="text1"/>
                <w:szCs w:val="28"/>
                <w:lang w:val="uk-UA"/>
              </w:rPr>
            </w:pPr>
            <w:r>
              <w:rPr>
                <w:bCs/>
                <w:color w:val="000000" w:themeColor="text1"/>
                <w:szCs w:val="28"/>
                <w:lang w:val="uk-UA"/>
              </w:rPr>
              <w:t>Стаття 17. Загальні принципи встановлення тарифів на енергію</w:t>
            </w:r>
          </w:p>
          <w:p w:rsidR="00A85AEB" w:rsidRDefault="00A85AEB" w:rsidP="000B3BEE">
            <w:pPr>
              <w:spacing w:before="100" w:beforeAutospacing="1" w:after="100" w:afterAutospacing="1" w:line="240" w:lineRule="auto"/>
              <w:rPr>
                <w:bCs/>
                <w:color w:val="000000" w:themeColor="text1"/>
                <w:szCs w:val="28"/>
                <w:lang w:val="uk-UA"/>
              </w:rPr>
            </w:pPr>
            <w:r>
              <w:rPr>
                <w:bCs/>
                <w:color w:val="000000" w:themeColor="text1"/>
                <w:szCs w:val="28"/>
                <w:lang w:val="uk-UA"/>
              </w:rPr>
              <w:t>(…</w:t>
            </w:r>
            <w:r>
              <w:rPr>
                <w:bCs/>
                <w:color w:val="000000" w:themeColor="text1"/>
                <w:szCs w:val="28"/>
                <w:lang w:val="uk-UA"/>
              </w:rPr>
              <w:softHyphen/>
              <w:t>)</w:t>
            </w:r>
          </w:p>
          <w:p w:rsidR="00A85AEB" w:rsidRDefault="00A85AEB" w:rsidP="000B3BEE">
            <w:pPr>
              <w:spacing w:before="100" w:beforeAutospacing="1" w:after="100" w:afterAutospacing="1" w:line="240" w:lineRule="auto"/>
              <w:jc w:val="both"/>
              <w:rPr>
                <w:rFonts w:cs="Times New Roman"/>
                <w:b/>
                <w:color w:val="000000"/>
                <w:szCs w:val="28"/>
              </w:rPr>
            </w:pPr>
            <w:r w:rsidRPr="00DF5B90">
              <w:rPr>
                <w:rFonts w:cs="Times New Roman"/>
                <w:b/>
                <w:szCs w:val="28"/>
              </w:rPr>
              <w:t xml:space="preserve">У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випадку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якщо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суб’єкту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господарювання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передається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 в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користування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 (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оренду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,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концесію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,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управління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тощо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) </w:t>
            </w:r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теплоелектроцентралі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та/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або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інші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установки з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комбінованим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виробництвом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електричної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і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теплової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енергії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в порядку,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передбаченому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законами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України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,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такий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суб’єкт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набуває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 права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застосовувати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ціни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на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електричну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енергію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та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тарифи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 на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теплову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енергію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,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вироблені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на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теплоелектроцентралях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,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інших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установках з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комбінованим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виробництвом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електричної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і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теплової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енергії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>,</w:t>
            </w:r>
            <w:r w:rsidRPr="00DF5B90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встановлені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 для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суб’єкта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господарювання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,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який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раніше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використовував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зазначене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майно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 (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володів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або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szCs w:val="28"/>
              </w:rPr>
              <w:t>користувався</w:t>
            </w:r>
            <w:proofErr w:type="spellEnd"/>
            <w:r w:rsidRPr="00DF5B90">
              <w:rPr>
                <w:rFonts w:cs="Times New Roman"/>
                <w:b/>
                <w:szCs w:val="28"/>
              </w:rPr>
              <w:t xml:space="preserve"> ним) на</w:t>
            </w:r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період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розгляду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розрахунків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цін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та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тарифів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,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встановлення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та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їх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оприлюднення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</w:t>
            </w:r>
            <w:proofErr w:type="spellStart"/>
            <w:r w:rsidRPr="00DF5B90">
              <w:rPr>
                <w:rFonts w:cs="Times New Roman"/>
                <w:b/>
                <w:color w:val="000000"/>
                <w:szCs w:val="28"/>
              </w:rPr>
              <w:t>уповноваженим</w:t>
            </w:r>
            <w:proofErr w:type="spellEnd"/>
            <w:r w:rsidRPr="00DF5B90">
              <w:rPr>
                <w:rFonts w:cs="Times New Roman"/>
                <w:b/>
                <w:color w:val="000000"/>
                <w:szCs w:val="28"/>
              </w:rPr>
              <w:t xml:space="preserve"> органом</w:t>
            </w:r>
          </w:p>
          <w:p w:rsidR="00A85AEB" w:rsidRPr="00DF5B90" w:rsidRDefault="00A85AEB" w:rsidP="000B3BEE">
            <w:pPr>
              <w:spacing w:before="100" w:beforeAutospacing="1" w:after="100" w:afterAutospacing="1" w:line="240" w:lineRule="auto"/>
              <w:rPr>
                <w:b/>
                <w:bCs/>
                <w:color w:val="000000" w:themeColor="text1"/>
                <w:szCs w:val="28"/>
                <w:lang w:val="uk-UA"/>
              </w:rPr>
            </w:pPr>
          </w:p>
        </w:tc>
      </w:tr>
      <w:tr w:rsidR="009A7B6E" w:rsidRPr="00A77F8E" w:rsidTr="000B3BEE">
        <w:trPr>
          <w:trHeight w:val="679"/>
        </w:trPr>
        <w:tc>
          <w:tcPr>
            <w:tcW w:w="15025" w:type="dxa"/>
            <w:gridSpan w:val="2"/>
          </w:tcPr>
          <w:p w:rsidR="009A7B6E" w:rsidRPr="00A77F8E" w:rsidRDefault="009A7B6E" w:rsidP="000B3BEE">
            <w:pPr>
              <w:spacing w:before="100" w:beforeAutospacing="1" w:after="100" w:afterAutospacing="1" w:line="240" w:lineRule="auto"/>
              <w:jc w:val="center"/>
              <w:rPr>
                <w:rFonts w:eastAsia="Times New Roman" w:cs="Times New Roman"/>
                <w:szCs w:val="28"/>
                <w:lang w:val="uk-UA" w:eastAsia="uk-UA"/>
              </w:rPr>
            </w:pPr>
            <w:r w:rsidRPr="00A77F8E">
              <w:rPr>
                <w:b/>
                <w:bCs/>
                <w:color w:val="000000" w:themeColor="text1"/>
                <w:szCs w:val="28"/>
                <w:lang w:val="uk-UA"/>
              </w:rPr>
              <w:lastRenderedPageBreak/>
              <w:t xml:space="preserve">Закон України «Про </w:t>
            </w:r>
            <w:r>
              <w:rPr>
                <w:b/>
                <w:bCs/>
                <w:color w:val="000000" w:themeColor="text1"/>
                <w:szCs w:val="28"/>
                <w:lang w:val="uk-UA"/>
              </w:rPr>
              <w:t>теплопостачання</w:t>
            </w:r>
            <w:r w:rsidRPr="00A77F8E">
              <w:rPr>
                <w:b/>
                <w:bCs/>
                <w:color w:val="000000" w:themeColor="text1"/>
                <w:szCs w:val="28"/>
                <w:lang w:val="uk-UA"/>
              </w:rPr>
              <w:t>»</w:t>
            </w:r>
          </w:p>
        </w:tc>
      </w:tr>
      <w:tr w:rsidR="009A7B6E" w:rsidRPr="007D2C33" w:rsidTr="000B3BEE">
        <w:trPr>
          <w:trHeight w:val="404"/>
        </w:trPr>
        <w:tc>
          <w:tcPr>
            <w:tcW w:w="7680" w:type="dxa"/>
          </w:tcPr>
          <w:p w:rsidR="009A7B6E" w:rsidRDefault="009A7B6E" w:rsidP="000B3BEE">
            <w:pPr>
              <w:spacing w:before="100" w:beforeAutospacing="1" w:after="100" w:afterAutospacing="1" w:line="240" w:lineRule="auto"/>
              <w:rPr>
                <w:bCs/>
                <w:color w:val="000000" w:themeColor="text1"/>
                <w:szCs w:val="28"/>
                <w:lang w:val="uk-UA"/>
              </w:rPr>
            </w:pPr>
            <w:r>
              <w:rPr>
                <w:bCs/>
                <w:color w:val="000000" w:themeColor="text1"/>
                <w:szCs w:val="28"/>
                <w:lang w:val="uk-UA"/>
              </w:rPr>
              <w:t xml:space="preserve">Стаття 22. Умови зміни права власності та особливості правонаступництва зобов’язань у сфері теплопостачання </w:t>
            </w:r>
          </w:p>
          <w:p w:rsidR="009A7B6E" w:rsidRPr="007D2C33" w:rsidRDefault="009A7B6E" w:rsidP="000B3BEE">
            <w:pPr>
              <w:spacing w:before="100" w:beforeAutospacing="1" w:after="100" w:afterAutospacing="1" w:line="240" w:lineRule="auto"/>
              <w:rPr>
                <w:bCs/>
                <w:color w:val="000000" w:themeColor="text1"/>
                <w:szCs w:val="28"/>
                <w:lang w:val="uk-UA"/>
              </w:rPr>
            </w:pPr>
            <w:r>
              <w:rPr>
                <w:bCs/>
                <w:color w:val="000000" w:themeColor="text1"/>
                <w:szCs w:val="28"/>
                <w:lang w:val="uk-UA"/>
              </w:rPr>
              <w:t>(…)</w:t>
            </w:r>
          </w:p>
        </w:tc>
        <w:tc>
          <w:tcPr>
            <w:tcW w:w="7345" w:type="dxa"/>
          </w:tcPr>
          <w:p w:rsidR="009A7B6E" w:rsidRDefault="009A7B6E" w:rsidP="000B3BEE">
            <w:pPr>
              <w:spacing w:before="100" w:beforeAutospacing="1" w:after="100" w:afterAutospacing="1" w:line="240" w:lineRule="auto"/>
              <w:rPr>
                <w:bCs/>
                <w:color w:val="000000" w:themeColor="text1"/>
                <w:szCs w:val="28"/>
                <w:lang w:val="uk-UA"/>
              </w:rPr>
            </w:pPr>
            <w:r>
              <w:rPr>
                <w:bCs/>
                <w:color w:val="000000" w:themeColor="text1"/>
                <w:szCs w:val="28"/>
                <w:lang w:val="uk-UA"/>
              </w:rPr>
              <w:t>Стаття 22. Умови зміни права власності та особливості правонаступництва зобов’язань у сфері теплопостачання</w:t>
            </w:r>
          </w:p>
          <w:p w:rsidR="009A7B6E" w:rsidRDefault="009A7B6E" w:rsidP="000B3BEE">
            <w:pPr>
              <w:spacing w:before="100" w:beforeAutospacing="1" w:after="100" w:afterAutospacing="1" w:line="240" w:lineRule="auto"/>
              <w:rPr>
                <w:bCs/>
                <w:color w:val="000000" w:themeColor="text1"/>
                <w:szCs w:val="28"/>
                <w:lang w:val="uk-UA"/>
              </w:rPr>
            </w:pPr>
            <w:r>
              <w:rPr>
                <w:bCs/>
                <w:color w:val="000000" w:themeColor="text1"/>
                <w:szCs w:val="28"/>
                <w:lang w:val="uk-UA"/>
              </w:rPr>
              <w:t>(…)</w:t>
            </w:r>
          </w:p>
          <w:p w:rsidR="009A7B6E" w:rsidRDefault="009A7B6E" w:rsidP="000B3BEE">
            <w:pPr>
              <w:spacing w:before="100" w:beforeAutospacing="1" w:after="100" w:afterAutospacing="1" w:line="240" w:lineRule="auto"/>
              <w:jc w:val="both"/>
              <w:rPr>
                <w:b/>
                <w:szCs w:val="28"/>
              </w:rPr>
            </w:pPr>
            <w:r w:rsidRPr="007D2C33">
              <w:rPr>
                <w:b/>
                <w:szCs w:val="28"/>
              </w:rPr>
              <w:t xml:space="preserve">У </w:t>
            </w:r>
            <w:proofErr w:type="spellStart"/>
            <w:r w:rsidRPr="007D2C33">
              <w:rPr>
                <w:b/>
                <w:szCs w:val="28"/>
              </w:rPr>
              <w:t>разі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якщо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суб’єкту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господарювання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передається</w:t>
            </w:r>
            <w:proofErr w:type="spellEnd"/>
            <w:r w:rsidRPr="007D2C33">
              <w:rPr>
                <w:b/>
                <w:szCs w:val="28"/>
              </w:rPr>
              <w:t xml:space="preserve"> в </w:t>
            </w:r>
            <w:proofErr w:type="spellStart"/>
            <w:r w:rsidRPr="007D2C33">
              <w:rPr>
                <w:b/>
                <w:szCs w:val="28"/>
              </w:rPr>
              <w:t>користування</w:t>
            </w:r>
            <w:proofErr w:type="spellEnd"/>
            <w:r w:rsidRPr="007D2C33">
              <w:rPr>
                <w:b/>
                <w:szCs w:val="28"/>
              </w:rPr>
              <w:t xml:space="preserve"> (</w:t>
            </w:r>
            <w:proofErr w:type="spellStart"/>
            <w:r w:rsidRPr="007D2C33">
              <w:rPr>
                <w:b/>
                <w:szCs w:val="28"/>
              </w:rPr>
              <w:t>оренду</w:t>
            </w:r>
            <w:proofErr w:type="spellEnd"/>
            <w:r w:rsidRPr="007D2C33">
              <w:rPr>
                <w:b/>
                <w:szCs w:val="28"/>
              </w:rPr>
              <w:t xml:space="preserve">, </w:t>
            </w:r>
            <w:proofErr w:type="spellStart"/>
            <w:r w:rsidRPr="007D2C33">
              <w:rPr>
                <w:b/>
                <w:szCs w:val="28"/>
              </w:rPr>
              <w:t>концесію</w:t>
            </w:r>
            <w:proofErr w:type="spellEnd"/>
            <w:r w:rsidRPr="007D2C33">
              <w:rPr>
                <w:b/>
                <w:szCs w:val="28"/>
              </w:rPr>
              <w:t xml:space="preserve">, </w:t>
            </w:r>
            <w:proofErr w:type="spellStart"/>
            <w:r w:rsidRPr="007D2C33">
              <w:rPr>
                <w:b/>
                <w:szCs w:val="28"/>
              </w:rPr>
              <w:t>управління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тощо</w:t>
            </w:r>
            <w:proofErr w:type="spellEnd"/>
            <w:r w:rsidRPr="007D2C33">
              <w:rPr>
                <w:b/>
                <w:szCs w:val="28"/>
              </w:rPr>
              <w:t xml:space="preserve">) </w:t>
            </w:r>
            <w:proofErr w:type="spellStart"/>
            <w:r w:rsidRPr="007D2C33">
              <w:rPr>
                <w:b/>
                <w:szCs w:val="28"/>
              </w:rPr>
              <w:t>цілісний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майновий</w:t>
            </w:r>
            <w:proofErr w:type="spellEnd"/>
            <w:r w:rsidRPr="007D2C33">
              <w:rPr>
                <w:b/>
                <w:szCs w:val="28"/>
              </w:rPr>
              <w:t xml:space="preserve"> комплекс (</w:t>
            </w:r>
            <w:proofErr w:type="spellStart"/>
            <w:r w:rsidRPr="007D2C33">
              <w:rPr>
                <w:b/>
                <w:szCs w:val="28"/>
              </w:rPr>
              <w:t>індивідуально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визначене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майно</w:t>
            </w:r>
            <w:proofErr w:type="spellEnd"/>
            <w:r w:rsidRPr="007D2C33">
              <w:rPr>
                <w:b/>
                <w:szCs w:val="28"/>
              </w:rPr>
              <w:t xml:space="preserve">) з </w:t>
            </w:r>
            <w:proofErr w:type="spellStart"/>
            <w:r w:rsidRPr="007D2C33">
              <w:rPr>
                <w:b/>
                <w:szCs w:val="28"/>
              </w:rPr>
              <w:t>виробництва</w:t>
            </w:r>
            <w:proofErr w:type="spellEnd"/>
            <w:r w:rsidRPr="007D2C33">
              <w:rPr>
                <w:b/>
                <w:szCs w:val="28"/>
              </w:rPr>
              <w:t xml:space="preserve">, </w:t>
            </w:r>
            <w:proofErr w:type="spellStart"/>
            <w:r w:rsidRPr="007D2C33">
              <w:rPr>
                <w:b/>
                <w:szCs w:val="28"/>
              </w:rPr>
              <w:t>постачання</w:t>
            </w:r>
            <w:proofErr w:type="spellEnd"/>
            <w:r w:rsidRPr="007D2C33">
              <w:rPr>
                <w:b/>
                <w:szCs w:val="28"/>
              </w:rPr>
              <w:t xml:space="preserve"> та </w:t>
            </w:r>
            <w:proofErr w:type="spellStart"/>
            <w:r w:rsidRPr="007D2C33">
              <w:rPr>
                <w:b/>
                <w:szCs w:val="28"/>
              </w:rPr>
              <w:t>транспортування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теплової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енергії</w:t>
            </w:r>
            <w:proofErr w:type="spellEnd"/>
            <w:r w:rsidRPr="007D2C33">
              <w:rPr>
                <w:b/>
                <w:szCs w:val="28"/>
              </w:rPr>
              <w:t xml:space="preserve"> в порядку, </w:t>
            </w:r>
            <w:proofErr w:type="spellStart"/>
            <w:r w:rsidRPr="007D2C33">
              <w:rPr>
                <w:b/>
                <w:szCs w:val="28"/>
              </w:rPr>
              <w:t>передбаченому</w:t>
            </w:r>
            <w:proofErr w:type="spellEnd"/>
            <w:r w:rsidRPr="007D2C33">
              <w:rPr>
                <w:b/>
                <w:szCs w:val="28"/>
              </w:rPr>
              <w:t xml:space="preserve"> законами </w:t>
            </w:r>
            <w:proofErr w:type="spellStart"/>
            <w:r w:rsidRPr="007D2C33">
              <w:rPr>
                <w:b/>
                <w:szCs w:val="28"/>
              </w:rPr>
              <w:t>України</w:t>
            </w:r>
            <w:proofErr w:type="spellEnd"/>
            <w:r w:rsidRPr="007D2C33">
              <w:rPr>
                <w:b/>
                <w:szCs w:val="28"/>
              </w:rPr>
              <w:t xml:space="preserve">, </w:t>
            </w:r>
            <w:proofErr w:type="spellStart"/>
            <w:r w:rsidRPr="007D2C33">
              <w:rPr>
                <w:b/>
                <w:szCs w:val="28"/>
              </w:rPr>
              <w:t>такий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суб’єкт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набуває</w:t>
            </w:r>
            <w:proofErr w:type="spellEnd"/>
            <w:r w:rsidRPr="007D2C33">
              <w:rPr>
                <w:b/>
                <w:szCs w:val="28"/>
              </w:rPr>
              <w:t xml:space="preserve"> права </w:t>
            </w:r>
            <w:proofErr w:type="spellStart"/>
            <w:r w:rsidRPr="007D2C33">
              <w:rPr>
                <w:b/>
                <w:szCs w:val="28"/>
              </w:rPr>
              <w:t>застосовувати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тарифи</w:t>
            </w:r>
            <w:proofErr w:type="spellEnd"/>
            <w:r w:rsidRPr="007D2C33">
              <w:rPr>
                <w:b/>
                <w:szCs w:val="28"/>
              </w:rPr>
              <w:t xml:space="preserve"> на </w:t>
            </w:r>
            <w:proofErr w:type="spellStart"/>
            <w:r w:rsidRPr="007D2C33">
              <w:rPr>
                <w:b/>
                <w:szCs w:val="28"/>
              </w:rPr>
              <w:t>теплову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енергію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встановлені</w:t>
            </w:r>
            <w:proofErr w:type="spellEnd"/>
            <w:r w:rsidRPr="007D2C33">
              <w:rPr>
                <w:b/>
                <w:szCs w:val="28"/>
              </w:rPr>
              <w:t xml:space="preserve"> для </w:t>
            </w:r>
            <w:proofErr w:type="spellStart"/>
            <w:r w:rsidRPr="007D2C33">
              <w:rPr>
                <w:b/>
                <w:szCs w:val="28"/>
              </w:rPr>
              <w:t>суб’єкта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господарювання</w:t>
            </w:r>
            <w:proofErr w:type="spellEnd"/>
            <w:r w:rsidRPr="007D2C33">
              <w:rPr>
                <w:b/>
                <w:szCs w:val="28"/>
              </w:rPr>
              <w:t xml:space="preserve">, </w:t>
            </w:r>
            <w:proofErr w:type="spellStart"/>
            <w:r w:rsidRPr="007D2C33">
              <w:rPr>
                <w:b/>
                <w:szCs w:val="28"/>
              </w:rPr>
              <w:t>який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раніше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використовував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зазначене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майно</w:t>
            </w:r>
            <w:proofErr w:type="spellEnd"/>
            <w:r w:rsidRPr="007D2C33">
              <w:rPr>
                <w:b/>
                <w:szCs w:val="28"/>
              </w:rPr>
              <w:t xml:space="preserve"> (</w:t>
            </w:r>
            <w:proofErr w:type="spellStart"/>
            <w:r w:rsidRPr="007D2C33">
              <w:rPr>
                <w:b/>
                <w:szCs w:val="28"/>
              </w:rPr>
              <w:t>володів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або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користувався</w:t>
            </w:r>
            <w:proofErr w:type="spellEnd"/>
            <w:r w:rsidRPr="007D2C33">
              <w:rPr>
                <w:b/>
                <w:szCs w:val="28"/>
              </w:rPr>
              <w:t xml:space="preserve"> ним) на </w:t>
            </w:r>
            <w:proofErr w:type="spellStart"/>
            <w:r w:rsidRPr="007D2C33">
              <w:rPr>
                <w:b/>
                <w:szCs w:val="28"/>
              </w:rPr>
              <w:t>період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розгляду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розрахунків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тарифів</w:t>
            </w:r>
            <w:proofErr w:type="spellEnd"/>
            <w:r w:rsidRPr="007D2C33">
              <w:rPr>
                <w:b/>
                <w:szCs w:val="28"/>
              </w:rPr>
              <w:t xml:space="preserve">, </w:t>
            </w:r>
            <w:proofErr w:type="spellStart"/>
            <w:r w:rsidRPr="007D2C33">
              <w:rPr>
                <w:b/>
                <w:szCs w:val="28"/>
              </w:rPr>
              <w:t>встановлення</w:t>
            </w:r>
            <w:proofErr w:type="spellEnd"/>
            <w:r w:rsidRPr="007D2C33">
              <w:rPr>
                <w:b/>
                <w:szCs w:val="28"/>
              </w:rPr>
              <w:t xml:space="preserve"> та </w:t>
            </w:r>
            <w:proofErr w:type="spellStart"/>
            <w:r w:rsidRPr="007D2C33">
              <w:rPr>
                <w:b/>
                <w:szCs w:val="28"/>
              </w:rPr>
              <w:t>їх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оприлюднення</w:t>
            </w:r>
            <w:proofErr w:type="spellEnd"/>
            <w:r w:rsidRPr="007D2C33">
              <w:rPr>
                <w:b/>
                <w:szCs w:val="28"/>
              </w:rPr>
              <w:t xml:space="preserve"> органом, </w:t>
            </w:r>
            <w:proofErr w:type="spellStart"/>
            <w:r w:rsidRPr="007D2C33">
              <w:rPr>
                <w:b/>
                <w:szCs w:val="28"/>
              </w:rPr>
              <w:t>уповноваженим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встановлювати</w:t>
            </w:r>
            <w:proofErr w:type="spellEnd"/>
            <w:r w:rsidRPr="007D2C33">
              <w:rPr>
                <w:b/>
                <w:szCs w:val="28"/>
              </w:rPr>
              <w:t xml:space="preserve"> </w:t>
            </w:r>
            <w:proofErr w:type="spellStart"/>
            <w:r w:rsidRPr="007D2C33">
              <w:rPr>
                <w:b/>
                <w:szCs w:val="28"/>
              </w:rPr>
              <w:t>тарифи</w:t>
            </w:r>
            <w:proofErr w:type="spellEnd"/>
          </w:p>
          <w:p w:rsidR="009A7B6E" w:rsidRPr="007D2C33" w:rsidRDefault="009A7B6E" w:rsidP="000B3BEE">
            <w:pPr>
              <w:spacing w:before="100" w:beforeAutospacing="1" w:after="100" w:afterAutospacing="1" w:line="240" w:lineRule="auto"/>
              <w:rPr>
                <w:b/>
                <w:bCs/>
                <w:color w:val="000000" w:themeColor="text1"/>
                <w:szCs w:val="28"/>
                <w:lang w:val="uk-UA"/>
              </w:rPr>
            </w:pPr>
          </w:p>
        </w:tc>
      </w:tr>
      <w:tr w:rsidR="00F96CE6" w:rsidRPr="008C216E" w:rsidTr="00806480">
        <w:trPr>
          <w:trHeight w:val="413"/>
        </w:trPr>
        <w:tc>
          <w:tcPr>
            <w:tcW w:w="15025" w:type="dxa"/>
            <w:gridSpan w:val="2"/>
          </w:tcPr>
          <w:p w:rsidR="00F96CE6" w:rsidRPr="00A77F8E" w:rsidRDefault="00F96CE6" w:rsidP="007D2C33">
            <w:pPr>
              <w:spacing w:before="120" w:after="120"/>
              <w:ind w:firstLine="709"/>
              <w:jc w:val="center"/>
              <w:rPr>
                <w:b/>
                <w:bCs/>
                <w:color w:val="000000" w:themeColor="text1"/>
                <w:szCs w:val="28"/>
                <w:lang w:val="uk-UA"/>
              </w:rPr>
            </w:pPr>
            <w:r w:rsidRPr="00A77F8E">
              <w:rPr>
                <w:b/>
                <w:bCs/>
                <w:color w:val="000000" w:themeColor="text1"/>
                <w:szCs w:val="28"/>
                <w:lang w:val="uk-UA"/>
              </w:rPr>
              <w:t xml:space="preserve">Закон України «Про </w:t>
            </w:r>
            <w:r w:rsidR="007D2C33">
              <w:rPr>
                <w:b/>
                <w:bCs/>
                <w:color w:val="000000" w:themeColor="text1"/>
                <w:szCs w:val="28"/>
                <w:lang w:val="uk-UA"/>
              </w:rPr>
              <w:t>державне регулювання у сфері комунальних послуг</w:t>
            </w:r>
            <w:r w:rsidRPr="00A77F8E">
              <w:rPr>
                <w:b/>
                <w:bCs/>
                <w:color w:val="000000" w:themeColor="text1"/>
                <w:szCs w:val="28"/>
                <w:lang w:val="uk-UA"/>
              </w:rPr>
              <w:t>»</w:t>
            </w:r>
          </w:p>
        </w:tc>
      </w:tr>
      <w:tr w:rsidR="00F96CE6" w:rsidRPr="008C216E" w:rsidTr="00806480">
        <w:tc>
          <w:tcPr>
            <w:tcW w:w="7680" w:type="dxa"/>
          </w:tcPr>
          <w:p w:rsidR="00F96CE6" w:rsidRPr="00A77F8E" w:rsidRDefault="00F96CE6" w:rsidP="002D68B5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Cs w:val="28"/>
                <w:lang w:val="uk-UA" w:eastAsia="uk-UA"/>
              </w:rPr>
            </w:pPr>
            <w:r w:rsidRPr="00A77F8E">
              <w:rPr>
                <w:rFonts w:eastAsia="Times New Roman" w:cs="Times New Roman"/>
                <w:szCs w:val="28"/>
                <w:lang w:val="uk-UA" w:eastAsia="uk-UA"/>
              </w:rPr>
              <w:t xml:space="preserve">"Стаття </w:t>
            </w:r>
            <w:r w:rsidR="007D2C33">
              <w:rPr>
                <w:rFonts w:eastAsia="Times New Roman" w:cs="Times New Roman"/>
                <w:szCs w:val="28"/>
                <w:lang w:val="uk-UA" w:eastAsia="uk-UA"/>
              </w:rPr>
              <w:t>10</w:t>
            </w:r>
            <w:r w:rsidRPr="00A77F8E">
              <w:rPr>
                <w:rFonts w:eastAsia="Times New Roman" w:cs="Times New Roman"/>
                <w:szCs w:val="28"/>
                <w:lang w:val="uk-UA" w:eastAsia="uk-UA"/>
              </w:rPr>
              <w:t xml:space="preserve">. </w:t>
            </w:r>
            <w:r w:rsidR="007D2C33">
              <w:rPr>
                <w:rFonts w:eastAsia="Times New Roman" w:cs="Times New Roman"/>
                <w:szCs w:val="28"/>
                <w:lang w:val="uk-UA" w:eastAsia="uk-UA"/>
              </w:rPr>
              <w:t>Порядок формування та встановлення тарифів на комунальні послуги для суб’єктів природних монополій та суб’єктів господарювання на суміжних ринках</w:t>
            </w:r>
          </w:p>
          <w:p w:rsidR="00F96CE6" w:rsidRPr="00A77F8E" w:rsidRDefault="00E36B95" w:rsidP="002D68B5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Cs w:val="28"/>
                <w:lang w:val="uk-UA" w:eastAsia="uk-UA"/>
              </w:rPr>
            </w:pPr>
            <w:r>
              <w:rPr>
                <w:rFonts w:eastAsia="Times New Roman" w:cs="Times New Roman"/>
                <w:szCs w:val="28"/>
                <w:lang w:val="uk-UA" w:eastAsia="uk-UA"/>
              </w:rPr>
              <w:t>(…)</w:t>
            </w:r>
          </w:p>
        </w:tc>
        <w:tc>
          <w:tcPr>
            <w:tcW w:w="7345" w:type="dxa"/>
          </w:tcPr>
          <w:p w:rsidR="00F96CE6" w:rsidRDefault="00F96CE6" w:rsidP="002D68B5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Cs w:val="28"/>
                <w:lang w:val="uk-UA" w:eastAsia="uk-UA"/>
              </w:rPr>
            </w:pPr>
            <w:r w:rsidRPr="00A77F8E">
              <w:rPr>
                <w:rFonts w:eastAsia="Times New Roman" w:cs="Times New Roman"/>
                <w:szCs w:val="28"/>
                <w:lang w:val="uk-UA" w:eastAsia="uk-UA"/>
              </w:rPr>
              <w:t>"</w:t>
            </w:r>
            <w:r w:rsidR="007D2C33" w:rsidRPr="00A77F8E">
              <w:rPr>
                <w:rFonts w:eastAsia="Times New Roman" w:cs="Times New Roman"/>
                <w:szCs w:val="28"/>
                <w:lang w:val="uk-UA" w:eastAsia="uk-UA"/>
              </w:rPr>
              <w:t xml:space="preserve"> Стаття </w:t>
            </w:r>
            <w:r w:rsidR="007D2C33">
              <w:rPr>
                <w:rFonts w:eastAsia="Times New Roman" w:cs="Times New Roman"/>
                <w:szCs w:val="28"/>
                <w:lang w:val="uk-UA" w:eastAsia="uk-UA"/>
              </w:rPr>
              <w:t>10</w:t>
            </w:r>
            <w:r w:rsidR="007D2C33" w:rsidRPr="00A77F8E">
              <w:rPr>
                <w:rFonts w:eastAsia="Times New Roman" w:cs="Times New Roman"/>
                <w:szCs w:val="28"/>
                <w:lang w:val="uk-UA" w:eastAsia="uk-UA"/>
              </w:rPr>
              <w:t xml:space="preserve">. </w:t>
            </w:r>
            <w:r w:rsidR="007D2C33">
              <w:rPr>
                <w:rFonts w:eastAsia="Times New Roman" w:cs="Times New Roman"/>
                <w:szCs w:val="28"/>
                <w:lang w:val="uk-UA" w:eastAsia="uk-UA"/>
              </w:rPr>
              <w:t>Порядок формування та встановлення тарифів на комунальні послуги для суб’єктів природних монополій та суб’єктів господарювання на суміжних ринках</w:t>
            </w:r>
          </w:p>
          <w:p w:rsidR="00E36B95" w:rsidRPr="00A77F8E" w:rsidRDefault="00E36B95" w:rsidP="002D68B5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Cs w:val="28"/>
                <w:lang w:val="uk-UA" w:eastAsia="uk-UA"/>
              </w:rPr>
            </w:pPr>
            <w:r>
              <w:rPr>
                <w:rFonts w:eastAsia="Times New Roman" w:cs="Times New Roman"/>
                <w:szCs w:val="28"/>
                <w:lang w:val="uk-UA" w:eastAsia="uk-UA"/>
              </w:rPr>
              <w:t>(…)</w:t>
            </w:r>
          </w:p>
          <w:p w:rsidR="00E36B95" w:rsidRDefault="007D2C33" w:rsidP="00E36B95">
            <w:pPr>
              <w:spacing w:before="100" w:beforeAutospacing="1" w:after="100" w:afterAutospacing="1" w:line="240" w:lineRule="auto"/>
              <w:jc w:val="both"/>
              <w:rPr>
                <w:rFonts w:cs="Times New Roman"/>
                <w:b/>
                <w:color w:val="000000"/>
                <w:szCs w:val="28"/>
              </w:rPr>
            </w:pPr>
            <w:r w:rsidRPr="00E36B95">
              <w:rPr>
                <w:rFonts w:eastAsia="Times New Roman" w:cs="Times New Roman"/>
                <w:b/>
                <w:szCs w:val="28"/>
                <w:lang w:val="uk-UA" w:eastAsia="uk-UA"/>
              </w:rPr>
              <w:t>5.</w:t>
            </w:r>
            <w:r>
              <w:rPr>
                <w:rFonts w:cs="Times New Roman"/>
                <w:szCs w:val="28"/>
              </w:rPr>
              <w:t xml:space="preserve"> </w:t>
            </w:r>
            <w:r w:rsidRPr="007D2C33">
              <w:rPr>
                <w:rFonts w:cs="Times New Roman"/>
                <w:b/>
                <w:szCs w:val="28"/>
              </w:rPr>
              <w:t xml:space="preserve">У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разі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якщо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суб’єкту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господарювання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передається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в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користування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(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оренду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,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концесію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,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управління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тощо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)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lastRenderedPageBreak/>
              <w:t>цілісний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майновий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комплекс (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індивідуально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визначене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майно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) </w:t>
            </w:r>
            <w:r w:rsidRPr="007D2C33">
              <w:rPr>
                <w:rFonts w:cs="Times New Roman"/>
                <w:b/>
                <w:color w:val="000000"/>
                <w:szCs w:val="28"/>
              </w:rPr>
              <w:t xml:space="preserve">з </w:t>
            </w:r>
            <w:proofErr w:type="spellStart"/>
            <w:r w:rsidRPr="007D2C33">
              <w:rPr>
                <w:rFonts w:cs="Times New Roman"/>
                <w:b/>
                <w:color w:val="000000"/>
                <w:szCs w:val="28"/>
              </w:rPr>
              <w:t>виробництва</w:t>
            </w:r>
            <w:proofErr w:type="spellEnd"/>
            <w:r w:rsidRPr="007D2C33">
              <w:rPr>
                <w:rFonts w:cs="Times New Roman"/>
                <w:b/>
                <w:color w:val="000000"/>
                <w:szCs w:val="28"/>
              </w:rPr>
              <w:t xml:space="preserve">, </w:t>
            </w:r>
            <w:proofErr w:type="spellStart"/>
            <w:r w:rsidRPr="007D2C33">
              <w:rPr>
                <w:rFonts w:cs="Times New Roman"/>
                <w:b/>
                <w:color w:val="000000"/>
                <w:szCs w:val="28"/>
              </w:rPr>
              <w:t>постачання</w:t>
            </w:r>
            <w:proofErr w:type="spellEnd"/>
            <w:r w:rsidRPr="007D2C33">
              <w:rPr>
                <w:rFonts w:cs="Times New Roman"/>
                <w:b/>
                <w:color w:val="000000"/>
                <w:szCs w:val="28"/>
              </w:rPr>
              <w:t xml:space="preserve"> та </w:t>
            </w:r>
            <w:proofErr w:type="spellStart"/>
            <w:r w:rsidRPr="007D2C33">
              <w:rPr>
                <w:rFonts w:cs="Times New Roman"/>
                <w:b/>
                <w:color w:val="000000"/>
                <w:szCs w:val="28"/>
              </w:rPr>
              <w:t>транспортування</w:t>
            </w:r>
            <w:proofErr w:type="spellEnd"/>
            <w:r w:rsidRPr="007D2C33">
              <w:rPr>
                <w:rFonts w:cs="Times New Roman"/>
                <w:b/>
                <w:color w:val="000000"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color w:val="000000"/>
                <w:szCs w:val="28"/>
              </w:rPr>
              <w:t>теплової</w:t>
            </w:r>
            <w:proofErr w:type="spellEnd"/>
            <w:r w:rsidRPr="007D2C33">
              <w:rPr>
                <w:rFonts w:cs="Times New Roman"/>
                <w:b/>
                <w:color w:val="000000"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color w:val="000000"/>
                <w:szCs w:val="28"/>
              </w:rPr>
              <w:t>енергії</w:t>
            </w:r>
            <w:proofErr w:type="spellEnd"/>
            <w:r w:rsidRPr="007D2C33">
              <w:rPr>
                <w:rFonts w:cs="Times New Roman"/>
                <w:b/>
                <w:color w:val="000000"/>
                <w:szCs w:val="28"/>
              </w:rPr>
              <w:t xml:space="preserve"> в порядку, </w:t>
            </w:r>
            <w:proofErr w:type="spellStart"/>
            <w:r w:rsidRPr="007D2C33">
              <w:rPr>
                <w:rFonts w:cs="Times New Roman"/>
                <w:b/>
                <w:color w:val="000000"/>
                <w:szCs w:val="28"/>
              </w:rPr>
              <w:t>передбаченому</w:t>
            </w:r>
            <w:proofErr w:type="spellEnd"/>
            <w:r w:rsidRPr="007D2C33">
              <w:rPr>
                <w:rFonts w:cs="Times New Roman"/>
                <w:b/>
                <w:color w:val="000000"/>
                <w:szCs w:val="28"/>
              </w:rPr>
              <w:t xml:space="preserve"> законами </w:t>
            </w:r>
            <w:proofErr w:type="spellStart"/>
            <w:r w:rsidRPr="007D2C33">
              <w:rPr>
                <w:rFonts w:cs="Times New Roman"/>
                <w:b/>
                <w:color w:val="000000"/>
                <w:szCs w:val="28"/>
              </w:rPr>
              <w:t>України</w:t>
            </w:r>
            <w:proofErr w:type="spellEnd"/>
            <w:r w:rsidRPr="007D2C33">
              <w:rPr>
                <w:rFonts w:cs="Times New Roman"/>
                <w:b/>
                <w:color w:val="000000"/>
                <w:szCs w:val="28"/>
              </w:rPr>
              <w:t xml:space="preserve">,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такий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суб’єкт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набуває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права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застосовувати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тарифи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на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комунальні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послуги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встановлені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для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суб’єкта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господарювання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,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який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раніше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використовував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зазначене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майно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(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володів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або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szCs w:val="28"/>
              </w:rPr>
              <w:t>користувався</w:t>
            </w:r>
            <w:proofErr w:type="spellEnd"/>
            <w:r w:rsidRPr="007D2C33">
              <w:rPr>
                <w:rFonts w:cs="Times New Roman"/>
                <w:b/>
                <w:szCs w:val="28"/>
              </w:rPr>
              <w:t xml:space="preserve"> ним) на</w:t>
            </w:r>
            <w:r w:rsidRPr="007D2C33">
              <w:rPr>
                <w:rFonts w:cs="Times New Roman"/>
                <w:b/>
                <w:color w:val="000000"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color w:val="000000"/>
                <w:szCs w:val="28"/>
              </w:rPr>
              <w:t>період</w:t>
            </w:r>
            <w:proofErr w:type="spellEnd"/>
            <w:r w:rsidRPr="007D2C33">
              <w:rPr>
                <w:rFonts w:cs="Times New Roman"/>
                <w:b/>
                <w:color w:val="000000"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color w:val="000000"/>
                <w:szCs w:val="28"/>
              </w:rPr>
              <w:t>розгляду</w:t>
            </w:r>
            <w:proofErr w:type="spellEnd"/>
            <w:r w:rsidRPr="007D2C33">
              <w:rPr>
                <w:rFonts w:cs="Times New Roman"/>
                <w:b/>
                <w:color w:val="000000"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color w:val="000000"/>
                <w:szCs w:val="28"/>
              </w:rPr>
              <w:t>розрахунків</w:t>
            </w:r>
            <w:proofErr w:type="spellEnd"/>
            <w:r w:rsidRPr="007D2C33">
              <w:rPr>
                <w:rFonts w:cs="Times New Roman"/>
                <w:b/>
                <w:color w:val="000000"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color w:val="000000"/>
                <w:szCs w:val="28"/>
              </w:rPr>
              <w:t>тарифів</w:t>
            </w:r>
            <w:proofErr w:type="spellEnd"/>
            <w:r w:rsidRPr="007D2C33">
              <w:rPr>
                <w:rFonts w:cs="Times New Roman"/>
                <w:b/>
                <w:color w:val="000000"/>
                <w:szCs w:val="28"/>
              </w:rPr>
              <w:t xml:space="preserve">, </w:t>
            </w:r>
            <w:proofErr w:type="spellStart"/>
            <w:r w:rsidRPr="007D2C33">
              <w:rPr>
                <w:rFonts w:cs="Times New Roman"/>
                <w:b/>
                <w:color w:val="000000"/>
                <w:szCs w:val="28"/>
              </w:rPr>
              <w:t>встановлення</w:t>
            </w:r>
            <w:proofErr w:type="spellEnd"/>
            <w:r w:rsidRPr="007D2C33">
              <w:rPr>
                <w:rFonts w:cs="Times New Roman"/>
                <w:b/>
                <w:color w:val="000000"/>
                <w:szCs w:val="28"/>
              </w:rPr>
              <w:t xml:space="preserve"> та </w:t>
            </w:r>
            <w:proofErr w:type="spellStart"/>
            <w:r w:rsidRPr="007D2C33">
              <w:rPr>
                <w:rFonts w:cs="Times New Roman"/>
                <w:b/>
                <w:color w:val="000000"/>
                <w:szCs w:val="28"/>
              </w:rPr>
              <w:t>їх</w:t>
            </w:r>
            <w:proofErr w:type="spellEnd"/>
            <w:r w:rsidRPr="007D2C33">
              <w:rPr>
                <w:rFonts w:cs="Times New Roman"/>
                <w:b/>
                <w:color w:val="000000"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color w:val="000000"/>
                <w:szCs w:val="28"/>
              </w:rPr>
              <w:t>оприлюднення</w:t>
            </w:r>
            <w:proofErr w:type="spellEnd"/>
            <w:r w:rsidRPr="007D2C33">
              <w:rPr>
                <w:rFonts w:cs="Times New Roman"/>
                <w:b/>
                <w:color w:val="000000"/>
                <w:szCs w:val="28"/>
              </w:rPr>
              <w:t xml:space="preserve"> органом, </w:t>
            </w:r>
            <w:proofErr w:type="spellStart"/>
            <w:r w:rsidRPr="007D2C33">
              <w:rPr>
                <w:rFonts w:cs="Times New Roman"/>
                <w:b/>
                <w:color w:val="000000"/>
                <w:szCs w:val="28"/>
              </w:rPr>
              <w:t>уповноваженим</w:t>
            </w:r>
            <w:proofErr w:type="spellEnd"/>
            <w:r w:rsidRPr="007D2C33">
              <w:rPr>
                <w:rFonts w:cs="Times New Roman"/>
                <w:b/>
                <w:color w:val="000000"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color w:val="000000"/>
                <w:szCs w:val="28"/>
              </w:rPr>
              <w:t>встановлювати</w:t>
            </w:r>
            <w:proofErr w:type="spellEnd"/>
            <w:r w:rsidRPr="007D2C33">
              <w:rPr>
                <w:rFonts w:cs="Times New Roman"/>
                <w:b/>
                <w:color w:val="000000"/>
                <w:szCs w:val="28"/>
              </w:rPr>
              <w:t xml:space="preserve"> </w:t>
            </w:r>
            <w:proofErr w:type="spellStart"/>
            <w:r w:rsidRPr="007D2C33">
              <w:rPr>
                <w:rFonts w:cs="Times New Roman"/>
                <w:b/>
                <w:color w:val="000000"/>
                <w:szCs w:val="28"/>
              </w:rPr>
              <w:t>тарифи</w:t>
            </w:r>
            <w:proofErr w:type="spellEnd"/>
          </w:p>
          <w:p w:rsidR="00E36B95" w:rsidRPr="00A77F8E" w:rsidRDefault="00E36B95" w:rsidP="00E36B95">
            <w:pPr>
              <w:spacing w:before="100" w:beforeAutospacing="1" w:after="100" w:afterAutospacing="1" w:line="240" w:lineRule="auto"/>
              <w:jc w:val="both"/>
              <w:rPr>
                <w:rFonts w:eastAsia="Times New Roman" w:cs="Times New Roman"/>
                <w:szCs w:val="28"/>
                <w:lang w:val="uk-UA" w:eastAsia="uk-UA"/>
              </w:rPr>
            </w:pPr>
          </w:p>
        </w:tc>
      </w:tr>
      <w:tr w:rsidR="004F683F" w:rsidRPr="00414B13" w:rsidTr="008064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c>
          <w:tcPr>
            <w:tcW w:w="150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3F" w:rsidRPr="00414B13" w:rsidRDefault="004F683F" w:rsidP="00BC1D1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kern w:val="1"/>
                <w:szCs w:val="28"/>
                <w:lang w:val="uk-UA"/>
              </w:rPr>
            </w:pPr>
            <w:bookmarkStart w:id="1" w:name="_GoBack"/>
            <w:bookmarkEnd w:id="1"/>
            <w:r w:rsidRPr="00414B13">
              <w:rPr>
                <w:b/>
                <w:bCs/>
                <w:kern w:val="1"/>
                <w:szCs w:val="28"/>
                <w:lang w:val="uk-UA"/>
              </w:rPr>
              <w:lastRenderedPageBreak/>
              <w:t>Закон України «</w:t>
            </w:r>
            <w:r w:rsidRPr="009F05C8">
              <w:rPr>
                <w:b/>
                <w:bCs/>
                <w:kern w:val="1"/>
                <w:szCs w:val="28"/>
                <w:lang w:val="uk-UA"/>
              </w:rPr>
              <w:t>Про ліцензування видів господарської діяльності</w:t>
            </w:r>
            <w:r w:rsidRPr="00414B13">
              <w:rPr>
                <w:b/>
                <w:bCs/>
                <w:kern w:val="1"/>
                <w:szCs w:val="28"/>
                <w:lang w:val="uk-UA"/>
              </w:rPr>
              <w:t>»</w:t>
            </w:r>
          </w:p>
        </w:tc>
      </w:tr>
      <w:tr w:rsidR="004F683F" w:rsidRPr="00A85AEB" w:rsidTr="0080648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  <w:tblLook w:val="0000" w:firstRow="0" w:lastRow="0" w:firstColumn="0" w:lastColumn="0" w:noHBand="0" w:noVBand="0"/>
        </w:tblPrEx>
        <w:tc>
          <w:tcPr>
            <w:tcW w:w="7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3F" w:rsidRPr="009F05C8" w:rsidRDefault="004F683F" w:rsidP="00806480">
            <w:pPr>
              <w:shd w:val="clear" w:color="auto" w:fill="FFFFFF"/>
              <w:autoSpaceDE w:val="0"/>
              <w:autoSpaceDN w:val="0"/>
              <w:adjustRightInd w:val="0"/>
              <w:spacing w:after="150" w:line="240" w:lineRule="auto"/>
              <w:ind w:right="157"/>
              <w:jc w:val="both"/>
              <w:rPr>
                <w:kern w:val="1"/>
                <w:szCs w:val="28"/>
                <w:lang w:val="uk-UA"/>
              </w:rPr>
            </w:pPr>
            <w:r w:rsidRPr="009F05C8">
              <w:rPr>
                <w:kern w:val="1"/>
                <w:szCs w:val="28"/>
                <w:lang w:val="uk-UA"/>
              </w:rPr>
              <w:t>Стаття 20. Відповідальність за порушення законодавства у сфері ліцензування під час провадження господарської діяльності</w:t>
            </w:r>
          </w:p>
          <w:p w:rsidR="004F683F" w:rsidRPr="00C2647A" w:rsidRDefault="004F683F" w:rsidP="00806480">
            <w:pPr>
              <w:pStyle w:val="rvps2"/>
              <w:shd w:val="clear" w:color="auto" w:fill="FFFFFF"/>
              <w:spacing w:before="0" w:beforeAutospacing="0" w:after="187" w:afterAutospacing="0"/>
              <w:ind w:right="157" w:firstLine="561"/>
              <w:jc w:val="both"/>
              <w:rPr>
                <w:color w:val="000000"/>
                <w:sz w:val="28"/>
                <w:szCs w:val="28"/>
              </w:rPr>
            </w:pPr>
            <w:bookmarkStart w:id="2" w:name="n436"/>
            <w:bookmarkEnd w:id="2"/>
            <w:r w:rsidRPr="00C2647A">
              <w:rPr>
                <w:color w:val="000000"/>
                <w:sz w:val="28"/>
                <w:szCs w:val="28"/>
              </w:rPr>
              <w:t>1. За провадження виду господарської діяльності, що підлягає ліцензуванню, без ліцензії чи здійснення таких видів господарської діяльності з порушенням умов ліцензування посадові особи суб’єктів господарювання несуть адміністративну відповідальність, передбачену </w:t>
            </w:r>
            <w:r w:rsidRPr="004F683F">
              <w:rPr>
                <w:color w:val="000000"/>
                <w:sz w:val="28"/>
                <w:szCs w:val="28"/>
              </w:rPr>
              <w:t>Кодексом України про адміністративні правопорушення</w:t>
            </w:r>
            <w:r w:rsidRPr="00C2647A">
              <w:rPr>
                <w:color w:val="000000"/>
                <w:sz w:val="28"/>
                <w:szCs w:val="28"/>
              </w:rPr>
              <w:t>.</w:t>
            </w:r>
          </w:p>
          <w:p w:rsidR="004F683F" w:rsidRPr="009F05C8" w:rsidRDefault="004F683F" w:rsidP="00BC1D1A">
            <w:pPr>
              <w:pStyle w:val="rvps2"/>
              <w:shd w:val="clear" w:color="auto" w:fill="FFFFFF"/>
              <w:spacing w:before="0" w:beforeAutospacing="0" w:after="187" w:afterAutospacing="0"/>
              <w:ind w:firstLine="561"/>
              <w:jc w:val="both"/>
              <w:rPr>
                <w:kern w:val="1"/>
                <w:sz w:val="28"/>
                <w:szCs w:val="28"/>
              </w:rPr>
            </w:pPr>
            <w:bookmarkStart w:id="3" w:name="n437"/>
            <w:bookmarkEnd w:id="3"/>
          </w:p>
        </w:tc>
        <w:tc>
          <w:tcPr>
            <w:tcW w:w="7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83F" w:rsidRPr="009F05C8" w:rsidRDefault="004F683F" w:rsidP="00806480">
            <w:pPr>
              <w:shd w:val="clear" w:color="auto" w:fill="FFFFFF"/>
              <w:autoSpaceDE w:val="0"/>
              <w:autoSpaceDN w:val="0"/>
              <w:adjustRightInd w:val="0"/>
              <w:spacing w:after="150" w:line="240" w:lineRule="auto"/>
              <w:ind w:left="106" w:right="273"/>
              <w:jc w:val="both"/>
              <w:rPr>
                <w:kern w:val="1"/>
                <w:szCs w:val="28"/>
                <w:lang w:val="uk-UA"/>
              </w:rPr>
            </w:pPr>
            <w:r w:rsidRPr="009F05C8">
              <w:rPr>
                <w:kern w:val="1"/>
                <w:szCs w:val="28"/>
                <w:lang w:val="uk-UA"/>
              </w:rPr>
              <w:t>Стаття 20. Відповідальність за порушення законодавства у сфері ліцензування під час провадження господарської діяльності</w:t>
            </w:r>
          </w:p>
          <w:p w:rsidR="004F683F" w:rsidRPr="00414B13" w:rsidRDefault="004F683F" w:rsidP="00806480">
            <w:pPr>
              <w:pStyle w:val="rvps2"/>
              <w:shd w:val="clear" w:color="auto" w:fill="FFFFFF"/>
              <w:spacing w:before="0" w:beforeAutospacing="0" w:after="187" w:afterAutospacing="0"/>
              <w:ind w:left="106" w:right="273" w:firstLine="561"/>
              <w:jc w:val="both"/>
              <w:rPr>
                <w:kern w:val="1"/>
                <w:sz w:val="28"/>
                <w:szCs w:val="28"/>
              </w:rPr>
            </w:pPr>
            <w:r w:rsidRPr="00C2647A">
              <w:rPr>
                <w:color w:val="000000"/>
                <w:sz w:val="28"/>
                <w:szCs w:val="28"/>
              </w:rPr>
              <w:t>1. За провадження виду господарської діяльності, що підлягає ліцензуванню, без ліцензії чи здійснення таких видів господарської діяльності з порушенням умов ліцензування посадові особи суб’єктів господарювання несуть адміністративну відповідальність, передбачену </w:t>
            </w:r>
            <w:r w:rsidRPr="004F683F">
              <w:rPr>
                <w:color w:val="000000"/>
                <w:sz w:val="28"/>
                <w:szCs w:val="28"/>
              </w:rPr>
              <w:t>Кодексом України про адміністративні правопорушення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  <w:r w:rsidRPr="004F683F">
              <w:rPr>
                <w:b/>
                <w:color w:val="000000"/>
                <w:sz w:val="28"/>
                <w:szCs w:val="28"/>
              </w:rPr>
              <w:t>окрім випадків якщо</w:t>
            </w:r>
            <w:r w:rsidRPr="004F683F">
              <w:rPr>
                <w:b/>
                <w:kern w:val="1"/>
                <w:sz w:val="28"/>
                <w:szCs w:val="28"/>
              </w:rPr>
              <w:t xml:space="preserve"> суб’єкту господарювання передається в користування (оренду, концесію, управління тощо) цілісний майновий комплекс (індивідуально визначене майно) </w:t>
            </w:r>
            <w:r w:rsidRPr="004F683F">
              <w:rPr>
                <w:b/>
                <w:color w:val="000000"/>
                <w:kern w:val="1"/>
                <w:sz w:val="28"/>
                <w:szCs w:val="28"/>
              </w:rPr>
              <w:t xml:space="preserve">з виробництва, постачання та транспортування теплової енергії та/або </w:t>
            </w:r>
            <w:r w:rsidRPr="004F683F">
              <w:rPr>
                <w:b/>
                <w:kern w:val="1"/>
                <w:sz w:val="28"/>
                <w:szCs w:val="28"/>
              </w:rPr>
              <w:t>теплоелектроцентралі, інші установки з комбінованим виробництвом електричної і теплової енергії</w:t>
            </w:r>
            <w:r w:rsidRPr="004F683F">
              <w:rPr>
                <w:b/>
                <w:color w:val="000000"/>
                <w:kern w:val="1"/>
                <w:sz w:val="28"/>
                <w:szCs w:val="28"/>
              </w:rPr>
              <w:t xml:space="preserve"> в порядку, передбаченому законами </w:t>
            </w:r>
            <w:r w:rsidRPr="004F683F">
              <w:rPr>
                <w:b/>
                <w:color w:val="000000"/>
                <w:kern w:val="1"/>
                <w:sz w:val="28"/>
                <w:szCs w:val="28"/>
              </w:rPr>
              <w:lastRenderedPageBreak/>
              <w:t xml:space="preserve">України, </w:t>
            </w:r>
            <w:r w:rsidRPr="004F683F">
              <w:rPr>
                <w:b/>
                <w:kern w:val="1"/>
                <w:sz w:val="28"/>
                <w:szCs w:val="28"/>
              </w:rPr>
              <w:t>на</w:t>
            </w:r>
            <w:r w:rsidRPr="004F683F">
              <w:rPr>
                <w:b/>
                <w:color w:val="000000"/>
                <w:kern w:val="1"/>
                <w:sz w:val="28"/>
                <w:szCs w:val="28"/>
              </w:rPr>
              <w:t xml:space="preserve"> період оформлення відповідних ліцензій та прийняття рішення орг</w:t>
            </w:r>
            <w:r w:rsidR="00A85AEB">
              <w:rPr>
                <w:b/>
                <w:color w:val="000000"/>
                <w:kern w:val="1"/>
                <w:sz w:val="28"/>
                <w:szCs w:val="28"/>
              </w:rPr>
              <w:t xml:space="preserve">аном ліцензування про їх видачу, </w:t>
            </w:r>
            <w:r w:rsidR="00A85AEB">
              <w:rPr>
                <w:color w:val="000000"/>
                <w:sz w:val="28"/>
                <w:szCs w:val="28"/>
              </w:rPr>
              <w:t xml:space="preserve"> </w:t>
            </w:r>
            <w:r w:rsidR="00A85AEB" w:rsidRPr="00A85AEB">
              <w:rPr>
                <w:b/>
                <w:color w:val="000000"/>
                <w:sz w:val="28"/>
                <w:szCs w:val="28"/>
              </w:rPr>
              <w:t>але не більше ніж один рік.</w:t>
            </w:r>
          </w:p>
        </w:tc>
      </w:tr>
    </w:tbl>
    <w:p w:rsidR="00C46483" w:rsidRPr="007D2C33" w:rsidRDefault="00C46483">
      <w:pPr>
        <w:rPr>
          <w:lang w:val="uk-UA"/>
        </w:rPr>
      </w:pPr>
    </w:p>
    <w:p w:rsidR="00A77F8E" w:rsidRPr="004F683F" w:rsidRDefault="00A77F8E">
      <w:pPr>
        <w:rPr>
          <w:lang w:val="uk-UA"/>
        </w:rPr>
      </w:pPr>
    </w:p>
    <w:p w:rsidR="00A77F8E" w:rsidRPr="00E36B95" w:rsidRDefault="00E36B95">
      <w:pPr>
        <w:rPr>
          <w:b/>
          <w:lang w:val="uk-UA"/>
        </w:rPr>
      </w:pPr>
      <w:r w:rsidRPr="00E36B95">
        <w:rPr>
          <w:b/>
          <w:lang w:val="uk-UA"/>
        </w:rPr>
        <w:t>Народн</w:t>
      </w:r>
      <w:r w:rsidR="004F683F">
        <w:rPr>
          <w:b/>
          <w:lang w:val="uk-UA"/>
        </w:rPr>
        <w:t>ий</w:t>
      </w:r>
      <w:r w:rsidR="00A77F8E" w:rsidRPr="00E36B95">
        <w:rPr>
          <w:b/>
          <w:lang w:val="uk-UA"/>
        </w:rPr>
        <w:t xml:space="preserve"> депутат</w:t>
      </w:r>
      <w:r w:rsidR="004F683F">
        <w:rPr>
          <w:b/>
          <w:lang w:val="uk-UA"/>
        </w:rPr>
        <w:t xml:space="preserve"> </w:t>
      </w:r>
      <w:r w:rsidR="00A77F8E" w:rsidRPr="00E36B95">
        <w:rPr>
          <w:b/>
          <w:lang w:val="uk-UA"/>
        </w:rPr>
        <w:t>України</w:t>
      </w:r>
      <w:r w:rsidR="00A77F8E" w:rsidRPr="00E36B95">
        <w:rPr>
          <w:b/>
          <w:lang w:val="uk-UA"/>
        </w:rPr>
        <w:tab/>
      </w:r>
      <w:r w:rsidR="00A77F8E" w:rsidRPr="00E36B95">
        <w:rPr>
          <w:b/>
          <w:lang w:val="uk-UA"/>
        </w:rPr>
        <w:tab/>
      </w:r>
      <w:r w:rsidR="00A77F8E" w:rsidRPr="00E36B95">
        <w:rPr>
          <w:b/>
          <w:lang w:val="uk-UA"/>
        </w:rPr>
        <w:tab/>
      </w:r>
      <w:r w:rsidR="00A77F8E" w:rsidRPr="00E36B95">
        <w:rPr>
          <w:b/>
          <w:lang w:val="uk-UA"/>
        </w:rPr>
        <w:tab/>
      </w:r>
      <w:r w:rsidR="00A77F8E" w:rsidRPr="00E36B95">
        <w:rPr>
          <w:b/>
          <w:lang w:val="uk-UA"/>
        </w:rPr>
        <w:tab/>
      </w:r>
      <w:r w:rsidR="00A77F8E" w:rsidRPr="00E36B95">
        <w:rPr>
          <w:b/>
          <w:lang w:val="uk-UA"/>
        </w:rPr>
        <w:tab/>
      </w:r>
      <w:r w:rsidR="00A77F8E" w:rsidRPr="00E36B95">
        <w:rPr>
          <w:b/>
          <w:lang w:val="uk-UA"/>
        </w:rPr>
        <w:tab/>
      </w:r>
      <w:r w:rsidR="00A77F8E" w:rsidRPr="00E36B95">
        <w:rPr>
          <w:b/>
          <w:lang w:val="uk-UA"/>
        </w:rPr>
        <w:tab/>
      </w:r>
      <w:r w:rsidR="00A77F8E" w:rsidRPr="00E36B95">
        <w:rPr>
          <w:b/>
          <w:lang w:val="uk-UA"/>
        </w:rPr>
        <w:tab/>
      </w:r>
      <w:r w:rsidR="00A77F8E" w:rsidRPr="00E36B95">
        <w:rPr>
          <w:b/>
          <w:lang w:val="uk-UA"/>
        </w:rPr>
        <w:tab/>
      </w:r>
      <w:r w:rsidR="00A77F8E" w:rsidRPr="00E36B95">
        <w:rPr>
          <w:b/>
          <w:lang w:val="uk-UA"/>
        </w:rPr>
        <w:tab/>
      </w:r>
      <w:r w:rsidR="00A77F8E" w:rsidRPr="00E36B95">
        <w:rPr>
          <w:b/>
          <w:lang w:val="uk-UA"/>
        </w:rPr>
        <w:tab/>
      </w:r>
      <w:r w:rsidR="00A77F8E" w:rsidRPr="00E36B95">
        <w:rPr>
          <w:b/>
          <w:lang w:val="uk-UA"/>
        </w:rPr>
        <w:tab/>
        <w:t>Д.О. Білоцерковець</w:t>
      </w:r>
    </w:p>
    <w:p w:rsidR="00E36B95" w:rsidRPr="00E36B95" w:rsidRDefault="00E36B95">
      <w:pPr>
        <w:rPr>
          <w:b/>
          <w:lang w:val="uk-UA"/>
        </w:rPr>
      </w:pP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</w:p>
    <w:p w:rsidR="00E36B95" w:rsidRPr="00E36B95" w:rsidRDefault="00E36B95">
      <w:pPr>
        <w:rPr>
          <w:b/>
          <w:lang w:val="uk-UA"/>
        </w:rPr>
      </w:pP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  <w:r w:rsidRPr="00E36B95">
        <w:rPr>
          <w:b/>
          <w:lang w:val="uk-UA"/>
        </w:rPr>
        <w:tab/>
      </w:r>
    </w:p>
    <w:sectPr w:rsidR="00E36B95" w:rsidRPr="00E36B95" w:rsidSect="004D3730">
      <w:pgSz w:w="16838" w:h="11906" w:orient="landscape"/>
      <w:pgMar w:top="993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6483"/>
    <w:rsid w:val="00324B1D"/>
    <w:rsid w:val="004D3730"/>
    <w:rsid w:val="004F683F"/>
    <w:rsid w:val="0052795F"/>
    <w:rsid w:val="007D2C33"/>
    <w:rsid w:val="00806480"/>
    <w:rsid w:val="00834AD7"/>
    <w:rsid w:val="009A7B6E"/>
    <w:rsid w:val="00A77F8E"/>
    <w:rsid w:val="00A85AEB"/>
    <w:rsid w:val="00C46483"/>
    <w:rsid w:val="00DF5B90"/>
    <w:rsid w:val="00E36B95"/>
    <w:rsid w:val="00EB6E15"/>
    <w:rsid w:val="00F96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D62F2F-DE96-4457-BF62-B0A67FAB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6CE6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37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4D3730"/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rsid w:val="004F683F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val="uk-UA" w:eastAsia="uk-UA"/>
    </w:rPr>
  </w:style>
  <w:style w:type="character" w:styleId="a5">
    <w:name w:val="Hyperlink"/>
    <w:basedOn w:val="a0"/>
    <w:uiPriority w:val="99"/>
    <w:semiHidden/>
    <w:unhideWhenUsed/>
    <w:rsid w:val="004F68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316B9D-4FCF-4E03-9E09-1DC73BF7E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2855</Words>
  <Characters>1628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Білоцерковець Дмитро Олександрович</cp:lastModifiedBy>
  <cp:revision>3</cp:revision>
  <cp:lastPrinted>2018-02-06T13:57:00Z</cp:lastPrinted>
  <dcterms:created xsi:type="dcterms:W3CDTF">2018-02-28T13:01:00Z</dcterms:created>
  <dcterms:modified xsi:type="dcterms:W3CDTF">2018-02-28T13:20:00Z</dcterms:modified>
</cp:coreProperties>
</file>