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0B21" w:rsidRPr="00E80B21" w:rsidRDefault="00E80B21" w:rsidP="00E80B21">
      <w:pPr>
        <w:spacing w:after="0" w:line="240" w:lineRule="auto"/>
        <w:jc w:val="center"/>
        <w:rPr>
          <w:rFonts w:ascii="Times New Roman" w:eastAsia="Times New Roman" w:hAnsi="Times New Roman" w:cs="Times New Roman"/>
          <w:sz w:val="28"/>
          <w:szCs w:val="24"/>
          <w:lang w:val="ru-RU" w:eastAsia="ru-RU"/>
        </w:rPr>
      </w:pPr>
    </w:p>
    <w:p w:rsidR="00E80B21" w:rsidRPr="00E80B21" w:rsidRDefault="00E80B21" w:rsidP="00E80B21">
      <w:pPr>
        <w:spacing w:after="0" w:line="240" w:lineRule="auto"/>
        <w:jc w:val="center"/>
        <w:rPr>
          <w:rFonts w:ascii="Times New Roman" w:eastAsia="Times New Roman" w:hAnsi="Times New Roman" w:cs="Times New Roman"/>
          <w:sz w:val="28"/>
          <w:szCs w:val="24"/>
          <w:lang w:val="ru-RU" w:eastAsia="ru-RU"/>
        </w:rPr>
      </w:pPr>
    </w:p>
    <w:p w:rsidR="00E80B21" w:rsidRPr="00E80B21" w:rsidRDefault="00E80B21" w:rsidP="00E80B21">
      <w:pPr>
        <w:spacing w:after="0" w:line="240" w:lineRule="auto"/>
        <w:jc w:val="center"/>
        <w:rPr>
          <w:rFonts w:ascii="Times New Roman" w:eastAsia="Times New Roman" w:hAnsi="Times New Roman" w:cs="Times New Roman"/>
          <w:sz w:val="28"/>
          <w:szCs w:val="24"/>
          <w:lang w:val="ru-RU" w:eastAsia="ru-RU"/>
        </w:rPr>
      </w:pPr>
    </w:p>
    <w:p w:rsidR="00E80B21" w:rsidRPr="00E80B21" w:rsidRDefault="00E80B21" w:rsidP="00E80B21">
      <w:pPr>
        <w:tabs>
          <w:tab w:val="left" w:pos="624"/>
        </w:tabs>
        <w:spacing w:after="0" w:line="240" w:lineRule="auto"/>
        <w:rPr>
          <w:rFonts w:ascii="Times New Roman" w:eastAsia="Times New Roman" w:hAnsi="Times New Roman" w:cs="Times New Roman"/>
          <w:sz w:val="28"/>
          <w:szCs w:val="24"/>
          <w:lang w:val="ru-RU" w:eastAsia="ru-RU"/>
        </w:rPr>
      </w:pPr>
      <w:r w:rsidRPr="00E80B21">
        <w:rPr>
          <w:rFonts w:ascii="Times New Roman" w:eastAsia="Times New Roman" w:hAnsi="Times New Roman" w:cs="Times New Roman"/>
          <w:sz w:val="28"/>
          <w:szCs w:val="24"/>
          <w:lang w:val="ru-RU" w:eastAsia="ru-RU"/>
        </w:rPr>
        <w:tab/>
      </w:r>
    </w:p>
    <w:p w:rsidR="00E80B21" w:rsidRPr="00E80B21" w:rsidRDefault="00E80B21" w:rsidP="00E80B21">
      <w:pPr>
        <w:spacing w:after="0" w:line="240" w:lineRule="auto"/>
        <w:jc w:val="center"/>
        <w:rPr>
          <w:rFonts w:ascii="Times New Roman" w:eastAsia="Times New Roman" w:hAnsi="Times New Roman" w:cs="Times New Roman"/>
          <w:sz w:val="28"/>
          <w:szCs w:val="24"/>
          <w:lang w:val="ru-RU" w:eastAsia="ru-RU"/>
        </w:rPr>
      </w:pPr>
    </w:p>
    <w:p w:rsidR="00E80B21" w:rsidRPr="00E80B21" w:rsidRDefault="00E80B21" w:rsidP="00E80B21">
      <w:pPr>
        <w:spacing w:after="0" w:line="240" w:lineRule="auto"/>
        <w:jc w:val="center"/>
        <w:rPr>
          <w:rFonts w:ascii="Times New Roman" w:eastAsia="Times New Roman" w:hAnsi="Times New Roman" w:cs="Times New Roman"/>
          <w:sz w:val="28"/>
          <w:szCs w:val="24"/>
          <w:lang w:val="ru-RU" w:eastAsia="ru-RU"/>
        </w:rPr>
      </w:pPr>
    </w:p>
    <w:p w:rsidR="00E80B21" w:rsidRPr="00E80B21" w:rsidRDefault="00E80B21" w:rsidP="00E80B21">
      <w:pPr>
        <w:spacing w:after="0" w:line="240" w:lineRule="auto"/>
        <w:jc w:val="center"/>
        <w:rPr>
          <w:rFonts w:ascii="Times New Roman" w:eastAsia="Times New Roman" w:hAnsi="Times New Roman" w:cs="Times New Roman"/>
          <w:sz w:val="28"/>
          <w:szCs w:val="24"/>
          <w:lang w:val="ru-RU" w:eastAsia="ru-RU"/>
        </w:rPr>
      </w:pPr>
    </w:p>
    <w:p w:rsidR="00E80B21" w:rsidRPr="00E80B21" w:rsidRDefault="00E80B21" w:rsidP="00E80B21">
      <w:pPr>
        <w:spacing w:after="0" w:line="240" w:lineRule="auto"/>
        <w:jc w:val="center"/>
        <w:rPr>
          <w:rFonts w:ascii="Times New Roman" w:eastAsia="Times New Roman" w:hAnsi="Times New Roman" w:cs="Times New Roman"/>
          <w:sz w:val="28"/>
          <w:szCs w:val="24"/>
          <w:lang w:val="ru-RU" w:eastAsia="ru-RU"/>
        </w:rPr>
      </w:pPr>
    </w:p>
    <w:p w:rsidR="00E80B21" w:rsidRPr="00E80B21" w:rsidRDefault="00E80B21" w:rsidP="00E80B21">
      <w:pPr>
        <w:spacing w:after="0" w:line="240" w:lineRule="auto"/>
        <w:jc w:val="center"/>
        <w:rPr>
          <w:rFonts w:ascii="Times New Roman" w:eastAsia="Times New Roman" w:hAnsi="Times New Roman" w:cs="Times New Roman"/>
          <w:sz w:val="28"/>
          <w:szCs w:val="24"/>
          <w:lang w:val="ru-RU" w:eastAsia="ru-RU"/>
        </w:rPr>
      </w:pPr>
    </w:p>
    <w:p w:rsidR="00E80B21" w:rsidRPr="00E80B21" w:rsidRDefault="00E80B21" w:rsidP="00E80B21">
      <w:pPr>
        <w:spacing w:after="0" w:line="240" w:lineRule="auto"/>
        <w:jc w:val="center"/>
        <w:rPr>
          <w:rFonts w:ascii="Times New Roman" w:eastAsia="Times New Roman" w:hAnsi="Times New Roman" w:cs="Times New Roman"/>
          <w:sz w:val="28"/>
          <w:szCs w:val="24"/>
          <w:lang w:val="ru-RU" w:eastAsia="ru-RU"/>
        </w:rPr>
      </w:pPr>
    </w:p>
    <w:p w:rsidR="00E80B21" w:rsidRPr="00E80B21" w:rsidRDefault="00E80B21" w:rsidP="00E80B21">
      <w:pPr>
        <w:spacing w:after="0" w:line="240" w:lineRule="auto"/>
        <w:jc w:val="center"/>
        <w:rPr>
          <w:rFonts w:ascii="Times New Roman" w:eastAsia="Times New Roman" w:hAnsi="Times New Roman" w:cs="Times New Roman"/>
          <w:b/>
          <w:sz w:val="28"/>
          <w:szCs w:val="24"/>
          <w:lang w:eastAsia="ru-RU"/>
        </w:rPr>
      </w:pPr>
      <w:r w:rsidRPr="00E80B21">
        <w:rPr>
          <w:rFonts w:ascii="Times New Roman" w:eastAsia="Times New Roman" w:hAnsi="Times New Roman" w:cs="Times New Roman"/>
          <w:b/>
          <w:sz w:val="28"/>
          <w:szCs w:val="24"/>
          <w:lang w:eastAsia="ru-RU"/>
        </w:rPr>
        <w:t>ВИСНОВОК</w:t>
      </w:r>
    </w:p>
    <w:p w:rsidR="00E80B21" w:rsidRPr="00E80B21" w:rsidRDefault="00E80B21" w:rsidP="00E80B21">
      <w:pPr>
        <w:spacing w:after="0" w:line="240" w:lineRule="auto"/>
        <w:jc w:val="center"/>
        <w:rPr>
          <w:rFonts w:ascii="Times New Roman" w:eastAsia="Times New Roman" w:hAnsi="Times New Roman" w:cs="Times New Roman"/>
          <w:sz w:val="28"/>
          <w:szCs w:val="24"/>
          <w:lang w:eastAsia="ru-RU"/>
        </w:rPr>
      </w:pPr>
      <w:r w:rsidRPr="00E80B21">
        <w:rPr>
          <w:rFonts w:ascii="Times New Roman" w:eastAsia="Times New Roman" w:hAnsi="Times New Roman" w:cs="Times New Roman"/>
          <w:sz w:val="28"/>
          <w:szCs w:val="24"/>
          <w:lang w:eastAsia="ru-RU"/>
        </w:rPr>
        <w:t>щодо результатів здійснення</w:t>
      </w:r>
    </w:p>
    <w:p w:rsidR="00E80B21" w:rsidRPr="00E80B21" w:rsidRDefault="00E80B21" w:rsidP="00E80B21">
      <w:pPr>
        <w:spacing w:after="0" w:line="240" w:lineRule="auto"/>
        <w:jc w:val="center"/>
        <w:rPr>
          <w:rFonts w:ascii="Times New Roman" w:eastAsia="Times New Roman" w:hAnsi="Times New Roman" w:cs="Times New Roman"/>
          <w:sz w:val="28"/>
          <w:szCs w:val="24"/>
          <w:lang w:eastAsia="ru-RU"/>
        </w:rPr>
      </w:pPr>
      <w:r w:rsidRPr="00E80B21">
        <w:rPr>
          <w:rFonts w:ascii="Times New Roman" w:eastAsia="Times New Roman" w:hAnsi="Times New Roman" w:cs="Times New Roman"/>
          <w:sz w:val="28"/>
          <w:szCs w:val="24"/>
          <w:lang w:eastAsia="ru-RU"/>
        </w:rPr>
        <w:t xml:space="preserve">антикорупційної експертизи </w:t>
      </w:r>
    </w:p>
    <w:p w:rsidR="00E80B21" w:rsidRPr="00E80B21" w:rsidRDefault="00E80B21" w:rsidP="00E80B21">
      <w:pPr>
        <w:spacing w:after="0" w:line="240" w:lineRule="auto"/>
        <w:jc w:val="center"/>
        <w:rPr>
          <w:rFonts w:ascii="Times New Roman" w:eastAsia="Times New Roman" w:hAnsi="Times New Roman" w:cs="Times New Roman"/>
          <w:sz w:val="28"/>
          <w:szCs w:val="24"/>
          <w:lang w:eastAsia="ru-RU"/>
        </w:rPr>
      </w:pPr>
      <w:r w:rsidRPr="00E80B21">
        <w:rPr>
          <w:rFonts w:ascii="Times New Roman" w:eastAsia="Times New Roman" w:hAnsi="Times New Roman" w:cs="Times New Roman"/>
          <w:sz w:val="28"/>
          <w:szCs w:val="24"/>
          <w:lang w:eastAsia="ru-RU"/>
        </w:rPr>
        <w:t xml:space="preserve">проекту нормативно-правового </w:t>
      </w:r>
      <w:proofErr w:type="spellStart"/>
      <w:r w:rsidRPr="00E80B21">
        <w:rPr>
          <w:rFonts w:ascii="Times New Roman" w:eastAsia="Times New Roman" w:hAnsi="Times New Roman" w:cs="Times New Roman"/>
          <w:sz w:val="28"/>
          <w:szCs w:val="24"/>
          <w:lang w:eastAsia="ru-RU"/>
        </w:rPr>
        <w:t>акта</w:t>
      </w:r>
      <w:proofErr w:type="spellEnd"/>
    </w:p>
    <w:p w:rsidR="00E80B21" w:rsidRPr="00E80B21" w:rsidRDefault="00E80B21" w:rsidP="00E80B21">
      <w:pPr>
        <w:spacing w:after="0" w:line="240" w:lineRule="auto"/>
        <w:rPr>
          <w:rFonts w:ascii="Times New Roman" w:eastAsia="Times New Roman" w:hAnsi="Times New Roman" w:cs="Times New Roman"/>
          <w:sz w:val="28"/>
          <w:szCs w:val="24"/>
          <w:lang w:eastAsia="ru-RU"/>
        </w:rPr>
      </w:pPr>
    </w:p>
    <w:p w:rsidR="00E80B21" w:rsidRPr="00E80B21" w:rsidRDefault="00E80B21" w:rsidP="00E80B21">
      <w:pPr>
        <w:spacing w:after="0" w:line="240" w:lineRule="auto"/>
        <w:rPr>
          <w:rFonts w:ascii="Times New Roman" w:eastAsia="Times New Roman" w:hAnsi="Times New Roman" w:cs="Times New Roman"/>
          <w:sz w:val="28"/>
          <w:szCs w:val="24"/>
          <w:lang w:eastAsia="ru-RU"/>
        </w:rPr>
      </w:pPr>
    </w:p>
    <w:p w:rsidR="00E80B21" w:rsidRPr="00E80B21" w:rsidRDefault="00E80B21" w:rsidP="00E80B21">
      <w:pPr>
        <w:spacing w:after="0" w:line="240" w:lineRule="auto"/>
        <w:rPr>
          <w:rFonts w:ascii="Times New Roman" w:eastAsia="Times New Roman" w:hAnsi="Times New Roman" w:cs="Times New Roman"/>
          <w:sz w:val="24"/>
          <w:szCs w:val="24"/>
          <w:lang w:eastAsia="ru-RU"/>
        </w:rPr>
      </w:pPr>
    </w:p>
    <w:p w:rsidR="00E80B21" w:rsidRPr="00E80B21" w:rsidRDefault="00E80B21" w:rsidP="00E80B21">
      <w:pPr>
        <w:shd w:val="clear" w:color="auto" w:fill="FFFFFF"/>
        <w:spacing w:after="0" w:line="240" w:lineRule="auto"/>
        <w:ind w:left="720"/>
        <w:jc w:val="both"/>
        <w:rPr>
          <w:rFonts w:ascii="Times New Roman" w:eastAsia="Times New Roman" w:hAnsi="Times New Roman"/>
          <w:sz w:val="28"/>
          <w:szCs w:val="24"/>
          <w:lang w:eastAsia="ru-RU"/>
        </w:rPr>
      </w:pPr>
      <w:r w:rsidRPr="00E80B21">
        <w:rPr>
          <w:rFonts w:ascii="Times New Roman" w:eastAsia="Times New Roman" w:hAnsi="Times New Roman" w:cs="Times New Roman"/>
          <w:b/>
          <w:sz w:val="28"/>
          <w:szCs w:val="28"/>
          <w:lang w:eastAsia="ru-RU"/>
        </w:rPr>
        <w:t xml:space="preserve">Назва проекту </w:t>
      </w:r>
      <w:proofErr w:type="spellStart"/>
      <w:r w:rsidRPr="00E80B21">
        <w:rPr>
          <w:rFonts w:ascii="Times New Roman" w:eastAsia="Times New Roman" w:hAnsi="Times New Roman" w:cs="Times New Roman"/>
          <w:b/>
          <w:sz w:val="28"/>
          <w:szCs w:val="28"/>
          <w:lang w:eastAsia="ru-RU"/>
        </w:rPr>
        <w:t>акта</w:t>
      </w:r>
      <w:proofErr w:type="spellEnd"/>
      <w:r w:rsidRPr="00E80B21">
        <w:rPr>
          <w:rFonts w:ascii="Times New Roman" w:eastAsia="Times New Roman" w:hAnsi="Times New Roman" w:cs="Times New Roman"/>
          <w:b/>
          <w:sz w:val="28"/>
          <w:szCs w:val="28"/>
          <w:lang w:eastAsia="ru-RU"/>
        </w:rPr>
        <w:t>:</w:t>
      </w:r>
      <w:r w:rsidRPr="00E80B21">
        <w:rPr>
          <w:rFonts w:ascii="Times New Roman" w:eastAsia="Times New Roman" w:hAnsi="Times New Roman" w:cs="Times New Roman"/>
          <w:sz w:val="28"/>
          <w:szCs w:val="28"/>
          <w:lang w:eastAsia="ru-RU"/>
        </w:rPr>
        <w:t xml:space="preserve">  проект Закону </w:t>
      </w:r>
      <w:r w:rsidRPr="006351CE">
        <w:rPr>
          <w:rFonts w:ascii="Times New Roman" w:eastAsia="Times New Roman" w:hAnsi="Times New Roman"/>
          <w:sz w:val="28"/>
          <w:szCs w:val="24"/>
          <w:lang w:eastAsia="ru-RU"/>
        </w:rPr>
        <w:t>про внесення змін до деяких законодавчих актів України (щодо недопущення ухилення від сплати аліментів на утримання дітей)</w:t>
      </w:r>
      <w:r w:rsidRPr="00E80B21">
        <w:rPr>
          <w:rFonts w:ascii="Times New Roman" w:eastAsia="Times New Roman" w:hAnsi="Times New Roman"/>
          <w:sz w:val="28"/>
          <w:szCs w:val="24"/>
          <w:lang w:eastAsia="ru-RU"/>
        </w:rPr>
        <w:t>.</w:t>
      </w:r>
    </w:p>
    <w:p w:rsidR="00E80B21" w:rsidRPr="00E80B21" w:rsidRDefault="00E80B21" w:rsidP="00E80B21">
      <w:pPr>
        <w:shd w:val="clear" w:color="auto" w:fill="FFFFFF"/>
        <w:spacing w:after="0" w:line="240" w:lineRule="auto"/>
        <w:ind w:left="720"/>
        <w:jc w:val="both"/>
        <w:rPr>
          <w:rFonts w:ascii="Arial" w:eastAsia="Times New Roman" w:hAnsi="Arial" w:cs="Arial"/>
          <w:sz w:val="24"/>
          <w:szCs w:val="24"/>
          <w:lang w:eastAsia="ru-RU"/>
        </w:rPr>
      </w:pPr>
    </w:p>
    <w:p w:rsidR="00E80B21" w:rsidRPr="00E80B21" w:rsidRDefault="00E80B21" w:rsidP="00E80B21">
      <w:pPr>
        <w:shd w:val="clear" w:color="auto" w:fill="FFFFFF"/>
        <w:spacing w:after="0" w:line="240" w:lineRule="auto"/>
        <w:ind w:left="720"/>
        <w:jc w:val="both"/>
        <w:rPr>
          <w:rFonts w:ascii="Arial" w:eastAsia="Times New Roman" w:hAnsi="Arial" w:cs="Arial"/>
          <w:sz w:val="24"/>
          <w:szCs w:val="24"/>
          <w:lang w:eastAsia="ru-RU"/>
        </w:rPr>
      </w:pPr>
    </w:p>
    <w:p w:rsidR="00E80B21" w:rsidRPr="00E80B21" w:rsidRDefault="00E80B21" w:rsidP="00E80B21">
      <w:pPr>
        <w:spacing w:after="0" w:line="240" w:lineRule="auto"/>
        <w:ind w:left="720"/>
        <w:jc w:val="both"/>
        <w:rPr>
          <w:rFonts w:ascii="Arial" w:eastAsia="Times New Roman" w:hAnsi="Arial" w:cs="Arial"/>
          <w:sz w:val="24"/>
          <w:szCs w:val="24"/>
          <w:lang w:eastAsia="ru-RU"/>
        </w:rPr>
      </w:pPr>
      <w:r w:rsidRPr="00E80B21">
        <w:rPr>
          <w:rFonts w:ascii="Arial" w:eastAsia="Times New Roman" w:hAnsi="Arial" w:cs="Arial"/>
          <w:sz w:val="24"/>
          <w:szCs w:val="24"/>
          <w:lang w:eastAsia="ru-RU"/>
        </w:rPr>
        <w:t>Реєстр. № 809</w:t>
      </w:r>
      <w:r>
        <w:rPr>
          <w:rFonts w:ascii="Arial" w:eastAsia="Times New Roman" w:hAnsi="Arial" w:cs="Arial"/>
          <w:sz w:val="24"/>
          <w:szCs w:val="24"/>
          <w:lang w:eastAsia="ru-RU"/>
        </w:rPr>
        <w:t>8</w:t>
      </w:r>
      <w:r w:rsidRPr="00E80B21">
        <w:rPr>
          <w:rFonts w:ascii="Arial" w:eastAsia="Times New Roman" w:hAnsi="Arial" w:cs="Arial"/>
          <w:sz w:val="24"/>
          <w:szCs w:val="24"/>
          <w:lang w:eastAsia="ru-RU"/>
        </w:rPr>
        <w:t xml:space="preserve">  від 0</w:t>
      </w:r>
      <w:r>
        <w:rPr>
          <w:rFonts w:ascii="Arial" w:eastAsia="Times New Roman" w:hAnsi="Arial" w:cs="Arial"/>
          <w:sz w:val="24"/>
          <w:szCs w:val="24"/>
          <w:lang w:eastAsia="ru-RU"/>
        </w:rPr>
        <w:t>6</w:t>
      </w:r>
      <w:r w:rsidRPr="00E80B21">
        <w:rPr>
          <w:rFonts w:ascii="Arial" w:eastAsia="Times New Roman" w:hAnsi="Arial" w:cs="Arial"/>
          <w:sz w:val="24"/>
          <w:szCs w:val="24"/>
          <w:lang w:eastAsia="ru-RU"/>
        </w:rPr>
        <w:t>.03. 2018р.</w:t>
      </w:r>
    </w:p>
    <w:p w:rsidR="00E80B21" w:rsidRPr="00E80B21" w:rsidRDefault="00E80B21" w:rsidP="00E80B21">
      <w:pPr>
        <w:spacing w:after="0" w:line="240" w:lineRule="auto"/>
        <w:ind w:left="720"/>
        <w:jc w:val="both"/>
        <w:rPr>
          <w:rFonts w:ascii="Arial" w:eastAsia="Times New Roman" w:hAnsi="Arial" w:cs="Arial"/>
          <w:sz w:val="24"/>
          <w:szCs w:val="24"/>
          <w:lang w:eastAsia="ru-RU"/>
        </w:rPr>
      </w:pPr>
    </w:p>
    <w:p w:rsidR="00E80B21" w:rsidRPr="00E80B21" w:rsidRDefault="00E80B21" w:rsidP="00E80B21">
      <w:pPr>
        <w:spacing w:after="0" w:line="240" w:lineRule="auto"/>
        <w:ind w:left="720"/>
        <w:jc w:val="both"/>
        <w:rPr>
          <w:rFonts w:ascii="Arial" w:eastAsia="Times New Roman" w:hAnsi="Arial" w:cs="Arial"/>
          <w:lang w:eastAsia="ru-RU"/>
        </w:rPr>
      </w:pPr>
    </w:p>
    <w:p w:rsidR="00E80B21" w:rsidRPr="00E80B21" w:rsidRDefault="00E80B21" w:rsidP="00E80B21">
      <w:pPr>
        <w:spacing w:after="0" w:line="240" w:lineRule="auto"/>
        <w:ind w:left="720"/>
        <w:jc w:val="both"/>
        <w:rPr>
          <w:rFonts w:ascii="Arial" w:eastAsia="Times New Roman" w:hAnsi="Arial" w:cs="Arial"/>
          <w:lang w:eastAsia="ru-RU"/>
        </w:rPr>
      </w:pPr>
      <w:r w:rsidRPr="00E80B21">
        <w:rPr>
          <w:rFonts w:ascii="Arial" w:eastAsia="Times New Roman" w:hAnsi="Arial" w:cs="Arial"/>
          <w:lang w:eastAsia="ru-RU"/>
        </w:rPr>
        <w:t>Суб’єкт права законодавчої ініціативи: народн</w:t>
      </w:r>
      <w:r>
        <w:rPr>
          <w:rFonts w:ascii="Arial" w:eastAsia="Times New Roman" w:hAnsi="Arial" w:cs="Arial"/>
          <w:lang w:eastAsia="ru-RU"/>
        </w:rPr>
        <w:t>ий</w:t>
      </w:r>
      <w:r w:rsidRPr="00E80B21">
        <w:rPr>
          <w:rFonts w:ascii="Arial" w:eastAsia="Times New Roman" w:hAnsi="Arial" w:cs="Arial"/>
          <w:lang w:eastAsia="ru-RU"/>
        </w:rPr>
        <w:t xml:space="preserve"> депутат України </w:t>
      </w:r>
      <w:r>
        <w:rPr>
          <w:rFonts w:ascii="Arial" w:eastAsia="Times New Roman" w:hAnsi="Arial" w:cs="Arial"/>
          <w:lang w:eastAsia="ru-RU"/>
        </w:rPr>
        <w:t>Міщенко С.Г.</w:t>
      </w:r>
    </w:p>
    <w:p w:rsidR="00E80B21" w:rsidRPr="00E80B21" w:rsidRDefault="00E80B21" w:rsidP="00E80B21">
      <w:pPr>
        <w:spacing w:after="0" w:line="240" w:lineRule="auto"/>
        <w:ind w:left="720"/>
        <w:jc w:val="both"/>
        <w:rPr>
          <w:rFonts w:ascii="Arial" w:eastAsia="Times New Roman" w:hAnsi="Arial" w:cs="Arial"/>
          <w:lang w:eastAsia="ru-RU"/>
        </w:rPr>
      </w:pPr>
    </w:p>
    <w:p w:rsidR="00E80B21" w:rsidRPr="00E80B21" w:rsidRDefault="00E80B21" w:rsidP="00E80B21">
      <w:pPr>
        <w:spacing w:after="0" w:line="240" w:lineRule="auto"/>
        <w:ind w:left="720"/>
        <w:jc w:val="both"/>
        <w:rPr>
          <w:rFonts w:ascii="Arial" w:eastAsia="Times New Roman" w:hAnsi="Arial" w:cs="Arial"/>
          <w:lang w:eastAsia="ru-RU"/>
        </w:rPr>
      </w:pPr>
    </w:p>
    <w:p w:rsidR="00E80B21" w:rsidRPr="00E80B21" w:rsidRDefault="00E80B21" w:rsidP="00E80B21">
      <w:pPr>
        <w:spacing w:after="0" w:line="240" w:lineRule="auto"/>
        <w:ind w:left="720"/>
        <w:jc w:val="both"/>
        <w:rPr>
          <w:rFonts w:ascii="Arial" w:eastAsia="Times New Roman" w:hAnsi="Arial" w:cs="Arial"/>
          <w:lang w:eastAsia="ru-RU"/>
        </w:rPr>
      </w:pPr>
      <w:r w:rsidRPr="00E80B21">
        <w:rPr>
          <w:rFonts w:ascii="Arial" w:eastAsia="Times New Roman" w:hAnsi="Arial" w:cs="Arial"/>
          <w:lang w:eastAsia="ru-RU"/>
        </w:rPr>
        <w:t xml:space="preserve">Головний комітет з підготовки і попереднього розгляду – Комітет з питань </w:t>
      </w:r>
      <w:r>
        <w:rPr>
          <w:rFonts w:ascii="Arial" w:eastAsia="Times New Roman" w:hAnsi="Arial" w:cs="Arial"/>
          <w:lang w:eastAsia="ru-RU"/>
        </w:rPr>
        <w:t>законодавчого забезпечення правоохоронної діяльності.</w:t>
      </w:r>
    </w:p>
    <w:p w:rsidR="00E80B21" w:rsidRPr="00E80B21" w:rsidRDefault="00E80B21" w:rsidP="00E80B21">
      <w:pPr>
        <w:spacing w:after="0" w:line="240" w:lineRule="auto"/>
        <w:ind w:left="720"/>
        <w:jc w:val="both"/>
        <w:rPr>
          <w:rFonts w:ascii="Arial" w:eastAsia="Times New Roman" w:hAnsi="Arial" w:cs="Arial"/>
          <w:lang w:eastAsia="ru-RU"/>
        </w:rPr>
      </w:pPr>
    </w:p>
    <w:p w:rsidR="00E80B21" w:rsidRPr="00E80B21" w:rsidRDefault="00E80B21" w:rsidP="00E80B21">
      <w:pPr>
        <w:spacing w:after="0" w:line="240" w:lineRule="auto"/>
        <w:ind w:left="720"/>
        <w:jc w:val="both"/>
        <w:rPr>
          <w:rFonts w:ascii="Arial" w:eastAsia="Times New Roman" w:hAnsi="Arial" w:cs="Arial"/>
          <w:lang w:eastAsia="ru-RU"/>
        </w:rPr>
      </w:pPr>
    </w:p>
    <w:p w:rsidR="00E80B21" w:rsidRPr="00E80B21" w:rsidRDefault="00E80B21" w:rsidP="00E80B21">
      <w:pPr>
        <w:spacing w:after="0" w:line="240" w:lineRule="auto"/>
        <w:ind w:left="720"/>
        <w:jc w:val="both"/>
        <w:rPr>
          <w:rFonts w:ascii="Arial" w:eastAsia="Times New Roman" w:hAnsi="Arial" w:cs="Arial"/>
          <w:lang w:eastAsia="ru-RU"/>
        </w:rPr>
      </w:pPr>
    </w:p>
    <w:p w:rsidR="007340D3" w:rsidRDefault="00E80B21" w:rsidP="007340D3">
      <w:pPr>
        <w:spacing w:after="0" w:line="240" w:lineRule="auto"/>
        <w:ind w:firstLine="720"/>
        <w:jc w:val="both"/>
        <w:rPr>
          <w:rFonts w:ascii="Times New Roman" w:eastAsia="Times New Roman" w:hAnsi="Times New Roman" w:cs="Times New Roman"/>
          <w:sz w:val="28"/>
          <w:szCs w:val="24"/>
          <w:lang w:eastAsia="ru-RU"/>
        </w:rPr>
      </w:pPr>
      <w:r w:rsidRPr="00E80B21">
        <w:rPr>
          <w:rFonts w:ascii="Times New Roman" w:eastAsia="Times New Roman" w:hAnsi="Times New Roman" w:cs="Times New Roman"/>
          <w:sz w:val="28"/>
          <w:szCs w:val="24"/>
          <w:u w:val="single"/>
          <w:lang w:eastAsia="ru-RU"/>
        </w:rPr>
        <w:t xml:space="preserve">У проекті </w:t>
      </w:r>
      <w:proofErr w:type="spellStart"/>
      <w:r w:rsidRPr="00E80B21">
        <w:rPr>
          <w:rFonts w:ascii="Times New Roman" w:eastAsia="Times New Roman" w:hAnsi="Times New Roman" w:cs="Times New Roman"/>
          <w:sz w:val="28"/>
          <w:szCs w:val="24"/>
          <w:u w:val="single"/>
          <w:lang w:eastAsia="ru-RU"/>
        </w:rPr>
        <w:t>акта</w:t>
      </w:r>
      <w:proofErr w:type="spellEnd"/>
      <w:r w:rsidRPr="00E80B21">
        <w:rPr>
          <w:rFonts w:ascii="Times New Roman" w:eastAsia="Times New Roman" w:hAnsi="Times New Roman" w:cs="Times New Roman"/>
          <w:sz w:val="28"/>
          <w:szCs w:val="24"/>
          <w:u w:val="single"/>
          <w:lang w:eastAsia="ru-RU"/>
        </w:rPr>
        <w:t xml:space="preserve"> не виявлено </w:t>
      </w:r>
      <w:proofErr w:type="spellStart"/>
      <w:r w:rsidRPr="00E80B21">
        <w:rPr>
          <w:rFonts w:ascii="Times New Roman" w:eastAsia="Times New Roman" w:hAnsi="Times New Roman" w:cs="Times New Roman"/>
          <w:sz w:val="28"/>
          <w:szCs w:val="24"/>
          <w:u w:val="single"/>
          <w:lang w:eastAsia="ru-RU"/>
        </w:rPr>
        <w:t>корупціогенних</w:t>
      </w:r>
      <w:proofErr w:type="spellEnd"/>
      <w:r w:rsidRPr="00E80B21">
        <w:rPr>
          <w:rFonts w:ascii="Times New Roman" w:eastAsia="Times New Roman" w:hAnsi="Times New Roman" w:cs="Times New Roman"/>
          <w:sz w:val="28"/>
          <w:szCs w:val="24"/>
          <w:u w:val="single"/>
          <w:lang w:eastAsia="ru-RU"/>
        </w:rPr>
        <w:t xml:space="preserve"> факторів – проект </w:t>
      </w:r>
      <w:proofErr w:type="spellStart"/>
      <w:r w:rsidRPr="00E80B21">
        <w:rPr>
          <w:rFonts w:ascii="Times New Roman" w:eastAsia="Times New Roman" w:hAnsi="Times New Roman" w:cs="Times New Roman"/>
          <w:sz w:val="28"/>
          <w:szCs w:val="24"/>
          <w:u w:val="single"/>
          <w:lang w:eastAsia="ru-RU"/>
        </w:rPr>
        <w:t>акта</w:t>
      </w:r>
      <w:proofErr w:type="spellEnd"/>
      <w:r w:rsidRPr="00E80B21">
        <w:rPr>
          <w:rFonts w:ascii="Times New Roman" w:eastAsia="Times New Roman" w:hAnsi="Times New Roman" w:cs="Times New Roman"/>
          <w:sz w:val="28"/>
          <w:szCs w:val="24"/>
          <w:u w:val="single"/>
          <w:lang w:eastAsia="ru-RU"/>
        </w:rPr>
        <w:t xml:space="preserve"> відповідає вимогам антикорупційного законодавства </w:t>
      </w:r>
      <w:r w:rsidR="007340D3">
        <w:rPr>
          <w:rFonts w:ascii="Times New Roman" w:eastAsia="Times New Roman" w:hAnsi="Times New Roman" w:cs="Times New Roman"/>
          <w:sz w:val="28"/>
          <w:szCs w:val="24"/>
          <w:lang w:eastAsia="ru-RU"/>
        </w:rPr>
        <w:t>(рішення Комітету від</w:t>
      </w:r>
      <w:r w:rsidR="007340D3">
        <w:rPr>
          <w:rFonts w:ascii="Times New Roman" w:eastAsia="Times New Roman" w:hAnsi="Times New Roman" w:cs="Times New Roman"/>
          <w:sz w:val="28"/>
          <w:szCs w:val="24"/>
          <w:lang w:val="ru-RU" w:eastAsia="ru-RU"/>
        </w:rPr>
        <w:t xml:space="preserve"> </w:t>
      </w:r>
      <w:r w:rsidR="007340D3">
        <w:rPr>
          <w:rFonts w:ascii="Times New Roman" w:eastAsia="Times New Roman" w:hAnsi="Times New Roman" w:cs="Times New Roman"/>
          <w:sz w:val="28"/>
          <w:szCs w:val="24"/>
          <w:lang w:eastAsia="ru-RU"/>
        </w:rPr>
        <w:t>16 травня 2018 року, протокол № 119</w:t>
      </w:r>
      <w:r w:rsidR="007340D3">
        <w:rPr>
          <w:rFonts w:ascii="Times New Roman" w:eastAsia="Times New Roman" w:hAnsi="Times New Roman" w:cs="Times New Roman"/>
          <w:sz w:val="28"/>
          <w:szCs w:val="24"/>
          <w:lang w:val="ru-RU" w:eastAsia="ru-RU"/>
        </w:rPr>
        <w:t>)</w:t>
      </w:r>
      <w:r w:rsidR="007340D3">
        <w:rPr>
          <w:rFonts w:ascii="Times New Roman" w:eastAsia="Times New Roman" w:hAnsi="Times New Roman" w:cs="Times New Roman"/>
          <w:sz w:val="28"/>
          <w:szCs w:val="24"/>
          <w:lang w:eastAsia="ru-RU"/>
        </w:rPr>
        <w:t>.</w:t>
      </w:r>
    </w:p>
    <w:p w:rsidR="00E80B21" w:rsidRPr="00E80B21" w:rsidRDefault="00E80B21" w:rsidP="00E80B21">
      <w:pPr>
        <w:spacing w:after="0" w:line="240" w:lineRule="auto"/>
        <w:ind w:firstLine="720"/>
        <w:jc w:val="both"/>
        <w:rPr>
          <w:rFonts w:ascii="Times New Roman" w:eastAsia="Times New Roman" w:hAnsi="Times New Roman" w:cs="Times New Roman"/>
          <w:sz w:val="28"/>
          <w:szCs w:val="24"/>
          <w:lang w:eastAsia="ru-RU"/>
        </w:rPr>
      </w:pPr>
      <w:bookmarkStart w:id="0" w:name="_GoBack"/>
      <w:bookmarkEnd w:id="0"/>
    </w:p>
    <w:p w:rsidR="003724E4" w:rsidRPr="003724E4" w:rsidRDefault="003724E4" w:rsidP="003724E4">
      <w:pPr>
        <w:spacing w:before="120" w:after="0" w:line="240" w:lineRule="auto"/>
        <w:ind w:firstLine="720"/>
        <w:jc w:val="both"/>
        <w:rPr>
          <w:rFonts w:ascii="Times New Roman" w:eastAsia="Times New Roman" w:hAnsi="Times New Roman" w:cs="Times New Roman"/>
          <w:sz w:val="28"/>
          <w:szCs w:val="24"/>
          <w:lang w:eastAsia="ru-RU"/>
        </w:rPr>
      </w:pPr>
      <w:r w:rsidRPr="003724E4">
        <w:rPr>
          <w:rFonts w:ascii="Times New Roman" w:eastAsia="Times New Roman" w:hAnsi="Times New Roman" w:cs="Times New Roman"/>
          <w:sz w:val="28"/>
          <w:szCs w:val="24"/>
          <w:lang w:eastAsia="ru-RU"/>
        </w:rPr>
        <w:t xml:space="preserve">Законопроектом </w:t>
      </w:r>
      <w:proofErr w:type="spellStart"/>
      <w:r w:rsidRPr="003724E4">
        <w:rPr>
          <w:rFonts w:ascii="Times New Roman" w:eastAsia="Times New Roman" w:hAnsi="Times New Roman" w:cs="Times New Roman"/>
          <w:sz w:val="28"/>
          <w:szCs w:val="24"/>
          <w:lang w:eastAsia="ru-RU"/>
        </w:rPr>
        <w:t>уточнюється</w:t>
      </w:r>
      <w:proofErr w:type="spellEnd"/>
      <w:r w:rsidRPr="003724E4">
        <w:rPr>
          <w:rFonts w:ascii="Times New Roman" w:eastAsia="Times New Roman" w:hAnsi="Times New Roman" w:cs="Times New Roman"/>
          <w:sz w:val="28"/>
          <w:szCs w:val="24"/>
          <w:lang w:eastAsia="ru-RU"/>
        </w:rPr>
        <w:t xml:space="preserve"> механізм примусового стягнення заборгованості по сплаті аліментів: визначається порядок виконання постанов про встановлення тимчасових обмежень прав шляхом зобов’язання боржника здати посвідчення, яке підтверджує відповідне право; в разі невиконання боржником вимоги виконавця здати відповідне посвідчення, передбачається звернення виконавця до суду з поданням про винесення ухвали про розшук та привід боржника; встановлюється адміністративна відповідальність боржника за невиконання вимоги виконавця щодо здачі документа, що посвідчує відповідне право.</w:t>
      </w:r>
    </w:p>
    <w:p w:rsidR="003724E4" w:rsidRPr="003724E4" w:rsidRDefault="003724E4" w:rsidP="003724E4">
      <w:pPr>
        <w:spacing w:before="120" w:after="0" w:line="240" w:lineRule="auto"/>
        <w:ind w:firstLine="720"/>
        <w:jc w:val="both"/>
        <w:rPr>
          <w:rFonts w:ascii="Times New Roman" w:eastAsia="Times New Roman" w:hAnsi="Times New Roman" w:cs="Times New Roman"/>
          <w:sz w:val="28"/>
          <w:szCs w:val="24"/>
          <w:lang w:eastAsia="ru-RU"/>
        </w:rPr>
      </w:pPr>
      <w:r w:rsidRPr="003724E4">
        <w:rPr>
          <w:rFonts w:ascii="Times New Roman" w:eastAsia="Times New Roman" w:hAnsi="Times New Roman" w:cs="Times New Roman"/>
          <w:sz w:val="28"/>
          <w:szCs w:val="24"/>
          <w:lang w:eastAsia="ru-RU"/>
        </w:rPr>
        <w:lastRenderedPageBreak/>
        <w:t xml:space="preserve">Разом із тим проект передбачає посилення кримінальної відповідальності за ухилення від сплати аліментів та визнається злісним ухиленням від сплати аліментів невиконання вимог виконавця (в тому числі щодо виконання постанови про встановлення тимчасових обмежень щодо боржника). </w:t>
      </w:r>
    </w:p>
    <w:p w:rsidR="003724E4" w:rsidRPr="003724E4" w:rsidRDefault="003724E4" w:rsidP="003724E4">
      <w:pPr>
        <w:spacing w:before="120" w:after="0" w:line="240" w:lineRule="auto"/>
        <w:ind w:firstLine="720"/>
        <w:jc w:val="both"/>
        <w:rPr>
          <w:rFonts w:ascii="Times New Roman" w:eastAsia="Times New Roman" w:hAnsi="Times New Roman" w:cs="Times New Roman"/>
          <w:sz w:val="28"/>
          <w:szCs w:val="24"/>
          <w:lang w:eastAsia="ru-RU"/>
        </w:rPr>
      </w:pPr>
    </w:p>
    <w:p w:rsidR="003724E4" w:rsidRPr="003724E4" w:rsidRDefault="003724E4" w:rsidP="003724E4">
      <w:pPr>
        <w:spacing w:before="120" w:after="0" w:line="240" w:lineRule="auto"/>
        <w:ind w:firstLine="720"/>
        <w:jc w:val="both"/>
        <w:rPr>
          <w:rFonts w:ascii="Times New Roman" w:eastAsia="Times New Roman" w:hAnsi="Times New Roman" w:cs="Times New Roman"/>
          <w:sz w:val="28"/>
          <w:szCs w:val="24"/>
          <w:lang w:eastAsia="ru-RU"/>
        </w:rPr>
      </w:pPr>
      <w:r w:rsidRPr="003724E4">
        <w:rPr>
          <w:rFonts w:ascii="Times New Roman" w:eastAsia="Times New Roman" w:hAnsi="Times New Roman" w:cs="Times New Roman"/>
          <w:b/>
          <w:sz w:val="28"/>
          <w:szCs w:val="24"/>
          <w:lang w:eastAsia="ru-RU"/>
        </w:rPr>
        <w:t xml:space="preserve">Зауваження: </w:t>
      </w:r>
    </w:p>
    <w:p w:rsidR="003724E4" w:rsidRPr="003724E4" w:rsidRDefault="003724E4" w:rsidP="003724E4">
      <w:pPr>
        <w:spacing w:before="120" w:after="0" w:line="240" w:lineRule="auto"/>
        <w:ind w:firstLine="720"/>
        <w:jc w:val="both"/>
        <w:rPr>
          <w:rFonts w:ascii="Times New Roman" w:eastAsia="Times New Roman" w:hAnsi="Times New Roman" w:cs="Times New Roman"/>
          <w:sz w:val="28"/>
          <w:szCs w:val="24"/>
          <w:lang w:eastAsia="ru-RU"/>
        </w:rPr>
      </w:pPr>
    </w:p>
    <w:p w:rsidR="003724E4" w:rsidRPr="003724E4" w:rsidRDefault="003724E4" w:rsidP="003724E4">
      <w:pPr>
        <w:spacing w:before="120" w:after="0" w:line="240" w:lineRule="auto"/>
        <w:ind w:firstLine="720"/>
        <w:jc w:val="both"/>
        <w:rPr>
          <w:rFonts w:ascii="Times New Roman" w:eastAsia="Times New Roman" w:hAnsi="Times New Roman" w:cs="Times New Roman"/>
          <w:sz w:val="28"/>
          <w:szCs w:val="24"/>
          <w:lang w:eastAsia="ru-RU"/>
        </w:rPr>
      </w:pPr>
      <w:r w:rsidRPr="003724E4">
        <w:rPr>
          <w:rFonts w:ascii="Times New Roman" w:eastAsia="Times New Roman" w:hAnsi="Times New Roman" w:cs="Times New Roman"/>
          <w:sz w:val="28"/>
          <w:szCs w:val="24"/>
          <w:lang w:eastAsia="ru-RU"/>
        </w:rPr>
        <w:t xml:space="preserve">На аспекті посилення санкцій слід зупинитися детальніше з огляду на їх </w:t>
      </w:r>
      <w:r w:rsidRPr="003724E4">
        <w:rPr>
          <w:rFonts w:ascii="Times New Roman" w:eastAsia="Times New Roman" w:hAnsi="Times New Roman" w:cs="Times New Roman"/>
          <w:b/>
          <w:sz w:val="28"/>
          <w:szCs w:val="24"/>
          <w:lang w:eastAsia="ru-RU"/>
        </w:rPr>
        <w:t>жорсткий характер</w:t>
      </w:r>
      <w:r w:rsidRPr="003724E4">
        <w:rPr>
          <w:rFonts w:ascii="Times New Roman" w:eastAsia="Times New Roman" w:hAnsi="Times New Roman" w:cs="Times New Roman"/>
          <w:sz w:val="28"/>
          <w:szCs w:val="24"/>
          <w:lang w:eastAsia="ru-RU"/>
        </w:rPr>
        <w:t xml:space="preserve">. Так, чинні санкції </w:t>
      </w:r>
      <w:proofErr w:type="spellStart"/>
      <w:r w:rsidRPr="003724E4">
        <w:rPr>
          <w:rFonts w:ascii="Times New Roman" w:eastAsia="Times New Roman" w:hAnsi="Times New Roman" w:cs="Times New Roman"/>
          <w:sz w:val="28"/>
          <w:szCs w:val="24"/>
          <w:lang w:eastAsia="ru-RU"/>
        </w:rPr>
        <w:t>ч.ч</w:t>
      </w:r>
      <w:proofErr w:type="spellEnd"/>
      <w:r w:rsidRPr="003724E4">
        <w:rPr>
          <w:rFonts w:ascii="Times New Roman" w:eastAsia="Times New Roman" w:hAnsi="Times New Roman" w:cs="Times New Roman"/>
          <w:sz w:val="28"/>
          <w:szCs w:val="24"/>
          <w:lang w:eastAsia="ru-RU"/>
        </w:rPr>
        <w:t>. 1, 2 ст. 164 Кримінального кодексу України «Ухилення від сплати аліментів на утримання дітей» «карається громадськими роботами на строк від вісімдесяти до ста двадцяти годин або арештом на строк до трьох місяців, або обмеженням волі на строк до двох років» та «карається громадськими роботами на строк від ста двадцяти до двохсот сорока годин або арештом на строк від трьох до шести місяців, або обмеженням волі на строк від двох до трьох років» відповідно, пропонується замінити такими санкціями: «карається обмеженням волі на строк до двох років або позбавленням волі на той самий строк» та «карається обмеженням волі на строк від двох до трьох років або позбавленням волі на той самий строк» відповідно.</w:t>
      </w:r>
    </w:p>
    <w:p w:rsidR="003724E4" w:rsidRPr="003724E4" w:rsidRDefault="003724E4" w:rsidP="003724E4">
      <w:pPr>
        <w:spacing w:before="120" w:after="0" w:line="240" w:lineRule="auto"/>
        <w:ind w:firstLine="720"/>
        <w:jc w:val="both"/>
        <w:rPr>
          <w:rFonts w:ascii="Times New Roman" w:eastAsia="Times New Roman" w:hAnsi="Times New Roman" w:cs="Times New Roman"/>
          <w:sz w:val="28"/>
          <w:szCs w:val="24"/>
          <w:lang w:eastAsia="ru-RU"/>
        </w:rPr>
      </w:pPr>
      <w:r w:rsidRPr="003724E4">
        <w:rPr>
          <w:rFonts w:ascii="Times New Roman" w:eastAsia="Times New Roman" w:hAnsi="Times New Roman" w:cs="Times New Roman"/>
          <w:sz w:val="28"/>
          <w:szCs w:val="24"/>
          <w:lang w:eastAsia="ru-RU"/>
        </w:rPr>
        <w:t xml:space="preserve">В цілому погоджуючись із ініціативою посилення відповідальності, </w:t>
      </w:r>
      <w:r w:rsidRPr="003724E4">
        <w:rPr>
          <w:rFonts w:ascii="Times New Roman" w:eastAsia="Times New Roman" w:hAnsi="Times New Roman" w:cs="Times New Roman"/>
          <w:b/>
          <w:sz w:val="28"/>
          <w:szCs w:val="24"/>
          <w:lang w:eastAsia="ru-RU"/>
        </w:rPr>
        <w:t>невиплата аліментів не є тяжким суспільно небезпечним</w:t>
      </w:r>
      <w:r w:rsidRPr="003724E4">
        <w:rPr>
          <w:rFonts w:ascii="Times New Roman" w:eastAsia="Times New Roman" w:hAnsi="Times New Roman" w:cs="Times New Roman"/>
          <w:sz w:val="28"/>
          <w:szCs w:val="24"/>
          <w:lang w:eastAsia="ru-RU"/>
        </w:rPr>
        <w:t xml:space="preserve"> </w:t>
      </w:r>
      <w:r w:rsidRPr="003724E4">
        <w:rPr>
          <w:rFonts w:ascii="Times New Roman" w:eastAsia="Times New Roman" w:hAnsi="Times New Roman" w:cs="Times New Roman"/>
          <w:b/>
          <w:sz w:val="28"/>
          <w:szCs w:val="24"/>
          <w:lang w:eastAsia="ru-RU"/>
        </w:rPr>
        <w:t>діянням</w:t>
      </w:r>
      <w:r w:rsidRPr="003724E4">
        <w:rPr>
          <w:rFonts w:ascii="Times New Roman" w:eastAsia="Times New Roman" w:hAnsi="Times New Roman" w:cs="Times New Roman"/>
          <w:sz w:val="28"/>
          <w:szCs w:val="24"/>
          <w:lang w:eastAsia="ru-RU"/>
        </w:rPr>
        <w:t xml:space="preserve">. Це, звісно, аморальні і протизаконні дії, однак, </w:t>
      </w:r>
      <w:r w:rsidRPr="003724E4">
        <w:rPr>
          <w:rFonts w:ascii="Times New Roman" w:eastAsia="Times New Roman" w:hAnsi="Times New Roman" w:cs="Times New Roman"/>
          <w:b/>
          <w:sz w:val="28"/>
          <w:szCs w:val="24"/>
          <w:lang w:eastAsia="ru-RU"/>
        </w:rPr>
        <w:t>їх суспільна небезпека не є настільки високою, або визначати покарання виключно у формах обмеження або позбавлення волі.</w:t>
      </w:r>
    </w:p>
    <w:p w:rsidR="003724E4" w:rsidRPr="003724E4" w:rsidRDefault="003724E4" w:rsidP="003724E4">
      <w:pPr>
        <w:spacing w:before="120" w:after="0" w:line="240" w:lineRule="auto"/>
        <w:ind w:firstLine="720"/>
        <w:jc w:val="both"/>
        <w:rPr>
          <w:rFonts w:ascii="Times New Roman" w:eastAsia="Times New Roman" w:hAnsi="Times New Roman" w:cs="Times New Roman"/>
          <w:sz w:val="28"/>
          <w:szCs w:val="24"/>
          <w:lang w:eastAsia="ru-RU"/>
        </w:rPr>
      </w:pPr>
      <w:r w:rsidRPr="003724E4">
        <w:rPr>
          <w:rFonts w:ascii="Times New Roman" w:eastAsia="Times New Roman" w:hAnsi="Times New Roman" w:cs="Times New Roman"/>
          <w:sz w:val="28"/>
          <w:szCs w:val="24"/>
          <w:lang w:eastAsia="ru-RU"/>
        </w:rPr>
        <w:t xml:space="preserve">Тому дані положення рекомендовано переглянути на користь пом’якшення санкцій. </w:t>
      </w:r>
    </w:p>
    <w:p w:rsidR="003724E4" w:rsidRPr="003724E4" w:rsidRDefault="003724E4" w:rsidP="003724E4">
      <w:pPr>
        <w:spacing w:before="120" w:after="0" w:line="240" w:lineRule="auto"/>
        <w:ind w:firstLine="720"/>
        <w:jc w:val="both"/>
        <w:rPr>
          <w:rFonts w:ascii="Times New Roman" w:eastAsia="Times New Roman" w:hAnsi="Times New Roman" w:cs="Times New Roman"/>
          <w:sz w:val="28"/>
          <w:szCs w:val="24"/>
          <w:lang w:eastAsia="ru-RU"/>
        </w:rPr>
      </w:pPr>
      <w:r w:rsidRPr="003724E4">
        <w:rPr>
          <w:rFonts w:ascii="Times New Roman" w:eastAsia="Times New Roman" w:hAnsi="Times New Roman" w:cs="Times New Roman"/>
          <w:sz w:val="28"/>
          <w:szCs w:val="24"/>
          <w:lang w:eastAsia="ru-RU"/>
        </w:rPr>
        <w:t xml:space="preserve">За результатами проведення експертизи законопроект не містить положень, які суперечать антикорупційному законодавству, однак варто переглянути жорсткість запропонованих кримінально-правових санкцій. </w:t>
      </w:r>
    </w:p>
    <w:p w:rsidR="00E80B21" w:rsidRPr="00E80B21" w:rsidRDefault="00E80B21" w:rsidP="00E80B21">
      <w:pPr>
        <w:spacing w:before="120" w:after="0" w:line="240" w:lineRule="auto"/>
        <w:ind w:firstLine="720"/>
        <w:jc w:val="both"/>
        <w:rPr>
          <w:rFonts w:ascii="Times New Roman" w:eastAsia="Times New Roman" w:hAnsi="Times New Roman" w:cs="Times New Roman"/>
          <w:sz w:val="28"/>
          <w:szCs w:val="24"/>
          <w:lang w:eastAsia="ru-RU"/>
        </w:rPr>
      </w:pPr>
    </w:p>
    <w:p w:rsidR="00E80B21" w:rsidRPr="00E80B21" w:rsidRDefault="00E80B21" w:rsidP="00E80B21">
      <w:pPr>
        <w:spacing w:after="0" w:line="240" w:lineRule="auto"/>
        <w:ind w:firstLine="720"/>
        <w:jc w:val="both"/>
        <w:rPr>
          <w:rFonts w:ascii="Times New Roman" w:eastAsia="Times New Roman" w:hAnsi="Times New Roman" w:cs="Times New Roman"/>
          <w:sz w:val="28"/>
          <w:szCs w:val="24"/>
          <w:lang w:eastAsia="ru-RU"/>
        </w:rPr>
      </w:pPr>
    </w:p>
    <w:p w:rsidR="00E80B21" w:rsidRPr="00E80B21" w:rsidRDefault="00E80B21" w:rsidP="00E80B21">
      <w:pPr>
        <w:spacing w:after="0" w:line="240" w:lineRule="auto"/>
        <w:ind w:firstLine="720"/>
        <w:jc w:val="both"/>
        <w:rPr>
          <w:rFonts w:ascii="Times New Roman" w:eastAsia="Times New Roman" w:hAnsi="Times New Roman" w:cs="Times New Roman"/>
          <w:sz w:val="28"/>
          <w:szCs w:val="24"/>
          <w:lang w:eastAsia="ru-RU"/>
        </w:rPr>
      </w:pPr>
    </w:p>
    <w:p w:rsidR="00E80B21" w:rsidRPr="00E80B21" w:rsidRDefault="00E80B21" w:rsidP="00E80B21">
      <w:pPr>
        <w:spacing w:after="0" w:line="240" w:lineRule="auto"/>
        <w:ind w:firstLine="720"/>
        <w:jc w:val="both"/>
        <w:rPr>
          <w:rFonts w:ascii="Times New Roman" w:eastAsia="Times New Roman" w:hAnsi="Times New Roman" w:cs="Times New Roman"/>
          <w:b/>
          <w:sz w:val="28"/>
          <w:szCs w:val="24"/>
          <w:lang w:eastAsia="ru-RU"/>
        </w:rPr>
      </w:pPr>
      <w:r w:rsidRPr="00E80B21">
        <w:rPr>
          <w:rFonts w:ascii="Times New Roman" w:eastAsia="Times New Roman" w:hAnsi="Times New Roman" w:cs="Times New Roman"/>
          <w:b/>
          <w:sz w:val="28"/>
          <w:szCs w:val="24"/>
          <w:lang w:eastAsia="ru-RU"/>
        </w:rPr>
        <w:t xml:space="preserve">Перший заступник </w:t>
      </w:r>
    </w:p>
    <w:p w:rsidR="00E80B21" w:rsidRPr="00E80B21" w:rsidRDefault="00E80B21" w:rsidP="00E80B21">
      <w:pPr>
        <w:spacing w:after="0" w:line="240" w:lineRule="auto"/>
        <w:ind w:firstLine="720"/>
        <w:jc w:val="both"/>
        <w:rPr>
          <w:rFonts w:ascii="Times New Roman" w:eastAsia="Times New Roman" w:hAnsi="Times New Roman" w:cs="Times New Roman"/>
          <w:b/>
          <w:sz w:val="28"/>
          <w:szCs w:val="24"/>
          <w:lang w:eastAsia="ru-RU"/>
        </w:rPr>
      </w:pPr>
      <w:r w:rsidRPr="00E80B21">
        <w:rPr>
          <w:rFonts w:ascii="Times New Roman" w:eastAsia="Times New Roman" w:hAnsi="Times New Roman" w:cs="Times New Roman"/>
          <w:b/>
          <w:sz w:val="28"/>
          <w:szCs w:val="24"/>
          <w:lang w:eastAsia="ru-RU"/>
        </w:rPr>
        <w:t xml:space="preserve">Голови Комітету                                                                        Ю.САВЧУК                                      </w:t>
      </w:r>
    </w:p>
    <w:p w:rsidR="00E80B21" w:rsidRPr="00E80B21" w:rsidRDefault="00E80B21" w:rsidP="00E80B21">
      <w:pPr>
        <w:spacing w:after="0" w:line="240" w:lineRule="auto"/>
        <w:rPr>
          <w:rFonts w:ascii="Times New Roman" w:eastAsia="Times New Roman" w:hAnsi="Times New Roman" w:cs="Times New Roman"/>
          <w:sz w:val="28"/>
          <w:szCs w:val="24"/>
          <w:lang w:val="ru-RU" w:eastAsia="ru-RU"/>
        </w:rPr>
      </w:pPr>
    </w:p>
    <w:p w:rsidR="00E80B21" w:rsidRPr="00E80B21" w:rsidRDefault="00E80B21" w:rsidP="00E80B21">
      <w:pPr>
        <w:tabs>
          <w:tab w:val="left" w:pos="1716"/>
          <w:tab w:val="left" w:pos="3420"/>
        </w:tabs>
      </w:pPr>
    </w:p>
    <w:p w:rsidR="004B202E" w:rsidRDefault="004B202E"/>
    <w:sectPr w:rsidR="004B202E">
      <w:headerReference w:type="default" r:id="rId6"/>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43DB" w:rsidRDefault="001243DB" w:rsidP="00E80B21">
      <w:pPr>
        <w:spacing w:after="0" w:line="240" w:lineRule="auto"/>
      </w:pPr>
      <w:r>
        <w:separator/>
      </w:r>
    </w:p>
  </w:endnote>
  <w:endnote w:type="continuationSeparator" w:id="0">
    <w:p w:rsidR="001243DB" w:rsidRDefault="001243DB" w:rsidP="00E80B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43DB" w:rsidRDefault="001243DB" w:rsidP="00E80B21">
      <w:pPr>
        <w:spacing w:after="0" w:line="240" w:lineRule="auto"/>
      </w:pPr>
      <w:r>
        <w:separator/>
      </w:r>
    </w:p>
  </w:footnote>
  <w:footnote w:type="continuationSeparator" w:id="0">
    <w:p w:rsidR="001243DB" w:rsidRDefault="001243DB" w:rsidP="00E80B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B2B" w:rsidRPr="00D21B0C" w:rsidRDefault="00653A80" w:rsidP="00764B2B">
    <w:pPr>
      <w:pStyle w:val="a3"/>
      <w:ind w:left="7513" w:hanging="283"/>
      <w:rPr>
        <w:rFonts w:ascii="Times New Roman" w:hAnsi="Times New Roman"/>
        <w:sz w:val="28"/>
        <w:szCs w:val="28"/>
      </w:rPr>
    </w:pPr>
    <w:r w:rsidRPr="00764B2B">
      <w:rPr>
        <w:rFonts w:ascii="Times New Roman" w:hAnsi="Times New Roman"/>
        <w:sz w:val="28"/>
        <w:szCs w:val="28"/>
      </w:rPr>
      <w:t xml:space="preserve">Реєстр. № </w:t>
    </w:r>
    <w:r>
      <w:rPr>
        <w:rFonts w:ascii="Times New Roman" w:hAnsi="Times New Roman"/>
        <w:sz w:val="28"/>
        <w:szCs w:val="28"/>
      </w:rPr>
      <w:t>809</w:t>
    </w:r>
    <w:r w:rsidR="00E80B21">
      <w:rPr>
        <w:rFonts w:ascii="Times New Roman" w:hAnsi="Times New Roman"/>
        <w:sz w:val="28"/>
        <w:szCs w:val="28"/>
      </w:rPr>
      <w:t>8</w:t>
    </w:r>
  </w:p>
  <w:p w:rsidR="00764B2B" w:rsidRPr="00764B2B" w:rsidRDefault="00653A80" w:rsidP="00764B2B">
    <w:pPr>
      <w:pStyle w:val="a3"/>
      <w:ind w:left="7513" w:hanging="283"/>
      <w:rPr>
        <w:rFonts w:ascii="Times New Roman" w:hAnsi="Times New Roman"/>
        <w:sz w:val="28"/>
        <w:szCs w:val="28"/>
      </w:rPr>
    </w:pPr>
    <w:r w:rsidRPr="00764B2B">
      <w:rPr>
        <w:rFonts w:ascii="Times New Roman" w:hAnsi="Times New Roman"/>
        <w:sz w:val="28"/>
        <w:szCs w:val="28"/>
      </w:rPr>
      <w:t xml:space="preserve">Від </w:t>
    </w:r>
    <w:r>
      <w:rPr>
        <w:rFonts w:ascii="Times New Roman" w:hAnsi="Times New Roman"/>
        <w:sz w:val="28"/>
        <w:szCs w:val="28"/>
      </w:rPr>
      <w:t>0</w:t>
    </w:r>
    <w:r w:rsidR="00E80B21">
      <w:rPr>
        <w:rFonts w:ascii="Times New Roman" w:hAnsi="Times New Roman"/>
        <w:sz w:val="28"/>
        <w:szCs w:val="28"/>
      </w:rPr>
      <w:t>6</w:t>
    </w:r>
    <w:r>
      <w:rPr>
        <w:rFonts w:ascii="Times New Roman" w:hAnsi="Times New Roman"/>
        <w:sz w:val="28"/>
        <w:szCs w:val="28"/>
      </w:rPr>
      <w:t>.03</w:t>
    </w:r>
    <w:r w:rsidRPr="00764B2B">
      <w:rPr>
        <w:rFonts w:ascii="Times New Roman" w:hAnsi="Times New Roman"/>
        <w:sz w:val="28"/>
        <w:szCs w:val="28"/>
      </w:rPr>
      <w:t>.201</w:t>
    </w:r>
    <w:r>
      <w:rPr>
        <w:rFonts w:ascii="Times New Roman" w:hAnsi="Times New Roman"/>
        <w:sz w:val="28"/>
        <w:szCs w:val="28"/>
      </w:rPr>
      <w:t>8</w:t>
    </w:r>
    <w:r w:rsidRPr="00764B2B">
      <w:rPr>
        <w:rFonts w:ascii="Times New Roman" w:hAnsi="Times New Roman"/>
        <w:sz w:val="28"/>
        <w:szCs w:val="28"/>
      </w:rPr>
      <w:t>р.</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010D"/>
    <w:rsid w:val="001243DB"/>
    <w:rsid w:val="002F010D"/>
    <w:rsid w:val="003724E4"/>
    <w:rsid w:val="004B202E"/>
    <w:rsid w:val="00653A80"/>
    <w:rsid w:val="007340D3"/>
    <w:rsid w:val="00E80B2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716418D-1D9C-4D71-8843-1BD233809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80B21"/>
    <w:pPr>
      <w:tabs>
        <w:tab w:val="center" w:pos="4819"/>
        <w:tab w:val="right" w:pos="9639"/>
      </w:tabs>
      <w:spacing w:after="0" w:line="240" w:lineRule="auto"/>
    </w:pPr>
    <w:rPr>
      <w:rFonts w:ascii="Calibri" w:eastAsia="Calibri" w:hAnsi="Calibri" w:cs="Times New Roman"/>
    </w:rPr>
  </w:style>
  <w:style w:type="character" w:customStyle="1" w:styleId="a4">
    <w:name w:val="Верхній колонтитул Знак"/>
    <w:basedOn w:val="a0"/>
    <w:link w:val="a3"/>
    <w:uiPriority w:val="99"/>
    <w:rsid w:val="00E80B21"/>
    <w:rPr>
      <w:rFonts w:ascii="Calibri" w:eastAsia="Calibri" w:hAnsi="Calibri" w:cs="Times New Roman"/>
    </w:rPr>
  </w:style>
  <w:style w:type="paragraph" w:styleId="a5">
    <w:name w:val="footer"/>
    <w:basedOn w:val="a"/>
    <w:link w:val="a6"/>
    <w:uiPriority w:val="99"/>
    <w:unhideWhenUsed/>
    <w:rsid w:val="00E80B21"/>
    <w:pPr>
      <w:tabs>
        <w:tab w:val="center" w:pos="4819"/>
        <w:tab w:val="right" w:pos="9639"/>
      </w:tabs>
      <w:spacing w:after="0" w:line="240" w:lineRule="auto"/>
    </w:pPr>
  </w:style>
  <w:style w:type="character" w:customStyle="1" w:styleId="a6">
    <w:name w:val="Нижній колонтитул Знак"/>
    <w:basedOn w:val="a0"/>
    <w:link w:val="a5"/>
    <w:uiPriority w:val="99"/>
    <w:rsid w:val="00E80B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7743780">
      <w:bodyDiv w:val="1"/>
      <w:marLeft w:val="0"/>
      <w:marRight w:val="0"/>
      <w:marTop w:val="0"/>
      <w:marBottom w:val="0"/>
      <w:divBdr>
        <w:top w:val="none" w:sz="0" w:space="0" w:color="auto"/>
        <w:left w:val="none" w:sz="0" w:space="0" w:color="auto"/>
        <w:bottom w:val="none" w:sz="0" w:space="0" w:color="auto"/>
        <w:right w:val="none" w:sz="0" w:space="0" w:color="auto"/>
      </w:divBdr>
    </w:div>
    <w:div w:id="1495560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1991</Words>
  <Characters>1135</Characters>
  <Application>Microsoft Office Word</Application>
  <DocSecurity>0</DocSecurity>
  <Lines>9</Lines>
  <Paragraphs>6</Paragraphs>
  <ScaleCrop>false</ScaleCrop>
  <Company/>
  <LinksUpToDate>false</LinksUpToDate>
  <CharactersWithSpaces>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Рій Валентина Олексіївна</dc:creator>
  <cp:keywords/>
  <dc:description/>
  <cp:lastModifiedBy>Рій Валентина Олексіївна</cp:lastModifiedBy>
  <cp:revision>4</cp:revision>
  <dcterms:created xsi:type="dcterms:W3CDTF">2018-04-11T11:56:00Z</dcterms:created>
  <dcterms:modified xsi:type="dcterms:W3CDTF">2018-05-17T07:30:00Z</dcterms:modified>
</cp:coreProperties>
</file>