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B" w:rsidRPr="00853110" w:rsidRDefault="0049187B" w:rsidP="0049187B">
      <w:pPr>
        <w:spacing w:after="0" w:line="240" w:lineRule="auto"/>
        <w:ind w:left="7371"/>
        <w:jc w:val="both"/>
        <w:rPr>
          <w:b/>
          <w:lang w:eastAsia="uk-UA"/>
        </w:rPr>
      </w:pPr>
      <w:r w:rsidRPr="0049187B">
        <w:rPr>
          <w:b/>
          <w:lang w:eastAsia="uk-UA"/>
        </w:rPr>
        <w:t>до №</w:t>
      </w:r>
      <w:r w:rsidR="00853110">
        <w:rPr>
          <w:b/>
          <w:lang w:eastAsia="uk-UA"/>
        </w:rPr>
        <w:t>8128</w:t>
      </w:r>
    </w:p>
    <w:p w:rsidR="0049187B" w:rsidRPr="0049187B" w:rsidRDefault="0049187B" w:rsidP="0049187B">
      <w:pPr>
        <w:spacing w:after="0" w:line="240" w:lineRule="auto"/>
        <w:ind w:left="7371"/>
        <w:jc w:val="both"/>
        <w:rPr>
          <w:b/>
          <w:lang w:eastAsia="uk-UA"/>
        </w:rPr>
      </w:pPr>
      <w:r w:rsidRPr="0049187B">
        <w:rPr>
          <w:b/>
          <w:lang w:eastAsia="uk-UA"/>
        </w:rPr>
        <w:t xml:space="preserve">від </w:t>
      </w:r>
      <w:r w:rsidR="00853110">
        <w:rPr>
          <w:b/>
          <w:lang w:eastAsia="uk-UA"/>
        </w:rPr>
        <w:t>15</w:t>
      </w:r>
      <w:r w:rsidRPr="0049187B">
        <w:rPr>
          <w:b/>
          <w:lang w:eastAsia="uk-UA"/>
        </w:rPr>
        <w:t>.</w:t>
      </w:r>
      <w:r w:rsidRPr="00853110">
        <w:rPr>
          <w:b/>
          <w:lang w:eastAsia="uk-UA"/>
        </w:rPr>
        <w:t>0</w:t>
      </w:r>
      <w:r w:rsidR="00853110">
        <w:rPr>
          <w:b/>
          <w:lang w:eastAsia="uk-UA"/>
        </w:rPr>
        <w:t>3.2018</w:t>
      </w:r>
    </w:p>
    <w:p w:rsidR="0049187B" w:rsidRPr="0049187B" w:rsidRDefault="0049187B" w:rsidP="0049187B">
      <w:pPr>
        <w:ind w:left="7371"/>
        <w:jc w:val="both"/>
        <w:rPr>
          <w:lang w:eastAsia="uk-UA"/>
        </w:rPr>
      </w:pPr>
      <w:r w:rsidRPr="0049187B">
        <w:rPr>
          <w:b/>
          <w:lang w:eastAsia="uk-UA"/>
        </w:rPr>
        <w:t xml:space="preserve"> </w:t>
      </w:r>
    </w:p>
    <w:p w:rsidR="0049187B" w:rsidRPr="0049187B" w:rsidRDefault="0049187B" w:rsidP="0049187B">
      <w:pPr>
        <w:rPr>
          <w:lang w:eastAsia="uk-UA"/>
        </w:rPr>
      </w:pPr>
    </w:p>
    <w:p w:rsidR="0049187B" w:rsidRPr="0049187B" w:rsidRDefault="0049187B" w:rsidP="0049187B">
      <w:pPr>
        <w:rPr>
          <w:lang w:eastAsia="uk-UA"/>
        </w:rPr>
      </w:pPr>
    </w:p>
    <w:p w:rsidR="00DE4C49" w:rsidRDefault="00DE4C49" w:rsidP="0049187B">
      <w:pPr>
        <w:jc w:val="right"/>
        <w:rPr>
          <w:b/>
          <w:lang w:eastAsia="uk-UA"/>
        </w:rPr>
      </w:pPr>
    </w:p>
    <w:p w:rsidR="00D177EE" w:rsidRDefault="00D177EE" w:rsidP="0049187B">
      <w:pPr>
        <w:jc w:val="right"/>
        <w:rPr>
          <w:b/>
          <w:lang w:eastAsia="uk-UA"/>
        </w:rPr>
      </w:pPr>
    </w:p>
    <w:p w:rsidR="0049187B" w:rsidRPr="0049187B" w:rsidRDefault="0049187B" w:rsidP="0049187B">
      <w:pPr>
        <w:jc w:val="right"/>
        <w:rPr>
          <w:b/>
          <w:lang w:eastAsia="uk-UA"/>
        </w:rPr>
      </w:pPr>
      <w:r w:rsidRPr="0049187B">
        <w:rPr>
          <w:b/>
          <w:lang w:eastAsia="uk-UA"/>
        </w:rPr>
        <w:t>Верховна Рада України</w:t>
      </w:r>
    </w:p>
    <w:p w:rsidR="00B614A8" w:rsidRDefault="00B614A8" w:rsidP="00484400">
      <w:pPr>
        <w:spacing w:after="0" w:line="240" w:lineRule="auto"/>
        <w:ind w:firstLine="539"/>
        <w:jc w:val="both"/>
        <w:rPr>
          <w:sz w:val="27"/>
          <w:szCs w:val="27"/>
        </w:rPr>
      </w:pPr>
    </w:p>
    <w:p w:rsidR="00B2445C" w:rsidRPr="00D60A71" w:rsidRDefault="0049187B" w:rsidP="00484400">
      <w:pPr>
        <w:spacing w:after="0" w:line="240" w:lineRule="auto"/>
        <w:ind w:firstLine="539"/>
        <w:jc w:val="both"/>
        <w:rPr>
          <w:sz w:val="27"/>
          <w:szCs w:val="27"/>
        </w:rPr>
      </w:pPr>
      <w:r w:rsidRPr="00D60A71">
        <w:rPr>
          <w:sz w:val="27"/>
          <w:szCs w:val="27"/>
        </w:rPr>
        <w:t>Комітет з питань економічної політики на своєму за</w:t>
      </w:r>
      <w:r w:rsidR="00853110">
        <w:rPr>
          <w:sz w:val="27"/>
          <w:szCs w:val="27"/>
        </w:rPr>
        <w:t>сіданні 21.03.2018 (протокол №60</w:t>
      </w:r>
      <w:r w:rsidRPr="00D60A71">
        <w:rPr>
          <w:sz w:val="27"/>
          <w:szCs w:val="27"/>
        </w:rPr>
        <w:t xml:space="preserve">) розглянув  проект Закону </w:t>
      </w:r>
      <w:r w:rsidR="00FE645F" w:rsidRPr="00D60A71">
        <w:rPr>
          <w:sz w:val="27"/>
          <w:szCs w:val="27"/>
        </w:rPr>
        <w:t xml:space="preserve"> України </w:t>
      </w:r>
      <w:r w:rsidR="00853110" w:rsidRPr="00B24F0A">
        <w:rPr>
          <w:szCs w:val="28"/>
        </w:rPr>
        <w:t xml:space="preserve">про внесення змін до статті 2 Закону України </w:t>
      </w:r>
      <w:r w:rsidR="00853110" w:rsidRPr="00D60A71">
        <w:rPr>
          <w:sz w:val="27"/>
          <w:szCs w:val="27"/>
        </w:rPr>
        <w:t>“Про публічні закупівлі”</w:t>
      </w:r>
      <w:r w:rsidR="00853110" w:rsidRPr="00B24F0A">
        <w:rPr>
          <w:szCs w:val="28"/>
        </w:rPr>
        <w:t xml:space="preserve"> </w:t>
      </w:r>
      <w:r w:rsidR="00853110" w:rsidRPr="00B24F0A">
        <w:rPr>
          <w:szCs w:val="28"/>
        </w:rPr>
        <w:t>(</w:t>
      </w:r>
      <w:r w:rsidR="00853110" w:rsidRPr="00853110">
        <w:rPr>
          <w:b/>
          <w:szCs w:val="28"/>
        </w:rPr>
        <w:t>реєстр.№8128 від 15.03.2018</w:t>
      </w:r>
      <w:r w:rsidR="00853110" w:rsidRPr="00B24F0A">
        <w:rPr>
          <w:szCs w:val="28"/>
        </w:rPr>
        <w:t xml:space="preserve">), </w:t>
      </w:r>
      <w:r w:rsidR="00853110">
        <w:rPr>
          <w:szCs w:val="28"/>
        </w:rPr>
        <w:t>поданий</w:t>
      </w:r>
      <w:r w:rsidR="00853110" w:rsidRPr="00B24F0A">
        <w:rPr>
          <w:szCs w:val="28"/>
        </w:rPr>
        <w:t xml:space="preserve"> Кабінетом Міністрів України.</w:t>
      </w:r>
    </w:p>
    <w:p w:rsidR="00484400" w:rsidRDefault="00B2445C" w:rsidP="00484400">
      <w:pPr>
        <w:spacing w:after="0" w:line="240" w:lineRule="auto"/>
        <w:ind w:firstLine="539"/>
        <w:jc w:val="both"/>
        <w:rPr>
          <w:szCs w:val="28"/>
          <w:shd w:val="clear" w:color="auto" w:fill="FFFFFF"/>
        </w:rPr>
      </w:pPr>
      <w:r w:rsidRPr="00D60A71">
        <w:rPr>
          <w:sz w:val="27"/>
          <w:szCs w:val="27"/>
        </w:rPr>
        <w:t xml:space="preserve">Законопроектом пропонується </w:t>
      </w:r>
      <w:r w:rsidR="00EC4F33" w:rsidRPr="00D60A71">
        <w:rPr>
          <w:sz w:val="27"/>
          <w:szCs w:val="27"/>
        </w:rPr>
        <w:t xml:space="preserve">не поширювати дію </w:t>
      </w:r>
      <w:r w:rsidR="00D97F1A" w:rsidRPr="00D60A71">
        <w:rPr>
          <w:sz w:val="27"/>
          <w:szCs w:val="27"/>
        </w:rPr>
        <w:t xml:space="preserve">Закону України “Про публічні закупівлі” </w:t>
      </w:r>
      <w:r w:rsidR="00EC4F33" w:rsidRPr="00D60A71">
        <w:rPr>
          <w:sz w:val="27"/>
          <w:szCs w:val="27"/>
        </w:rPr>
        <w:t xml:space="preserve">на закупівлю </w:t>
      </w:r>
      <w:r w:rsidR="00853110">
        <w:rPr>
          <w:szCs w:val="28"/>
        </w:rPr>
        <w:t xml:space="preserve"> </w:t>
      </w:r>
      <w:r w:rsidR="00853110" w:rsidRPr="00CD5FF4">
        <w:rPr>
          <w:szCs w:val="28"/>
        </w:rPr>
        <w:t xml:space="preserve">концесіонером (приватним партнером) </w:t>
      </w:r>
      <w:r w:rsidR="00853110" w:rsidRPr="00CD5FF4">
        <w:rPr>
          <w:szCs w:val="28"/>
          <w:shd w:val="clear" w:color="auto" w:fill="FFFFFF"/>
        </w:rPr>
        <w:t>товарів, робіт і послуг, що закуповуються на виконання договору, укладеного в рамках державно-приватного партнерства/</w:t>
      </w:r>
      <w:r w:rsidR="00853110">
        <w:rPr>
          <w:szCs w:val="28"/>
          <w:shd w:val="clear" w:color="auto" w:fill="FFFFFF"/>
        </w:rPr>
        <w:t>концесійного договору.</w:t>
      </w:r>
      <w:r w:rsidR="00853110" w:rsidRPr="00CD5FF4">
        <w:rPr>
          <w:szCs w:val="28"/>
          <w:shd w:val="clear" w:color="auto" w:fill="FFFFFF"/>
        </w:rPr>
        <w:t xml:space="preserve"> </w:t>
      </w:r>
      <w:r w:rsidR="00484400">
        <w:rPr>
          <w:sz w:val="27"/>
          <w:szCs w:val="27"/>
        </w:rPr>
        <w:t>Ц</w:t>
      </w:r>
      <w:r w:rsidR="00484400">
        <w:rPr>
          <w:sz w:val="27"/>
          <w:szCs w:val="27"/>
        </w:rPr>
        <w:t>ей законопроект</w:t>
      </w:r>
      <w:r w:rsidR="00484400" w:rsidRPr="00D60A71">
        <w:rPr>
          <w:sz w:val="27"/>
          <w:szCs w:val="27"/>
        </w:rPr>
        <w:t xml:space="preserve"> </w:t>
      </w:r>
      <w:r w:rsidR="00484400">
        <w:rPr>
          <w:sz w:val="27"/>
          <w:szCs w:val="27"/>
        </w:rPr>
        <w:t xml:space="preserve">пов'язаний із </w:t>
      </w:r>
      <w:r w:rsidR="00484400" w:rsidRPr="00D60A71">
        <w:rPr>
          <w:sz w:val="27"/>
          <w:szCs w:val="27"/>
        </w:rPr>
        <w:t xml:space="preserve">проектом Закону </w:t>
      </w:r>
      <w:r w:rsidR="00484400" w:rsidRPr="00694D96">
        <w:rPr>
          <w:sz w:val="27"/>
          <w:szCs w:val="27"/>
        </w:rPr>
        <w:t xml:space="preserve">України </w:t>
      </w:r>
      <w:r w:rsidR="00484400">
        <w:rPr>
          <w:sz w:val="27"/>
          <w:szCs w:val="27"/>
        </w:rPr>
        <w:t>п</w:t>
      </w:r>
      <w:r w:rsidR="00484400" w:rsidRPr="00694D96">
        <w:rPr>
          <w:sz w:val="27"/>
          <w:szCs w:val="27"/>
        </w:rPr>
        <w:t xml:space="preserve">ро </w:t>
      </w:r>
      <w:r w:rsidR="00484400">
        <w:rPr>
          <w:sz w:val="27"/>
          <w:szCs w:val="27"/>
        </w:rPr>
        <w:t>концесії</w:t>
      </w:r>
      <w:r w:rsidR="00484400">
        <w:rPr>
          <w:szCs w:val="28"/>
        </w:rPr>
        <w:t>.</w:t>
      </w:r>
    </w:p>
    <w:p w:rsidR="00DF2FC6" w:rsidRPr="00D60A71" w:rsidRDefault="00484400" w:rsidP="00484400">
      <w:pPr>
        <w:pStyle w:val="rvps2"/>
        <w:shd w:val="clear" w:color="auto" w:fill="FFFFFF"/>
        <w:spacing w:before="0" w:beforeAutospacing="0" w:after="0" w:afterAutospacing="0"/>
        <w:ind w:right="-14" w:firstLine="539"/>
        <w:jc w:val="both"/>
        <w:textAlignment w:val="baseline"/>
        <w:rPr>
          <w:b/>
          <w:sz w:val="27"/>
          <w:szCs w:val="27"/>
        </w:rPr>
      </w:pPr>
      <w:r>
        <w:rPr>
          <w:sz w:val="27"/>
          <w:szCs w:val="27"/>
        </w:rPr>
        <w:t>Головним науково-експертним</w:t>
      </w:r>
      <w:r w:rsidR="00FE645F" w:rsidRPr="00D60A71">
        <w:rPr>
          <w:sz w:val="27"/>
          <w:szCs w:val="27"/>
        </w:rPr>
        <w:t xml:space="preserve"> управління</w:t>
      </w:r>
      <w:r>
        <w:rPr>
          <w:sz w:val="27"/>
          <w:szCs w:val="27"/>
        </w:rPr>
        <w:t>м</w:t>
      </w:r>
      <w:r w:rsidR="00FE645F" w:rsidRPr="00D60A71">
        <w:rPr>
          <w:sz w:val="27"/>
          <w:szCs w:val="27"/>
        </w:rPr>
        <w:t xml:space="preserve"> Апарату Верховної Ради України у своєму висновку </w:t>
      </w:r>
      <w:r>
        <w:rPr>
          <w:sz w:val="27"/>
          <w:szCs w:val="27"/>
        </w:rPr>
        <w:t xml:space="preserve">зазначено, що законопроект є похідним від проекту </w:t>
      </w:r>
      <w:r w:rsidRPr="00D60A71">
        <w:rPr>
          <w:rFonts w:eastAsiaTheme="minorHAnsi" w:cstheme="minorBidi"/>
          <w:sz w:val="27"/>
          <w:szCs w:val="27"/>
        </w:rPr>
        <w:t xml:space="preserve">Закону </w:t>
      </w:r>
      <w:r w:rsidRPr="00694D96">
        <w:rPr>
          <w:rFonts w:eastAsiaTheme="minorHAnsi" w:cstheme="minorBidi"/>
          <w:sz w:val="27"/>
          <w:szCs w:val="27"/>
        </w:rPr>
        <w:t xml:space="preserve">України </w:t>
      </w:r>
      <w:r>
        <w:rPr>
          <w:rFonts w:eastAsiaTheme="minorHAnsi" w:cstheme="minorBidi"/>
          <w:sz w:val="27"/>
          <w:szCs w:val="27"/>
        </w:rPr>
        <w:t>п</w:t>
      </w:r>
      <w:r w:rsidRPr="00694D96">
        <w:rPr>
          <w:rFonts w:eastAsiaTheme="minorHAnsi" w:cstheme="minorBidi"/>
          <w:sz w:val="27"/>
          <w:szCs w:val="27"/>
        </w:rPr>
        <w:t xml:space="preserve">ро </w:t>
      </w:r>
      <w:r>
        <w:rPr>
          <w:rFonts w:eastAsiaTheme="minorHAnsi" w:cstheme="minorBidi"/>
          <w:sz w:val="27"/>
          <w:szCs w:val="27"/>
        </w:rPr>
        <w:t xml:space="preserve">концесії, то рішення щодо нього має прийматися за результатами розгляду законопроекту №8125.   </w:t>
      </w:r>
      <w:r>
        <w:rPr>
          <w:sz w:val="27"/>
          <w:szCs w:val="27"/>
        </w:rPr>
        <w:t xml:space="preserve"> </w:t>
      </w:r>
      <w:r w:rsidR="00DF2FC6" w:rsidRPr="00D60A71">
        <w:rPr>
          <w:sz w:val="27"/>
          <w:szCs w:val="27"/>
        </w:rPr>
        <w:t xml:space="preserve">  </w:t>
      </w:r>
    </w:p>
    <w:p w:rsidR="00FE645F" w:rsidRPr="00D60A71" w:rsidRDefault="00FE645F" w:rsidP="00484400">
      <w:pPr>
        <w:widowControl w:val="0"/>
        <w:tabs>
          <w:tab w:val="left" w:pos="1050"/>
          <w:tab w:val="left" w:pos="1092"/>
        </w:tabs>
        <w:spacing w:after="0" w:line="240" w:lineRule="auto"/>
        <w:ind w:right="57" w:firstLine="539"/>
        <w:jc w:val="both"/>
        <w:rPr>
          <w:bCs/>
          <w:sz w:val="27"/>
          <w:szCs w:val="27"/>
          <w:lang w:eastAsia="uk-UA"/>
        </w:rPr>
      </w:pPr>
      <w:r w:rsidRPr="00D60A71">
        <w:rPr>
          <w:bCs/>
          <w:sz w:val="27"/>
          <w:szCs w:val="27"/>
          <w:lang w:eastAsia="uk-UA"/>
        </w:rPr>
        <w:t xml:space="preserve">Зважаючи на викладене, </w:t>
      </w:r>
      <w:bookmarkStart w:id="0" w:name="_GoBack"/>
      <w:r w:rsidRPr="00D60A71">
        <w:rPr>
          <w:bCs/>
          <w:sz w:val="27"/>
          <w:szCs w:val="27"/>
          <w:lang w:eastAsia="uk-UA"/>
        </w:rPr>
        <w:t xml:space="preserve">Комітет рекомендує Верховній Раді України </w:t>
      </w:r>
      <w:r w:rsidR="00484400" w:rsidRPr="00D60A71">
        <w:rPr>
          <w:sz w:val="27"/>
          <w:szCs w:val="27"/>
        </w:rPr>
        <w:t xml:space="preserve">проект Закону  України </w:t>
      </w:r>
      <w:r w:rsidR="00484400" w:rsidRPr="00B24F0A">
        <w:rPr>
          <w:szCs w:val="28"/>
        </w:rPr>
        <w:t xml:space="preserve">про внесення змін до статті 2 Закону України </w:t>
      </w:r>
      <w:r w:rsidR="00484400" w:rsidRPr="00D60A71">
        <w:rPr>
          <w:sz w:val="27"/>
          <w:szCs w:val="27"/>
        </w:rPr>
        <w:t>“Про публічні закупівлі”</w:t>
      </w:r>
      <w:r w:rsidR="00484400" w:rsidRPr="00B24F0A">
        <w:rPr>
          <w:szCs w:val="28"/>
        </w:rPr>
        <w:t xml:space="preserve"> (</w:t>
      </w:r>
      <w:r w:rsidR="00484400" w:rsidRPr="00853110">
        <w:rPr>
          <w:b/>
          <w:szCs w:val="28"/>
        </w:rPr>
        <w:t>реєстр.№8128</w:t>
      </w:r>
      <w:r w:rsidR="00484400">
        <w:rPr>
          <w:szCs w:val="28"/>
        </w:rPr>
        <w:t xml:space="preserve">) </w:t>
      </w:r>
      <w:r w:rsidR="00394D8E" w:rsidRPr="00D60A71">
        <w:rPr>
          <w:b/>
          <w:bCs/>
          <w:sz w:val="27"/>
          <w:szCs w:val="27"/>
          <w:lang w:eastAsia="uk-UA"/>
        </w:rPr>
        <w:t xml:space="preserve">прийняти в першому читанні за основу </w:t>
      </w:r>
      <w:r w:rsidR="00484400" w:rsidRPr="00694D96">
        <w:rPr>
          <w:b/>
          <w:sz w:val="27"/>
          <w:szCs w:val="27"/>
        </w:rPr>
        <w:t xml:space="preserve">після прийняття </w:t>
      </w:r>
      <w:r w:rsidR="00484400">
        <w:rPr>
          <w:b/>
          <w:sz w:val="27"/>
          <w:szCs w:val="27"/>
        </w:rPr>
        <w:t xml:space="preserve">за основу </w:t>
      </w:r>
      <w:r w:rsidR="00484400" w:rsidRPr="00484400">
        <w:rPr>
          <w:sz w:val="27"/>
          <w:szCs w:val="27"/>
        </w:rPr>
        <w:t>проекту Закону України про концесії</w:t>
      </w:r>
      <w:r w:rsidR="00484400">
        <w:rPr>
          <w:b/>
          <w:sz w:val="27"/>
          <w:szCs w:val="27"/>
        </w:rPr>
        <w:t xml:space="preserve"> (реєстр.№8125)</w:t>
      </w:r>
      <w:r w:rsidR="00484400">
        <w:rPr>
          <w:b/>
          <w:sz w:val="27"/>
          <w:szCs w:val="27"/>
        </w:rPr>
        <w:t>.</w:t>
      </w:r>
    </w:p>
    <w:bookmarkEnd w:id="0"/>
    <w:p w:rsidR="00FE645F" w:rsidRDefault="00FE645F" w:rsidP="00484400">
      <w:pPr>
        <w:widowControl w:val="0"/>
        <w:spacing w:after="0" w:line="240" w:lineRule="auto"/>
        <w:ind w:firstLine="539"/>
        <w:jc w:val="both"/>
        <w:rPr>
          <w:sz w:val="27"/>
          <w:szCs w:val="27"/>
        </w:rPr>
      </w:pPr>
      <w:r w:rsidRPr="00D60A71">
        <w:rPr>
          <w:sz w:val="27"/>
          <w:szCs w:val="27"/>
        </w:rPr>
        <w:t>Співдоповідачем від Комітету визначено Голову Комітету, народного депутата України Іванчука Андрія Володимировича.</w:t>
      </w:r>
    </w:p>
    <w:p w:rsidR="00484400" w:rsidRDefault="00E06669" w:rsidP="00E06669">
      <w:pPr>
        <w:widowControl w:val="0"/>
        <w:spacing w:after="0" w:line="240" w:lineRule="auto"/>
        <w:ind w:firstLine="539"/>
        <w:jc w:val="both"/>
        <w:rPr>
          <w:b/>
          <w:sz w:val="24"/>
          <w:szCs w:val="24"/>
        </w:rPr>
      </w:pPr>
      <w:r>
        <w:rPr>
          <w:sz w:val="27"/>
          <w:szCs w:val="27"/>
        </w:rPr>
        <w:t xml:space="preserve"> </w:t>
      </w:r>
    </w:p>
    <w:p w:rsidR="000D67B9" w:rsidRPr="00D60A71" w:rsidRDefault="00FE645F" w:rsidP="00484400">
      <w:pPr>
        <w:spacing w:after="0" w:line="240" w:lineRule="auto"/>
        <w:ind w:firstLine="539"/>
        <w:jc w:val="both"/>
        <w:rPr>
          <w:b/>
          <w:sz w:val="24"/>
          <w:szCs w:val="24"/>
        </w:rPr>
      </w:pPr>
      <w:r w:rsidRPr="00D60A71">
        <w:rPr>
          <w:b/>
          <w:sz w:val="24"/>
          <w:szCs w:val="24"/>
        </w:rPr>
        <w:t xml:space="preserve">Додаток:  </w:t>
      </w:r>
      <w:r w:rsidR="00E06669">
        <w:rPr>
          <w:b/>
          <w:sz w:val="24"/>
          <w:szCs w:val="24"/>
        </w:rPr>
        <w:t xml:space="preserve">проект постанови на 1 аркуші; </w:t>
      </w:r>
      <w:r w:rsidR="00DE4C49" w:rsidRPr="00D60A71">
        <w:rPr>
          <w:b/>
          <w:sz w:val="24"/>
          <w:szCs w:val="24"/>
        </w:rPr>
        <w:t xml:space="preserve">висновок Головного науково-експертного управління Апарату Верховної Ради України - на </w:t>
      </w:r>
      <w:r w:rsidR="00DF2FC6" w:rsidRPr="00D60A71">
        <w:rPr>
          <w:b/>
          <w:sz w:val="24"/>
          <w:szCs w:val="24"/>
        </w:rPr>
        <w:t xml:space="preserve"> </w:t>
      </w:r>
      <w:r w:rsidR="00AD625B">
        <w:rPr>
          <w:b/>
          <w:sz w:val="24"/>
          <w:szCs w:val="24"/>
        </w:rPr>
        <w:t>2</w:t>
      </w:r>
      <w:r w:rsidR="00DE4C49" w:rsidRPr="00D60A71">
        <w:rPr>
          <w:b/>
          <w:sz w:val="24"/>
          <w:szCs w:val="24"/>
        </w:rPr>
        <w:t xml:space="preserve"> аркуш</w:t>
      </w:r>
      <w:r w:rsidR="00AD625B">
        <w:rPr>
          <w:b/>
          <w:sz w:val="24"/>
          <w:szCs w:val="24"/>
        </w:rPr>
        <w:t>ах</w:t>
      </w:r>
      <w:r w:rsidR="0033319E" w:rsidRPr="00D60A71">
        <w:rPr>
          <w:b/>
          <w:sz w:val="24"/>
          <w:szCs w:val="24"/>
        </w:rPr>
        <w:t>.</w:t>
      </w:r>
    </w:p>
    <w:p w:rsidR="00FE645F" w:rsidRPr="00D60A71" w:rsidRDefault="00DF2FC6" w:rsidP="00484400">
      <w:pPr>
        <w:spacing w:after="0" w:line="240" w:lineRule="auto"/>
        <w:ind w:firstLine="539"/>
        <w:jc w:val="both"/>
        <w:rPr>
          <w:b/>
          <w:sz w:val="24"/>
          <w:szCs w:val="24"/>
          <w:lang w:val="ru-RU"/>
        </w:rPr>
      </w:pPr>
      <w:r w:rsidRPr="00D60A71">
        <w:rPr>
          <w:b/>
          <w:sz w:val="24"/>
          <w:szCs w:val="24"/>
        </w:rPr>
        <w:t xml:space="preserve"> </w:t>
      </w:r>
    </w:p>
    <w:p w:rsidR="00484400" w:rsidRDefault="00484400" w:rsidP="00484400">
      <w:pPr>
        <w:ind w:firstLine="539"/>
        <w:jc w:val="both"/>
        <w:rPr>
          <w:b/>
          <w:sz w:val="27"/>
          <w:szCs w:val="27"/>
          <w:lang w:val="ru-RU"/>
        </w:rPr>
      </w:pPr>
    </w:p>
    <w:p w:rsidR="00C91927" w:rsidRDefault="00FE645F" w:rsidP="00484400">
      <w:pPr>
        <w:ind w:firstLine="539"/>
        <w:jc w:val="both"/>
        <w:rPr>
          <w:b/>
          <w:sz w:val="27"/>
          <w:szCs w:val="27"/>
          <w:lang w:val="ru-RU"/>
        </w:rPr>
      </w:pPr>
      <w:r w:rsidRPr="00D60A71">
        <w:rPr>
          <w:b/>
          <w:sz w:val="27"/>
          <w:szCs w:val="27"/>
          <w:lang w:val="ru-RU"/>
        </w:rPr>
        <w:t>Голова Комітету                                                                               А.Іванчук</w:t>
      </w:r>
    </w:p>
    <w:p w:rsidR="00484400" w:rsidRDefault="00484400" w:rsidP="00484400">
      <w:pPr>
        <w:ind w:firstLine="539"/>
        <w:jc w:val="both"/>
        <w:rPr>
          <w:sz w:val="18"/>
          <w:szCs w:val="18"/>
          <w:lang w:val="ru-RU"/>
        </w:rPr>
      </w:pPr>
    </w:p>
    <w:p w:rsidR="00484400" w:rsidRDefault="00484400" w:rsidP="00484400">
      <w:pPr>
        <w:ind w:firstLine="539"/>
        <w:jc w:val="both"/>
        <w:rPr>
          <w:sz w:val="18"/>
          <w:szCs w:val="18"/>
          <w:lang w:val="ru-RU"/>
        </w:rPr>
      </w:pPr>
    </w:p>
    <w:p w:rsidR="00C50632" w:rsidRPr="00D60A71" w:rsidRDefault="00C636D4" w:rsidP="00484400">
      <w:pPr>
        <w:ind w:firstLine="539"/>
        <w:jc w:val="both"/>
        <w:rPr>
          <w:b/>
          <w:sz w:val="18"/>
          <w:szCs w:val="18"/>
        </w:rPr>
      </w:pPr>
      <w:r w:rsidRPr="002F1E71">
        <w:rPr>
          <w:sz w:val="18"/>
          <w:szCs w:val="18"/>
          <w:lang w:val="ru-RU"/>
        </w:rPr>
        <w:t>В</w:t>
      </w:r>
      <w:r w:rsidR="00FE645F" w:rsidRPr="002F1E71">
        <w:rPr>
          <w:sz w:val="18"/>
          <w:szCs w:val="18"/>
          <w:lang w:val="ru-RU"/>
        </w:rPr>
        <w:t>ик</w:t>
      </w:r>
      <w:r w:rsidR="00FE645F" w:rsidRPr="00D60A71">
        <w:rPr>
          <w:sz w:val="27"/>
          <w:szCs w:val="27"/>
          <w:lang w:val="ru-RU"/>
        </w:rPr>
        <w:t xml:space="preserve">. </w:t>
      </w:r>
      <w:r w:rsidR="00FE645F" w:rsidRPr="00D60A71">
        <w:rPr>
          <w:sz w:val="18"/>
          <w:szCs w:val="18"/>
        </w:rPr>
        <w:t>Чорноус</w:t>
      </w:r>
      <w:r w:rsidR="00FE645F" w:rsidRPr="00D60A71">
        <w:rPr>
          <w:sz w:val="18"/>
          <w:szCs w:val="18"/>
          <w:lang w:val="ru-RU"/>
        </w:rPr>
        <w:t>,</w:t>
      </w:r>
      <w:r w:rsidR="00FE645F" w:rsidRPr="00D60A71">
        <w:rPr>
          <w:sz w:val="18"/>
          <w:szCs w:val="18"/>
        </w:rPr>
        <w:t xml:space="preserve"> 255-91-73</w:t>
      </w:r>
      <w:r w:rsidR="00394D8E">
        <w:rPr>
          <w:sz w:val="18"/>
          <w:szCs w:val="18"/>
        </w:rPr>
        <w:t xml:space="preserve"> </w:t>
      </w:r>
    </w:p>
    <w:sectPr w:rsidR="00C50632" w:rsidRPr="00D60A71" w:rsidSect="00C91927">
      <w:headerReference w:type="default" r:id="rId7"/>
      <w:pgSz w:w="11906" w:h="16838"/>
      <w:pgMar w:top="850" w:right="850" w:bottom="568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E34" w:rsidRDefault="00925E34" w:rsidP="00D23D62">
      <w:pPr>
        <w:spacing w:after="0" w:line="240" w:lineRule="auto"/>
      </w:pPr>
      <w:r>
        <w:separator/>
      </w:r>
    </w:p>
  </w:endnote>
  <w:endnote w:type="continuationSeparator" w:id="0">
    <w:p w:rsidR="00925E34" w:rsidRDefault="00925E34" w:rsidP="00D23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E34" w:rsidRDefault="00925E34" w:rsidP="00D23D62">
      <w:pPr>
        <w:spacing w:after="0" w:line="240" w:lineRule="auto"/>
      </w:pPr>
      <w:r>
        <w:separator/>
      </w:r>
    </w:p>
  </w:footnote>
  <w:footnote w:type="continuationSeparator" w:id="0">
    <w:p w:rsidR="00925E34" w:rsidRDefault="00925E34" w:rsidP="00D23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2999584"/>
      <w:docPartObj>
        <w:docPartGallery w:val="Page Numbers (Top of Page)"/>
        <w:docPartUnique/>
      </w:docPartObj>
    </w:sdtPr>
    <w:sdtEndPr/>
    <w:sdtContent>
      <w:p w:rsidR="00D23D62" w:rsidRDefault="00D23D6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D8E">
          <w:rPr>
            <w:noProof/>
          </w:rPr>
          <w:t>1</w:t>
        </w:r>
        <w:r>
          <w:fldChar w:fldCharType="end"/>
        </w:r>
      </w:p>
    </w:sdtContent>
  </w:sdt>
  <w:p w:rsidR="00D23D62" w:rsidRDefault="00D23D6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512C2"/>
    <w:multiLevelType w:val="multilevel"/>
    <w:tmpl w:val="9CCA73B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8"/>
        <w:szCs w:val="28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68EC6CB6"/>
    <w:multiLevelType w:val="hybridMultilevel"/>
    <w:tmpl w:val="A5D8EB3A"/>
    <w:lvl w:ilvl="0" w:tplc="ECDAECF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A87"/>
    <w:rsid w:val="000B446A"/>
    <w:rsid w:val="000D67B9"/>
    <w:rsid w:val="00130BE7"/>
    <w:rsid w:val="001F2C74"/>
    <w:rsid w:val="00237257"/>
    <w:rsid w:val="00241C1D"/>
    <w:rsid w:val="0029408A"/>
    <w:rsid w:val="002C2F31"/>
    <w:rsid w:val="002F1E71"/>
    <w:rsid w:val="00313CBB"/>
    <w:rsid w:val="0033319E"/>
    <w:rsid w:val="00394D8E"/>
    <w:rsid w:val="003A3CC5"/>
    <w:rsid w:val="003B6256"/>
    <w:rsid w:val="003F41C1"/>
    <w:rsid w:val="0047535B"/>
    <w:rsid w:val="00484400"/>
    <w:rsid w:val="0049187B"/>
    <w:rsid w:val="005204CF"/>
    <w:rsid w:val="00551F69"/>
    <w:rsid w:val="00694D96"/>
    <w:rsid w:val="00706295"/>
    <w:rsid w:val="007B48DC"/>
    <w:rsid w:val="00851CA7"/>
    <w:rsid w:val="00853110"/>
    <w:rsid w:val="008B0D10"/>
    <w:rsid w:val="008B1528"/>
    <w:rsid w:val="00925E34"/>
    <w:rsid w:val="009F346C"/>
    <w:rsid w:val="00A108A4"/>
    <w:rsid w:val="00AA4BD0"/>
    <w:rsid w:val="00AD625B"/>
    <w:rsid w:val="00B2445C"/>
    <w:rsid w:val="00B5031C"/>
    <w:rsid w:val="00B56A87"/>
    <w:rsid w:val="00B614A8"/>
    <w:rsid w:val="00C50632"/>
    <w:rsid w:val="00C636D4"/>
    <w:rsid w:val="00C91927"/>
    <w:rsid w:val="00D177EE"/>
    <w:rsid w:val="00D23D62"/>
    <w:rsid w:val="00D60A71"/>
    <w:rsid w:val="00D97F1A"/>
    <w:rsid w:val="00DE4C49"/>
    <w:rsid w:val="00DE4EE5"/>
    <w:rsid w:val="00DF2FC6"/>
    <w:rsid w:val="00E06669"/>
    <w:rsid w:val="00E21CBD"/>
    <w:rsid w:val="00E55CC3"/>
    <w:rsid w:val="00EA4FF3"/>
    <w:rsid w:val="00EC4F33"/>
    <w:rsid w:val="00F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288D0"/>
  <w15:chartTrackingRefBased/>
  <w15:docId w15:val="{B981B1C2-8A29-4960-AD51-B1EC2DCF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8DC"/>
    <w:pPr>
      <w:ind w:left="720"/>
      <w:contextualSpacing/>
    </w:pPr>
  </w:style>
  <w:style w:type="character" w:customStyle="1" w:styleId="st42">
    <w:name w:val="st42"/>
    <w:uiPriority w:val="99"/>
    <w:rsid w:val="00EA4FF3"/>
    <w:rPr>
      <w:rFonts w:ascii="Times New Roman" w:hAnsi="Times New Roman" w:cs="Times New Roman"/>
      <w:color w:val="000000"/>
    </w:rPr>
  </w:style>
  <w:style w:type="character" w:styleId="a4">
    <w:name w:val="annotation reference"/>
    <w:basedOn w:val="a0"/>
    <w:uiPriority w:val="99"/>
    <w:semiHidden/>
    <w:unhideWhenUsed/>
    <w:rsid w:val="00D23D6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23D62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D23D6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23D62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D23D62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23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23D62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23D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D23D62"/>
  </w:style>
  <w:style w:type="paragraph" w:styleId="ad">
    <w:name w:val="footer"/>
    <w:basedOn w:val="a"/>
    <w:link w:val="ae"/>
    <w:uiPriority w:val="99"/>
    <w:unhideWhenUsed/>
    <w:rsid w:val="00D23D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D23D62"/>
  </w:style>
  <w:style w:type="paragraph" w:styleId="3">
    <w:name w:val="Body Text 3"/>
    <w:basedOn w:val="a"/>
    <w:link w:val="30"/>
    <w:uiPriority w:val="99"/>
    <w:unhideWhenUsed/>
    <w:rsid w:val="00B2445C"/>
    <w:pPr>
      <w:spacing w:after="0" w:line="240" w:lineRule="auto"/>
      <w:contextualSpacing/>
    </w:pPr>
    <w:rPr>
      <w:rFonts w:eastAsia="Calibri" w:cs="Times New Roman"/>
      <w:b/>
      <w:szCs w:val="28"/>
    </w:rPr>
  </w:style>
  <w:style w:type="character" w:customStyle="1" w:styleId="30">
    <w:name w:val="Основний текст 3 Знак"/>
    <w:basedOn w:val="a0"/>
    <w:link w:val="3"/>
    <w:uiPriority w:val="99"/>
    <w:rsid w:val="00B2445C"/>
    <w:rPr>
      <w:rFonts w:eastAsia="Calibri" w:cs="Times New Roman"/>
      <w:b/>
      <w:szCs w:val="28"/>
    </w:rPr>
  </w:style>
  <w:style w:type="paragraph" w:customStyle="1" w:styleId="rvps2">
    <w:name w:val="rvps2"/>
    <w:basedOn w:val="a"/>
    <w:rsid w:val="0029408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customStyle="1" w:styleId="Style31">
    <w:name w:val="Style31"/>
    <w:basedOn w:val="a"/>
    <w:rsid w:val="00EC4F33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5</cp:revision>
  <cp:lastPrinted>2018-03-22T10:20:00Z</cp:lastPrinted>
  <dcterms:created xsi:type="dcterms:W3CDTF">2018-03-22T09:48:00Z</dcterms:created>
  <dcterms:modified xsi:type="dcterms:W3CDTF">2018-03-22T13:12:00Z</dcterms:modified>
</cp:coreProperties>
</file>