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C5FB24" w14:textId="77777777" w:rsidR="00380F95" w:rsidRPr="00712A1E" w:rsidRDefault="00380F95" w:rsidP="00275BA9">
      <w:pPr>
        <w:suppressAutoHyphens/>
        <w:spacing w:after="0" w:line="240" w:lineRule="atLeast"/>
        <w:ind w:right="530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bookmarkStart w:id="0" w:name="_GoBack"/>
      <w:bookmarkEnd w:id="0"/>
      <w:r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>Порівняльна таблиця</w:t>
      </w:r>
    </w:p>
    <w:p w14:paraId="42C5FB25" w14:textId="23823A1B" w:rsidR="00985AC6" w:rsidRDefault="00380F95" w:rsidP="00555D3D">
      <w:pPr>
        <w:suppressAutoHyphens/>
        <w:spacing w:after="0" w:line="240" w:lineRule="auto"/>
        <w:ind w:right="530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до проекту Закону України </w:t>
      </w:r>
      <w:r w:rsidR="00F50B12">
        <w:rPr>
          <w:rFonts w:ascii="Times New Roman" w:eastAsia="Times New Roman" w:hAnsi="Times New Roman"/>
          <w:b/>
          <w:sz w:val="26"/>
          <w:szCs w:val="26"/>
          <w:lang w:eastAsia="ar-SA"/>
        </w:rPr>
        <w:t>"</w:t>
      </w:r>
      <w:r w:rsidR="00650CA1"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>Про внесення зміни до розділу VI "Прикінцеві та перехідні положення" Бюджетного кодексу України</w:t>
      </w:r>
      <w:r w:rsidR="000F2D27" w:rsidRPr="00712A1E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F50B12">
        <w:rPr>
          <w:rFonts w:ascii="Times New Roman" w:eastAsia="Times New Roman" w:hAnsi="Times New Roman"/>
          <w:b/>
          <w:sz w:val="26"/>
          <w:szCs w:val="26"/>
          <w:lang w:eastAsia="ar-SA"/>
        </w:rPr>
        <w:t>"</w:t>
      </w:r>
    </w:p>
    <w:p w14:paraId="63F3E5BA" w14:textId="77777777" w:rsidR="00AE1D6F" w:rsidRPr="00712A1E" w:rsidRDefault="00AE1D6F" w:rsidP="00555D3D">
      <w:pPr>
        <w:suppressAutoHyphens/>
        <w:spacing w:after="0" w:line="240" w:lineRule="auto"/>
        <w:ind w:right="530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tbl>
      <w:tblPr>
        <w:tblW w:w="14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7088"/>
      </w:tblGrid>
      <w:tr w:rsidR="00AF4A15" w:rsidRPr="00650CA1" w14:paraId="42C5FB29" w14:textId="77777777" w:rsidTr="00221F03">
        <w:trPr>
          <w:trHeight w:val="709"/>
          <w:tblHeader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FB26" w14:textId="4B393E9D" w:rsidR="00AF4A15" w:rsidRPr="00221F03" w:rsidRDefault="00AF4A15" w:rsidP="00221F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  <w:r w:rsidRPr="00221F03"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  <w:t>Зміст положення (норми) чинного акта законодавства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FB27" w14:textId="6E23FC87" w:rsidR="00AF4A15" w:rsidRPr="00221F03" w:rsidRDefault="00AF4A15" w:rsidP="00221F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  <w:r w:rsidRPr="00221F03"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  <w:t>Зміст відповідного положення (норми)</w:t>
            </w:r>
          </w:p>
          <w:p w14:paraId="42C5FB28" w14:textId="759BABAB" w:rsidR="00AF4A15" w:rsidRPr="00221F03" w:rsidRDefault="00AF4A15" w:rsidP="00221F0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</w:pPr>
            <w:r w:rsidRPr="00221F03">
              <w:rPr>
                <w:rFonts w:ascii="Times New Roman" w:eastAsia="Times New Roman" w:hAnsi="Times New Roman"/>
                <w:b/>
                <w:sz w:val="26"/>
                <w:szCs w:val="26"/>
                <w:lang w:eastAsia="ar-SA"/>
              </w:rPr>
              <w:t>проекту акта</w:t>
            </w:r>
          </w:p>
        </w:tc>
      </w:tr>
      <w:tr w:rsidR="00AF4A15" w:rsidRPr="00650CA1" w14:paraId="42C5FB32" w14:textId="77777777" w:rsidTr="00275BA9">
        <w:trPr>
          <w:trHeight w:val="70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FB2C" w14:textId="1F0E1BDB" w:rsidR="00AF4A15" w:rsidRPr="00650CA1" w:rsidRDefault="00555D3D" w:rsidP="002C70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6"/>
                <w:szCs w:val="26"/>
              </w:rPr>
            </w:pPr>
            <w:bookmarkStart w:id="1" w:name="n1204"/>
            <w:bookmarkEnd w:id="1"/>
            <w:r w:rsidRPr="00445CF5">
              <w:rPr>
                <w:sz w:val="26"/>
                <w:szCs w:val="26"/>
              </w:rPr>
              <w:t>Розділ VI</w:t>
            </w:r>
            <w:r w:rsidRPr="00650CA1">
              <w:rPr>
                <w:b/>
                <w:sz w:val="26"/>
                <w:szCs w:val="26"/>
              </w:rPr>
              <w:t xml:space="preserve"> </w:t>
            </w:r>
            <w:r w:rsidR="00650CA1" w:rsidRPr="00650CA1">
              <w:rPr>
                <w:sz w:val="26"/>
                <w:szCs w:val="26"/>
              </w:rPr>
              <w:t>"</w:t>
            </w:r>
            <w:r w:rsidRPr="00650CA1">
              <w:rPr>
                <w:sz w:val="26"/>
                <w:szCs w:val="26"/>
              </w:rPr>
              <w:t>Прикінцеві та перехідні положення</w:t>
            </w:r>
            <w:r w:rsidR="00650CA1" w:rsidRPr="00650CA1">
              <w:rPr>
                <w:sz w:val="26"/>
                <w:szCs w:val="26"/>
              </w:rPr>
              <w:t>"</w:t>
            </w:r>
          </w:p>
          <w:p w14:paraId="42C5FB2D" w14:textId="77777777" w:rsidR="00555D3D" w:rsidRPr="00650CA1" w:rsidRDefault="00555D3D" w:rsidP="002C70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6"/>
                <w:szCs w:val="26"/>
              </w:rPr>
            </w:pPr>
          </w:p>
          <w:p w14:paraId="42C5FB2E" w14:textId="77777777" w:rsidR="00555D3D" w:rsidRPr="00650CA1" w:rsidRDefault="00555D3D" w:rsidP="002C70E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6"/>
                <w:szCs w:val="26"/>
              </w:rPr>
            </w:pPr>
            <w:r w:rsidRPr="00650CA1">
              <w:rPr>
                <w:sz w:val="26"/>
                <w:szCs w:val="26"/>
              </w:rPr>
              <w:t>пункт відсутній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FB2F" w14:textId="1DD4D787" w:rsidR="00555D3D" w:rsidRPr="00650CA1" w:rsidRDefault="00555D3D" w:rsidP="00555D3D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 w:val="26"/>
                <w:szCs w:val="26"/>
              </w:rPr>
            </w:pPr>
            <w:r w:rsidRPr="00445CF5">
              <w:rPr>
                <w:sz w:val="26"/>
                <w:szCs w:val="26"/>
              </w:rPr>
              <w:t>Розділ VI</w:t>
            </w:r>
            <w:r w:rsidRPr="00650CA1">
              <w:rPr>
                <w:b/>
                <w:sz w:val="26"/>
                <w:szCs w:val="26"/>
              </w:rPr>
              <w:t xml:space="preserve"> </w:t>
            </w:r>
            <w:r w:rsidR="00650CA1" w:rsidRPr="00650CA1">
              <w:rPr>
                <w:sz w:val="26"/>
                <w:szCs w:val="26"/>
              </w:rPr>
              <w:t>"</w:t>
            </w:r>
            <w:r w:rsidRPr="00650CA1">
              <w:rPr>
                <w:sz w:val="26"/>
                <w:szCs w:val="26"/>
              </w:rPr>
              <w:t>Прикінцеві та перехідні положення</w:t>
            </w:r>
            <w:r w:rsidR="00650CA1" w:rsidRPr="00650CA1">
              <w:rPr>
                <w:sz w:val="26"/>
                <w:szCs w:val="26"/>
              </w:rPr>
              <w:t>"</w:t>
            </w:r>
          </w:p>
          <w:p w14:paraId="4FFE6375" w14:textId="5E1C3D35" w:rsidR="00AD7C9A" w:rsidRPr="00445CF5" w:rsidRDefault="00AD7C9A" w:rsidP="00AD7C9A">
            <w:pPr>
              <w:pStyle w:val="aa"/>
              <w:rPr>
                <w:rFonts w:ascii="Times New Roman" w:hAnsi="Times New Roman"/>
                <w:b/>
                <w:sz w:val="28"/>
                <w:szCs w:val="28"/>
              </w:rPr>
            </w:pPr>
            <w:r w:rsidRPr="00827D34">
              <w:rPr>
                <w:rFonts w:ascii="Times New Roman" w:hAnsi="Times New Roman"/>
                <w:sz w:val="28"/>
                <w:szCs w:val="28"/>
              </w:rPr>
              <w:t>"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44</w:t>
            </w:r>
            <w:r w:rsidRPr="00445CF5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. Установити, що у 2018 році з метою здійснення заходів із середньострокового бюджетного планування, як виняток з положень частини першої статті 21, </w:t>
            </w:r>
            <w:hyperlink r:id="rId12" w:anchor="n698" w:history="1">
              <w:r w:rsidRPr="00445CF5">
                <w:rPr>
                  <w:rFonts w:ascii="Times New Roman" w:hAnsi="Times New Roman"/>
                  <w:b/>
                  <w:sz w:val="28"/>
                  <w:szCs w:val="28"/>
                </w:rPr>
                <w:t>частин першої</w:t>
              </w:r>
            </w:hyperlink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 і </w:t>
            </w:r>
            <w:hyperlink r:id="rId13" w:anchor="n706" w:history="1">
              <w:r w:rsidRPr="00445CF5">
                <w:rPr>
                  <w:rFonts w:ascii="Times New Roman" w:hAnsi="Times New Roman"/>
                  <w:b/>
                  <w:sz w:val="28"/>
                  <w:szCs w:val="28"/>
                </w:rPr>
                <w:t>третьої</w:t>
              </w:r>
            </w:hyperlink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 статті 33 цього Кодексу та </w:t>
            </w:r>
            <w:hyperlink r:id="rId14" w:anchor="n1203" w:tgtFrame="_blank" w:history="1">
              <w:r w:rsidRPr="00445CF5">
                <w:rPr>
                  <w:rFonts w:ascii="Times New Roman" w:hAnsi="Times New Roman"/>
                  <w:b/>
                  <w:sz w:val="28"/>
                  <w:szCs w:val="28"/>
                </w:rPr>
                <w:t>частини першої</w:t>
              </w:r>
            </w:hyperlink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 статті 152 Регламенту Верховної Ради України, затвердженого Законом України "Про Регламент Верховної Ради України" (Відомості Верховної Ради України, 2010 р., №№ 14-17, ст. 133):</w:t>
            </w:r>
          </w:p>
          <w:p w14:paraId="6D3A6A33" w14:textId="3C039B88" w:rsidR="00AD7C9A" w:rsidRPr="003F28FB" w:rsidRDefault="00AD7C9A" w:rsidP="00AD7C9A">
            <w:pPr>
              <w:pStyle w:val="aa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bookmarkStart w:id="2" w:name="n3025"/>
            <w:bookmarkEnd w:id="2"/>
            <w:r w:rsidRPr="00445CF5">
              <w:rPr>
                <w:rFonts w:ascii="Times New Roman" w:hAnsi="Times New Roman"/>
                <w:b/>
                <w:sz w:val="28"/>
                <w:szCs w:val="28"/>
              </w:rPr>
              <w:t xml:space="preserve">Міністерство фінансів України спільно з іншими центральними органами виконавчої влади розробляє та до 15 травня 2018 року </w:t>
            </w:r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подає на розгляд Кабінету Міністрів України проект Основних напр</w:t>
            </w:r>
            <w:r w:rsidR="00260C08"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ямів бюджетної політики на 2019–</w:t>
            </w:r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2021 роки</w:t>
            </w:r>
            <w:r w:rsidR="009C381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;</w:t>
            </w:r>
          </w:p>
          <w:p w14:paraId="7509198A" w14:textId="7F9480A9" w:rsidR="00AD7C9A" w:rsidRPr="00445CF5" w:rsidRDefault="00AD7C9A" w:rsidP="00AD7C9A">
            <w:pPr>
              <w:pStyle w:val="aa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n3026"/>
            <w:bookmarkEnd w:id="3"/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Кабінет Міністрів України розглядає та схвалює проект Основних напр</w:t>
            </w:r>
            <w:r w:rsidR="00260C08"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ямів бюджетної політики на 2019–</w:t>
            </w:r>
            <w:r w:rsidRPr="003F28F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2021 роки не пізніше 1 червня </w:t>
            </w:r>
            <w:r w:rsidRPr="009525C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2018 року</w:t>
            </w:r>
            <w:r w:rsidR="00B839A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,</w:t>
            </w:r>
            <w:r w:rsidRPr="009525CE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839AE" w:rsidRPr="009F735F">
              <w:rPr>
                <w:rFonts w:ascii="Times New Roman" w:hAnsi="Times New Roman"/>
                <w:b/>
                <w:sz w:val="28"/>
                <w:szCs w:val="28"/>
              </w:rPr>
              <w:t>а також подає не пізніше 5 червня 2018 року до Верховної Ради України такий проект разом з супровідними матеріалами, що включатимуть фіна</w:t>
            </w:r>
            <w:r w:rsidR="00F460F4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="00B839AE" w:rsidRPr="009F735F">
              <w:rPr>
                <w:rFonts w:ascii="Times New Roman" w:hAnsi="Times New Roman"/>
                <w:b/>
                <w:sz w:val="28"/>
                <w:szCs w:val="28"/>
              </w:rPr>
              <w:t>сово-ек</w:t>
            </w:r>
            <w:r w:rsidR="00F460F4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B839AE" w:rsidRPr="009F735F">
              <w:rPr>
                <w:rFonts w:ascii="Times New Roman" w:hAnsi="Times New Roman"/>
                <w:b/>
                <w:sz w:val="28"/>
                <w:szCs w:val="28"/>
              </w:rPr>
              <w:t>номічне обґрунтування  та відповідні розрахунки щодо його положень і показників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445CF5" w:rsidDel="00710FB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".</w:t>
            </w:r>
          </w:p>
          <w:p w14:paraId="42C5FB31" w14:textId="5CA7105F" w:rsidR="00AD7C9A" w:rsidRPr="00AD7C9A" w:rsidRDefault="00AD7C9A" w:rsidP="00712A1E">
            <w:pPr>
              <w:pStyle w:val="aa"/>
              <w:rPr>
                <w:rFonts w:asciiTheme="minorHAnsi" w:hAnsiTheme="minorHAnsi"/>
                <w:b/>
                <w:szCs w:val="26"/>
              </w:rPr>
            </w:pPr>
            <w:bookmarkStart w:id="4" w:name="n9"/>
            <w:bookmarkEnd w:id="4"/>
            <w:r w:rsidRPr="00445CF5">
              <w:rPr>
                <w:rFonts w:ascii="Times New Roman" w:hAnsi="Times New Roman"/>
                <w:b/>
                <w:sz w:val="28"/>
                <w:szCs w:val="28"/>
              </w:rPr>
              <w:t>2. Цей Закон набирає чинності з дня, наступного за днем його опублікування.</w:t>
            </w:r>
            <w:bookmarkStart w:id="5" w:name="n10"/>
            <w:bookmarkEnd w:id="5"/>
          </w:p>
        </w:tc>
      </w:tr>
    </w:tbl>
    <w:p w14:paraId="2710FBC0" w14:textId="77777777" w:rsidR="00A3229A" w:rsidRDefault="00A3229A" w:rsidP="00B03DC0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bookmarkStart w:id="6" w:name="n3"/>
      <w:bookmarkEnd w:id="6"/>
    </w:p>
    <w:p w14:paraId="20444CD5" w14:textId="753DE0F0" w:rsidR="00221F03" w:rsidRPr="009F735F" w:rsidRDefault="00F863CA" w:rsidP="00260C08">
      <w:pPr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6"/>
          <w:lang w:val="ru-RU"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6"/>
          <w:lang w:val="ru-RU" w:eastAsia="ru-RU"/>
        </w:rPr>
        <w:t>Міні</w:t>
      </w:r>
      <w:proofErr w:type="gramStart"/>
      <w:r>
        <w:rPr>
          <w:rFonts w:ascii="Times New Roman" w:eastAsia="Times New Roman" w:hAnsi="Times New Roman"/>
          <w:b/>
          <w:sz w:val="28"/>
          <w:szCs w:val="26"/>
          <w:lang w:val="ru-RU" w:eastAsia="ru-RU"/>
        </w:rPr>
        <w:t>стр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6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6"/>
          <w:lang w:val="ru-RU" w:eastAsia="ru-RU"/>
        </w:rPr>
        <w:t>фінансів</w:t>
      </w:r>
      <w:proofErr w:type="spellEnd"/>
      <w:r>
        <w:rPr>
          <w:rFonts w:ascii="Times New Roman" w:eastAsia="Times New Roman" w:hAnsi="Times New Roman"/>
          <w:b/>
          <w:sz w:val="28"/>
          <w:szCs w:val="26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6"/>
          <w:lang w:val="ru-RU" w:eastAsia="ru-RU"/>
        </w:rPr>
        <w:t>України</w:t>
      </w:r>
      <w:proofErr w:type="spellEnd"/>
      <w:r>
        <w:rPr>
          <w:rFonts w:ascii="Times New Roman" w:eastAsia="Times New Roman" w:hAnsi="Times New Roman"/>
          <w:b/>
          <w:sz w:val="28"/>
          <w:szCs w:val="26"/>
          <w:lang w:val="ru-RU" w:eastAsia="ru-RU"/>
        </w:rPr>
        <w:t xml:space="preserve">                                                                                                                             О. Данилюк</w:t>
      </w:r>
    </w:p>
    <w:sectPr w:rsidR="00221F03" w:rsidRPr="009F735F" w:rsidSect="00712A1E">
      <w:headerReference w:type="even" r:id="rId15"/>
      <w:headerReference w:type="default" r:id="rId16"/>
      <w:footnotePr>
        <w:pos w:val="beneathText"/>
      </w:footnotePr>
      <w:pgSz w:w="15840" w:h="12240" w:orient="landscape"/>
      <w:pgMar w:top="568" w:right="425" w:bottom="284" w:left="85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176A6" w14:textId="77777777" w:rsidR="0035143F" w:rsidRDefault="0035143F">
      <w:pPr>
        <w:spacing w:after="0" w:line="240" w:lineRule="auto"/>
      </w:pPr>
      <w:r>
        <w:separator/>
      </w:r>
    </w:p>
  </w:endnote>
  <w:endnote w:type="continuationSeparator" w:id="0">
    <w:p w14:paraId="6172F265" w14:textId="77777777" w:rsidR="0035143F" w:rsidRDefault="0035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Arial Narrow"/>
    <w:panose1 w:val="020B05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2BBD4B" w14:textId="77777777" w:rsidR="0035143F" w:rsidRDefault="0035143F">
      <w:pPr>
        <w:spacing w:after="0" w:line="240" w:lineRule="auto"/>
      </w:pPr>
      <w:r>
        <w:separator/>
      </w:r>
    </w:p>
  </w:footnote>
  <w:footnote w:type="continuationSeparator" w:id="0">
    <w:p w14:paraId="7BB056F0" w14:textId="77777777" w:rsidR="0035143F" w:rsidRDefault="00351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FB43" w14:textId="77777777" w:rsidR="008A6AD2" w:rsidRDefault="00D204BC" w:rsidP="008A6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B7DE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2C5FB44" w14:textId="77777777" w:rsidR="008A6AD2" w:rsidRDefault="008A6AD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FB45" w14:textId="77777777" w:rsidR="008A6AD2" w:rsidRDefault="00D204BC" w:rsidP="008A6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B7D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735F">
      <w:rPr>
        <w:rStyle w:val="a5"/>
        <w:noProof/>
      </w:rPr>
      <w:t>2</w:t>
    </w:r>
    <w:r>
      <w:rPr>
        <w:rStyle w:val="a5"/>
      </w:rPr>
      <w:fldChar w:fldCharType="end"/>
    </w:r>
  </w:p>
  <w:p w14:paraId="42C5FB46" w14:textId="77777777" w:rsidR="008A6AD2" w:rsidRDefault="009B7DE0" w:rsidP="008A6AD2">
    <w:pPr>
      <w:pStyle w:val="a3"/>
      <w:jc w:val="both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B4BCF"/>
    <w:multiLevelType w:val="hybridMultilevel"/>
    <w:tmpl w:val="BB3A3244"/>
    <w:lvl w:ilvl="0" w:tplc="A2B0D3F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B7044"/>
    <w:multiLevelType w:val="hybridMultilevel"/>
    <w:tmpl w:val="39A4AE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17152"/>
    <w:multiLevelType w:val="hybridMultilevel"/>
    <w:tmpl w:val="4EC8D22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95"/>
    <w:rsid w:val="00002850"/>
    <w:rsid w:val="00005A8B"/>
    <w:rsid w:val="0001337E"/>
    <w:rsid w:val="000172F0"/>
    <w:rsid w:val="00017AF6"/>
    <w:rsid w:val="000346F9"/>
    <w:rsid w:val="00050F9C"/>
    <w:rsid w:val="0006447E"/>
    <w:rsid w:val="00070D54"/>
    <w:rsid w:val="000B4EEB"/>
    <w:rsid w:val="000C0BE2"/>
    <w:rsid w:val="000F267E"/>
    <w:rsid w:val="000F2D27"/>
    <w:rsid w:val="000F4F92"/>
    <w:rsid w:val="0011781B"/>
    <w:rsid w:val="00132C73"/>
    <w:rsid w:val="001352E6"/>
    <w:rsid w:val="00147DD0"/>
    <w:rsid w:val="00156A7A"/>
    <w:rsid w:val="001634A8"/>
    <w:rsid w:val="001657C3"/>
    <w:rsid w:val="00167352"/>
    <w:rsid w:val="00172185"/>
    <w:rsid w:val="001735FE"/>
    <w:rsid w:val="0018489F"/>
    <w:rsid w:val="00187F0B"/>
    <w:rsid w:val="001A02A9"/>
    <w:rsid w:val="001A7BCC"/>
    <w:rsid w:val="001B7867"/>
    <w:rsid w:val="001C08EB"/>
    <w:rsid w:val="001C1815"/>
    <w:rsid w:val="001D5F67"/>
    <w:rsid w:val="001E1550"/>
    <w:rsid w:val="00221F03"/>
    <w:rsid w:val="00231633"/>
    <w:rsid w:val="0025075A"/>
    <w:rsid w:val="00256112"/>
    <w:rsid w:val="002570DD"/>
    <w:rsid w:val="00260C08"/>
    <w:rsid w:val="00261DFC"/>
    <w:rsid w:val="00263F7F"/>
    <w:rsid w:val="00267118"/>
    <w:rsid w:val="00270CE8"/>
    <w:rsid w:val="00273340"/>
    <w:rsid w:val="00275BA9"/>
    <w:rsid w:val="00285748"/>
    <w:rsid w:val="002872B3"/>
    <w:rsid w:val="002C70ED"/>
    <w:rsid w:val="002D598F"/>
    <w:rsid w:val="002E02A3"/>
    <w:rsid w:val="002E16B9"/>
    <w:rsid w:val="003047E7"/>
    <w:rsid w:val="003145AA"/>
    <w:rsid w:val="003235EC"/>
    <w:rsid w:val="0033251B"/>
    <w:rsid w:val="00342855"/>
    <w:rsid w:val="0035143F"/>
    <w:rsid w:val="00362928"/>
    <w:rsid w:val="003722E1"/>
    <w:rsid w:val="00380F95"/>
    <w:rsid w:val="003C0D37"/>
    <w:rsid w:val="003E2530"/>
    <w:rsid w:val="003F0274"/>
    <w:rsid w:val="003F0AAA"/>
    <w:rsid w:val="003F1B92"/>
    <w:rsid w:val="003F28FB"/>
    <w:rsid w:val="003F7101"/>
    <w:rsid w:val="00410C2B"/>
    <w:rsid w:val="004115BB"/>
    <w:rsid w:val="00414796"/>
    <w:rsid w:val="0041496E"/>
    <w:rsid w:val="004208DC"/>
    <w:rsid w:val="004410B2"/>
    <w:rsid w:val="00445CF5"/>
    <w:rsid w:val="00446CCF"/>
    <w:rsid w:val="00454EBD"/>
    <w:rsid w:val="00460019"/>
    <w:rsid w:val="00495E68"/>
    <w:rsid w:val="004A03E0"/>
    <w:rsid w:val="004A4787"/>
    <w:rsid w:val="004B1968"/>
    <w:rsid w:val="004C1577"/>
    <w:rsid w:val="004C2A88"/>
    <w:rsid w:val="004C4447"/>
    <w:rsid w:val="004E1ED7"/>
    <w:rsid w:val="004E7EBB"/>
    <w:rsid w:val="0050615F"/>
    <w:rsid w:val="0051386E"/>
    <w:rsid w:val="00516BB3"/>
    <w:rsid w:val="00531949"/>
    <w:rsid w:val="0053797D"/>
    <w:rsid w:val="005403C2"/>
    <w:rsid w:val="0055116A"/>
    <w:rsid w:val="00555D3D"/>
    <w:rsid w:val="0058224C"/>
    <w:rsid w:val="00586567"/>
    <w:rsid w:val="005A6092"/>
    <w:rsid w:val="005B38D7"/>
    <w:rsid w:val="005B609E"/>
    <w:rsid w:val="005B7F0E"/>
    <w:rsid w:val="005D0CC8"/>
    <w:rsid w:val="005E058B"/>
    <w:rsid w:val="005E3C6F"/>
    <w:rsid w:val="00603717"/>
    <w:rsid w:val="006136F4"/>
    <w:rsid w:val="00620AEA"/>
    <w:rsid w:val="006318F2"/>
    <w:rsid w:val="00645D84"/>
    <w:rsid w:val="00650CA1"/>
    <w:rsid w:val="00651B5E"/>
    <w:rsid w:val="006608D5"/>
    <w:rsid w:val="00671C99"/>
    <w:rsid w:val="00693FF2"/>
    <w:rsid w:val="00697F10"/>
    <w:rsid w:val="006A14B4"/>
    <w:rsid w:val="006C1E0D"/>
    <w:rsid w:val="006E323E"/>
    <w:rsid w:val="007119D2"/>
    <w:rsid w:val="00712A1E"/>
    <w:rsid w:val="00724686"/>
    <w:rsid w:val="00727737"/>
    <w:rsid w:val="00736B4B"/>
    <w:rsid w:val="00742DA7"/>
    <w:rsid w:val="00753222"/>
    <w:rsid w:val="007655B1"/>
    <w:rsid w:val="00791F85"/>
    <w:rsid w:val="007A2443"/>
    <w:rsid w:val="007A34FE"/>
    <w:rsid w:val="007C0149"/>
    <w:rsid w:val="007E5E0F"/>
    <w:rsid w:val="00810BDD"/>
    <w:rsid w:val="00826DA5"/>
    <w:rsid w:val="00835D99"/>
    <w:rsid w:val="008603AB"/>
    <w:rsid w:val="0086129C"/>
    <w:rsid w:val="00874C7D"/>
    <w:rsid w:val="008A6AD2"/>
    <w:rsid w:val="008A7C4D"/>
    <w:rsid w:val="008C50AE"/>
    <w:rsid w:val="008C623F"/>
    <w:rsid w:val="008D0E7E"/>
    <w:rsid w:val="008E66F2"/>
    <w:rsid w:val="008F55EF"/>
    <w:rsid w:val="008F6145"/>
    <w:rsid w:val="008F7F1F"/>
    <w:rsid w:val="0093487A"/>
    <w:rsid w:val="00943506"/>
    <w:rsid w:val="009525CE"/>
    <w:rsid w:val="00952E67"/>
    <w:rsid w:val="009567AC"/>
    <w:rsid w:val="00956E80"/>
    <w:rsid w:val="0096083A"/>
    <w:rsid w:val="00963E89"/>
    <w:rsid w:val="00967E58"/>
    <w:rsid w:val="009766BF"/>
    <w:rsid w:val="00983C72"/>
    <w:rsid w:val="00984B9D"/>
    <w:rsid w:val="00985AC6"/>
    <w:rsid w:val="009A0C77"/>
    <w:rsid w:val="009B426A"/>
    <w:rsid w:val="009B7DE0"/>
    <w:rsid w:val="009C3813"/>
    <w:rsid w:val="009D29F5"/>
    <w:rsid w:val="009F25B4"/>
    <w:rsid w:val="009F735F"/>
    <w:rsid w:val="00A24974"/>
    <w:rsid w:val="00A25F0E"/>
    <w:rsid w:val="00A26190"/>
    <w:rsid w:val="00A27F02"/>
    <w:rsid w:val="00A3229A"/>
    <w:rsid w:val="00A70B34"/>
    <w:rsid w:val="00A80E3A"/>
    <w:rsid w:val="00AB768F"/>
    <w:rsid w:val="00AD2140"/>
    <w:rsid w:val="00AD7C9A"/>
    <w:rsid w:val="00AE1D6F"/>
    <w:rsid w:val="00AE27D1"/>
    <w:rsid w:val="00AE2EB1"/>
    <w:rsid w:val="00AE38FB"/>
    <w:rsid w:val="00AE435E"/>
    <w:rsid w:val="00AF0B8A"/>
    <w:rsid w:val="00AF1205"/>
    <w:rsid w:val="00AF326A"/>
    <w:rsid w:val="00AF4A15"/>
    <w:rsid w:val="00B0086E"/>
    <w:rsid w:val="00B00A36"/>
    <w:rsid w:val="00B0195A"/>
    <w:rsid w:val="00B03DC0"/>
    <w:rsid w:val="00B158E1"/>
    <w:rsid w:val="00B24462"/>
    <w:rsid w:val="00B375D5"/>
    <w:rsid w:val="00B520B4"/>
    <w:rsid w:val="00B525D3"/>
    <w:rsid w:val="00B5788F"/>
    <w:rsid w:val="00B73A59"/>
    <w:rsid w:val="00B771C3"/>
    <w:rsid w:val="00B7793B"/>
    <w:rsid w:val="00B77FE8"/>
    <w:rsid w:val="00B839AE"/>
    <w:rsid w:val="00BA708A"/>
    <w:rsid w:val="00BC56E5"/>
    <w:rsid w:val="00BC75B4"/>
    <w:rsid w:val="00BD4FC4"/>
    <w:rsid w:val="00BE159C"/>
    <w:rsid w:val="00BE29C1"/>
    <w:rsid w:val="00BE34C4"/>
    <w:rsid w:val="00BE5F1E"/>
    <w:rsid w:val="00BF3631"/>
    <w:rsid w:val="00C27336"/>
    <w:rsid w:val="00C425A0"/>
    <w:rsid w:val="00C54DE2"/>
    <w:rsid w:val="00C640DF"/>
    <w:rsid w:val="00C75488"/>
    <w:rsid w:val="00C97642"/>
    <w:rsid w:val="00CA15F4"/>
    <w:rsid w:val="00CC5662"/>
    <w:rsid w:val="00CD33F7"/>
    <w:rsid w:val="00CE3605"/>
    <w:rsid w:val="00D204BC"/>
    <w:rsid w:val="00D21595"/>
    <w:rsid w:val="00D22223"/>
    <w:rsid w:val="00D3477E"/>
    <w:rsid w:val="00D54338"/>
    <w:rsid w:val="00D54439"/>
    <w:rsid w:val="00D608A4"/>
    <w:rsid w:val="00D62573"/>
    <w:rsid w:val="00D72FD4"/>
    <w:rsid w:val="00D85A3B"/>
    <w:rsid w:val="00DA1B25"/>
    <w:rsid w:val="00DB0D38"/>
    <w:rsid w:val="00DB1969"/>
    <w:rsid w:val="00DB2AFF"/>
    <w:rsid w:val="00DB3177"/>
    <w:rsid w:val="00DC29B3"/>
    <w:rsid w:val="00DE433E"/>
    <w:rsid w:val="00DE742A"/>
    <w:rsid w:val="00E04C26"/>
    <w:rsid w:val="00E13725"/>
    <w:rsid w:val="00E21723"/>
    <w:rsid w:val="00E23F7D"/>
    <w:rsid w:val="00E27317"/>
    <w:rsid w:val="00E37A3A"/>
    <w:rsid w:val="00E55610"/>
    <w:rsid w:val="00E6370B"/>
    <w:rsid w:val="00E77850"/>
    <w:rsid w:val="00E920D5"/>
    <w:rsid w:val="00EC30B9"/>
    <w:rsid w:val="00ED2A28"/>
    <w:rsid w:val="00ED4274"/>
    <w:rsid w:val="00EF2E2A"/>
    <w:rsid w:val="00F106A7"/>
    <w:rsid w:val="00F34EDD"/>
    <w:rsid w:val="00F4292D"/>
    <w:rsid w:val="00F460F4"/>
    <w:rsid w:val="00F50986"/>
    <w:rsid w:val="00F50B12"/>
    <w:rsid w:val="00F6312D"/>
    <w:rsid w:val="00F63BA8"/>
    <w:rsid w:val="00F649E9"/>
    <w:rsid w:val="00F82380"/>
    <w:rsid w:val="00F863CA"/>
    <w:rsid w:val="00F9668C"/>
    <w:rsid w:val="00FA2145"/>
    <w:rsid w:val="00FB655D"/>
    <w:rsid w:val="00FC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5FB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D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0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80F95"/>
  </w:style>
  <w:style w:type="paragraph" w:customStyle="1" w:styleId="11">
    <w:name w:val="1 Знак Знак Знак Знак Знак Знак1 Знак Знак"/>
    <w:basedOn w:val="a"/>
    <w:rsid w:val="00380F95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character" w:styleId="a5">
    <w:name w:val="page number"/>
    <w:basedOn w:val="a0"/>
    <w:rsid w:val="00380F95"/>
  </w:style>
  <w:style w:type="paragraph" w:styleId="a6">
    <w:name w:val="List Paragraph"/>
    <w:basedOn w:val="a"/>
    <w:uiPriority w:val="34"/>
    <w:qFormat/>
    <w:rsid w:val="00DB0D38"/>
    <w:pPr>
      <w:ind w:left="720"/>
      <w:contextualSpacing/>
    </w:pPr>
  </w:style>
  <w:style w:type="paragraph" w:customStyle="1" w:styleId="21">
    <w:name w:val="Основной текст 21"/>
    <w:basedOn w:val="a"/>
    <w:uiPriority w:val="99"/>
    <w:rsid w:val="00ED4274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43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43506"/>
    <w:rPr>
      <w:rFonts w:ascii="Tahoma" w:hAnsi="Tahoma" w:cs="Tahoma"/>
      <w:sz w:val="16"/>
      <w:szCs w:val="16"/>
      <w:lang w:eastAsia="en-US"/>
    </w:rPr>
  </w:style>
  <w:style w:type="paragraph" w:customStyle="1" w:styleId="rvps2">
    <w:name w:val="rvps2"/>
    <w:basedOn w:val="a"/>
    <w:rsid w:val="002C70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2C70ED"/>
  </w:style>
  <w:style w:type="character" w:customStyle="1" w:styleId="apple-converted-space">
    <w:name w:val="apple-converted-space"/>
    <w:rsid w:val="002C70ED"/>
  </w:style>
  <w:style w:type="character" w:customStyle="1" w:styleId="rvts46">
    <w:name w:val="rvts46"/>
    <w:rsid w:val="002C70ED"/>
  </w:style>
  <w:style w:type="character" w:styleId="a9">
    <w:name w:val="Hyperlink"/>
    <w:uiPriority w:val="99"/>
    <w:semiHidden/>
    <w:unhideWhenUsed/>
    <w:rsid w:val="002C70ED"/>
    <w:rPr>
      <w:color w:val="0000FF"/>
      <w:u w:val="single"/>
    </w:rPr>
  </w:style>
  <w:style w:type="character" w:customStyle="1" w:styleId="rvts0">
    <w:name w:val="rvts0"/>
    <w:rsid w:val="00555D3D"/>
  </w:style>
  <w:style w:type="character" w:customStyle="1" w:styleId="rvts52">
    <w:name w:val="rvts52"/>
    <w:basedOn w:val="a0"/>
    <w:rsid w:val="001B7867"/>
  </w:style>
  <w:style w:type="paragraph" w:customStyle="1" w:styleId="aa">
    <w:name w:val="Нормальний текст"/>
    <w:basedOn w:val="a"/>
    <w:link w:val="ab"/>
    <w:rsid w:val="001B786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b">
    <w:name w:val="Нормальний текст Знак"/>
    <w:link w:val="aa"/>
    <w:locked/>
    <w:rsid w:val="001B7867"/>
    <w:rPr>
      <w:rFonts w:ascii="Antiqua" w:eastAsia="Times New Roman" w:hAnsi="Antiqua"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D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80F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80F95"/>
  </w:style>
  <w:style w:type="paragraph" w:customStyle="1" w:styleId="11">
    <w:name w:val="1 Знак Знак Знак Знак Знак Знак1 Знак Знак"/>
    <w:basedOn w:val="a"/>
    <w:rsid w:val="00380F95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character" w:styleId="a5">
    <w:name w:val="page number"/>
    <w:basedOn w:val="a0"/>
    <w:rsid w:val="00380F95"/>
  </w:style>
  <w:style w:type="paragraph" w:styleId="a6">
    <w:name w:val="List Paragraph"/>
    <w:basedOn w:val="a"/>
    <w:uiPriority w:val="34"/>
    <w:qFormat/>
    <w:rsid w:val="00DB0D38"/>
    <w:pPr>
      <w:ind w:left="720"/>
      <w:contextualSpacing/>
    </w:pPr>
  </w:style>
  <w:style w:type="paragraph" w:customStyle="1" w:styleId="21">
    <w:name w:val="Основной текст 21"/>
    <w:basedOn w:val="a"/>
    <w:uiPriority w:val="99"/>
    <w:rsid w:val="00ED4274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43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43506"/>
    <w:rPr>
      <w:rFonts w:ascii="Tahoma" w:hAnsi="Tahoma" w:cs="Tahoma"/>
      <w:sz w:val="16"/>
      <w:szCs w:val="16"/>
      <w:lang w:eastAsia="en-US"/>
    </w:rPr>
  </w:style>
  <w:style w:type="paragraph" w:customStyle="1" w:styleId="rvps2">
    <w:name w:val="rvps2"/>
    <w:basedOn w:val="a"/>
    <w:rsid w:val="002C70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2C70ED"/>
  </w:style>
  <w:style w:type="character" w:customStyle="1" w:styleId="apple-converted-space">
    <w:name w:val="apple-converted-space"/>
    <w:rsid w:val="002C70ED"/>
  </w:style>
  <w:style w:type="character" w:customStyle="1" w:styleId="rvts46">
    <w:name w:val="rvts46"/>
    <w:rsid w:val="002C70ED"/>
  </w:style>
  <w:style w:type="character" w:styleId="a9">
    <w:name w:val="Hyperlink"/>
    <w:uiPriority w:val="99"/>
    <w:semiHidden/>
    <w:unhideWhenUsed/>
    <w:rsid w:val="002C70ED"/>
    <w:rPr>
      <w:color w:val="0000FF"/>
      <w:u w:val="single"/>
    </w:rPr>
  </w:style>
  <w:style w:type="character" w:customStyle="1" w:styleId="rvts0">
    <w:name w:val="rvts0"/>
    <w:rsid w:val="00555D3D"/>
  </w:style>
  <w:style w:type="character" w:customStyle="1" w:styleId="rvts52">
    <w:name w:val="rvts52"/>
    <w:basedOn w:val="a0"/>
    <w:rsid w:val="001B7867"/>
  </w:style>
  <w:style w:type="paragraph" w:customStyle="1" w:styleId="aa">
    <w:name w:val="Нормальний текст"/>
    <w:basedOn w:val="a"/>
    <w:link w:val="ab"/>
    <w:rsid w:val="001B786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b">
    <w:name w:val="Нормальний текст Знак"/>
    <w:link w:val="aa"/>
    <w:locked/>
    <w:rsid w:val="001B7867"/>
    <w:rPr>
      <w:rFonts w:ascii="Antiqua" w:eastAsia="Times New Roman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45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1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zakon0.rada.gov.ua/laws/show/2456-17/prin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zakon0.rada.gov.ua/laws/show/2456-17/prin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zakon0.rada.gov.ua/laws/show/1861-17/paran1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acedc1b3-a6a6-4744-bb8f-c9b717f8a9c9">MFWF-326-16617</_dlc_DocId>
    <_dlc_DocIdUrl xmlns="acedc1b3-a6a6-4744-bb8f-c9b717f8a9c9">
      <Url>http://workflow/04000/04120/_layouts/DocIdRedir.aspx?ID=MFWF-326-16617</Url>
      <Description>MFWF-326-16617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B89639AFD9EFB49AE7FB47884D7D4C0" ma:contentTypeVersion="0" ma:contentTypeDescription="Створення нового документа." ma:contentTypeScope="" ma:versionID="51ac7f75d529aa8b54b7c63876f113cb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4A40C5-FA0E-43FB-953C-955D0448E1B1}">
  <ds:schemaRefs>
    <ds:schemaRef ds:uri="http://schemas.microsoft.com/office/2006/metadata/properties"/>
    <ds:schemaRef ds:uri="acedc1b3-a6a6-4744-bb8f-c9b717f8a9c9"/>
  </ds:schemaRefs>
</ds:datastoreItem>
</file>

<file path=customXml/itemProps2.xml><?xml version="1.0" encoding="utf-8"?>
<ds:datastoreItem xmlns:ds="http://schemas.openxmlformats.org/officeDocument/2006/customXml" ds:itemID="{5541C6CF-55CF-463B-AE86-205C159105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DF3B1-97A9-4D66-826C-9542F57557F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9F0D4FA-504D-4638-8DE5-93642C696E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2018-03-21T09:38:00Z</cp:lastPrinted>
  <dcterms:created xsi:type="dcterms:W3CDTF">2018-03-21T12:47:00Z</dcterms:created>
  <dcterms:modified xsi:type="dcterms:W3CDTF">2018-03-21T12:47:00Z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0x0101002B89639AFD9EFB49AE7FB47884D7D4C0</vt:lpwstr>
  </property>
  <property fmtid="{D5CDD505-2E9C-101B-9397-08002B2CF9AE}" pid="3" name="_dlc_DocIdItemGuid">
    <vt:lpwstr>8debce87-b5fe-48cb-bb72-a80919075033</vt:lpwstr>
  </property>
</Properties>
</file>