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2A17" w:rsidRDefault="00E82A17" w:rsidP="00E82A17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До реєстр. № </w:t>
      </w:r>
      <w:r w:rsidR="00DD672D">
        <w:rPr>
          <w:rFonts w:ascii="Times New Roman" w:eastAsia="Calibri" w:hAnsi="Times New Roman" w:cs="Calibri"/>
          <w:sz w:val="28"/>
          <w:szCs w:val="28"/>
        </w:rPr>
        <w:t>8213</w:t>
      </w:r>
    </w:p>
    <w:p w:rsidR="00E82A17" w:rsidRDefault="00E82A17" w:rsidP="00E82A17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 від </w:t>
      </w:r>
      <w:r w:rsidR="000C0847">
        <w:rPr>
          <w:rFonts w:ascii="Times New Roman" w:eastAsia="Calibri" w:hAnsi="Times New Roman" w:cs="Calibri"/>
          <w:sz w:val="28"/>
          <w:szCs w:val="28"/>
        </w:rPr>
        <w:t>30</w:t>
      </w:r>
      <w:r>
        <w:rPr>
          <w:rFonts w:ascii="Times New Roman" w:eastAsia="Calibri" w:hAnsi="Times New Roman" w:cs="Calibri"/>
          <w:sz w:val="28"/>
          <w:szCs w:val="28"/>
        </w:rPr>
        <w:t xml:space="preserve"> </w:t>
      </w:r>
      <w:r w:rsidR="000C0847">
        <w:rPr>
          <w:rFonts w:ascii="Times New Roman" w:eastAsia="Calibri" w:hAnsi="Times New Roman" w:cs="Calibri"/>
          <w:sz w:val="28"/>
          <w:szCs w:val="28"/>
        </w:rPr>
        <w:t>березня</w:t>
      </w:r>
      <w:r w:rsidR="00836C08">
        <w:rPr>
          <w:rFonts w:ascii="Times New Roman" w:eastAsia="Calibri" w:hAnsi="Times New Roman" w:cs="Calibri"/>
          <w:sz w:val="28"/>
          <w:szCs w:val="28"/>
        </w:rPr>
        <w:t xml:space="preserve"> 2018</w:t>
      </w:r>
      <w:r>
        <w:rPr>
          <w:rFonts w:ascii="Times New Roman" w:eastAsia="Calibri" w:hAnsi="Times New Roman" w:cs="Calibri"/>
          <w:sz w:val="28"/>
          <w:szCs w:val="28"/>
        </w:rPr>
        <w:t xml:space="preserve"> р.</w:t>
      </w:r>
    </w:p>
    <w:p w:rsidR="00E82A17" w:rsidRDefault="00E82A17" w:rsidP="00E82A17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E82A17" w:rsidRDefault="00E82A17" w:rsidP="00E82A1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82A17" w:rsidRDefault="00E82A17" w:rsidP="00E82A1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82A17" w:rsidRDefault="00E82A17" w:rsidP="00E82A1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82A17" w:rsidRDefault="00E82A17" w:rsidP="00E82A1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82A17" w:rsidRDefault="00E82A17" w:rsidP="00E82A1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82A17" w:rsidRDefault="00E82A17" w:rsidP="00E82A1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82A17" w:rsidRDefault="00E82A17" w:rsidP="00E82A1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82A17" w:rsidRDefault="00E82A17" w:rsidP="00E82A1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82A17" w:rsidRDefault="00E82A17" w:rsidP="00E82A1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82A17" w:rsidRDefault="00E82A17" w:rsidP="00E82A1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82A17" w:rsidRDefault="00E82A17" w:rsidP="00E82A17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E82A17" w:rsidRDefault="00E82A17" w:rsidP="00E82A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E82A17" w:rsidRDefault="00E82A17" w:rsidP="00E82A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E82A17" w:rsidRDefault="00E82A17" w:rsidP="00E82A17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166113" w:rsidRDefault="00E82A17" w:rsidP="00E82A17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Назва проекту </w:t>
      </w:r>
      <w:proofErr w:type="spellStart"/>
      <w:r>
        <w:rPr>
          <w:rFonts w:ascii="Calibri" w:eastAsia="Times New Roman" w:hAnsi="Calibri" w:cs="Arial"/>
          <w:sz w:val="24"/>
          <w:szCs w:val="24"/>
          <w:lang w:eastAsia="ru-RU"/>
        </w:rPr>
        <w:t>акта</w:t>
      </w:r>
      <w:proofErr w:type="spellEnd"/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: проект Закону </w:t>
      </w:r>
      <w:r w:rsidR="00166113" w:rsidRPr="00166113">
        <w:rPr>
          <w:rFonts w:ascii="Calibri" w:eastAsia="Times New Roman" w:hAnsi="Calibri" w:cs="Arial"/>
          <w:sz w:val="24"/>
          <w:szCs w:val="24"/>
          <w:lang w:eastAsia="ru-RU"/>
        </w:rPr>
        <w:t>про внесення змін до статті 10 Закону України "Про добровільне об'єднання територіальних громад" щодо фінансової підтримки державою добровільного об'єднання територіальних громад сіл, селищ, міст</w:t>
      </w:r>
    </w:p>
    <w:p w:rsidR="00E82A17" w:rsidRDefault="00E82A17" w:rsidP="00E82A17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Реєстр. № </w:t>
      </w:r>
      <w:r w:rsidR="00166113">
        <w:rPr>
          <w:rFonts w:ascii="Calibri" w:eastAsia="Times New Roman" w:hAnsi="Calibri" w:cs="Arial"/>
          <w:sz w:val="24"/>
          <w:szCs w:val="24"/>
          <w:lang w:eastAsia="ru-RU"/>
        </w:rPr>
        <w:t>8213</w:t>
      </w: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 від </w:t>
      </w:r>
      <w:r w:rsidR="006F6069">
        <w:rPr>
          <w:rFonts w:ascii="Calibri" w:eastAsia="Times New Roman" w:hAnsi="Calibri" w:cs="Arial"/>
          <w:sz w:val="24"/>
          <w:szCs w:val="24"/>
          <w:lang w:eastAsia="ru-RU"/>
        </w:rPr>
        <w:t>30</w:t>
      </w: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 </w:t>
      </w:r>
      <w:r w:rsidR="006F6069">
        <w:rPr>
          <w:rFonts w:ascii="Calibri" w:eastAsia="Times New Roman" w:hAnsi="Calibri" w:cs="Arial"/>
          <w:sz w:val="24"/>
          <w:szCs w:val="24"/>
          <w:lang w:eastAsia="ru-RU"/>
        </w:rPr>
        <w:t>березня</w:t>
      </w:r>
      <w:r w:rsidR="00836C08">
        <w:rPr>
          <w:rFonts w:ascii="Calibri" w:eastAsia="Times New Roman" w:hAnsi="Calibri" w:cs="Arial"/>
          <w:sz w:val="24"/>
          <w:szCs w:val="24"/>
          <w:lang w:eastAsia="ru-RU"/>
        </w:rPr>
        <w:t xml:space="preserve"> 2018</w:t>
      </w: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 р.</w:t>
      </w:r>
    </w:p>
    <w:p w:rsidR="00093BD6" w:rsidRDefault="00E82A17" w:rsidP="00E82A17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 xml:space="preserve">Суб’єкт права законодавчої ініціативи: </w:t>
      </w:r>
      <w:r w:rsidR="00093BD6">
        <w:rPr>
          <w:rFonts w:ascii="Calibri" w:eastAsia="Calibri" w:hAnsi="Calibri" w:cs="Arial"/>
          <w:sz w:val="24"/>
          <w:szCs w:val="24"/>
        </w:rPr>
        <w:t xml:space="preserve">Кабінет Міністрів </w:t>
      </w:r>
      <w:r>
        <w:rPr>
          <w:rFonts w:ascii="Calibri" w:eastAsia="Calibri" w:hAnsi="Calibri" w:cs="Arial"/>
          <w:sz w:val="24"/>
          <w:szCs w:val="24"/>
        </w:rPr>
        <w:t xml:space="preserve">України </w:t>
      </w:r>
    </w:p>
    <w:p w:rsidR="00B954CF" w:rsidRDefault="00E82A17" w:rsidP="00B954CF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 Комітет </w:t>
      </w:r>
      <w:r w:rsidR="00B954CF" w:rsidRPr="00B954CF">
        <w:rPr>
          <w:rFonts w:ascii="Calibri" w:eastAsia="Calibri" w:hAnsi="Calibri" w:cs="Arial"/>
          <w:sz w:val="24"/>
          <w:szCs w:val="24"/>
          <w:shd w:val="clear" w:color="auto" w:fill="FFFFFF"/>
        </w:rPr>
        <w:t>з питань державного будівництва, регіональної політики та місцевого самоврядування</w:t>
      </w:r>
    </w:p>
    <w:p w:rsidR="00E82A17" w:rsidRDefault="00E82A17" w:rsidP="003536DD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>
        <w:rPr>
          <w:rFonts w:ascii="Times New Roman" w:eastAsia="Calibri" w:hAnsi="Times New Roman" w:cs="Calibri"/>
          <w:sz w:val="28"/>
          <w:szCs w:val="28"/>
        </w:rPr>
        <w:t>(</w:t>
      </w:r>
      <w:r w:rsidR="003536DD">
        <w:rPr>
          <w:rFonts w:ascii="Times New Roman" w:eastAsia="Calibri" w:hAnsi="Times New Roman" w:cs="Calibri"/>
          <w:sz w:val="28"/>
          <w:szCs w:val="28"/>
        </w:rPr>
        <w:t>рішення Комітету від 21 листопада 2018 р., протокол № 127).</w:t>
      </w:r>
      <w:r w:rsidR="003536DD">
        <w:rPr>
          <w:rFonts w:ascii="Times New Roman" w:eastAsia="Calibri" w:hAnsi="Times New Roman" w:cs="Times New Roman"/>
          <w:b/>
          <w:sz w:val="28"/>
          <w:szCs w:val="28"/>
        </w:rPr>
        <w:tab/>
      </w:r>
      <w:bookmarkStart w:id="0" w:name="_GoBack"/>
      <w:bookmarkEnd w:id="0"/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B62A4C" w:rsidRPr="00B62A4C" w:rsidRDefault="00E82A17" w:rsidP="00B62A4C">
      <w:pPr>
        <w:shd w:val="clear" w:color="auto" w:fill="FFFFFF"/>
        <w:spacing w:after="120" w:line="240" w:lineRule="auto"/>
        <w:ind w:left="38" w:right="10" w:firstLine="75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Відповідно до Пояснювальної записки законопроекту його метою </w:t>
      </w:r>
      <w:r w:rsidR="00B62A4C" w:rsidRPr="00B62A4C">
        <w:rPr>
          <w:rFonts w:ascii="Times New Roman" w:hAnsi="Times New Roman"/>
          <w:sz w:val="28"/>
          <w:szCs w:val="28"/>
        </w:rPr>
        <w:t>є законодавче врегулювання питання гарантування державою мінімального розміру фінансової допомоги об’єднаним територіальним громадам, створення умов для забезпечення рівномірного розподілу Субвенції між об’єднаними територіальними громадами, які створені в різні роки, що дасть можливість громадам ефективно планувати свій розвиток.</w:t>
      </w:r>
    </w:p>
    <w:p w:rsidR="00B62A4C" w:rsidRPr="00B62A4C" w:rsidRDefault="00B62A4C" w:rsidP="00B62A4C">
      <w:pPr>
        <w:shd w:val="clear" w:color="auto" w:fill="FFFFFF"/>
        <w:spacing w:after="120" w:line="240" w:lineRule="auto"/>
        <w:ind w:left="38" w:right="10" w:firstLine="754"/>
        <w:jc w:val="both"/>
        <w:rPr>
          <w:rFonts w:ascii="Times New Roman" w:hAnsi="Times New Roman"/>
          <w:sz w:val="28"/>
          <w:szCs w:val="28"/>
        </w:rPr>
      </w:pPr>
      <w:r w:rsidRPr="00B62A4C">
        <w:rPr>
          <w:rFonts w:ascii="Times New Roman" w:hAnsi="Times New Roman"/>
          <w:sz w:val="28"/>
          <w:szCs w:val="28"/>
        </w:rPr>
        <w:t>Проектом Закону пропонується викласти у новій редакції статтю 10 Закону України «Про добровільне об’єднання територіальних громад».</w:t>
      </w:r>
    </w:p>
    <w:p w:rsidR="00B62A4C" w:rsidRDefault="00B62A4C" w:rsidP="00B62A4C">
      <w:pPr>
        <w:shd w:val="clear" w:color="auto" w:fill="FFFFFF"/>
        <w:spacing w:after="120" w:line="240" w:lineRule="auto"/>
        <w:ind w:left="38" w:right="10" w:firstLine="754"/>
        <w:jc w:val="both"/>
        <w:rPr>
          <w:rFonts w:ascii="Times New Roman" w:hAnsi="Times New Roman"/>
          <w:sz w:val="28"/>
          <w:szCs w:val="28"/>
        </w:rPr>
      </w:pPr>
      <w:r w:rsidRPr="00B62A4C">
        <w:rPr>
          <w:rFonts w:ascii="Times New Roman" w:hAnsi="Times New Roman"/>
          <w:sz w:val="28"/>
          <w:szCs w:val="28"/>
        </w:rPr>
        <w:t>Законопроектом пропонується при визначенні загального обсягу Субвенції на 2019 і наступні роки враховувати, що середній обсяг Субвенції із розрахунку на одного жителя сільського населеного пункту щороку зменшується на 20 відсотків.</w:t>
      </w:r>
    </w:p>
    <w:p w:rsidR="003C1241" w:rsidRPr="00635CCA" w:rsidRDefault="003C1241" w:rsidP="003C1241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35CCA">
        <w:rPr>
          <w:rFonts w:ascii="Times New Roman" w:hAnsi="Times New Roman"/>
          <w:sz w:val="28"/>
          <w:szCs w:val="28"/>
        </w:rPr>
        <w:lastRenderedPageBreak/>
        <w:t xml:space="preserve">Разом з тим, </w:t>
      </w:r>
      <w:r w:rsidRPr="00635CC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 </w:t>
      </w:r>
      <w:r w:rsidR="00635CCA" w:rsidRPr="00635CC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частині 3 статті </w:t>
      </w:r>
      <w:r w:rsidRPr="00635CC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10 законопроекту </w:t>
      </w:r>
      <w:r w:rsidRPr="00635CCA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не прописана адміністративна процедура</w:t>
      </w:r>
      <w:r w:rsidRPr="00635CC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635CCA" w:rsidRPr="00635CCA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відповідно до якої</w:t>
      </w:r>
      <w:r w:rsidRPr="00635CC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передбачається, що загальний обсяг субвенції на формування інфраструктури об’єднаних територіальних громад визначається законом про Державний бюджет України </w:t>
      </w:r>
      <w:r w:rsidRPr="00635CCA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та розподіляється Кабінетом Міністрів України за погодженням з Комітетом Верховної Ради України з питань бюджету </w:t>
      </w:r>
      <w:r w:rsidRPr="00635CCA">
        <w:rPr>
          <w:rFonts w:ascii="Times New Roman" w:eastAsia="Times New Roman" w:hAnsi="Times New Roman" w:cs="Times New Roman"/>
          <w:sz w:val="28"/>
          <w:szCs w:val="28"/>
          <w:lang w:eastAsia="uk-UA"/>
        </w:rPr>
        <w:t>між бюджетами об’єднаних територіальних громад.</w:t>
      </w:r>
    </w:p>
    <w:p w:rsidR="00E82A17" w:rsidRDefault="00E82A17" w:rsidP="00635C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</w:p>
    <w:p w:rsidR="00E82A17" w:rsidRDefault="00E82A17" w:rsidP="00E82A17">
      <w:pPr>
        <w:spacing w:after="0" w:line="240" w:lineRule="auto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E82A17" w:rsidRDefault="00E82A17" w:rsidP="00E82A17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Перший заступник</w:t>
      </w:r>
    </w:p>
    <w:p w:rsidR="00E82A17" w:rsidRDefault="00E82A17" w:rsidP="00E82A17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Голови Комітету                                                                       Ю.П. Савчук</w:t>
      </w:r>
    </w:p>
    <w:p w:rsidR="00E82A17" w:rsidRDefault="00E82A17" w:rsidP="00E82A1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82A17" w:rsidRDefault="00E82A17" w:rsidP="00E82A1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82A17" w:rsidRDefault="00E82A17" w:rsidP="00E82A1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82A17" w:rsidRDefault="00E82A17" w:rsidP="00E82A17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E82A17" w:rsidRDefault="00E82A17" w:rsidP="00E82A1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82A17" w:rsidRDefault="00E82A17" w:rsidP="00E82A1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82A17" w:rsidRDefault="00E82A17" w:rsidP="00E82A1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82A17" w:rsidRDefault="00E82A17" w:rsidP="00E82A1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82A17" w:rsidRDefault="00E82A17" w:rsidP="00E82A1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82A17" w:rsidRDefault="00E82A17" w:rsidP="00E82A1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82A17" w:rsidRDefault="00E82A17" w:rsidP="00E82A1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82A17" w:rsidRDefault="00E82A17" w:rsidP="00E82A1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82A17" w:rsidRDefault="00E82A17" w:rsidP="00E82A1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82A17" w:rsidRDefault="00E82A17" w:rsidP="00E82A1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82A17" w:rsidRDefault="00E82A17" w:rsidP="00E82A1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82A17" w:rsidRDefault="00E82A17" w:rsidP="00E82A1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82A17" w:rsidRDefault="00E82A17" w:rsidP="00E82A1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82A17" w:rsidRDefault="00E82A17" w:rsidP="00E82A1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82A17" w:rsidRDefault="00E82A17" w:rsidP="00E82A1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82A17" w:rsidRDefault="00E82A17" w:rsidP="00E82A17"/>
    <w:p w:rsidR="00E82A17" w:rsidRDefault="00E82A17" w:rsidP="00E82A17"/>
    <w:p w:rsidR="00E82A17" w:rsidRDefault="00E82A17" w:rsidP="00E82A17"/>
    <w:p w:rsidR="00E82A17" w:rsidRDefault="00E82A17" w:rsidP="00E82A17"/>
    <w:p w:rsidR="00E82A17" w:rsidRDefault="00E82A17" w:rsidP="00E82A17"/>
    <w:p w:rsidR="00E82A17" w:rsidRDefault="00E82A17" w:rsidP="00E82A17"/>
    <w:p w:rsidR="00E82A17" w:rsidRDefault="00E82A17" w:rsidP="00E82A17"/>
    <w:p w:rsidR="00E82A17" w:rsidRDefault="00E82A17" w:rsidP="00E82A17"/>
    <w:p w:rsidR="00E82A17" w:rsidRDefault="00E82A17" w:rsidP="00E82A17"/>
    <w:p w:rsidR="00E82A17" w:rsidRDefault="00E82A17" w:rsidP="00E82A17"/>
    <w:p w:rsidR="00E82A17" w:rsidRDefault="00E82A17" w:rsidP="00E82A17"/>
    <w:p w:rsidR="00E82A17" w:rsidRDefault="00E82A17" w:rsidP="00E82A17"/>
    <w:p w:rsidR="00E82A17" w:rsidRDefault="00E82A17" w:rsidP="00E82A17"/>
    <w:p w:rsidR="00E82A17" w:rsidRDefault="00E82A17" w:rsidP="00E82A17"/>
    <w:p w:rsidR="00E82A17" w:rsidRDefault="00E82A17" w:rsidP="00E82A17"/>
    <w:p w:rsidR="00E82A17" w:rsidRDefault="00E82A17" w:rsidP="00E82A17"/>
    <w:p w:rsidR="00E82A17" w:rsidRDefault="00E82A17" w:rsidP="00E82A17"/>
    <w:p w:rsidR="00FC7A85" w:rsidRDefault="00FC7A85"/>
    <w:sectPr w:rsidR="00FC7A8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334"/>
    <w:rsid w:val="00093BD6"/>
    <w:rsid w:val="000C0847"/>
    <w:rsid w:val="00154334"/>
    <w:rsid w:val="00166113"/>
    <w:rsid w:val="003536DD"/>
    <w:rsid w:val="003C1241"/>
    <w:rsid w:val="00635CCA"/>
    <w:rsid w:val="006F6069"/>
    <w:rsid w:val="00836C08"/>
    <w:rsid w:val="00B62A4C"/>
    <w:rsid w:val="00B954CF"/>
    <w:rsid w:val="00C179D8"/>
    <w:rsid w:val="00CD534C"/>
    <w:rsid w:val="00D87AD7"/>
    <w:rsid w:val="00DD672D"/>
    <w:rsid w:val="00E82A17"/>
    <w:rsid w:val="00FC7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8BD98"/>
  <w15:chartTrackingRefBased/>
  <w15:docId w15:val="{B8A3C735-D98C-4439-855D-2BF5C4C2F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2A17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651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3</Pages>
  <Words>1370</Words>
  <Characters>782</Characters>
  <Application>Microsoft Office Word</Application>
  <DocSecurity>0</DocSecurity>
  <Lines>6</Lines>
  <Paragraphs>4</Paragraphs>
  <ScaleCrop>false</ScaleCrop>
  <Company/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17</cp:revision>
  <dcterms:created xsi:type="dcterms:W3CDTF">2018-06-26T09:43:00Z</dcterms:created>
  <dcterms:modified xsi:type="dcterms:W3CDTF">2018-11-26T12:49:00Z</dcterms:modified>
</cp:coreProperties>
</file>