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3C13FF" w14:textId="77777777" w:rsidR="00BF429D" w:rsidRPr="006269C5" w:rsidRDefault="00BF429D" w:rsidP="00DE3400">
      <w:pPr>
        <w:pStyle w:val="a3"/>
        <w:keepNext/>
        <w:widowControl w:val="0"/>
        <w:rPr>
          <w:sz w:val="24"/>
        </w:rPr>
      </w:pPr>
      <w:r w:rsidRPr="006269C5">
        <w:rPr>
          <w:sz w:val="24"/>
        </w:rPr>
        <w:t>ПОРІВНЯЛЬНА ТАБЛИЦЯ</w:t>
      </w:r>
    </w:p>
    <w:p w14:paraId="53D4C6D4" w14:textId="77777777" w:rsidR="00843A78" w:rsidRPr="006269C5" w:rsidRDefault="00843A78" w:rsidP="00DE3400">
      <w:pPr>
        <w:pStyle w:val="StyleProp2"/>
        <w:spacing w:after="0" w:line="233" w:lineRule="auto"/>
        <w:ind w:firstLine="0"/>
        <w:jc w:val="center"/>
        <w:rPr>
          <w:b/>
          <w:sz w:val="28"/>
          <w:szCs w:val="28"/>
        </w:rPr>
      </w:pPr>
      <w:r w:rsidRPr="006269C5">
        <w:rPr>
          <w:b/>
          <w:sz w:val="28"/>
          <w:szCs w:val="28"/>
        </w:rPr>
        <w:t xml:space="preserve">до проекту Закону України </w:t>
      </w:r>
    </w:p>
    <w:p w14:paraId="4AD81C7D" w14:textId="77777777" w:rsidR="00D22474" w:rsidRPr="006269C5" w:rsidRDefault="00505358" w:rsidP="00DE3400">
      <w:pPr>
        <w:pStyle w:val="af"/>
        <w:spacing w:before="0" w:after="0"/>
        <w:rPr>
          <w:rFonts w:ascii="Times New Roman" w:hAnsi="Times New Roman" w:cs="Times New Roman"/>
          <w:bCs w:val="0"/>
          <w:color w:val="000000"/>
          <w:sz w:val="28"/>
          <w:szCs w:val="28"/>
        </w:rPr>
      </w:pPr>
      <w:r w:rsidRPr="006269C5">
        <w:rPr>
          <w:rFonts w:ascii="Times New Roman" w:hAnsi="Times New Roman" w:cs="Times New Roman"/>
          <w:bCs w:val="0"/>
          <w:color w:val="000000"/>
          <w:sz w:val="28"/>
          <w:szCs w:val="28"/>
        </w:rPr>
        <w:t xml:space="preserve">Про внесення змін до Закону України «Про запобігання корупції» </w:t>
      </w:r>
    </w:p>
    <w:p w14:paraId="5FC9D52E" w14:textId="77777777" w:rsidR="00505358" w:rsidRPr="006269C5" w:rsidRDefault="00505358" w:rsidP="00D22474">
      <w:pPr>
        <w:pStyle w:val="af"/>
        <w:spacing w:before="0" w:after="0"/>
        <w:rPr>
          <w:rFonts w:ascii="Times New Roman" w:hAnsi="Times New Roman" w:cs="Times New Roman"/>
          <w:bCs w:val="0"/>
          <w:color w:val="000000"/>
          <w:sz w:val="28"/>
          <w:szCs w:val="28"/>
        </w:rPr>
      </w:pPr>
      <w:r w:rsidRPr="006269C5">
        <w:rPr>
          <w:rFonts w:ascii="Times New Roman" w:hAnsi="Times New Roman" w:cs="Times New Roman"/>
          <w:bCs w:val="0"/>
          <w:color w:val="000000"/>
          <w:sz w:val="28"/>
          <w:szCs w:val="28"/>
        </w:rPr>
        <w:t xml:space="preserve">щодо звільнення окремих категорій осіб від виконання вимог фінансового контролю </w:t>
      </w:r>
    </w:p>
    <w:p w14:paraId="5D042385" w14:textId="77777777" w:rsidR="00BF429D" w:rsidRPr="006269C5" w:rsidRDefault="00BF429D" w:rsidP="00BF429D">
      <w:pPr>
        <w:ind w:firstLine="709"/>
        <w:rPr>
          <w:lang w:val="uk-UA" w:eastAsia="uk-UA"/>
        </w:rPr>
      </w:pPr>
    </w:p>
    <w:tbl>
      <w:tblPr>
        <w:tblW w:w="15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4"/>
        <w:gridCol w:w="8086"/>
      </w:tblGrid>
      <w:tr w:rsidR="00BF429D" w:rsidRPr="006269C5" w14:paraId="08D0795D" w14:textId="77777777" w:rsidTr="00231FA1">
        <w:tc>
          <w:tcPr>
            <w:tcW w:w="7474" w:type="dxa"/>
          </w:tcPr>
          <w:p w14:paraId="02D38F0B" w14:textId="77777777" w:rsidR="00BF429D" w:rsidRPr="006269C5" w:rsidRDefault="00BF429D" w:rsidP="008740BD">
            <w:pPr>
              <w:widowControl w:val="0"/>
              <w:ind w:firstLine="709"/>
              <w:jc w:val="center"/>
              <w:rPr>
                <w:bCs/>
                <w:lang w:val="uk-UA"/>
              </w:rPr>
            </w:pPr>
            <w:r w:rsidRPr="006269C5">
              <w:rPr>
                <w:bCs/>
                <w:lang w:val="uk-UA"/>
              </w:rPr>
              <w:t xml:space="preserve">Зміст положення (норми) чинного </w:t>
            </w:r>
            <w:proofErr w:type="spellStart"/>
            <w:r w:rsidRPr="006269C5">
              <w:rPr>
                <w:bCs/>
                <w:lang w:val="uk-UA"/>
              </w:rPr>
              <w:t>акта</w:t>
            </w:r>
            <w:proofErr w:type="spellEnd"/>
            <w:r w:rsidRPr="006269C5">
              <w:rPr>
                <w:bCs/>
                <w:lang w:val="uk-UA"/>
              </w:rPr>
              <w:t xml:space="preserve"> законодавства</w:t>
            </w:r>
          </w:p>
        </w:tc>
        <w:tc>
          <w:tcPr>
            <w:tcW w:w="8086" w:type="dxa"/>
          </w:tcPr>
          <w:p w14:paraId="092357CA" w14:textId="77777777" w:rsidR="00BF429D" w:rsidRPr="006269C5" w:rsidRDefault="00BF429D" w:rsidP="008740BD">
            <w:pPr>
              <w:widowControl w:val="0"/>
              <w:ind w:firstLine="709"/>
              <w:jc w:val="center"/>
              <w:rPr>
                <w:bCs/>
                <w:lang w:val="uk-UA"/>
              </w:rPr>
            </w:pPr>
            <w:r w:rsidRPr="006269C5">
              <w:rPr>
                <w:bCs/>
                <w:lang w:val="uk-UA"/>
              </w:rPr>
              <w:t xml:space="preserve">Зміст відповідного положення (норми) проекту </w:t>
            </w:r>
            <w:proofErr w:type="spellStart"/>
            <w:r w:rsidRPr="006269C5">
              <w:rPr>
                <w:bCs/>
                <w:lang w:val="uk-UA"/>
              </w:rPr>
              <w:t>акта</w:t>
            </w:r>
            <w:proofErr w:type="spellEnd"/>
          </w:p>
          <w:p w14:paraId="2BEB9C1B" w14:textId="77777777" w:rsidR="00BF429D" w:rsidRPr="006269C5" w:rsidRDefault="00BF429D" w:rsidP="008740BD">
            <w:pPr>
              <w:widowControl w:val="0"/>
              <w:ind w:firstLine="709"/>
              <w:jc w:val="center"/>
              <w:rPr>
                <w:bCs/>
                <w:lang w:val="uk-UA"/>
              </w:rPr>
            </w:pPr>
            <w:r w:rsidRPr="006269C5">
              <w:rPr>
                <w:bCs/>
                <w:lang w:val="uk-UA"/>
              </w:rPr>
              <w:t>доопрацьованого</w:t>
            </w:r>
          </w:p>
        </w:tc>
      </w:tr>
      <w:tr w:rsidR="00BF429D" w:rsidRPr="006269C5" w14:paraId="07120063" w14:textId="77777777" w:rsidTr="00231FA1">
        <w:tc>
          <w:tcPr>
            <w:tcW w:w="15560" w:type="dxa"/>
            <w:gridSpan w:val="2"/>
          </w:tcPr>
          <w:p w14:paraId="40CCACE7" w14:textId="77777777" w:rsidR="00BF429D" w:rsidRPr="006269C5" w:rsidRDefault="00BF429D" w:rsidP="008740BD">
            <w:pPr>
              <w:widowControl w:val="0"/>
              <w:ind w:firstLine="567"/>
              <w:jc w:val="center"/>
              <w:rPr>
                <w:bCs/>
                <w:lang w:val="uk-UA"/>
              </w:rPr>
            </w:pPr>
            <w:r w:rsidRPr="006269C5">
              <w:rPr>
                <w:b/>
                <w:lang w:val="uk-UA"/>
              </w:rPr>
              <w:t xml:space="preserve">Закон України «Про запобігання корупції» </w:t>
            </w:r>
          </w:p>
        </w:tc>
      </w:tr>
      <w:tr w:rsidR="00D22474" w:rsidRPr="006269C5" w14:paraId="70B0889F" w14:textId="77777777" w:rsidTr="00231FA1">
        <w:tc>
          <w:tcPr>
            <w:tcW w:w="7474" w:type="dxa"/>
          </w:tcPr>
          <w:p w14:paraId="58A58551" w14:textId="77777777" w:rsidR="00D22474" w:rsidRPr="006269C5" w:rsidRDefault="00D22474" w:rsidP="00D22474">
            <w:pPr>
              <w:ind w:firstLine="709"/>
              <w:jc w:val="both"/>
              <w:rPr>
                <w:b/>
                <w:lang w:val="uk-UA"/>
              </w:rPr>
            </w:pPr>
            <w:r w:rsidRPr="006269C5">
              <w:rPr>
                <w:b/>
                <w:lang w:val="uk-UA"/>
              </w:rPr>
              <w:t>Стаття 1. Визначення термінів</w:t>
            </w:r>
          </w:p>
          <w:p w14:paraId="60F86CD5" w14:textId="77777777" w:rsidR="00D22474" w:rsidRPr="006269C5" w:rsidRDefault="00D22474" w:rsidP="00D22474">
            <w:pPr>
              <w:ind w:firstLine="709"/>
              <w:jc w:val="both"/>
              <w:rPr>
                <w:b/>
                <w:lang w:val="uk-UA"/>
              </w:rPr>
            </w:pPr>
          </w:p>
          <w:p w14:paraId="3574239C" w14:textId="77777777" w:rsidR="00D22474" w:rsidRPr="006269C5" w:rsidRDefault="00D22474" w:rsidP="00D22474">
            <w:pPr>
              <w:ind w:firstLine="709"/>
              <w:jc w:val="both"/>
              <w:rPr>
                <w:lang w:val="uk-UA"/>
              </w:rPr>
            </w:pPr>
            <w:r w:rsidRPr="006269C5">
              <w:rPr>
                <w:lang w:val="uk-UA"/>
              </w:rPr>
              <w:t>1. У цьому Законі наведені нижче терміни вживаються в такому значенні:</w:t>
            </w:r>
          </w:p>
          <w:p w14:paraId="4386F7A8" w14:textId="77777777" w:rsidR="00D22474" w:rsidRPr="006269C5" w:rsidRDefault="00D22474" w:rsidP="00D22474">
            <w:pPr>
              <w:ind w:firstLine="709"/>
              <w:jc w:val="both"/>
              <w:rPr>
                <w:lang w:val="uk-UA"/>
              </w:rPr>
            </w:pPr>
            <w:r w:rsidRPr="006269C5">
              <w:rPr>
                <w:lang w:val="uk-UA"/>
              </w:rPr>
              <w:t>...</w:t>
            </w:r>
          </w:p>
          <w:p w14:paraId="2BD7B5A9" w14:textId="77777777" w:rsidR="00D22474" w:rsidRPr="006269C5" w:rsidRDefault="00D22474" w:rsidP="00D22474">
            <w:pPr>
              <w:ind w:firstLine="709"/>
              <w:jc w:val="both"/>
              <w:rPr>
                <w:lang w:val="uk-UA"/>
              </w:rPr>
            </w:pPr>
            <w:r w:rsidRPr="006269C5">
              <w:rPr>
                <w:lang w:val="uk-UA"/>
              </w:rPr>
              <w:t xml:space="preserve">суб'єкти декларування - особи, зазначені у пункті 1, підпунктах "а" і "в" пункту 2, </w:t>
            </w:r>
            <w:r w:rsidRPr="006269C5">
              <w:rPr>
                <w:u w:val="single"/>
                <w:lang w:val="uk-UA"/>
              </w:rPr>
              <w:t>пунктах 4 і 5</w:t>
            </w:r>
            <w:r w:rsidRPr="006269C5">
              <w:rPr>
                <w:lang w:val="uk-UA"/>
              </w:rPr>
              <w:t xml:space="preserve"> частини першої статті 3 цього Закону, інші особи, які зобов'язані подавати декларацію відповідно до цього Закону;</w:t>
            </w:r>
          </w:p>
          <w:p w14:paraId="0D60CEC4" w14:textId="77777777" w:rsidR="00D22474" w:rsidRPr="006269C5" w:rsidRDefault="00D22474" w:rsidP="00D22474">
            <w:pPr>
              <w:ind w:firstLine="709"/>
              <w:jc w:val="both"/>
              <w:rPr>
                <w:lang w:val="uk-UA"/>
              </w:rPr>
            </w:pPr>
            <w:r w:rsidRPr="006269C5">
              <w:rPr>
                <w:lang w:val="uk-UA"/>
              </w:rPr>
              <w:t>…</w:t>
            </w:r>
          </w:p>
        </w:tc>
        <w:tc>
          <w:tcPr>
            <w:tcW w:w="8086" w:type="dxa"/>
          </w:tcPr>
          <w:p w14:paraId="55E8FBC9" w14:textId="77777777" w:rsidR="00D22474" w:rsidRPr="006269C5" w:rsidRDefault="00D22474" w:rsidP="00D22474">
            <w:pPr>
              <w:ind w:firstLine="709"/>
              <w:jc w:val="both"/>
              <w:rPr>
                <w:b/>
                <w:lang w:val="uk-UA"/>
              </w:rPr>
            </w:pPr>
            <w:r w:rsidRPr="006269C5">
              <w:rPr>
                <w:b/>
                <w:lang w:val="uk-UA"/>
              </w:rPr>
              <w:t>Стаття 1. Визначення термінів</w:t>
            </w:r>
          </w:p>
          <w:p w14:paraId="66102BE7" w14:textId="77777777" w:rsidR="00D22474" w:rsidRPr="006269C5" w:rsidRDefault="00D22474" w:rsidP="00D22474">
            <w:pPr>
              <w:ind w:firstLine="709"/>
              <w:jc w:val="both"/>
              <w:rPr>
                <w:b/>
                <w:lang w:val="uk-UA"/>
              </w:rPr>
            </w:pPr>
          </w:p>
          <w:p w14:paraId="15712D9D" w14:textId="77777777" w:rsidR="00D22474" w:rsidRPr="006269C5" w:rsidRDefault="00D22474" w:rsidP="00D22474">
            <w:pPr>
              <w:ind w:firstLine="709"/>
              <w:jc w:val="both"/>
              <w:rPr>
                <w:lang w:val="uk-UA"/>
              </w:rPr>
            </w:pPr>
            <w:r w:rsidRPr="006269C5">
              <w:rPr>
                <w:lang w:val="uk-UA"/>
              </w:rPr>
              <w:t>1. У цьому Законі наведені нижче терміни вживаються в такому значенні:</w:t>
            </w:r>
          </w:p>
          <w:p w14:paraId="31EF9AB5" w14:textId="77777777" w:rsidR="00D22474" w:rsidRPr="006269C5" w:rsidRDefault="00D22474" w:rsidP="00D22474">
            <w:pPr>
              <w:ind w:firstLine="709"/>
              <w:jc w:val="both"/>
              <w:rPr>
                <w:lang w:val="uk-UA"/>
              </w:rPr>
            </w:pPr>
            <w:r w:rsidRPr="006269C5">
              <w:rPr>
                <w:lang w:val="uk-UA"/>
              </w:rPr>
              <w:t>...</w:t>
            </w:r>
          </w:p>
          <w:p w14:paraId="500ECDD9" w14:textId="77777777" w:rsidR="00D22474" w:rsidRPr="006269C5" w:rsidRDefault="00D22474" w:rsidP="00D22474">
            <w:pPr>
              <w:ind w:firstLine="709"/>
              <w:jc w:val="both"/>
              <w:rPr>
                <w:lang w:val="uk-UA"/>
              </w:rPr>
            </w:pPr>
            <w:r w:rsidRPr="006269C5">
              <w:rPr>
                <w:lang w:val="uk-UA"/>
              </w:rPr>
              <w:t>суб'єкти декларування - особи, зазначені у пункті 1, підпунктах "а" і "в" пункту 2, пункті 4 частини першої статті 3 цього Закону, інші особи, які зобов'язані подавати декларацію відповідно до цього Закону;</w:t>
            </w:r>
          </w:p>
          <w:p w14:paraId="62FBCB3B" w14:textId="77777777" w:rsidR="00D22474" w:rsidRPr="006269C5" w:rsidRDefault="00D22474" w:rsidP="00D22474">
            <w:pPr>
              <w:ind w:firstLine="709"/>
              <w:jc w:val="both"/>
              <w:rPr>
                <w:b/>
                <w:lang w:val="uk-UA"/>
              </w:rPr>
            </w:pPr>
            <w:r w:rsidRPr="006269C5">
              <w:rPr>
                <w:lang w:val="uk-UA"/>
              </w:rPr>
              <w:t>…</w:t>
            </w:r>
          </w:p>
        </w:tc>
      </w:tr>
      <w:tr w:rsidR="00BF429D" w:rsidRPr="006269C5" w14:paraId="53941F6F" w14:textId="77777777" w:rsidTr="00231FA1">
        <w:tc>
          <w:tcPr>
            <w:tcW w:w="7474" w:type="dxa"/>
          </w:tcPr>
          <w:p w14:paraId="3F763512" w14:textId="77777777" w:rsidR="00BF429D" w:rsidRPr="006269C5" w:rsidRDefault="00BF429D" w:rsidP="002346DC">
            <w:pPr>
              <w:ind w:firstLine="709"/>
              <w:jc w:val="both"/>
              <w:rPr>
                <w:b/>
                <w:lang w:val="uk-UA"/>
              </w:rPr>
            </w:pPr>
            <w:r w:rsidRPr="006269C5">
              <w:rPr>
                <w:b/>
                <w:lang w:val="uk-UA"/>
              </w:rPr>
              <w:t>Стаття 3. Суб'єкти, на яких поширюється дія цього Закону</w:t>
            </w:r>
          </w:p>
          <w:p w14:paraId="34DED060" w14:textId="77777777" w:rsidR="00BF429D" w:rsidRPr="006269C5" w:rsidRDefault="00BF429D" w:rsidP="002346DC">
            <w:pPr>
              <w:ind w:firstLine="709"/>
              <w:jc w:val="both"/>
              <w:rPr>
                <w:b/>
                <w:lang w:val="uk-UA"/>
              </w:rPr>
            </w:pPr>
          </w:p>
          <w:p w14:paraId="62ECCEBC" w14:textId="77777777" w:rsidR="00BF429D" w:rsidRPr="006269C5" w:rsidRDefault="00BF429D" w:rsidP="002346DC">
            <w:pPr>
              <w:ind w:firstLine="709"/>
              <w:jc w:val="both"/>
              <w:rPr>
                <w:lang w:val="uk-UA"/>
              </w:rPr>
            </w:pPr>
            <w:r w:rsidRPr="006269C5">
              <w:rPr>
                <w:lang w:val="uk-UA"/>
              </w:rPr>
              <w:t>1. Суб'єктами, на яких поширюються дія цього Закону, є:</w:t>
            </w:r>
          </w:p>
          <w:p w14:paraId="31C3F6A9" w14:textId="77777777" w:rsidR="00BF429D" w:rsidRPr="006269C5" w:rsidRDefault="00BF429D" w:rsidP="002346DC">
            <w:pPr>
              <w:ind w:firstLine="709"/>
              <w:jc w:val="both"/>
              <w:rPr>
                <w:lang w:val="uk-UA"/>
              </w:rPr>
            </w:pPr>
            <w:r w:rsidRPr="006269C5">
              <w:rPr>
                <w:lang w:val="uk-UA"/>
              </w:rPr>
              <w:t>…</w:t>
            </w:r>
          </w:p>
          <w:p w14:paraId="45DA8E9B" w14:textId="77777777" w:rsidR="00BF429D" w:rsidRPr="006269C5" w:rsidRDefault="00BF429D" w:rsidP="002346DC">
            <w:pPr>
              <w:ind w:firstLine="709"/>
              <w:jc w:val="both"/>
              <w:rPr>
                <w:b/>
                <w:lang w:val="uk-UA"/>
              </w:rPr>
            </w:pPr>
          </w:p>
          <w:p w14:paraId="6C9DA8A6" w14:textId="77777777" w:rsidR="00BF429D" w:rsidRPr="006269C5" w:rsidRDefault="00BF429D" w:rsidP="002346DC">
            <w:pPr>
              <w:pStyle w:val="1"/>
              <w:widowControl w:val="0"/>
              <w:ind w:firstLine="709"/>
              <w:jc w:val="both"/>
              <w:rPr>
                <w:rFonts w:ascii="Times New Roman" w:eastAsia="Calibri" w:hAnsi="Times New Roman"/>
                <w:lang w:val="uk-UA" w:eastAsia="ru-RU"/>
              </w:rPr>
            </w:pPr>
            <w:r w:rsidRPr="006269C5">
              <w:rPr>
                <w:rFonts w:ascii="Times New Roman" w:eastAsia="Calibri" w:hAnsi="Times New Roman"/>
                <w:lang w:val="uk-UA" w:eastAsia="ru-RU"/>
              </w:rPr>
              <w:t>2) особи, які для цілей цього Закону прирівнюються до осіб, уповноважених на виконання функцій держави або місцевого самоврядування:</w:t>
            </w:r>
          </w:p>
          <w:p w14:paraId="775BC80F" w14:textId="77777777" w:rsidR="00BF429D" w:rsidRPr="006269C5" w:rsidRDefault="00BF429D" w:rsidP="002346DC">
            <w:pPr>
              <w:pStyle w:val="1"/>
              <w:widowControl w:val="0"/>
              <w:ind w:firstLine="709"/>
              <w:jc w:val="both"/>
              <w:rPr>
                <w:rFonts w:ascii="Times New Roman" w:eastAsia="Calibri" w:hAnsi="Times New Roman"/>
                <w:lang w:val="uk-UA" w:eastAsia="ru-RU"/>
              </w:rPr>
            </w:pPr>
          </w:p>
          <w:p w14:paraId="1716ED0D" w14:textId="77777777" w:rsidR="00231FA1" w:rsidRPr="006269C5" w:rsidRDefault="00BF429D" w:rsidP="002346DC">
            <w:pPr>
              <w:pStyle w:val="1"/>
              <w:widowControl w:val="0"/>
              <w:ind w:firstLine="709"/>
              <w:jc w:val="both"/>
              <w:rPr>
                <w:rFonts w:ascii="Times New Roman" w:eastAsia="Calibri" w:hAnsi="Times New Roman"/>
                <w:u w:val="single"/>
                <w:lang w:val="uk-UA" w:eastAsia="ru-RU"/>
              </w:rPr>
            </w:pPr>
            <w:r w:rsidRPr="006269C5">
              <w:rPr>
                <w:rFonts w:ascii="Times New Roman" w:eastAsia="Calibri" w:hAnsi="Times New Roman"/>
                <w:lang w:val="uk-UA" w:eastAsia="ru-RU"/>
              </w:rPr>
              <w:t xml:space="preserve">а) </w:t>
            </w:r>
            <w:r w:rsidRPr="006269C5">
              <w:rPr>
                <w:rFonts w:ascii="Times New Roman" w:eastAsia="Calibri" w:hAnsi="Times New Roman"/>
                <w:u w:val="single"/>
                <w:lang w:val="uk-UA" w:eastAsia="ru-RU"/>
              </w:rPr>
              <w:t>посадові особи юридичних осіб публічного права, які не зазначені у пункті 1 частини першої цієї статті, особи, які входять до складу наглядової ради державного банку, державного підприємства або державної організації, що має на меті одержання прибутку;</w:t>
            </w:r>
          </w:p>
          <w:p w14:paraId="6590BA1A" w14:textId="77777777" w:rsidR="00231FA1" w:rsidRPr="006269C5" w:rsidRDefault="00231FA1" w:rsidP="002346DC">
            <w:pPr>
              <w:ind w:firstLine="450"/>
              <w:rPr>
                <w:color w:val="000000"/>
                <w:lang w:val="uk-UA"/>
              </w:rPr>
            </w:pPr>
          </w:p>
          <w:p w14:paraId="7C4061FD" w14:textId="77777777" w:rsidR="00231FA1" w:rsidRPr="006269C5" w:rsidRDefault="00231FA1" w:rsidP="002346DC">
            <w:pPr>
              <w:ind w:firstLine="450"/>
              <w:rPr>
                <w:color w:val="000000"/>
                <w:lang w:val="uk-UA"/>
              </w:rPr>
            </w:pPr>
          </w:p>
          <w:p w14:paraId="4CFC325A" w14:textId="77777777" w:rsidR="00231FA1" w:rsidRPr="006269C5" w:rsidRDefault="00231FA1" w:rsidP="002346DC">
            <w:pPr>
              <w:ind w:firstLine="709"/>
              <w:jc w:val="both"/>
              <w:rPr>
                <w:color w:val="000000"/>
                <w:u w:val="single"/>
                <w:shd w:val="clear" w:color="auto" w:fill="FFFFFF"/>
                <w:lang w:val="uk-UA"/>
              </w:rPr>
            </w:pPr>
            <w:r w:rsidRPr="006269C5">
              <w:rPr>
                <w:color w:val="000000"/>
                <w:u w:val="single"/>
                <w:lang w:val="uk-UA"/>
              </w:rPr>
              <w:lastRenderedPageBreak/>
              <w:t xml:space="preserve">в) представники громадських об’єднань, наукових установ, навчальних закладів, експертів відповідної кваліфікації, </w:t>
            </w:r>
            <w:r w:rsidRPr="006269C5">
              <w:rPr>
                <w:color w:val="000000"/>
                <w:u w:val="single"/>
                <w:shd w:val="clear" w:color="auto" w:fill="FFFFFF"/>
                <w:lang w:val="uk-UA"/>
              </w:rPr>
              <w:t>інші особи,</w:t>
            </w:r>
            <w:r w:rsidRPr="006269C5">
              <w:rPr>
                <w:color w:val="000000"/>
                <w:u w:val="single"/>
                <w:lang w:val="uk-UA"/>
              </w:rPr>
              <w:t xml:space="preserve"> які входять до складу конкурсних комісій, утворених відповідно до Закону України "Про державну службу</w:t>
            </w:r>
            <w:r w:rsidRPr="006269C5">
              <w:rPr>
                <w:color w:val="000000"/>
                <w:u w:val="single"/>
                <w:shd w:val="clear" w:color="auto" w:fill="FFFFFF"/>
                <w:lang w:val="uk-UA"/>
              </w:rPr>
              <w:t>", Закону України "Про службу в органах місцевого самоврядування", Громадської ради доброчесності, утвореної відповідно до Закону України "Про судоустрій і статус суддів", громадських рад, рад громадського контролю, що утворені при державних органах та беруть участь у підготовці рішень з кадрових питань, підготовці, моніторингу, оцінці виконання антикорупційних програм, і при цьому не є особами, зазначеними у пункті 1, підпункті "а" пункту 2 частини першої цієї статті"</w:t>
            </w:r>
          </w:p>
          <w:p w14:paraId="022481E3" w14:textId="77777777" w:rsidR="00231FA1" w:rsidRPr="006269C5" w:rsidRDefault="00231FA1" w:rsidP="002346DC">
            <w:pPr>
              <w:ind w:firstLine="450"/>
              <w:jc w:val="both"/>
              <w:rPr>
                <w:color w:val="000000"/>
                <w:lang w:val="uk-UA"/>
              </w:rPr>
            </w:pPr>
            <w:r w:rsidRPr="006269C5">
              <w:rPr>
                <w:color w:val="000000"/>
                <w:shd w:val="clear" w:color="auto" w:fill="FFFFFF"/>
                <w:lang w:val="uk-UA"/>
              </w:rPr>
              <w:t>…</w:t>
            </w:r>
          </w:p>
          <w:p w14:paraId="4D97971D" w14:textId="77777777" w:rsidR="00231FA1" w:rsidRPr="006269C5" w:rsidRDefault="00231FA1" w:rsidP="002346DC">
            <w:pPr>
              <w:pStyle w:val="rvps2"/>
              <w:shd w:val="clear" w:color="auto" w:fill="FFFFFF"/>
              <w:spacing w:before="0" w:beforeAutospacing="0" w:after="0" w:afterAutospacing="0"/>
              <w:ind w:firstLine="450"/>
              <w:jc w:val="both"/>
              <w:textAlignment w:val="baseline"/>
              <w:rPr>
                <w:color w:val="000000"/>
              </w:rPr>
            </w:pPr>
            <w:r w:rsidRPr="006269C5">
              <w:rPr>
                <w:color w:val="000000"/>
              </w:rPr>
              <w:t>5) фізичні особи, які:</w:t>
            </w:r>
          </w:p>
          <w:p w14:paraId="4B8D0F79" w14:textId="77777777" w:rsidR="00231FA1" w:rsidRPr="006269C5" w:rsidRDefault="00231FA1" w:rsidP="002346DC">
            <w:pPr>
              <w:pStyle w:val="rvps2"/>
              <w:shd w:val="clear" w:color="auto" w:fill="FFFFFF"/>
              <w:spacing w:before="0" w:beforeAutospacing="0" w:after="0" w:afterAutospacing="0"/>
              <w:ind w:firstLine="450"/>
              <w:jc w:val="both"/>
              <w:textAlignment w:val="baseline"/>
              <w:rPr>
                <w:color w:val="000000"/>
              </w:rPr>
            </w:pPr>
            <w:r w:rsidRPr="006269C5">
              <w:rPr>
                <w:color w:val="000000"/>
              </w:rPr>
              <w:t>отримують кошти, майно в рамках реалізації в Україні програм (проектів) технічної або іншої, в тому числі безповоротної, допомоги у сфері запобігання, протидії корупції (як безпосередньо, так і через третіх осіб або будь-яким іншим способом, передбаченим відповідною програмою (проектом);</w:t>
            </w:r>
          </w:p>
          <w:p w14:paraId="7D9780ED" w14:textId="77777777" w:rsidR="00231FA1" w:rsidRPr="006269C5" w:rsidRDefault="00231FA1" w:rsidP="002346DC">
            <w:pPr>
              <w:pStyle w:val="rvps2"/>
              <w:shd w:val="clear" w:color="auto" w:fill="FFFFFF"/>
              <w:spacing w:before="0" w:beforeAutospacing="0" w:after="0" w:afterAutospacing="0"/>
              <w:ind w:firstLine="450"/>
              <w:jc w:val="both"/>
              <w:textAlignment w:val="baseline"/>
              <w:rPr>
                <w:color w:val="000000"/>
              </w:rPr>
            </w:pPr>
            <w:r w:rsidRPr="006269C5">
              <w:rPr>
                <w:color w:val="000000"/>
              </w:rPr>
              <w:t>систематично, протягом року, виконують роботи, надають послуги щодо імплементації стандартів у сфері антикорупційної політики, моніторингу антикорупційної політики в Україні, підготовки пропозицій з питань формування, реалізації такої політики, - якщо фінансування (оплата) таких робіт, послуг здійснюється безпосередньо або через третіх осіб за рахунок технічної або іншої, в тому числі безповоротної, допомоги у сфері запобігання, протидії корупції;</w:t>
            </w:r>
          </w:p>
          <w:p w14:paraId="3839FA7C" w14:textId="77777777" w:rsidR="00231FA1" w:rsidRPr="006269C5" w:rsidRDefault="00231FA1" w:rsidP="002346DC">
            <w:pPr>
              <w:pStyle w:val="rvps2"/>
              <w:shd w:val="clear" w:color="auto" w:fill="FFFFFF"/>
              <w:spacing w:before="0" w:beforeAutospacing="0" w:after="0" w:afterAutospacing="0"/>
              <w:ind w:firstLine="450"/>
              <w:jc w:val="both"/>
              <w:textAlignment w:val="baseline"/>
              <w:rPr>
                <w:color w:val="000000"/>
              </w:rPr>
            </w:pPr>
            <w:r w:rsidRPr="006269C5">
              <w:rPr>
                <w:color w:val="000000"/>
              </w:rPr>
              <w:t>є керівниками або входять до складу вищого органу управління, інших органів управління громадських об’єднань, інших непідприємницьких товариств, що здійснюють діяльність, пов’язану із запобіганням, протидією корупції, імплементацією стандартів у сфері антикорупційної політики, моніторингом антикорупційної політики в Україні, підготовкою пропозицій з питань формування, реалізації такої політики, та/або беруть участь, залучаються до здійснення заходів, пов’язаних із запобіганням, протидією корупції";</w:t>
            </w:r>
          </w:p>
          <w:p w14:paraId="234B4097" w14:textId="77777777" w:rsidR="00231FA1" w:rsidRPr="006269C5" w:rsidRDefault="00231FA1" w:rsidP="002346DC">
            <w:pPr>
              <w:pStyle w:val="1"/>
              <w:widowControl w:val="0"/>
              <w:ind w:firstLine="709"/>
              <w:jc w:val="both"/>
              <w:rPr>
                <w:rFonts w:ascii="Times New Roman" w:hAnsi="Times New Roman"/>
                <w:bCs/>
                <w:lang w:val="uk-UA"/>
              </w:rPr>
            </w:pPr>
          </w:p>
        </w:tc>
        <w:tc>
          <w:tcPr>
            <w:tcW w:w="8086" w:type="dxa"/>
          </w:tcPr>
          <w:p w14:paraId="18F996A8" w14:textId="77777777" w:rsidR="00BF429D" w:rsidRPr="006269C5" w:rsidRDefault="00BF429D" w:rsidP="002346DC">
            <w:pPr>
              <w:ind w:firstLine="709"/>
              <w:jc w:val="both"/>
              <w:rPr>
                <w:b/>
                <w:lang w:val="uk-UA"/>
              </w:rPr>
            </w:pPr>
            <w:r w:rsidRPr="006269C5">
              <w:rPr>
                <w:b/>
                <w:lang w:val="uk-UA"/>
              </w:rPr>
              <w:lastRenderedPageBreak/>
              <w:t>Стаття 3. Суб'єкти, на яких поширюється дія цього Закону</w:t>
            </w:r>
          </w:p>
          <w:p w14:paraId="633E9739" w14:textId="77777777" w:rsidR="00231FA1" w:rsidRPr="006269C5" w:rsidRDefault="00231FA1" w:rsidP="002346DC">
            <w:pPr>
              <w:ind w:firstLine="709"/>
              <w:jc w:val="both"/>
              <w:rPr>
                <w:b/>
                <w:lang w:val="uk-UA"/>
              </w:rPr>
            </w:pPr>
          </w:p>
          <w:p w14:paraId="733C3F8B" w14:textId="77777777" w:rsidR="00BF429D" w:rsidRPr="006269C5" w:rsidRDefault="00BF429D" w:rsidP="002346DC">
            <w:pPr>
              <w:ind w:firstLine="709"/>
              <w:jc w:val="both"/>
              <w:rPr>
                <w:lang w:val="uk-UA"/>
              </w:rPr>
            </w:pPr>
            <w:r w:rsidRPr="006269C5">
              <w:rPr>
                <w:lang w:val="uk-UA"/>
              </w:rPr>
              <w:t>1. Суб'єктами, на яких поширюються дія цього Закону, є:</w:t>
            </w:r>
          </w:p>
          <w:p w14:paraId="695EAF87" w14:textId="77777777" w:rsidR="00BF429D" w:rsidRPr="006269C5" w:rsidRDefault="00BF429D" w:rsidP="002346DC">
            <w:pPr>
              <w:ind w:firstLine="709"/>
              <w:jc w:val="both"/>
              <w:rPr>
                <w:lang w:val="uk-UA"/>
              </w:rPr>
            </w:pPr>
            <w:r w:rsidRPr="006269C5">
              <w:rPr>
                <w:lang w:val="uk-UA"/>
              </w:rPr>
              <w:t>…</w:t>
            </w:r>
          </w:p>
          <w:p w14:paraId="33013F5D" w14:textId="77777777" w:rsidR="00843A78" w:rsidRPr="006269C5" w:rsidRDefault="00843A78" w:rsidP="002346DC">
            <w:pPr>
              <w:pStyle w:val="Iauiue"/>
              <w:ind w:firstLine="709"/>
              <w:jc w:val="both"/>
              <w:rPr>
                <w:sz w:val="24"/>
                <w:szCs w:val="24"/>
                <w:lang w:val="uk-UA"/>
              </w:rPr>
            </w:pPr>
          </w:p>
          <w:p w14:paraId="7080CDF1" w14:textId="1805D677" w:rsidR="00BF429D" w:rsidRPr="006269C5" w:rsidRDefault="00BF429D" w:rsidP="002346DC">
            <w:pPr>
              <w:pStyle w:val="Iauiue"/>
              <w:ind w:firstLine="709"/>
              <w:jc w:val="both"/>
              <w:rPr>
                <w:sz w:val="24"/>
                <w:szCs w:val="24"/>
                <w:lang w:val="uk-UA"/>
              </w:rPr>
            </w:pPr>
            <w:r w:rsidRPr="006269C5">
              <w:rPr>
                <w:sz w:val="24"/>
                <w:szCs w:val="24"/>
                <w:lang w:val="uk-UA"/>
              </w:rPr>
              <w:t>2) особи, які для цілей цього Закону прирівнюються до осіб, уповноважених на виконання функцій держави або місцевого самоврядування:</w:t>
            </w:r>
          </w:p>
          <w:p w14:paraId="18699914" w14:textId="77777777" w:rsidR="00BF429D" w:rsidRPr="006269C5" w:rsidRDefault="00BF429D" w:rsidP="002346DC">
            <w:pPr>
              <w:pStyle w:val="Iauiue"/>
              <w:ind w:firstLine="709"/>
              <w:jc w:val="both"/>
              <w:rPr>
                <w:sz w:val="24"/>
                <w:szCs w:val="24"/>
                <w:lang w:val="uk-UA"/>
              </w:rPr>
            </w:pPr>
          </w:p>
          <w:p w14:paraId="262257EE" w14:textId="77777777" w:rsidR="008F0E2D" w:rsidRPr="006269C5" w:rsidRDefault="008740BD" w:rsidP="002346DC">
            <w:pPr>
              <w:pStyle w:val="ad"/>
              <w:spacing w:before="0"/>
              <w:ind w:firstLine="748"/>
              <w:rPr>
                <w:rFonts w:ascii="Times New Roman" w:hAnsi="Times New Roman" w:cs="Times New Roman"/>
                <w:b/>
                <w:sz w:val="24"/>
                <w:szCs w:val="24"/>
              </w:rPr>
            </w:pPr>
            <w:r w:rsidRPr="006269C5">
              <w:rPr>
                <w:rFonts w:ascii="Times New Roman" w:eastAsia="MS Mincho" w:hAnsi="Times New Roman" w:cs="Times New Roman"/>
                <w:b/>
                <w:sz w:val="24"/>
                <w:szCs w:val="24"/>
              </w:rPr>
              <w:t>а)</w:t>
            </w:r>
            <w:r w:rsidR="00505358" w:rsidRPr="006269C5">
              <w:rPr>
                <w:rFonts w:ascii="Times New Roman" w:hAnsi="Times New Roman"/>
                <w:b/>
                <w:sz w:val="24"/>
                <w:szCs w:val="24"/>
              </w:rPr>
              <w:t xml:space="preserve"> посадові особи юридичних осіб публічного права, які не зазначені у пункті 1 частини першої цієї статті, особи, які входять до складу наглядової ради державного банку, державного підприємства або державної організації, що має на меті одержання прибутку (крім осіб, які є іноземцями – нерезидентами)</w:t>
            </w:r>
            <w:r w:rsidR="008F0E2D" w:rsidRPr="006269C5">
              <w:rPr>
                <w:rFonts w:ascii="Times New Roman" w:hAnsi="Times New Roman" w:cs="Times New Roman"/>
                <w:b/>
                <w:sz w:val="24"/>
                <w:szCs w:val="24"/>
              </w:rPr>
              <w:t>;</w:t>
            </w:r>
          </w:p>
          <w:p w14:paraId="0E93F9C4" w14:textId="77777777" w:rsidR="00CA5E02" w:rsidRPr="006269C5" w:rsidRDefault="00CA5E02" w:rsidP="002346DC">
            <w:pPr>
              <w:ind w:firstLine="709"/>
              <w:jc w:val="both"/>
              <w:rPr>
                <w:rFonts w:eastAsia="MS Mincho"/>
                <w:b/>
                <w:lang w:val="uk-UA"/>
              </w:rPr>
            </w:pPr>
          </w:p>
          <w:p w14:paraId="5DE17F6F" w14:textId="77777777" w:rsidR="00231FA1" w:rsidRPr="006269C5" w:rsidRDefault="00231FA1" w:rsidP="002346DC">
            <w:pPr>
              <w:ind w:firstLine="709"/>
              <w:jc w:val="both"/>
              <w:rPr>
                <w:rFonts w:eastAsia="Times New Roman" w:cs="Antiqua"/>
                <w:b/>
                <w:lang w:val="uk-UA"/>
              </w:rPr>
            </w:pPr>
            <w:r w:rsidRPr="006269C5">
              <w:rPr>
                <w:rFonts w:eastAsia="Times New Roman" w:cs="Antiqua"/>
                <w:b/>
                <w:lang w:val="uk-UA"/>
              </w:rPr>
              <w:lastRenderedPageBreak/>
              <w:t xml:space="preserve">в) </w:t>
            </w:r>
            <w:r w:rsidR="00CE4262" w:rsidRPr="006269C5">
              <w:rPr>
                <w:rFonts w:eastAsia="Times New Roman" w:cs="Antiqua"/>
                <w:b/>
                <w:lang w:val="uk-UA"/>
              </w:rPr>
              <w:t>представники громадських об’єднань, наукових установ, навчальних закладів, експертів відповідної кваліфікації, інші особи, які входять до складу конкурсних комісій, утворених відповідно до Закону України «Про державну службу»,  </w:t>
            </w:r>
            <w:hyperlink r:id="rId7" w:tgtFrame="_blank" w:history="1">
              <w:r w:rsidR="00CE4262" w:rsidRPr="006269C5">
                <w:rPr>
                  <w:rFonts w:eastAsia="Times New Roman" w:cs="Antiqua"/>
                  <w:b/>
                  <w:lang w:val="uk-UA"/>
                </w:rPr>
                <w:t>Закону України</w:t>
              </w:r>
            </w:hyperlink>
            <w:r w:rsidR="00CE4262" w:rsidRPr="006269C5">
              <w:rPr>
                <w:rFonts w:eastAsia="Times New Roman" w:cs="Antiqua"/>
                <w:b/>
                <w:lang w:val="uk-UA"/>
              </w:rPr>
              <w:t> «Про службу в органах місцевого самоврядування»;</w:t>
            </w:r>
          </w:p>
          <w:p w14:paraId="2EE2BE1C" w14:textId="77777777" w:rsidR="00231FA1" w:rsidRPr="006269C5" w:rsidRDefault="00231FA1" w:rsidP="002346DC">
            <w:pPr>
              <w:ind w:firstLine="450"/>
              <w:rPr>
                <w:color w:val="000000"/>
                <w:shd w:val="clear" w:color="auto" w:fill="FFFFFF"/>
                <w:lang w:val="uk-UA"/>
              </w:rPr>
            </w:pPr>
          </w:p>
          <w:p w14:paraId="4BA40A85" w14:textId="77777777" w:rsidR="00231FA1" w:rsidRPr="006269C5" w:rsidRDefault="00231FA1" w:rsidP="002346DC">
            <w:pPr>
              <w:ind w:firstLine="450"/>
              <w:rPr>
                <w:color w:val="000000"/>
                <w:shd w:val="clear" w:color="auto" w:fill="FFFFFF"/>
                <w:lang w:val="uk-UA"/>
              </w:rPr>
            </w:pPr>
          </w:p>
          <w:p w14:paraId="6F345BB1" w14:textId="77777777" w:rsidR="00231FA1" w:rsidRPr="006269C5" w:rsidRDefault="00231FA1" w:rsidP="002346DC">
            <w:pPr>
              <w:ind w:firstLine="450"/>
              <w:rPr>
                <w:color w:val="000000"/>
                <w:shd w:val="clear" w:color="auto" w:fill="FFFFFF"/>
                <w:lang w:val="uk-UA"/>
              </w:rPr>
            </w:pPr>
          </w:p>
          <w:p w14:paraId="46AE8B2A" w14:textId="77777777" w:rsidR="00231FA1" w:rsidRPr="006269C5" w:rsidRDefault="00231FA1" w:rsidP="002346DC">
            <w:pPr>
              <w:ind w:firstLine="450"/>
              <w:rPr>
                <w:color w:val="000000"/>
                <w:shd w:val="clear" w:color="auto" w:fill="FFFFFF"/>
                <w:lang w:val="uk-UA"/>
              </w:rPr>
            </w:pPr>
          </w:p>
          <w:p w14:paraId="5794F71E" w14:textId="77777777" w:rsidR="00231FA1" w:rsidRPr="006269C5" w:rsidRDefault="00231FA1" w:rsidP="002346DC">
            <w:pPr>
              <w:ind w:firstLine="450"/>
              <w:rPr>
                <w:color w:val="000000"/>
                <w:shd w:val="clear" w:color="auto" w:fill="FFFFFF"/>
                <w:lang w:val="uk-UA"/>
              </w:rPr>
            </w:pPr>
          </w:p>
          <w:p w14:paraId="08D91D08" w14:textId="77777777" w:rsidR="00231FA1" w:rsidRPr="006269C5" w:rsidRDefault="00231FA1" w:rsidP="002346DC">
            <w:pPr>
              <w:ind w:firstLine="450"/>
              <w:rPr>
                <w:color w:val="000000"/>
                <w:shd w:val="clear" w:color="auto" w:fill="FFFFFF"/>
                <w:lang w:val="uk-UA"/>
              </w:rPr>
            </w:pPr>
            <w:r w:rsidRPr="006269C5">
              <w:rPr>
                <w:color w:val="000000"/>
                <w:shd w:val="clear" w:color="auto" w:fill="FFFFFF"/>
                <w:lang w:val="uk-UA"/>
              </w:rPr>
              <w:t>…</w:t>
            </w:r>
          </w:p>
          <w:p w14:paraId="661F28B3" w14:textId="77777777" w:rsidR="00843A78" w:rsidRPr="006269C5" w:rsidRDefault="00843A78" w:rsidP="002346DC">
            <w:pPr>
              <w:ind w:firstLine="450"/>
              <w:jc w:val="both"/>
              <w:rPr>
                <w:b/>
                <w:color w:val="000000"/>
                <w:shd w:val="clear" w:color="auto" w:fill="FFFFFF"/>
                <w:lang w:val="uk-UA"/>
              </w:rPr>
            </w:pPr>
          </w:p>
          <w:p w14:paraId="0C3B7B4D" w14:textId="51E8AC19" w:rsidR="00231FA1" w:rsidRPr="006269C5" w:rsidRDefault="00231FA1" w:rsidP="002346DC">
            <w:pPr>
              <w:ind w:firstLine="450"/>
              <w:jc w:val="both"/>
              <w:rPr>
                <w:b/>
                <w:color w:val="000000"/>
                <w:shd w:val="clear" w:color="auto" w:fill="FFFFFF"/>
                <w:lang w:val="uk-UA"/>
              </w:rPr>
            </w:pPr>
            <w:r w:rsidRPr="006269C5">
              <w:rPr>
                <w:b/>
                <w:color w:val="000000"/>
                <w:shd w:val="clear" w:color="auto" w:fill="FFFFFF"/>
                <w:lang w:val="uk-UA"/>
              </w:rPr>
              <w:t>Ви</w:t>
            </w:r>
            <w:r w:rsidR="008F4B91" w:rsidRPr="006269C5">
              <w:rPr>
                <w:b/>
                <w:color w:val="000000"/>
                <w:shd w:val="clear" w:color="auto" w:fill="FFFFFF"/>
                <w:lang w:val="uk-UA"/>
              </w:rPr>
              <w:t>клю</w:t>
            </w:r>
            <w:r w:rsidRPr="006269C5">
              <w:rPr>
                <w:b/>
                <w:color w:val="000000"/>
                <w:shd w:val="clear" w:color="auto" w:fill="FFFFFF"/>
                <w:lang w:val="uk-UA"/>
              </w:rPr>
              <w:t>чити.</w:t>
            </w:r>
          </w:p>
          <w:p w14:paraId="60F5DFB5" w14:textId="77777777" w:rsidR="00231FA1" w:rsidRPr="006269C5" w:rsidRDefault="00231FA1" w:rsidP="002346DC">
            <w:pPr>
              <w:ind w:firstLine="450"/>
              <w:jc w:val="center"/>
              <w:rPr>
                <w:b/>
                <w:lang w:val="uk-UA"/>
              </w:rPr>
            </w:pPr>
          </w:p>
        </w:tc>
      </w:tr>
      <w:tr w:rsidR="00505358" w:rsidRPr="006269C5" w14:paraId="085E0426" w14:textId="77777777" w:rsidTr="00231FA1">
        <w:tc>
          <w:tcPr>
            <w:tcW w:w="7474" w:type="dxa"/>
          </w:tcPr>
          <w:p w14:paraId="7486C8C0" w14:textId="77777777" w:rsidR="00505358" w:rsidRPr="006269C5" w:rsidRDefault="00505358" w:rsidP="002346DC">
            <w:pPr>
              <w:ind w:firstLine="709"/>
              <w:jc w:val="both"/>
              <w:rPr>
                <w:b/>
                <w:lang w:val="uk-UA"/>
              </w:rPr>
            </w:pPr>
            <w:r w:rsidRPr="006269C5">
              <w:rPr>
                <w:b/>
                <w:lang w:val="uk-UA"/>
              </w:rPr>
              <w:lastRenderedPageBreak/>
              <w:t>Стаття 45. Подання декларацій осіб, уповноважених на виконання функцій держави або місцевого самоврядування</w:t>
            </w:r>
          </w:p>
          <w:p w14:paraId="71D06F60" w14:textId="77777777" w:rsidR="00505358" w:rsidRPr="006269C5" w:rsidRDefault="00505358" w:rsidP="002346DC">
            <w:pPr>
              <w:ind w:firstLine="709"/>
              <w:jc w:val="both"/>
              <w:rPr>
                <w:b/>
                <w:lang w:val="uk-UA"/>
              </w:rPr>
            </w:pPr>
          </w:p>
          <w:p w14:paraId="644D9901" w14:textId="77777777" w:rsidR="00505358" w:rsidRPr="006269C5" w:rsidRDefault="00505358" w:rsidP="002346DC">
            <w:pPr>
              <w:ind w:firstLine="709"/>
              <w:jc w:val="both"/>
              <w:rPr>
                <w:lang w:val="uk-UA"/>
              </w:rPr>
            </w:pPr>
            <w:r w:rsidRPr="006269C5">
              <w:rPr>
                <w:lang w:val="uk-UA"/>
              </w:rPr>
              <w:t xml:space="preserve">1. Особи, зазначені у пункті 1, підпунктах "а" і "в" пункту 2, </w:t>
            </w:r>
            <w:r w:rsidRPr="006269C5">
              <w:rPr>
                <w:u w:val="single"/>
                <w:lang w:val="uk-UA"/>
              </w:rPr>
              <w:t>пункті 5</w:t>
            </w:r>
            <w:r w:rsidRPr="006269C5">
              <w:rPr>
                <w:lang w:val="uk-UA"/>
              </w:rPr>
              <w:t xml:space="preserve"> частини першої статті 3 цього Закону, зобов'язані щорічно до 1 квітня подавати шляхом заповнення на офіційному веб-сайті Національного агентства декларацію особи, уповноваженої на виконання функцій держави або місцевого самоврядування (далі - декларація), за минулий рік за формою, що визначається Національним агентством.</w:t>
            </w:r>
          </w:p>
          <w:p w14:paraId="0FF3A132" w14:textId="77777777" w:rsidR="00505358" w:rsidRPr="006269C5" w:rsidRDefault="00505358" w:rsidP="002346DC">
            <w:pPr>
              <w:ind w:firstLine="709"/>
              <w:jc w:val="both"/>
              <w:rPr>
                <w:lang w:val="uk-UA"/>
              </w:rPr>
            </w:pPr>
            <w:r w:rsidRPr="006269C5">
              <w:rPr>
                <w:lang w:val="uk-UA"/>
              </w:rPr>
              <w:t xml:space="preserve">2. Особи, зазначені у пункті 1, підпунктах "а" і "в" пункту 2, </w:t>
            </w:r>
            <w:r w:rsidRPr="006269C5">
              <w:rPr>
                <w:u w:val="single"/>
                <w:lang w:val="uk-UA"/>
              </w:rPr>
              <w:t>пункті 5</w:t>
            </w:r>
            <w:r w:rsidRPr="006269C5">
              <w:rPr>
                <w:lang w:val="uk-UA"/>
              </w:rPr>
              <w:t xml:space="preserve"> частини першої статті 3 цього Закону, які припиняють діяльність, пов'язану з виконанням функцій держави або місцевого самоврядування, подають декларацію особи, уповноваженої на виконання функцій держави або місцевого самоврядування, за період, не охоплений раніше поданими деклараціями.</w:t>
            </w:r>
          </w:p>
          <w:p w14:paraId="107BA8E0" w14:textId="77777777" w:rsidR="00505358" w:rsidRPr="006269C5" w:rsidRDefault="00505358" w:rsidP="002346DC">
            <w:pPr>
              <w:ind w:firstLine="709"/>
              <w:jc w:val="both"/>
              <w:rPr>
                <w:lang w:val="uk-UA"/>
              </w:rPr>
            </w:pPr>
            <w:r w:rsidRPr="006269C5">
              <w:rPr>
                <w:lang w:val="uk-UA"/>
              </w:rPr>
              <w:t xml:space="preserve">Особи, які припинили діяльність, пов'язану з виконанням функцій держави або місцевого самоврядування, або іншу діяльність, зазначену у підпунктах "а" і "в" пункту 2, </w:t>
            </w:r>
            <w:r w:rsidRPr="006269C5">
              <w:rPr>
                <w:u w:val="single"/>
                <w:lang w:val="uk-UA"/>
              </w:rPr>
              <w:t>пункті 5</w:t>
            </w:r>
            <w:r w:rsidRPr="006269C5">
              <w:rPr>
                <w:lang w:val="uk-UA"/>
              </w:rPr>
              <w:t xml:space="preserve"> частини першої статті 3, зобов'язані наступного року після припинення діяльності подавати в установленому частиною першою цієї статті порядку декларацію особи, уповноваженої на виконання функцій держави або місцевого самоврядування, або іншу діяльність, зазначену у підпунктах "а" і "в" пункту 2, пункті 5 частини першої статті 3, за минулий рік.</w:t>
            </w:r>
          </w:p>
          <w:p w14:paraId="730A4535" w14:textId="77777777" w:rsidR="00D22474" w:rsidRPr="006269C5" w:rsidRDefault="00D22474" w:rsidP="002346DC">
            <w:pPr>
              <w:ind w:firstLine="709"/>
              <w:jc w:val="both"/>
              <w:rPr>
                <w:lang w:val="uk-UA"/>
              </w:rPr>
            </w:pPr>
            <w:r w:rsidRPr="006269C5">
              <w:rPr>
                <w:lang w:val="uk-UA"/>
              </w:rPr>
              <w:t>…</w:t>
            </w:r>
          </w:p>
          <w:p w14:paraId="6C0DE60E" w14:textId="77777777" w:rsidR="00505358" w:rsidRPr="006269C5" w:rsidRDefault="00505358" w:rsidP="002346DC">
            <w:pPr>
              <w:ind w:firstLine="709"/>
              <w:jc w:val="both"/>
              <w:rPr>
                <w:u w:val="single"/>
                <w:lang w:val="uk-UA"/>
              </w:rPr>
            </w:pPr>
            <w:r w:rsidRPr="006269C5">
              <w:rPr>
                <w:u w:val="single"/>
                <w:lang w:val="uk-UA"/>
              </w:rPr>
              <w:t xml:space="preserve">Особи, зазначені у пункті "в" пункту 2 частини першої статті 3 цього Закону, подають в установленому цим Законом порядку декларацію особи, уповноваженої на виконання функцій держави або місцевого самоврядування, за минулий рік у разі входження до складу конкурсної комісії, утвореної відповідно до Закону України "Про державну службу", Закону України "Про службу в органах місцевого самоврядування", Громадської ради доброчесності, утвореної відповідно до Закону України "Про судоустрій і статус суддів", </w:t>
            </w:r>
            <w:r w:rsidRPr="006269C5">
              <w:rPr>
                <w:u w:val="single"/>
                <w:lang w:val="uk-UA"/>
              </w:rPr>
              <w:lastRenderedPageBreak/>
              <w:t>відповідної громадської ради, ради громадського контролю, утвореної при державних органах, - протягом десяти календарних днів після входження (включення, залучення, обрання, призначення) до складу відповідно конкурсної комісії, Громадської ради доброчесності, громадської ради, ради громадського контролю.</w:t>
            </w:r>
          </w:p>
          <w:p w14:paraId="6C3FA530" w14:textId="77777777" w:rsidR="00D22474" w:rsidRPr="006269C5" w:rsidRDefault="00D22474" w:rsidP="002346DC">
            <w:pPr>
              <w:ind w:firstLine="709"/>
              <w:jc w:val="both"/>
              <w:rPr>
                <w:lang w:val="uk-UA"/>
              </w:rPr>
            </w:pPr>
          </w:p>
          <w:p w14:paraId="60B11740" w14:textId="77777777" w:rsidR="002346DC" w:rsidRPr="006269C5" w:rsidRDefault="002346DC" w:rsidP="002346DC">
            <w:pPr>
              <w:ind w:firstLine="709"/>
              <w:jc w:val="both"/>
              <w:rPr>
                <w:lang w:val="uk-UA"/>
              </w:rPr>
            </w:pPr>
            <w:r w:rsidRPr="006269C5">
              <w:rPr>
                <w:lang w:val="uk-UA"/>
              </w:rPr>
              <w:t>Особи, зазначені в абзацах четвертому та п'ятому пункту 5 частини першої статті 3 цього Закону, подають в установленому цим Законом порядку декларацію особи, уповноваженої на виконання функцій держави або місцевого самоврядування, за минулий рік у разі зайняття посади керівника або входження (обрання, призначення) до складу вищого органу управління, інших органів управління відповідного громадського об'єднання, іншого непідприємницького товариства - протягом десяти календарних днів після зайняття посади керівника або входження (обрання, призначення) до складу вищого органу управління, інших органів управління громадського об'єднання, іншого непідприємницького товариства.</w:t>
            </w:r>
          </w:p>
          <w:p w14:paraId="04D5D2FD" w14:textId="77777777" w:rsidR="00505358" w:rsidRPr="006269C5" w:rsidRDefault="00505358" w:rsidP="002346DC">
            <w:pPr>
              <w:ind w:firstLine="709"/>
              <w:jc w:val="both"/>
              <w:rPr>
                <w:lang w:val="uk-UA"/>
              </w:rPr>
            </w:pPr>
            <w:r w:rsidRPr="006269C5">
              <w:rPr>
                <w:lang w:val="uk-UA"/>
              </w:rPr>
              <w:t>…</w:t>
            </w:r>
          </w:p>
        </w:tc>
        <w:tc>
          <w:tcPr>
            <w:tcW w:w="8086" w:type="dxa"/>
          </w:tcPr>
          <w:p w14:paraId="1A0BD422" w14:textId="77777777" w:rsidR="00505358" w:rsidRPr="006269C5" w:rsidRDefault="00505358" w:rsidP="002346DC">
            <w:pPr>
              <w:ind w:firstLine="709"/>
              <w:jc w:val="both"/>
              <w:rPr>
                <w:b/>
                <w:lang w:val="uk-UA"/>
              </w:rPr>
            </w:pPr>
            <w:r w:rsidRPr="006269C5">
              <w:rPr>
                <w:b/>
                <w:lang w:val="uk-UA"/>
              </w:rPr>
              <w:lastRenderedPageBreak/>
              <w:t>Стаття 45. Подання декларацій осіб, уповноважених на виконання функцій держави або місцевого самоврядування</w:t>
            </w:r>
          </w:p>
          <w:p w14:paraId="52D5D3DF" w14:textId="77777777" w:rsidR="00505358" w:rsidRPr="006269C5" w:rsidRDefault="00505358" w:rsidP="002346DC">
            <w:pPr>
              <w:ind w:firstLine="709"/>
              <w:jc w:val="both"/>
              <w:rPr>
                <w:b/>
                <w:lang w:val="uk-UA"/>
              </w:rPr>
            </w:pPr>
          </w:p>
          <w:p w14:paraId="702E02B4" w14:textId="77777777" w:rsidR="00505358" w:rsidRPr="006269C5" w:rsidRDefault="00505358" w:rsidP="002346DC">
            <w:pPr>
              <w:ind w:firstLine="709"/>
              <w:jc w:val="both"/>
              <w:rPr>
                <w:lang w:val="uk-UA"/>
              </w:rPr>
            </w:pPr>
            <w:r w:rsidRPr="006269C5">
              <w:rPr>
                <w:lang w:val="uk-UA"/>
              </w:rPr>
              <w:t>1. Особи, зазначені у пункті 1, підпунктах "а" і "в" пункту 2  частини першої статті 3 цього Закону, зобов'язані щорічно до 1 квітня подавати шляхом заповнення на офіційному веб-сайті Національного агентства декларацію особи, уповноваженої на виконання функцій держави або місцевого самоврядування (далі - декларація), за минулий рік за формою, що визначається Національним агентством.</w:t>
            </w:r>
          </w:p>
          <w:p w14:paraId="302A946D" w14:textId="77777777" w:rsidR="00505358" w:rsidRPr="006269C5" w:rsidRDefault="00505358" w:rsidP="002346DC">
            <w:pPr>
              <w:ind w:firstLine="709"/>
              <w:jc w:val="both"/>
              <w:rPr>
                <w:lang w:val="uk-UA"/>
              </w:rPr>
            </w:pPr>
            <w:r w:rsidRPr="006269C5">
              <w:rPr>
                <w:lang w:val="uk-UA"/>
              </w:rPr>
              <w:t>2. Особи, зазначені у пункті 1, підпунктах "а" і "в" пункту 2 частини першої статті 3 цього Закону, які припиняють діяльність, пов'язану з виконанням функцій держави або місцевого самоврядування, подають декларацію особи, уповноваженої на виконання функцій держави або місцевого самоврядування, за період, не охоплений раніше поданими деклараціями.</w:t>
            </w:r>
          </w:p>
          <w:p w14:paraId="6C8CD5C3" w14:textId="77777777" w:rsidR="00505358" w:rsidRPr="006269C5" w:rsidRDefault="00505358" w:rsidP="002346DC">
            <w:pPr>
              <w:ind w:firstLine="709"/>
              <w:jc w:val="both"/>
              <w:rPr>
                <w:lang w:val="uk-UA"/>
              </w:rPr>
            </w:pPr>
            <w:r w:rsidRPr="006269C5">
              <w:rPr>
                <w:lang w:val="uk-UA"/>
              </w:rPr>
              <w:t>Особи, які припинили діяльність, пов'язану з виконанням функцій держави або місцевого самоврядування, або іншу діяльність, зазначену у підпунктах "а" і "в" пункту 2 частини першої статті 3, зобов'язані наступного року після припинення діяльності подавати в установленому частиною першою цієї статті порядку декларацію особи, уповноваженої на виконання функцій держави або місцевого самоврядування, або іншу діяльність, зазначену у підпунктах "а" і "в" пункту 2, пункті 5 частини першої статті 3, за минулий рік.</w:t>
            </w:r>
          </w:p>
          <w:p w14:paraId="71F19492" w14:textId="77777777" w:rsidR="00505358" w:rsidRPr="006269C5" w:rsidRDefault="00D22474" w:rsidP="002346DC">
            <w:pPr>
              <w:ind w:firstLine="709"/>
              <w:jc w:val="both"/>
              <w:rPr>
                <w:rStyle w:val="rvts0"/>
                <w:lang w:val="uk-UA"/>
              </w:rPr>
            </w:pPr>
            <w:r w:rsidRPr="006269C5">
              <w:rPr>
                <w:rStyle w:val="rvts0"/>
                <w:lang w:val="uk-UA"/>
              </w:rPr>
              <w:t>…</w:t>
            </w:r>
          </w:p>
          <w:p w14:paraId="5BDD9342" w14:textId="77777777" w:rsidR="00505358" w:rsidRPr="006269C5" w:rsidRDefault="00505358" w:rsidP="002346DC">
            <w:pPr>
              <w:ind w:firstLine="709"/>
              <w:jc w:val="both"/>
              <w:rPr>
                <w:rStyle w:val="rvts0"/>
                <w:lang w:val="uk-UA"/>
              </w:rPr>
            </w:pPr>
          </w:p>
          <w:p w14:paraId="5E672C4F" w14:textId="77777777" w:rsidR="00D22474" w:rsidRPr="006269C5" w:rsidRDefault="00D22474" w:rsidP="002346DC">
            <w:pPr>
              <w:ind w:firstLine="748"/>
              <w:jc w:val="both"/>
              <w:rPr>
                <w:rStyle w:val="rvts0"/>
                <w:b/>
                <w:lang w:val="uk-UA"/>
              </w:rPr>
            </w:pPr>
          </w:p>
          <w:p w14:paraId="371BAAAA" w14:textId="77777777" w:rsidR="00505358" w:rsidRPr="006269C5" w:rsidRDefault="00505358" w:rsidP="002346DC">
            <w:pPr>
              <w:ind w:firstLine="748"/>
              <w:jc w:val="both"/>
              <w:rPr>
                <w:b/>
                <w:lang w:val="uk-UA"/>
              </w:rPr>
            </w:pPr>
            <w:r w:rsidRPr="006269C5">
              <w:rPr>
                <w:rStyle w:val="rvts0"/>
                <w:b/>
                <w:lang w:val="uk-UA"/>
              </w:rPr>
              <w:t>Особи, зазначені у пункті «в» пункту 2 частини першої статті 3 цього Закону, подають в установленому цим Законом порядку декларацію особи, уповноваженої на виконання функцій держави або місцевого самоврядування, за минулий рік у разі входження до складу конкурсної комісії, утвореної відповідно до Закону України  «Про державну службу», Закону України «Про службу в органах місцевого самоврядування</w:t>
            </w:r>
            <w:r w:rsidR="00D22474" w:rsidRPr="006269C5">
              <w:rPr>
                <w:rStyle w:val="rvts0"/>
                <w:b/>
                <w:lang w:val="uk-UA"/>
              </w:rPr>
              <w:t>»;</w:t>
            </w:r>
          </w:p>
          <w:p w14:paraId="3B6F1F0A" w14:textId="77777777" w:rsidR="00505358" w:rsidRPr="006269C5" w:rsidRDefault="00505358" w:rsidP="002346DC">
            <w:pPr>
              <w:ind w:firstLine="709"/>
              <w:jc w:val="both"/>
              <w:rPr>
                <w:b/>
                <w:lang w:val="uk-UA"/>
              </w:rPr>
            </w:pPr>
          </w:p>
          <w:p w14:paraId="31068FF6" w14:textId="77777777" w:rsidR="002346DC" w:rsidRPr="006269C5" w:rsidRDefault="002346DC" w:rsidP="002346DC">
            <w:pPr>
              <w:ind w:firstLine="450"/>
              <w:jc w:val="both"/>
              <w:rPr>
                <w:b/>
                <w:color w:val="000000"/>
                <w:shd w:val="clear" w:color="auto" w:fill="FFFFFF"/>
                <w:lang w:val="uk-UA"/>
              </w:rPr>
            </w:pPr>
          </w:p>
          <w:p w14:paraId="63CD9539" w14:textId="77777777" w:rsidR="002346DC" w:rsidRPr="006269C5" w:rsidRDefault="002346DC" w:rsidP="002346DC">
            <w:pPr>
              <w:ind w:firstLine="450"/>
              <w:jc w:val="both"/>
              <w:rPr>
                <w:b/>
                <w:color w:val="000000"/>
                <w:shd w:val="clear" w:color="auto" w:fill="FFFFFF"/>
                <w:lang w:val="uk-UA"/>
              </w:rPr>
            </w:pPr>
          </w:p>
          <w:p w14:paraId="60E2A923" w14:textId="77777777" w:rsidR="002346DC" w:rsidRPr="006269C5" w:rsidRDefault="002346DC" w:rsidP="002346DC">
            <w:pPr>
              <w:ind w:firstLine="450"/>
              <w:jc w:val="both"/>
              <w:rPr>
                <w:b/>
                <w:color w:val="000000"/>
                <w:shd w:val="clear" w:color="auto" w:fill="FFFFFF"/>
                <w:lang w:val="uk-UA"/>
              </w:rPr>
            </w:pPr>
          </w:p>
          <w:p w14:paraId="727F8019" w14:textId="77777777" w:rsidR="002346DC" w:rsidRPr="006269C5" w:rsidRDefault="002346DC" w:rsidP="002346DC">
            <w:pPr>
              <w:ind w:firstLine="450"/>
              <w:jc w:val="both"/>
              <w:rPr>
                <w:b/>
                <w:color w:val="000000"/>
                <w:shd w:val="clear" w:color="auto" w:fill="FFFFFF"/>
                <w:lang w:val="uk-UA"/>
              </w:rPr>
            </w:pPr>
          </w:p>
          <w:p w14:paraId="20623DDD" w14:textId="77777777" w:rsidR="002346DC" w:rsidRPr="006269C5" w:rsidRDefault="002346DC" w:rsidP="002346DC">
            <w:pPr>
              <w:ind w:firstLine="450"/>
              <w:jc w:val="both"/>
              <w:rPr>
                <w:b/>
                <w:color w:val="000000"/>
                <w:shd w:val="clear" w:color="auto" w:fill="FFFFFF"/>
                <w:lang w:val="uk-UA"/>
              </w:rPr>
            </w:pPr>
          </w:p>
          <w:p w14:paraId="73EC07A5" w14:textId="77777777" w:rsidR="00D22474" w:rsidRPr="006269C5" w:rsidRDefault="00D22474" w:rsidP="002346DC">
            <w:pPr>
              <w:ind w:firstLine="450"/>
              <w:jc w:val="both"/>
              <w:rPr>
                <w:b/>
                <w:color w:val="000000"/>
                <w:shd w:val="clear" w:color="auto" w:fill="FFFFFF"/>
                <w:lang w:val="uk-UA"/>
              </w:rPr>
            </w:pPr>
          </w:p>
          <w:p w14:paraId="40EE4645" w14:textId="3ADF70AD" w:rsidR="002346DC" w:rsidRPr="006269C5" w:rsidRDefault="002346DC" w:rsidP="002346DC">
            <w:pPr>
              <w:ind w:firstLine="450"/>
              <w:jc w:val="both"/>
              <w:rPr>
                <w:b/>
                <w:color w:val="000000"/>
                <w:shd w:val="clear" w:color="auto" w:fill="FFFFFF"/>
                <w:lang w:val="uk-UA"/>
              </w:rPr>
            </w:pPr>
            <w:r w:rsidRPr="006269C5">
              <w:rPr>
                <w:b/>
                <w:color w:val="000000"/>
                <w:shd w:val="clear" w:color="auto" w:fill="FFFFFF"/>
                <w:lang w:val="uk-UA"/>
              </w:rPr>
              <w:t>Ви</w:t>
            </w:r>
            <w:r w:rsidR="008F4B91" w:rsidRPr="006269C5">
              <w:rPr>
                <w:b/>
                <w:color w:val="000000"/>
                <w:shd w:val="clear" w:color="auto" w:fill="FFFFFF"/>
                <w:lang w:val="uk-UA"/>
              </w:rPr>
              <w:t>клю</w:t>
            </w:r>
            <w:r w:rsidRPr="006269C5">
              <w:rPr>
                <w:b/>
                <w:color w:val="000000"/>
                <w:shd w:val="clear" w:color="auto" w:fill="FFFFFF"/>
                <w:lang w:val="uk-UA"/>
              </w:rPr>
              <w:t>чити.</w:t>
            </w:r>
          </w:p>
          <w:p w14:paraId="100A8C54" w14:textId="77777777" w:rsidR="00505358" w:rsidRPr="006269C5" w:rsidRDefault="00505358" w:rsidP="002346DC">
            <w:pPr>
              <w:ind w:firstLine="709"/>
              <w:jc w:val="both"/>
              <w:rPr>
                <w:lang w:val="uk-UA"/>
              </w:rPr>
            </w:pPr>
          </w:p>
          <w:p w14:paraId="7FB61C06" w14:textId="77777777" w:rsidR="00505358" w:rsidRPr="006269C5" w:rsidRDefault="00505358" w:rsidP="002346DC">
            <w:pPr>
              <w:ind w:firstLine="709"/>
              <w:jc w:val="both"/>
              <w:rPr>
                <w:b/>
                <w:lang w:val="uk-UA"/>
              </w:rPr>
            </w:pPr>
            <w:r w:rsidRPr="006269C5">
              <w:rPr>
                <w:lang w:val="uk-UA"/>
              </w:rPr>
              <w:t>…</w:t>
            </w:r>
          </w:p>
        </w:tc>
      </w:tr>
      <w:tr w:rsidR="00231FA1" w:rsidRPr="006269C5" w14:paraId="168360DB" w14:textId="77777777" w:rsidTr="00231FA1">
        <w:tc>
          <w:tcPr>
            <w:tcW w:w="7474" w:type="dxa"/>
          </w:tcPr>
          <w:p w14:paraId="19D1E3EC" w14:textId="77777777" w:rsidR="00231FA1" w:rsidRPr="006269C5" w:rsidRDefault="00231FA1" w:rsidP="002346DC">
            <w:pPr>
              <w:pStyle w:val="rvps2"/>
              <w:shd w:val="clear" w:color="auto" w:fill="FFFFFF"/>
              <w:spacing w:before="0" w:beforeAutospacing="0" w:after="0" w:afterAutospacing="0"/>
              <w:jc w:val="both"/>
              <w:textAlignment w:val="baseline"/>
              <w:rPr>
                <w:b/>
                <w:color w:val="000000"/>
              </w:rPr>
            </w:pPr>
            <w:r w:rsidRPr="006269C5">
              <w:rPr>
                <w:b/>
                <w:color w:val="000000"/>
              </w:rPr>
              <w:lastRenderedPageBreak/>
              <w:t>Стаття 46. Інформація, що зазначається в декларації</w:t>
            </w:r>
          </w:p>
          <w:p w14:paraId="24219E77" w14:textId="77777777" w:rsidR="00231FA1" w:rsidRPr="006269C5" w:rsidRDefault="00231FA1" w:rsidP="002346DC">
            <w:pPr>
              <w:pStyle w:val="rvps2"/>
              <w:shd w:val="clear" w:color="auto" w:fill="FFFFFF"/>
              <w:spacing w:before="0" w:beforeAutospacing="0" w:after="0" w:afterAutospacing="0"/>
              <w:ind w:firstLine="450"/>
              <w:jc w:val="both"/>
              <w:textAlignment w:val="baseline"/>
              <w:rPr>
                <w:color w:val="000000"/>
              </w:rPr>
            </w:pPr>
          </w:p>
          <w:p w14:paraId="38C90AE1" w14:textId="77777777" w:rsidR="00231FA1" w:rsidRPr="006269C5" w:rsidRDefault="00231FA1" w:rsidP="002346DC">
            <w:pPr>
              <w:pStyle w:val="rvps2"/>
              <w:shd w:val="clear" w:color="auto" w:fill="FFFFFF"/>
              <w:spacing w:before="0" w:beforeAutospacing="0" w:after="0" w:afterAutospacing="0"/>
              <w:ind w:firstLine="450"/>
              <w:jc w:val="both"/>
              <w:textAlignment w:val="baseline"/>
              <w:rPr>
                <w:color w:val="000000"/>
              </w:rPr>
            </w:pPr>
            <w:r w:rsidRPr="006269C5">
              <w:rPr>
                <w:color w:val="000000"/>
              </w:rPr>
              <w:t>1. У декларації зазначаються відомості про:</w:t>
            </w:r>
          </w:p>
          <w:p w14:paraId="13B336CD" w14:textId="77777777" w:rsidR="00231FA1" w:rsidRPr="006269C5" w:rsidRDefault="00231FA1" w:rsidP="002346DC">
            <w:pPr>
              <w:pStyle w:val="rvps2"/>
              <w:shd w:val="clear" w:color="auto" w:fill="FFFFFF"/>
              <w:spacing w:before="0" w:beforeAutospacing="0" w:after="0" w:afterAutospacing="0"/>
              <w:ind w:firstLine="450"/>
              <w:jc w:val="both"/>
              <w:textAlignment w:val="baseline"/>
              <w:rPr>
                <w:color w:val="000000"/>
              </w:rPr>
            </w:pPr>
            <w:r w:rsidRPr="006269C5">
              <w:rPr>
                <w:color w:val="000000"/>
              </w:rPr>
              <w:t>…</w:t>
            </w:r>
          </w:p>
          <w:p w14:paraId="5D4A20E0" w14:textId="77777777" w:rsidR="00231FA1" w:rsidRPr="006269C5" w:rsidRDefault="00231FA1" w:rsidP="002346DC">
            <w:pPr>
              <w:pStyle w:val="rvps2"/>
              <w:shd w:val="clear" w:color="auto" w:fill="FFFFFF"/>
              <w:spacing w:before="0" w:beforeAutospacing="0" w:after="0" w:afterAutospacing="0"/>
              <w:ind w:firstLine="426"/>
              <w:jc w:val="both"/>
              <w:textAlignment w:val="baseline"/>
              <w:rPr>
                <w:color w:val="000000"/>
                <w:u w:val="single"/>
              </w:rPr>
            </w:pPr>
            <w:r w:rsidRPr="006269C5">
              <w:rPr>
                <w:color w:val="000000"/>
                <w:u w:val="single"/>
              </w:rPr>
              <w:t>особи, зазначені у підпункті "в" пункту 2 частини першої статті 3 цього Закону, також відомості про назву конкурсної комісії, до складу якої вони входять (входили), або інформацію про те, чи входять (входили) вони до складу Громадської ради доброчесності, громадських рад, рад громадського контролю, утворених при органах державної влади, а особи, зазначені у пункті 5 частини першої статті 3 цього Закону, - також відомості про назву програми (проекту) технічної або іншої допомоги у сфері запобігання та протидії корупції, назву громадського об’єднання або іншого непідприємницького товариства та його органу управління;</w:t>
            </w:r>
          </w:p>
          <w:p w14:paraId="7FDC195F" w14:textId="77777777" w:rsidR="002346DC" w:rsidRPr="006269C5" w:rsidRDefault="002346DC" w:rsidP="002346DC">
            <w:pPr>
              <w:pStyle w:val="rvps2"/>
              <w:shd w:val="clear" w:color="auto" w:fill="FFFFFF"/>
              <w:spacing w:before="0" w:beforeAutospacing="0" w:after="0" w:afterAutospacing="0"/>
              <w:ind w:firstLine="426"/>
              <w:jc w:val="both"/>
              <w:textAlignment w:val="baseline"/>
              <w:rPr>
                <w:color w:val="000000"/>
              </w:rPr>
            </w:pPr>
            <w:r w:rsidRPr="006269C5">
              <w:rPr>
                <w:color w:val="000000"/>
              </w:rPr>
              <w:t>…</w:t>
            </w:r>
          </w:p>
          <w:p w14:paraId="39C65636" w14:textId="77777777" w:rsidR="002346DC" w:rsidRPr="006269C5" w:rsidRDefault="002346DC" w:rsidP="002346DC">
            <w:pPr>
              <w:pStyle w:val="rvps2"/>
              <w:shd w:val="clear" w:color="auto" w:fill="FFFFFF"/>
              <w:spacing w:before="0" w:beforeAutospacing="0" w:after="0" w:afterAutospacing="0"/>
              <w:ind w:firstLine="426"/>
              <w:jc w:val="both"/>
              <w:textAlignment w:val="baseline"/>
              <w:rPr>
                <w:sz w:val="26"/>
                <w:szCs w:val="26"/>
              </w:rPr>
            </w:pPr>
            <w:r w:rsidRPr="006269C5">
              <w:rPr>
                <w:sz w:val="26"/>
                <w:szCs w:val="26"/>
              </w:rPr>
              <w:lastRenderedPageBreak/>
              <w:t xml:space="preserve">4. Відомості, передбачені пунктом 10 частини першої цієї статті, не зазначаються у деклараціях осіб, які претендують на зайняття посади, зазначеної у пункті 1, підпункті "а" пункту 2 частини першої статті 3 цього Закону, а також у деклараціях, що подаються відповідно </w:t>
            </w:r>
            <w:r w:rsidRPr="006269C5">
              <w:rPr>
                <w:sz w:val="26"/>
                <w:szCs w:val="26"/>
                <w:u w:val="single"/>
              </w:rPr>
              <w:t xml:space="preserve">до абзаців другого і третього частини третьої </w:t>
            </w:r>
            <w:r w:rsidRPr="006269C5">
              <w:rPr>
                <w:sz w:val="26"/>
                <w:szCs w:val="26"/>
              </w:rPr>
              <w:t>статті 45 цього Закону.</w:t>
            </w:r>
          </w:p>
          <w:p w14:paraId="08E62379" w14:textId="77777777" w:rsidR="002346DC" w:rsidRPr="006269C5" w:rsidRDefault="002346DC" w:rsidP="002346DC">
            <w:pPr>
              <w:pStyle w:val="rvps2"/>
              <w:shd w:val="clear" w:color="auto" w:fill="FFFFFF"/>
              <w:spacing w:before="0" w:beforeAutospacing="0" w:after="0" w:afterAutospacing="0"/>
              <w:ind w:firstLine="426"/>
              <w:jc w:val="both"/>
              <w:textAlignment w:val="baseline"/>
              <w:rPr>
                <w:sz w:val="26"/>
                <w:szCs w:val="26"/>
              </w:rPr>
            </w:pPr>
            <w:r w:rsidRPr="006269C5">
              <w:rPr>
                <w:sz w:val="26"/>
                <w:szCs w:val="26"/>
              </w:rPr>
              <w:t>…</w:t>
            </w:r>
          </w:p>
        </w:tc>
        <w:tc>
          <w:tcPr>
            <w:tcW w:w="8086" w:type="dxa"/>
          </w:tcPr>
          <w:p w14:paraId="7FEB81DD" w14:textId="77777777" w:rsidR="00231FA1" w:rsidRPr="006269C5" w:rsidRDefault="00231FA1" w:rsidP="002346DC">
            <w:pPr>
              <w:pStyle w:val="rvps2"/>
              <w:shd w:val="clear" w:color="auto" w:fill="FFFFFF"/>
              <w:spacing w:before="0" w:beforeAutospacing="0" w:after="0" w:afterAutospacing="0"/>
              <w:jc w:val="both"/>
              <w:textAlignment w:val="baseline"/>
              <w:rPr>
                <w:b/>
                <w:color w:val="000000"/>
              </w:rPr>
            </w:pPr>
            <w:r w:rsidRPr="006269C5">
              <w:rPr>
                <w:b/>
                <w:color w:val="000000"/>
              </w:rPr>
              <w:lastRenderedPageBreak/>
              <w:t>Стаття 46. Інформація, що зазначається в декларації</w:t>
            </w:r>
          </w:p>
          <w:p w14:paraId="08E2023C" w14:textId="77777777" w:rsidR="00231FA1" w:rsidRPr="006269C5" w:rsidRDefault="00231FA1" w:rsidP="002346DC">
            <w:pPr>
              <w:pStyle w:val="rvps2"/>
              <w:shd w:val="clear" w:color="auto" w:fill="FFFFFF"/>
              <w:spacing w:before="0" w:beforeAutospacing="0" w:after="0" w:afterAutospacing="0"/>
              <w:ind w:firstLine="450"/>
              <w:jc w:val="both"/>
              <w:textAlignment w:val="baseline"/>
              <w:rPr>
                <w:color w:val="000000"/>
              </w:rPr>
            </w:pPr>
          </w:p>
          <w:p w14:paraId="617C7084" w14:textId="77777777" w:rsidR="00231FA1" w:rsidRPr="006269C5" w:rsidRDefault="00231FA1" w:rsidP="002346DC">
            <w:pPr>
              <w:pStyle w:val="rvps2"/>
              <w:shd w:val="clear" w:color="auto" w:fill="FFFFFF"/>
              <w:spacing w:before="0" w:beforeAutospacing="0" w:after="0" w:afterAutospacing="0"/>
              <w:ind w:firstLine="450"/>
              <w:jc w:val="both"/>
              <w:textAlignment w:val="baseline"/>
              <w:rPr>
                <w:color w:val="000000"/>
              </w:rPr>
            </w:pPr>
            <w:r w:rsidRPr="006269C5">
              <w:rPr>
                <w:color w:val="000000"/>
              </w:rPr>
              <w:t>1. У декларації зазначаються відомості про:</w:t>
            </w:r>
          </w:p>
          <w:p w14:paraId="7DF5650C" w14:textId="77777777" w:rsidR="00231FA1" w:rsidRPr="006269C5" w:rsidRDefault="00231FA1" w:rsidP="002346DC">
            <w:pPr>
              <w:pStyle w:val="rvps2"/>
              <w:shd w:val="clear" w:color="auto" w:fill="FFFFFF"/>
              <w:spacing w:before="0" w:beforeAutospacing="0" w:after="0" w:afterAutospacing="0"/>
              <w:ind w:firstLine="450"/>
              <w:jc w:val="both"/>
              <w:textAlignment w:val="baseline"/>
              <w:rPr>
                <w:color w:val="000000"/>
              </w:rPr>
            </w:pPr>
            <w:r w:rsidRPr="006269C5">
              <w:rPr>
                <w:color w:val="000000"/>
              </w:rPr>
              <w:t>…</w:t>
            </w:r>
          </w:p>
          <w:p w14:paraId="4A32692E" w14:textId="77777777" w:rsidR="00231FA1" w:rsidRPr="006269C5" w:rsidRDefault="00231FA1" w:rsidP="002346DC">
            <w:pPr>
              <w:pStyle w:val="ad"/>
              <w:spacing w:before="0"/>
              <w:ind w:firstLine="709"/>
              <w:rPr>
                <w:rFonts w:ascii="Times New Roman" w:hAnsi="Times New Roman" w:cs="Times New Roman"/>
                <w:b/>
                <w:color w:val="000000"/>
                <w:sz w:val="24"/>
                <w:szCs w:val="24"/>
              </w:rPr>
            </w:pPr>
            <w:r w:rsidRPr="006269C5">
              <w:rPr>
                <w:rFonts w:ascii="Times New Roman" w:hAnsi="Times New Roman" w:cs="Times New Roman"/>
                <w:b/>
                <w:color w:val="000000"/>
                <w:sz w:val="24"/>
                <w:szCs w:val="24"/>
              </w:rPr>
              <w:t xml:space="preserve">особи, зазначені у підпункті </w:t>
            </w:r>
            <w:r w:rsidRPr="006269C5">
              <w:rPr>
                <w:rFonts w:ascii="Times New Roman" w:hAnsi="Times New Roman"/>
                <w:b/>
                <w:sz w:val="24"/>
                <w:szCs w:val="24"/>
              </w:rPr>
              <w:t>“</w:t>
            </w:r>
            <w:r w:rsidRPr="006269C5">
              <w:rPr>
                <w:rFonts w:ascii="Times New Roman" w:hAnsi="Times New Roman" w:cs="Times New Roman"/>
                <w:b/>
                <w:color w:val="000000"/>
                <w:sz w:val="24"/>
                <w:szCs w:val="24"/>
              </w:rPr>
              <w:t>в</w:t>
            </w:r>
            <w:r w:rsidRPr="006269C5">
              <w:rPr>
                <w:rFonts w:ascii="Times New Roman" w:hAnsi="Times New Roman"/>
                <w:b/>
                <w:sz w:val="24"/>
                <w:szCs w:val="24"/>
              </w:rPr>
              <w:t>”</w:t>
            </w:r>
            <w:r w:rsidRPr="006269C5">
              <w:rPr>
                <w:rFonts w:ascii="Times New Roman" w:hAnsi="Times New Roman" w:cs="Times New Roman"/>
                <w:b/>
                <w:color w:val="000000"/>
                <w:sz w:val="24"/>
                <w:szCs w:val="24"/>
              </w:rPr>
              <w:t xml:space="preserve"> пункту 2 частини першої статті 3 цього Закону, також відомості про назву конкурсної комісії, до складу якої вони входять (входили);</w:t>
            </w:r>
          </w:p>
          <w:p w14:paraId="0AF9F23D" w14:textId="77777777" w:rsidR="002346DC" w:rsidRPr="006269C5" w:rsidRDefault="002346DC" w:rsidP="002346DC">
            <w:pPr>
              <w:pStyle w:val="ad"/>
              <w:spacing w:before="0"/>
              <w:ind w:firstLine="709"/>
              <w:rPr>
                <w:rFonts w:ascii="Times New Roman" w:hAnsi="Times New Roman" w:cs="Times New Roman"/>
                <w:color w:val="000000"/>
                <w:sz w:val="24"/>
                <w:szCs w:val="24"/>
              </w:rPr>
            </w:pPr>
          </w:p>
          <w:p w14:paraId="31CED08C" w14:textId="77777777" w:rsidR="002346DC" w:rsidRPr="006269C5" w:rsidRDefault="002346DC" w:rsidP="002346DC">
            <w:pPr>
              <w:pStyle w:val="ad"/>
              <w:spacing w:before="0"/>
              <w:ind w:firstLine="709"/>
              <w:rPr>
                <w:rFonts w:ascii="Times New Roman" w:hAnsi="Times New Roman" w:cs="Times New Roman"/>
                <w:color w:val="000000"/>
                <w:sz w:val="24"/>
                <w:szCs w:val="24"/>
              </w:rPr>
            </w:pPr>
          </w:p>
          <w:p w14:paraId="66236226" w14:textId="28F26B73" w:rsidR="002346DC" w:rsidRPr="006269C5" w:rsidRDefault="002346DC" w:rsidP="002346DC">
            <w:pPr>
              <w:pStyle w:val="ad"/>
              <w:spacing w:before="0"/>
              <w:ind w:firstLine="709"/>
              <w:rPr>
                <w:rFonts w:ascii="Times New Roman" w:hAnsi="Times New Roman" w:cs="Times New Roman"/>
                <w:color w:val="000000"/>
                <w:sz w:val="24"/>
                <w:szCs w:val="24"/>
              </w:rPr>
            </w:pPr>
          </w:p>
          <w:p w14:paraId="7710E301" w14:textId="77777777" w:rsidR="008F4B91" w:rsidRPr="006269C5" w:rsidRDefault="008F4B91" w:rsidP="002346DC">
            <w:pPr>
              <w:pStyle w:val="ad"/>
              <w:spacing w:before="0"/>
              <w:ind w:firstLine="709"/>
              <w:rPr>
                <w:rFonts w:ascii="Times New Roman" w:hAnsi="Times New Roman" w:cs="Times New Roman"/>
                <w:color w:val="000000"/>
                <w:sz w:val="24"/>
                <w:szCs w:val="24"/>
              </w:rPr>
            </w:pPr>
          </w:p>
          <w:p w14:paraId="76793D18" w14:textId="77777777" w:rsidR="002346DC" w:rsidRPr="006269C5" w:rsidRDefault="002346DC" w:rsidP="002346DC">
            <w:pPr>
              <w:pStyle w:val="ad"/>
              <w:spacing w:before="0"/>
              <w:ind w:firstLine="709"/>
              <w:rPr>
                <w:rFonts w:ascii="Times New Roman" w:hAnsi="Times New Roman" w:cs="Times New Roman"/>
                <w:color w:val="000000"/>
                <w:sz w:val="24"/>
                <w:szCs w:val="24"/>
              </w:rPr>
            </w:pPr>
          </w:p>
          <w:p w14:paraId="2429B423" w14:textId="77777777" w:rsidR="002346DC" w:rsidRPr="006269C5" w:rsidRDefault="002346DC" w:rsidP="002346DC">
            <w:pPr>
              <w:pStyle w:val="ad"/>
              <w:spacing w:before="0"/>
              <w:ind w:firstLine="709"/>
              <w:rPr>
                <w:rFonts w:ascii="Times New Roman" w:hAnsi="Times New Roman" w:cs="Times New Roman"/>
                <w:color w:val="000000"/>
                <w:sz w:val="24"/>
                <w:szCs w:val="24"/>
              </w:rPr>
            </w:pPr>
          </w:p>
          <w:p w14:paraId="6EF06446" w14:textId="77777777" w:rsidR="002346DC" w:rsidRPr="006269C5" w:rsidRDefault="002346DC" w:rsidP="002346DC">
            <w:pPr>
              <w:pStyle w:val="ad"/>
              <w:spacing w:before="0"/>
              <w:ind w:firstLine="709"/>
              <w:rPr>
                <w:rFonts w:ascii="Times New Roman" w:hAnsi="Times New Roman" w:cs="Times New Roman"/>
                <w:color w:val="000000"/>
                <w:sz w:val="24"/>
                <w:szCs w:val="24"/>
              </w:rPr>
            </w:pPr>
          </w:p>
          <w:p w14:paraId="1743CF2A" w14:textId="77777777" w:rsidR="002346DC" w:rsidRPr="006269C5" w:rsidRDefault="002346DC" w:rsidP="002346DC">
            <w:pPr>
              <w:pStyle w:val="ad"/>
              <w:spacing w:before="0"/>
              <w:ind w:firstLine="709"/>
              <w:rPr>
                <w:rFonts w:ascii="Times New Roman" w:hAnsi="Times New Roman" w:cs="Times New Roman"/>
                <w:color w:val="000000"/>
                <w:sz w:val="24"/>
                <w:szCs w:val="24"/>
              </w:rPr>
            </w:pPr>
            <w:r w:rsidRPr="006269C5">
              <w:rPr>
                <w:rFonts w:ascii="Times New Roman" w:hAnsi="Times New Roman" w:cs="Times New Roman"/>
                <w:color w:val="000000"/>
                <w:sz w:val="24"/>
                <w:szCs w:val="24"/>
              </w:rPr>
              <w:t>…</w:t>
            </w:r>
          </w:p>
          <w:p w14:paraId="1F6F29F1" w14:textId="77777777" w:rsidR="00231FA1" w:rsidRPr="006269C5" w:rsidRDefault="002346DC" w:rsidP="002346DC">
            <w:pPr>
              <w:ind w:firstLine="709"/>
              <w:jc w:val="both"/>
              <w:rPr>
                <w:sz w:val="26"/>
                <w:szCs w:val="26"/>
                <w:lang w:val="uk-UA"/>
              </w:rPr>
            </w:pPr>
            <w:r w:rsidRPr="006269C5">
              <w:rPr>
                <w:sz w:val="26"/>
                <w:szCs w:val="26"/>
                <w:lang w:val="uk-UA"/>
              </w:rPr>
              <w:lastRenderedPageBreak/>
              <w:t xml:space="preserve">4. Відомості, передбачені пунктом 10 частини першої цієї статті, не зазначаються у деклараціях осіб, які претендують на зайняття посади, зазначеної у пункті 1, підпункті "а" пункту 2 частини першої статті 3 цього Закону, а також у деклараціях, що подаються відповідно </w:t>
            </w:r>
            <w:r w:rsidRPr="006269C5">
              <w:rPr>
                <w:b/>
                <w:sz w:val="26"/>
                <w:szCs w:val="26"/>
                <w:lang w:val="uk-UA"/>
              </w:rPr>
              <w:t>до абзацу другого частини третьої</w:t>
            </w:r>
            <w:r w:rsidRPr="006269C5">
              <w:rPr>
                <w:sz w:val="26"/>
                <w:szCs w:val="26"/>
                <w:lang w:val="uk-UA"/>
              </w:rPr>
              <w:t xml:space="preserve"> статті 45 цього Закону.</w:t>
            </w:r>
          </w:p>
          <w:p w14:paraId="06A8D86C" w14:textId="77777777" w:rsidR="002346DC" w:rsidRPr="006269C5" w:rsidRDefault="002346DC" w:rsidP="002346DC">
            <w:pPr>
              <w:ind w:firstLine="709"/>
              <w:jc w:val="both"/>
              <w:rPr>
                <w:b/>
                <w:sz w:val="26"/>
                <w:szCs w:val="26"/>
                <w:lang w:val="uk-UA"/>
              </w:rPr>
            </w:pPr>
            <w:r w:rsidRPr="006269C5">
              <w:rPr>
                <w:sz w:val="26"/>
                <w:szCs w:val="26"/>
                <w:lang w:val="uk-UA"/>
              </w:rPr>
              <w:t>…</w:t>
            </w:r>
          </w:p>
        </w:tc>
      </w:tr>
      <w:tr w:rsidR="002346DC" w:rsidRPr="006269C5" w14:paraId="1AD72E87" w14:textId="77777777" w:rsidTr="00231FA1">
        <w:tc>
          <w:tcPr>
            <w:tcW w:w="7474" w:type="dxa"/>
          </w:tcPr>
          <w:p w14:paraId="49277F2F" w14:textId="77777777" w:rsidR="002346DC" w:rsidRPr="006269C5" w:rsidRDefault="002346DC" w:rsidP="002346DC">
            <w:pPr>
              <w:pStyle w:val="rvps2"/>
              <w:shd w:val="clear" w:color="auto" w:fill="FFFFFF"/>
              <w:spacing w:before="0" w:beforeAutospacing="0" w:after="0" w:afterAutospacing="0"/>
              <w:jc w:val="both"/>
              <w:textAlignment w:val="baseline"/>
              <w:rPr>
                <w:b/>
                <w:color w:val="000000"/>
              </w:rPr>
            </w:pPr>
            <w:r w:rsidRPr="006269C5">
              <w:rPr>
                <w:b/>
                <w:color w:val="000000"/>
              </w:rPr>
              <w:lastRenderedPageBreak/>
              <w:t>Стаття 49. Встановлення своєчасності подання декларацій</w:t>
            </w:r>
          </w:p>
          <w:p w14:paraId="0B470ECF" w14:textId="77777777" w:rsidR="002346DC" w:rsidRPr="006269C5" w:rsidRDefault="002346DC" w:rsidP="002346DC">
            <w:pPr>
              <w:pStyle w:val="rvps2"/>
              <w:shd w:val="clear" w:color="auto" w:fill="FFFFFF"/>
              <w:spacing w:before="0" w:beforeAutospacing="0" w:after="0" w:afterAutospacing="0"/>
              <w:jc w:val="both"/>
              <w:textAlignment w:val="baseline"/>
              <w:rPr>
                <w:b/>
                <w:color w:val="000000"/>
              </w:rPr>
            </w:pPr>
          </w:p>
          <w:p w14:paraId="400FE1C8" w14:textId="77777777" w:rsidR="002346DC" w:rsidRPr="006269C5" w:rsidRDefault="002346DC" w:rsidP="002346DC">
            <w:pPr>
              <w:pStyle w:val="rvps2"/>
              <w:shd w:val="clear" w:color="auto" w:fill="FFFFFF"/>
              <w:spacing w:before="0" w:beforeAutospacing="0" w:after="0" w:afterAutospacing="0"/>
              <w:jc w:val="both"/>
              <w:textAlignment w:val="baseline"/>
              <w:rPr>
                <w:color w:val="000000"/>
                <w:u w:val="single"/>
              </w:rPr>
            </w:pPr>
            <w:r w:rsidRPr="006269C5">
              <w:rPr>
                <w:color w:val="000000"/>
                <w:u w:val="single"/>
              </w:rPr>
              <w:t>2. Державні органи, органи влади Автономної Республіки Крим, органи місцевого самоврядування, а також юридичні особи публічного права зобов'язані перевіряти факт подання суб'єктами декларування, які в них працюють (працювали або входять чи входили до складу утвореної в органі конкурсної комісії, до складу Громадської ради доброчесності, відповідних громадських рад, рад громадського контролю, утворених при державних органах), відповідно до цього Закону декларацій та повідомляти Національне агентство про випадки неподання чи несвоєчасного подання таких декларацій у визначеному ним порядку.</w:t>
            </w:r>
          </w:p>
          <w:p w14:paraId="3C55938B" w14:textId="77777777" w:rsidR="002346DC" w:rsidRPr="006269C5" w:rsidRDefault="002346DC" w:rsidP="002346DC">
            <w:pPr>
              <w:pStyle w:val="rvps2"/>
              <w:shd w:val="clear" w:color="auto" w:fill="FFFFFF"/>
              <w:spacing w:before="0" w:beforeAutospacing="0" w:after="0" w:afterAutospacing="0"/>
              <w:jc w:val="both"/>
              <w:textAlignment w:val="baseline"/>
              <w:rPr>
                <w:color w:val="000000"/>
                <w:u w:val="single"/>
              </w:rPr>
            </w:pPr>
            <w:r w:rsidRPr="006269C5">
              <w:rPr>
                <w:color w:val="000000"/>
                <w:u w:val="single"/>
              </w:rPr>
              <w:t>…</w:t>
            </w:r>
          </w:p>
        </w:tc>
        <w:tc>
          <w:tcPr>
            <w:tcW w:w="8086" w:type="dxa"/>
          </w:tcPr>
          <w:p w14:paraId="3A0A05D3" w14:textId="77777777" w:rsidR="002346DC" w:rsidRPr="006269C5" w:rsidRDefault="002346DC" w:rsidP="002346DC">
            <w:pPr>
              <w:pStyle w:val="rvps2"/>
              <w:shd w:val="clear" w:color="auto" w:fill="FFFFFF"/>
              <w:spacing w:before="0" w:beforeAutospacing="0" w:after="0" w:afterAutospacing="0"/>
              <w:jc w:val="both"/>
              <w:textAlignment w:val="baseline"/>
              <w:rPr>
                <w:b/>
                <w:color w:val="000000"/>
              </w:rPr>
            </w:pPr>
            <w:r w:rsidRPr="006269C5">
              <w:rPr>
                <w:b/>
                <w:color w:val="000000"/>
              </w:rPr>
              <w:t>Стаття 49. Встановлення своєчасності подання декларацій</w:t>
            </w:r>
          </w:p>
          <w:p w14:paraId="2D8E50B0" w14:textId="77777777" w:rsidR="002346DC" w:rsidRPr="006269C5" w:rsidRDefault="002346DC" w:rsidP="002346DC">
            <w:pPr>
              <w:pStyle w:val="rvps2"/>
              <w:shd w:val="clear" w:color="auto" w:fill="FFFFFF"/>
              <w:spacing w:before="0" w:beforeAutospacing="0" w:after="0" w:afterAutospacing="0"/>
              <w:jc w:val="both"/>
              <w:textAlignment w:val="baseline"/>
              <w:rPr>
                <w:rStyle w:val="rvts0"/>
                <w:sz w:val="28"/>
                <w:szCs w:val="28"/>
              </w:rPr>
            </w:pPr>
          </w:p>
          <w:p w14:paraId="47BA2C08" w14:textId="77777777" w:rsidR="002346DC" w:rsidRPr="006269C5" w:rsidRDefault="002346DC" w:rsidP="002346DC">
            <w:pPr>
              <w:pStyle w:val="rvps2"/>
              <w:shd w:val="clear" w:color="auto" w:fill="FFFFFF"/>
              <w:spacing w:before="0" w:beforeAutospacing="0" w:after="0" w:afterAutospacing="0"/>
              <w:jc w:val="both"/>
              <w:textAlignment w:val="baseline"/>
              <w:rPr>
                <w:rStyle w:val="rvts0"/>
                <w:b/>
              </w:rPr>
            </w:pPr>
            <w:r w:rsidRPr="006269C5">
              <w:rPr>
                <w:rStyle w:val="rvts0"/>
                <w:b/>
              </w:rPr>
              <w:t>2. Державні органи, органи влади Автономної Республіки Крим, органи місцевого самоврядування, а також юридичні особи публічного права зобов’язані перевіряти факт подання суб’єктами декларування, які в них працюють (працювали або входять чи входили до складу утвореної в органі конкурсної комісії), відповідно до цього Закону декларацій та повідомляти Національне агентство про випадки неподання чи несвоєчасного подання таких декларацій у визначеному ним порядку.</w:t>
            </w:r>
          </w:p>
          <w:p w14:paraId="675F694E" w14:textId="77777777" w:rsidR="00843A78" w:rsidRPr="006269C5" w:rsidRDefault="00843A78" w:rsidP="002346DC">
            <w:pPr>
              <w:pStyle w:val="rvps2"/>
              <w:shd w:val="clear" w:color="auto" w:fill="FFFFFF"/>
              <w:spacing w:before="0" w:beforeAutospacing="0" w:after="0" w:afterAutospacing="0"/>
              <w:jc w:val="both"/>
              <w:textAlignment w:val="baseline"/>
              <w:rPr>
                <w:rStyle w:val="rvts0"/>
              </w:rPr>
            </w:pPr>
          </w:p>
          <w:p w14:paraId="4C37FC4F" w14:textId="54695143" w:rsidR="002346DC" w:rsidRPr="006269C5" w:rsidRDefault="002346DC" w:rsidP="002346DC">
            <w:pPr>
              <w:pStyle w:val="rvps2"/>
              <w:shd w:val="clear" w:color="auto" w:fill="FFFFFF"/>
              <w:spacing w:before="0" w:beforeAutospacing="0" w:after="0" w:afterAutospacing="0"/>
              <w:jc w:val="both"/>
              <w:textAlignment w:val="baseline"/>
              <w:rPr>
                <w:color w:val="000000"/>
              </w:rPr>
            </w:pPr>
            <w:r w:rsidRPr="006269C5">
              <w:rPr>
                <w:rStyle w:val="rvts0"/>
              </w:rPr>
              <w:t>…</w:t>
            </w:r>
          </w:p>
        </w:tc>
      </w:tr>
      <w:tr w:rsidR="002346DC" w:rsidRPr="006269C5" w14:paraId="7EC4EA6B" w14:textId="77777777" w:rsidTr="00231FA1">
        <w:tc>
          <w:tcPr>
            <w:tcW w:w="7474" w:type="dxa"/>
          </w:tcPr>
          <w:p w14:paraId="4C20C3FD" w14:textId="77777777" w:rsidR="002346DC" w:rsidRPr="006269C5" w:rsidRDefault="002346DC" w:rsidP="00D22474">
            <w:pPr>
              <w:pStyle w:val="rvps2"/>
              <w:shd w:val="clear" w:color="auto" w:fill="FFFFFF"/>
              <w:spacing w:before="0" w:beforeAutospacing="0" w:after="0" w:afterAutospacing="0"/>
              <w:jc w:val="both"/>
              <w:textAlignment w:val="baseline"/>
              <w:rPr>
                <w:b/>
                <w:color w:val="000000"/>
              </w:rPr>
            </w:pPr>
            <w:r w:rsidRPr="006269C5">
              <w:rPr>
                <w:b/>
                <w:color w:val="000000"/>
              </w:rPr>
              <w:t>Стаття 60. Вимоги щодо прозорості та доступу до інформації</w:t>
            </w:r>
          </w:p>
          <w:p w14:paraId="200B9DAC" w14:textId="77777777" w:rsidR="002346DC" w:rsidRPr="006269C5" w:rsidRDefault="002346DC" w:rsidP="00D22474">
            <w:pPr>
              <w:pStyle w:val="rvps2"/>
              <w:shd w:val="clear" w:color="auto" w:fill="FFFFFF"/>
              <w:spacing w:before="0" w:beforeAutospacing="0" w:after="0" w:afterAutospacing="0"/>
              <w:jc w:val="both"/>
              <w:textAlignment w:val="baseline"/>
              <w:rPr>
                <w:b/>
                <w:color w:val="000000"/>
              </w:rPr>
            </w:pPr>
          </w:p>
          <w:p w14:paraId="78ACA460" w14:textId="77777777" w:rsidR="002346DC" w:rsidRPr="006269C5" w:rsidRDefault="002346DC" w:rsidP="00D22474">
            <w:pPr>
              <w:pStyle w:val="rvps2"/>
              <w:shd w:val="clear" w:color="auto" w:fill="FFFFFF"/>
              <w:spacing w:before="0" w:beforeAutospacing="0" w:after="0" w:afterAutospacing="0"/>
              <w:jc w:val="both"/>
              <w:textAlignment w:val="baseline"/>
              <w:rPr>
                <w:color w:val="000000"/>
              </w:rPr>
            </w:pPr>
            <w:r w:rsidRPr="006269C5">
              <w:rPr>
                <w:color w:val="000000"/>
              </w:rPr>
              <w:t xml:space="preserve">1. Особам, зазначеним у пунктах 1, 2, 4 </w:t>
            </w:r>
            <w:r w:rsidRPr="006269C5">
              <w:rPr>
                <w:color w:val="000000"/>
                <w:u w:val="single"/>
              </w:rPr>
              <w:t>і 5</w:t>
            </w:r>
            <w:r w:rsidRPr="006269C5">
              <w:rPr>
                <w:color w:val="000000"/>
              </w:rPr>
              <w:t xml:space="preserve"> частини першої статті 3 цього Закону, а також особам, які постійно або тимчасово обіймають посади, пов'язані з виконанням організаційно-розпорядчих чи адміністративно-господарських обов'язків, або спеціально уповноважені на виконання таких обов'язків у юридичних особах приватного права незалежно від організаційно-правової форми, забороняється:</w:t>
            </w:r>
          </w:p>
          <w:p w14:paraId="122AEF5D" w14:textId="77777777" w:rsidR="00D22474" w:rsidRPr="006269C5" w:rsidRDefault="00D22474" w:rsidP="00D22474">
            <w:pPr>
              <w:pStyle w:val="rvps2"/>
              <w:shd w:val="clear" w:color="auto" w:fill="FFFFFF"/>
              <w:spacing w:before="0" w:beforeAutospacing="0" w:after="0" w:afterAutospacing="0"/>
              <w:jc w:val="both"/>
              <w:textAlignment w:val="baseline"/>
              <w:rPr>
                <w:color w:val="000000"/>
              </w:rPr>
            </w:pPr>
            <w:r w:rsidRPr="006269C5">
              <w:rPr>
                <w:color w:val="000000"/>
              </w:rPr>
              <w:t>…</w:t>
            </w:r>
          </w:p>
          <w:p w14:paraId="142D7943" w14:textId="77777777" w:rsidR="00D22474" w:rsidRPr="006269C5" w:rsidRDefault="00D22474" w:rsidP="00D22474">
            <w:pPr>
              <w:pStyle w:val="rvps2"/>
              <w:shd w:val="clear" w:color="auto" w:fill="FFFFFF"/>
              <w:spacing w:before="0" w:beforeAutospacing="0" w:after="0" w:afterAutospacing="0"/>
              <w:jc w:val="both"/>
              <w:textAlignment w:val="baseline"/>
              <w:rPr>
                <w:color w:val="000000"/>
              </w:rPr>
            </w:pPr>
            <w:r w:rsidRPr="006269C5">
              <w:rPr>
                <w:color w:val="000000"/>
              </w:rPr>
              <w:t>2. Не може бути віднесена до інформації з обмеженим доступом інформація про:</w:t>
            </w:r>
          </w:p>
          <w:p w14:paraId="2F91B4D7" w14:textId="77777777" w:rsidR="00D22474" w:rsidRPr="006269C5" w:rsidRDefault="00D22474" w:rsidP="00D22474">
            <w:pPr>
              <w:pStyle w:val="rvps2"/>
              <w:shd w:val="clear" w:color="auto" w:fill="FFFFFF"/>
              <w:spacing w:before="0" w:beforeAutospacing="0" w:after="0" w:afterAutospacing="0"/>
              <w:jc w:val="both"/>
              <w:textAlignment w:val="baseline"/>
              <w:rPr>
                <w:color w:val="000000"/>
              </w:rPr>
            </w:pPr>
            <w:r w:rsidRPr="006269C5">
              <w:rPr>
                <w:color w:val="000000"/>
              </w:rPr>
              <w:t xml:space="preserve">1) розміри, види благодійної та іншої допомоги, що надається фізичним та юридичним особам чи одержується від них особами, </w:t>
            </w:r>
            <w:r w:rsidRPr="006269C5">
              <w:rPr>
                <w:color w:val="000000"/>
              </w:rPr>
              <w:lastRenderedPageBreak/>
              <w:t xml:space="preserve">зазначеними в пункті 1, підпунктах "а" і "в" пункту 2 </w:t>
            </w:r>
            <w:r w:rsidRPr="006269C5">
              <w:rPr>
                <w:color w:val="000000"/>
                <w:u w:val="single"/>
              </w:rPr>
              <w:t>та пунктах 4 і 5</w:t>
            </w:r>
            <w:r w:rsidRPr="006269C5">
              <w:rPr>
                <w:color w:val="000000"/>
              </w:rPr>
              <w:t xml:space="preserve"> частини першої статті 3 цього Закону, або державними органами, органами місцевого самоврядування;</w:t>
            </w:r>
          </w:p>
          <w:p w14:paraId="03D36A1C" w14:textId="77777777" w:rsidR="002346DC" w:rsidRPr="006269C5" w:rsidRDefault="00D22474" w:rsidP="00D22474">
            <w:pPr>
              <w:pStyle w:val="rvps2"/>
              <w:shd w:val="clear" w:color="auto" w:fill="FFFFFF"/>
              <w:spacing w:before="0" w:beforeAutospacing="0" w:after="0" w:afterAutospacing="0"/>
              <w:jc w:val="both"/>
              <w:textAlignment w:val="baseline"/>
              <w:rPr>
                <w:color w:val="000000"/>
              </w:rPr>
            </w:pPr>
            <w:r w:rsidRPr="006269C5">
              <w:rPr>
                <w:color w:val="000000"/>
              </w:rPr>
              <w:t xml:space="preserve">2) розміри, види оплати праці, матеріальної допомоги та будь-яких інших виплат з бюджету або за рахунок технічної або іншої допомоги в рамках реалізації в Україні програм (проектів) у сфері запобігання, протидії корупції особам, зазначеним у пункті 1, пунктах "а" і "в" пункту 2 </w:t>
            </w:r>
            <w:r w:rsidRPr="006269C5">
              <w:rPr>
                <w:color w:val="000000"/>
                <w:u w:val="single"/>
              </w:rPr>
              <w:t>та пунктах 4 і 5</w:t>
            </w:r>
            <w:r w:rsidRPr="006269C5">
              <w:rPr>
                <w:color w:val="000000"/>
              </w:rPr>
              <w:t xml:space="preserve"> частини першої статті 3 цього Закону, а також одержані цими особами за правочинами, які підлягають обов'язковій державній реєстрації, а також подарунки, які регулюються цим Законом;</w:t>
            </w:r>
          </w:p>
        </w:tc>
        <w:tc>
          <w:tcPr>
            <w:tcW w:w="8086" w:type="dxa"/>
          </w:tcPr>
          <w:p w14:paraId="609A6B05" w14:textId="77777777" w:rsidR="002346DC" w:rsidRPr="006269C5" w:rsidRDefault="002346DC" w:rsidP="00D22474">
            <w:pPr>
              <w:pStyle w:val="rvps2"/>
              <w:shd w:val="clear" w:color="auto" w:fill="FFFFFF"/>
              <w:spacing w:before="0" w:beforeAutospacing="0" w:after="0" w:afterAutospacing="0"/>
              <w:jc w:val="both"/>
              <w:textAlignment w:val="baseline"/>
              <w:rPr>
                <w:b/>
                <w:color w:val="000000"/>
              </w:rPr>
            </w:pPr>
            <w:r w:rsidRPr="006269C5">
              <w:rPr>
                <w:b/>
                <w:color w:val="000000"/>
              </w:rPr>
              <w:lastRenderedPageBreak/>
              <w:t>Стаття 60. Вимоги щодо прозорості та доступу до інформації</w:t>
            </w:r>
          </w:p>
          <w:p w14:paraId="1F087729" w14:textId="77777777" w:rsidR="002346DC" w:rsidRPr="006269C5" w:rsidRDefault="002346DC" w:rsidP="00D22474">
            <w:pPr>
              <w:pStyle w:val="rvps2"/>
              <w:shd w:val="clear" w:color="auto" w:fill="FFFFFF"/>
              <w:spacing w:before="0" w:beforeAutospacing="0" w:after="0" w:afterAutospacing="0"/>
              <w:jc w:val="both"/>
              <w:textAlignment w:val="baseline"/>
              <w:rPr>
                <w:b/>
                <w:color w:val="000000"/>
              </w:rPr>
            </w:pPr>
          </w:p>
          <w:p w14:paraId="22D0194B" w14:textId="77777777" w:rsidR="002346DC" w:rsidRPr="006269C5" w:rsidRDefault="002346DC" w:rsidP="00D22474">
            <w:pPr>
              <w:pStyle w:val="rvps2"/>
              <w:shd w:val="clear" w:color="auto" w:fill="FFFFFF"/>
              <w:spacing w:before="0" w:beforeAutospacing="0" w:after="0" w:afterAutospacing="0"/>
              <w:jc w:val="both"/>
              <w:textAlignment w:val="baseline"/>
              <w:rPr>
                <w:color w:val="000000"/>
              </w:rPr>
            </w:pPr>
            <w:r w:rsidRPr="006269C5">
              <w:rPr>
                <w:color w:val="000000"/>
              </w:rPr>
              <w:t>1. Особам, зазначеним у пунктах 1, 2, 4 частини першої статті 3 цього Закону, а також особам, які постійно або тимчасово обіймають посади, пов'язані з виконанням організаційно-розпорядчих чи адміністративно-господарських обов'язків, або спеціально уповноважені на виконання таких обов'язків у юридичних особах приватного права незалежно від організаційно-правової форми, забороняється:</w:t>
            </w:r>
          </w:p>
          <w:p w14:paraId="24670AF8" w14:textId="77777777" w:rsidR="00D22474" w:rsidRPr="006269C5" w:rsidRDefault="00D22474" w:rsidP="00D22474">
            <w:pPr>
              <w:pStyle w:val="rvps2"/>
              <w:shd w:val="clear" w:color="auto" w:fill="FFFFFF"/>
              <w:spacing w:before="0" w:beforeAutospacing="0" w:after="0" w:afterAutospacing="0"/>
              <w:jc w:val="both"/>
              <w:textAlignment w:val="baseline"/>
              <w:rPr>
                <w:color w:val="000000"/>
              </w:rPr>
            </w:pPr>
            <w:r w:rsidRPr="006269C5">
              <w:rPr>
                <w:color w:val="000000"/>
              </w:rPr>
              <w:t>…</w:t>
            </w:r>
          </w:p>
          <w:p w14:paraId="201C92D4" w14:textId="77777777" w:rsidR="00D22474" w:rsidRPr="006269C5" w:rsidRDefault="00D22474" w:rsidP="00D22474">
            <w:pPr>
              <w:pStyle w:val="rvps2"/>
              <w:shd w:val="clear" w:color="auto" w:fill="FFFFFF"/>
              <w:spacing w:before="0" w:beforeAutospacing="0" w:after="0" w:afterAutospacing="0"/>
              <w:ind w:firstLine="323"/>
              <w:jc w:val="both"/>
              <w:textAlignment w:val="baseline"/>
              <w:rPr>
                <w:color w:val="000000"/>
              </w:rPr>
            </w:pPr>
          </w:p>
          <w:p w14:paraId="0339947A" w14:textId="77777777" w:rsidR="00D22474" w:rsidRPr="006269C5" w:rsidRDefault="00D22474" w:rsidP="00D22474">
            <w:pPr>
              <w:pStyle w:val="rvps2"/>
              <w:shd w:val="clear" w:color="auto" w:fill="FFFFFF"/>
              <w:spacing w:before="0" w:beforeAutospacing="0" w:after="0" w:afterAutospacing="0"/>
              <w:ind w:firstLine="323"/>
              <w:jc w:val="both"/>
              <w:textAlignment w:val="baseline"/>
              <w:rPr>
                <w:color w:val="000000"/>
              </w:rPr>
            </w:pPr>
            <w:r w:rsidRPr="006269C5">
              <w:rPr>
                <w:color w:val="000000"/>
              </w:rPr>
              <w:t>2. Не може бути віднесена до інформації з обмеженим доступом інформація про:</w:t>
            </w:r>
          </w:p>
          <w:p w14:paraId="5301CE68" w14:textId="77777777" w:rsidR="00D22474" w:rsidRPr="006269C5" w:rsidRDefault="00D22474" w:rsidP="00D22474">
            <w:pPr>
              <w:pStyle w:val="rvps2"/>
              <w:shd w:val="clear" w:color="auto" w:fill="FFFFFF"/>
              <w:spacing w:before="0" w:beforeAutospacing="0" w:after="0" w:afterAutospacing="0"/>
              <w:jc w:val="both"/>
              <w:textAlignment w:val="baseline"/>
              <w:rPr>
                <w:color w:val="000000"/>
              </w:rPr>
            </w:pPr>
            <w:r w:rsidRPr="006269C5">
              <w:rPr>
                <w:color w:val="000000"/>
              </w:rPr>
              <w:t xml:space="preserve">1) розміри, види благодійної та іншої допомоги, що надається фізичним та юридичним особам чи одержується від них особами, зазначеними в пункті 1, </w:t>
            </w:r>
            <w:r w:rsidRPr="006269C5">
              <w:rPr>
                <w:color w:val="000000"/>
              </w:rPr>
              <w:lastRenderedPageBreak/>
              <w:t>підпунктах "а" і "в" пункту 2 та пункті 4 частини першої статті 3 цього Закону, або державними органами, органами місцевого самоврядування;</w:t>
            </w:r>
          </w:p>
          <w:p w14:paraId="07584D92" w14:textId="77777777" w:rsidR="002346DC" w:rsidRPr="006269C5" w:rsidRDefault="00D22474" w:rsidP="00D22474">
            <w:pPr>
              <w:pStyle w:val="rvps2"/>
              <w:shd w:val="clear" w:color="auto" w:fill="FFFFFF"/>
              <w:spacing w:before="0" w:beforeAutospacing="0" w:after="0" w:afterAutospacing="0"/>
              <w:jc w:val="both"/>
              <w:textAlignment w:val="baseline"/>
              <w:rPr>
                <w:color w:val="000000"/>
              </w:rPr>
            </w:pPr>
            <w:r w:rsidRPr="006269C5">
              <w:rPr>
                <w:color w:val="000000"/>
              </w:rPr>
              <w:t>2) розміри, види оплати праці, матеріальної допомоги та будь-яких інших виплат з бюджету або за рахунок технічної або іншої допомоги в рамках реалізації в Україні програм (проектів) у сфері запобігання, протидії корупції особам, зазначеним у пункті 1, пунктах "а" і "в" пункту 2 та пункті 4 частини першої статті 3 цього Закону, а також одержані цими особами за правочинами, які підлягають обов'язковій державній реєстрації, а також подарунки, які регулюються цим Законом;</w:t>
            </w:r>
          </w:p>
          <w:p w14:paraId="61A47FBA" w14:textId="77777777" w:rsidR="00D22474" w:rsidRPr="006269C5" w:rsidRDefault="00D22474" w:rsidP="00D22474">
            <w:pPr>
              <w:pStyle w:val="rvps2"/>
              <w:shd w:val="clear" w:color="auto" w:fill="FFFFFF"/>
              <w:spacing w:before="0" w:beforeAutospacing="0" w:after="0" w:afterAutospacing="0"/>
              <w:jc w:val="both"/>
              <w:textAlignment w:val="baseline"/>
              <w:rPr>
                <w:b/>
                <w:color w:val="000000"/>
              </w:rPr>
            </w:pPr>
            <w:r w:rsidRPr="006269C5">
              <w:rPr>
                <w:color w:val="000000"/>
              </w:rPr>
              <w:t>…</w:t>
            </w:r>
          </w:p>
        </w:tc>
      </w:tr>
    </w:tbl>
    <w:p w14:paraId="636201A1" w14:textId="65467CA8" w:rsidR="008F0E2D" w:rsidRDefault="008F0E2D" w:rsidP="00D22474">
      <w:pPr>
        <w:rPr>
          <w:lang w:val="uk-UA"/>
        </w:rPr>
      </w:pPr>
    </w:p>
    <w:p w14:paraId="5C2930EA" w14:textId="77777777" w:rsidR="002A2F57" w:rsidRPr="006269C5" w:rsidRDefault="002A2F57" w:rsidP="00D22474">
      <w:pPr>
        <w:rPr>
          <w:lang w:val="uk-UA"/>
        </w:rPr>
      </w:pPr>
    </w:p>
    <w:p w14:paraId="1D8031B3" w14:textId="77777777" w:rsidR="0062306F" w:rsidRDefault="006269C5" w:rsidP="0062306F">
      <w:pPr>
        <w:widowControl w:val="0"/>
        <w:tabs>
          <w:tab w:val="left" w:pos="6096"/>
        </w:tabs>
        <w:autoSpaceDE w:val="0"/>
        <w:autoSpaceDN w:val="0"/>
        <w:adjustRightInd w:val="0"/>
        <w:rPr>
          <w:b/>
          <w:sz w:val="28"/>
          <w:szCs w:val="28"/>
          <w:lang w:val="uk-UA"/>
        </w:rPr>
      </w:pPr>
      <w:r w:rsidRPr="006269C5">
        <w:rPr>
          <w:b/>
          <w:sz w:val="28"/>
          <w:szCs w:val="28"/>
          <w:lang w:val="uk-UA"/>
        </w:rPr>
        <w:t>Народні депутати України</w:t>
      </w:r>
    </w:p>
    <w:p w14:paraId="3E11178E" w14:textId="7D32B615" w:rsidR="0062306F" w:rsidRPr="0062306F" w:rsidRDefault="0062306F" w:rsidP="0062306F">
      <w:pPr>
        <w:widowControl w:val="0"/>
        <w:tabs>
          <w:tab w:val="left" w:pos="6096"/>
        </w:tabs>
        <w:autoSpaceDE w:val="0"/>
        <w:autoSpaceDN w:val="0"/>
        <w:adjustRightInd w:val="0"/>
        <w:ind w:left="11340"/>
        <w:rPr>
          <w:rFonts w:cs="Calibri"/>
          <w:b/>
          <w:sz w:val="28"/>
          <w:szCs w:val="22"/>
          <w:lang w:val="uk-UA" w:eastAsia="en-US"/>
        </w:rPr>
      </w:pPr>
      <w:bookmarkStart w:id="0" w:name="_GoBack"/>
      <w:r w:rsidRPr="0062306F">
        <w:rPr>
          <w:rFonts w:cs="Calibri"/>
          <w:b/>
          <w:sz w:val="28"/>
          <w:szCs w:val="22"/>
          <w:lang w:val="uk-UA" w:eastAsia="en-US"/>
        </w:rPr>
        <w:t>Парубій А. В.</w:t>
      </w:r>
    </w:p>
    <w:p w14:paraId="30C16918" w14:textId="77777777" w:rsidR="0062306F" w:rsidRPr="0062306F" w:rsidRDefault="0062306F" w:rsidP="0062306F">
      <w:pPr>
        <w:widowControl w:val="0"/>
        <w:tabs>
          <w:tab w:val="left" w:pos="6096"/>
        </w:tabs>
        <w:autoSpaceDE w:val="0"/>
        <w:autoSpaceDN w:val="0"/>
        <w:adjustRightInd w:val="0"/>
        <w:spacing w:line="256" w:lineRule="auto"/>
        <w:ind w:left="11340"/>
        <w:jc w:val="both"/>
        <w:rPr>
          <w:rFonts w:cs="Calibri"/>
          <w:b/>
          <w:sz w:val="28"/>
          <w:szCs w:val="22"/>
          <w:lang w:val="uk-UA" w:eastAsia="en-US"/>
        </w:rPr>
      </w:pPr>
      <w:r w:rsidRPr="0062306F">
        <w:rPr>
          <w:rFonts w:cs="Calibri"/>
          <w:b/>
          <w:sz w:val="28"/>
          <w:szCs w:val="22"/>
          <w:lang w:val="uk-UA" w:eastAsia="en-US"/>
        </w:rPr>
        <w:t>Бурбак М. Ю.</w:t>
      </w:r>
    </w:p>
    <w:p w14:paraId="06E994A4" w14:textId="77777777" w:rsidR="0062306F" w:rsidRPr="0062306F" w:rsidRDefault="0062306F" w:rsidP="0062306F">
      <w:pPr>
        <w:widowControl w:val="0"/>
        <w:tabs>
          <w:tab w:val="left" w:pos="6096"/>
        </w:tabs>
        <w:autoSpaceDE w:val="0"/>
        <w:autoSpaceDN w:val="0"/>
        <w:adjustRightInd w:val="0"/>
        <w:spacing w:line="256" w:lineRule="auto"/>
        <w:ind w:left="11340"/>
        <w:jc w:val="both"/>
        <w:rPr>
          <w:rFonts w:cs="Calibri"/>
          <w:b/>
          <w:sz w:val="28"/>
          <w:szCs w:val="22"/>
          <w:lang w:val="uk-UA" w:eastAsia="en-US"/>
        </w:rPr>
      </w:pPr>
      <w:proofErr w:type="spellStart"/>
      <w:r w:rsidRPr="0062306F">
        <w:rPr>
          <w:rFonts w:cs="Calibri"/>
          <w:b/>
          <w:sz w:val="28"/>
          <w:szCs w:val="22"/>
          <w:lang w:val="uk-UA" w:eastAsia="en-US"/>
        </w:rPr>
        <w:t>Березюк</w:t>
      </w:r>
      <w:proofErr w:type="spellEnd"/>
      <w:r w:rsidRPr="0062306F">
        <w:rPr>
          <w:rFonts w:cs="Calibri"/>
          <w:b/>
          <w:sz w:val="28"/>
          <w:szCs w:val="22"/>
          <w:lang w:val="uk-UA" w:eastAsia="en-US"/>
        </w:rPr>
        <w:t xml:space="preserve"> О. Р.</w:t>
      </w:r>
    </w:p>
    <w:p w14:paraId="49F7FFAA" w14:textId="77777777" w:rsidR="0062306F" w:rsidRPr="0062306F" w:rsidRDefault="0062306F" w:rsidP="0062306F">
      <w:pPr>
        <w:widowControl w:val="0"/>
        <w:tabs>
          <w:tab w:val="left" w:pos="6096"/>
        </w:tabs>
        <w:autoSpaceDE w:val="0"/>
        <w:autoSpaceDN w:val="0"/>
        <w:adjustRightInd w:val="0"/>
        <w:spacing w:line="256" w:lineRule="auto"/>
        <w:ind w:left="11340"/>
        <w:jc w:val="both"/>
        <w:rPr>
          <w:rFonts w:cs="Calibri"/>
          <w:b/>
          <w:sz w:val="28"/>
          <w:szCs w:val="22"/>
          <w:lang w:val="uk-UA" w:eastAsia="en-US"/>
        </w:rPr>
      </w:pPr>
      <w:r w:rsidRPr="0062306F">
        <w:rPr>
          <w:rFonts w:cs="Calibri"/>
          <w:b/>
          <w:sz w:val="28"/>
          <w:szCs w:val="22"/>
          <w:lang w:val="uk-UA" w:eastAsia="en-US"/>
        </w:rPr>
        <w:t>Тимошенко Ю. В.</w:t>
      </w:r>
    </w:p>
    <w:p w14:paraId="4A17FD6A" w14:textId="77777777" w:rsidR="0062306F" w:rsidRPr="0062306F" w:rsidRDefault="0062306F" w:rsidP="0062306F">
      <w:pPr>
        <w:widowControl w:val="0"/>
        <w:tabs>
          <w:tab w:val="left" w:pos="6096"/>
        </w:tabs>
        <w:autoSpaceDE w:val="0"/>
        <w:autoSpaceDN w:val="0"/>
        <w:adjustRightInd w:val="0"/>
        <w:spacing w:line="256" w:lineRule="auto"/>
        <w:ind w:left="11340"/>
        <w:jc w:val="both"/>
        <w:rPr>
          <w:rFonts w:cs="Calibri"/>
          <w:b/>
          <w:sz w:val="28"/>
          <w:szCs w:val="22"/>
          <w:lang w:val="uk-UA" w:eastAsia="en-US"/>
        </w:rPr>
      </w:pPr>
      <w:r w:rsidRPr="0062306F">
        <w:rPr>
          <w:rFonts w:cs="Calibri"/>
          <w:b/>
          <w:sz w:val="28"/>
          <w:szCs w:val="22"/>
          <w:lang w:val="uk-UA" w:eastAsia="en-US"/>
        </w:rPr>
        <w:t>Геращенко І. В.</w:t>
      </w:r>
    </w:p>
    <w:p w14:paraId="1561B17D" w14:textId="77777777" w:rsidR="0062306F" w:rsidRPr="0062306F" w:rsidRDefault="0062306F" w:rsidP="0062306F">
      <w:pPr>
        <w:widowControl w:val="0"/>
        <w:tabs>
          <w:tab w:val="left" w:pos="6096"/>
        </w:tabs>
        <w:autoSpaceDE w:val="0"/>
        <w:autoSpaceDN w:val="0"/>
        <w:adjustRightInd w:val="0"/>
        <w:spacing w:line="256" w:lineRule="auto"/>
        <w:ind w:left="11340"/>
        <w:jc w:val="both"/>
        <w:rPr>
          <w:rFonts w:cs="Calibri"/>
          <w:b/>
          <w:sz w:val="28"/>
          <w:szCs w:val="22"/>
          <w:lang w:val="uk-UA" w:eastAsia="en-US"/>
        </w:rPr>
      </w:pPr>
      <w:r w:rsidRPr="0062306F">
        <w:rPr>
          <w:rFonts w:cs="Calibri"/>
          <w:b/>
          <w:sz w:val="28"/>
          <w:szCs w:val="22"/>
          <w:lang w:val="uk-UA" w:eastAsia="en-US"/>
        </w:rPr>
        <w:t>Сироїд О. І.</w:t>
      </w:r>
    </w:p>
    <w:p w14:paraId="5FE2C40D" w14:textId="77777777" w:rsidR="0062306F" w:rsidRPr="0062306F" w:rsidRDefault="0062306F" w:rsidP="0062306F">
      <w:pPr>
        <w:widowControl w:val="0"/>
        <w:tabs>
          <w:tab w:val="left" w:pos="6096"/>
        </w:tabs>
        <w:autoSpaceDE w:val="0"/>
        <w:autoSpaceDN w:val="0"/>
        <w:adjustRightInd w:val="0"/>
        <w:spacing w:line="256" w:lineRule="auto"/>
        <w:ind w:left="11340"/>
        <w:jc w:val="both"/>
        <w:rPr>
          <w:rFonts w:cs="Calibri"/>
          <w:b/>
          <w:sz w:val="28"/>
          <w:szCs w:val="22"/>
          <w:lang w:val="uk-UA" w:eastAsia="en-US"/>
        </w:rPr>
      </w:pPr>
      <w:r w:rsidRPr="0062306F">
        <w:rPr>
          <w:rFonts w:cs="Calibri"/>
          <w:b/>
          <w:sz w:val="28"/>
          <w:szCs w:val="22"/>
          <w:lang w:val="uk-UA" w:eastAsia="en-US"/>
        </w:rPr>
        <w:t>Писаренко В. В.</w:t>
      </w:r>
      <w:bookmarkEnd w:id="0"/>
    </w:p>
    <w:sectPr w:rsidR="0062306F" w:rsidRPr="0062306F" w:rsidSect="00890F19">
      <w:headerReference w:type="default" r:id="rId8"/>
      <w:pgSz w:w="16838" w:h="11906" w:orient="landscape"/>
      <w:pgMar w:top="1418"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FDE007" w14:textId="77777777" w:rsidR="00890F19" w:rsidRDefault="00890F19" w:rsidP="00890F19">
      <w:r>
        <w:separator/>
      </w:r>
    </w:p>
  </w:endnote>
  <w:endnote w:type="continuationSeparator" w:id="0">
    <w:p w14:paraId="5576D65D" w14:textId="77777777" w:rsidR="00890F19" w:rsidRDefault="00890F19" w:rsidP="00890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CECCFA" w14:textId="77777777" w:rsidR="00890F19" w:rsidRDefault="00890F19" w:rsidP="00890F19">
      <w:r>
        <w:separator/>
      </w:r>
    </w:p>
  </w:footnote>
  <w:footnote w:type="continuationSeparator" w:id="0">
    <w:p w14:paraId="010CAB1C" w14:textId="77777777" w:rsidR="00890F19" w:rsidRDefault="00890F19" w:rsidP="00890F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2913835"/>
      <w:docPartObj>
        <w:docPartGallery w:val="Page Numbers (Top of Page)"/>
        <w:docPartUnique/>
      </w:docPartObj>
    </w:sdtPr>
    <w:sdtEndPr/>
    <w:sdtContent>
      <w:p w14:paraId="69ED5209" w14:textId="0980C2B9" w:rsidR="00890F19" w:rsidRDefault="00890F19">
        <w:pPr>
          <w:pStyle w:val="af1"/>
          <w:jc w:val="center"/>
        </w:pPr>
        <w:r>
          <w:fldChar w:fldCharType="begin"/>
        </w:r>
        <w:r>
          <w:instrText>PAGE   \* MERGEFORMAT</w:instrText>
        </w:r>
        <w:r>
          <w:fldChar w:fldCharType="separate"/>
        </w:r>
        <w:r w:rsidR="0062306F" w:rsidRPr="0062306F">
          <w:rPr>
            <w:noProof/>
            <w:lang w:val="uk-UA"/>
          </w:rPr>
          <w:t>4</w:t>
        </w:r>
        <w:r>
          <w:fldChar w:fldCharType="end"/>
        </w:r>
      </w:p>
    </w:sdtContent>
  </w:sdt>
  <w:p w14:paraId="09FB6EF3" w14:textId="77777777" w:rsidR="00890F19" w:rsidRDefault="00890F19">
    <w:pPr>
      <w:pStyle w:val="af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29D"/>
    <w:rsid w:val="00045B9C"/>
    <w:rsid w:val="00063B59"/>
    <w:rsid w:val="000D3626"/>
    <w:rsid w:val="0012626F"/>
    <w:rsid w:val="001B793A"/>
    <w:rsid w:val="001C00E9"/>
    <w:rsid w:val="00231FA1"/>
    <w:rsid w:val="002346DC"/>
    <w:rsid w:val="002350A3"/>
    <w:rsid w:val="002A2F57"/>
    <w:rsid w:val="002A3BA2"/>
    <w:rsid w:val="002E1E6A"/>
    <w:rsid w:val="00321649"/>
    <w:rsid w:val="00382BA2"/>
    <w:rsid w:val="00405326"/>
    <w:rsid w:val="00480D77"/>
    <w:rsid w:val="00505358"/>
    <w:rsid w:val="005951F6"/>
    <w:rsid w:val="005B3765"/>
    <w:rsid w:val="0062306F"/>
    <w:rsid w:val="006269C5"/>
    <w:rsid w:val="006307D9"/>
    <w:rsid w:val="006558A2"/>
    <w:rsid w:val="006A3D47"/>
    <w:rsid w:val="006F5891"/>
    <w:rsid w:val="0075220A"/>
    <w:rsid w:val="00843A78"/>
    <w:rsid w:val="008740BD"/>
    <w:rsid w:val="00890F19"/>
    <w:rsid w:val="008C4320"/>
    <w:rsid w:val="008F0E2D"/>
    <w:rsid w:val="008F4B91"/>
    <w:rsid w:val="00904F82"/>
    <w:rsid w:val="0093094A"/>
    <w:rsid w:val="00A334A0"/>
    <w:rsid w:val="00A43B68"/>
    <w:rsid w:val="00A50F1C"/>
    <w:rsid w:val="00A52797"/>
    <w:rsid w:val="00A963B1"/>
    <w:rsid w:val="00AA7C9A"/>
    <w:rsid w:val="00B1395A"/>
    <w:rsid w:val="00B55853"/>
    <w:rsid w:val="00B9632A"/>
    <w:rsid w:val="00BF429D"/>
    <w:rsid w:val="00C0096C"/>
    <w:rsid w:val="00CA5E02"/>
    <w:rsid w:val="00CE4262"/>
    <w:rsid w:val="00CF3857"/>
    <w:rsid w:val="00D22474"/>
    <w:rsid w:val="00D24ACB"/>
    <w:rsid w:val="00DB3439"/>
    <w:rsid w:val="00DB36F1"/>
    <w:rsid w:val="00DC1579"/>
    <w:rsid w:val="00DE3400"/>
    <w:rsid w:val="00E063C2"/>
    <w:rsid w:val="00E35A24"/>
    <w:rsid w:val="00E94D5B"/>
    <w:rsid w:val="00EA3760"/>
    <w:rsid w:val="00F54167"/>
    <w:rsid w:val="00F77A8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812C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429D"/>
    <w:pPr>
      <w:spacing w:after="0" w:line="240" w:lineRule="auto"/>
    </w:pPr>
    <w:rPr>
      <w:rFonts w:ascii="Times New Roman" w:eastAsia="Calibri"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BF429D"/>
    <w:pPr>
      <w:jc w:val="center"/>
    </w:pPr>
    <w:rPr>
      <w:b/>
      <w:bCs/>
      <w:sz w:val="32"/>
      <w:lang w:val="uk-UA"/>
    </w:rPr>
  </w:style>
  <w:style w:type="character" w:customStyle="1" w:styleId="a4">
    <w:name w:val="Назва Знак"/>
    <w:basedOn w:val="a0"/>
    <w:link w:val="a3"/>
    <w:rsid w:val="00BF429D"/>
    <w:rPr>
      <w:rFonts w:ascii="Times New Roman" w:eastAsia="Calibri" w:hAnsi="Times New Roman" w:cs="Times New Roman"/>
      <w:b/>
      <w:bCs/>
      <w:sz w:val="32"/>
      <w:szCs w:val="24"/>
      <w:lang w:eastAsia="ru-RU"/>
    </w:rPr>
  </w:style>
  <w:style w:type="paragraph" w:customStyle="1" w:styleId="1">
    <w:name w:val="Без интервала1"/>
    <w:rsid w:val="00BF429D"/>
    <w:pPr>
      <w:spacing w:after="0" w:line="240" w:lineRule="auto"/>
    </w:pPr>
    <w:rPr>
      <w:rFonts w:ascii="Cambria" w:eastAsia="Times New Roman" w:hAnsi="Cambria" w:cs="Times New Roman"/>
      <w:sz w:val="24"/>
      <w:szCs w:val="24"/>
      <w:lang w:val="ru-RU"/>
    </w:rPr>
  </w:style>
  <w:style w:type="paragraph" w:styleId="a5">
    <w:name w:val="Block Text"/>
    <w:basedOn w:val="a"/>
    <w:rsid w:val="00BF429D"/>
    <w:pPr>
      <w:ind w:left="280" w:right="367"/>
      <w:jc w:val="center"/>
    </w:pPr>
    <w:rPr>
      <w:b/>
      <w:bCs/>
      <w:sz w:val="28"/>
      <w:szCs w:val="28"/>
      <w:lang w:val="uk-UA"/>
    </w:rPr>
  </w:style>
  <w:style w:type="paragraph" w:customStyle="1" w:styleId="Iauiue">
    <w:name w:val="Iau?iue"/>
    <w:rsid w:val="00BF429D"/>
    <w:pPr>
      <w:autoSpaceDE w:val="0"/>
      <w:autoSpaceDN w:val="0"/>
      <w:spacing w:after="0" w:line="240" w:lineRule="auto"/>
    </w:pPr>
    <w:rPr>
      <w:rFonts w:ascii="Times New Roman" w:eastAsia="Times New Roman" w:hAnsi="Times New Roman" w:cs="Times New Roman"/>
      <w:sz w:val="20"/>
      <w:szCs w:val="20"/>
      <w:lang w:val="en-US" w:eastAsia="ru-RU"/>
    </w:rPr>
  </w:style>
  <w:style w:type="character" w:styleId="a6">
    <w:name w:val="annotation reference"/>
    <w:basedOn w:val="a0"/>
    <w:uiPriority w:val="99"/>
    <w:semiHidden/>
    <w:unhideWhenUsed/>
    <w:rsid w:val="002350A3"/>
    <w:rPr>
      <w:sz w:val="16"/>
      <w:szCs w:val="16"/>
    </w:rPr>
  </w:style>
  <w:style w:type="paragraph" w:styleId="a7">
    <w:name w:val="annotation text"/>
    <w:basedOn w:val="a"/>
    <w:link w:val="a8"/>
    <w:uiPriority w:val="99"/>
    <w:semiHidden/>
    <w:unhideWhenUsed/>
    <w:rsid w:val="002350A3"/>
    <w:rPr>
      <w:sz w:val="20"/>
      <w:szCs w:val="20"/>
    </w:rPr>
  </w:style>
  <w:style w:type="character" w:customStyle="1" w:styleId="a8">
    <w:name w:val="Текст примітки Знак"/>
    <w:basedOn w:val="a0"/>
    <w:link w:val="a7"/>
    <w:uiPriority w:val="99"/>
    <w:semiHidden/>
    <w:rsid w:val="002350A3"/>
    <w:rPr>
      <w:rFonts w:ascii="Times New Roman" w:eastAsia="Calibri" w:hAnsi="Times New Roman" w:cs="Times New Roman"/>
      <w:sz w:val="20"/>
      <w:szCs w:val="20"/>
      <w:lang w:val="ru-RU" w:eastAsia="ru-RU"/>
    </w:rPr>
  </w:style>
  <w:style w:type="paragraph" w:styleId="a9">
    <w:name w:val="annotation subject"/>
    <w:basedOn w:val="a7"/>
    <w:next w:val="a7"/>
    <w:link w:val="aa"/>
    <w:uiPriority w:val="99"/>
    <w:semiHidden/>
    <w:unhideWhenUsed/>
    <w:rsid w:val="002350A3"/>
    <w:rPr>
      <w:b/>
      <w:bCs/>
    </w:rPr>
  </w:style>
  <w:style w:type="character" w:customStyle="1" w:styleId="aa">
    <w:name w:val="Тема примітки Знак"/>
    <w:basedOn w:val="a8"/>
    <w:link w:val="a9"/>
    <w:uiPriority w:val="99"/>
    <w:semiHidden/>
    <w:rsid w:val="002350A3"/>
    <w:rPr>
      <w:rFonts w:ascii="Times New Roman" w:eastAsia="Calibri" w:hAnsi="Times New Roman" w:cs="Times New Roman"/>
      <w:b/>
      <w:bCs/>
      <w:sz w:val="20"/>
      <w:szCs w:val="20"/>
      <w:lang w:val="ru-RU" w:eastAsia="ru-RU"/>
    </w:rPr>
  </w:style>
  <w:style w:type="paragraph" w:styleId="ab">
    <w:name w:val="Balloon Text"/>
    <w:basedOn w:val="a"/>
    <w:link w:val="ac"/>
    <w:uiPriority w:val="99"/>
    <w:semiHidden/>
    <w:unhideWhenUsed/>
    <w:rsid w:val="002350A3"/>
    <w:rPr>
      <w:rFonts w:ascii="Segoe UI" w:hAnsi="Segoe UI" w:cs="Segoe UI"/>
      <w:sz w:val="18"/>
      <w:szCs w:val="18"/>
    </w:rPr>
  </w:style>
  <w:style w:type="character" w:customStyle="1" w:styleId="ac">
    <w:name w:val="Текст у виносці Знак"/>
    <w:basedOn w:val="a0"/>
    <w:link w:val="ab"/>
    <w:uiPriority w:val="99"/>
    <w:semiHidden/>
    <w:rsid w:val="002350A3"/>
    <w:rPr>
      <w:rFonts w:ascii="Segoe UI" w:eastAsia="Calibri" w:hAnsi="Segoe UI" w:cs="Segoe UI"/>
      <w:sz w:val="18"/>
      <w:szCs w:val="18"/>
      <w:lang w:val="ru-RU" w:eastAsia="ru-RU"/>
    </w:rPr>
  </w:style>
  <w:style w:type="paragraph" w:customStyle="1" w:styleId="rvps2">
    <w:name w:val="rvps2"/>
    <w:basedOn w:val="a"/>
    <w:uiPriority w:val="99"/>
    <w:rsid w:val="00231FA1"/>
    <w:pPr>
      <w:spacing w:before="100" w:beforeAutospacing="1" w:after="100" w:afterAutospacing="1"/>
    </w:pPr>
    <w:rPr>
      <w:lang w:val="uk-UA" w:eastAsia="uk-UA"/>
    </w:rPr>
  </w:style>
  <w:style w:type="paragraph" w:customStyle="1" w:styleId="ad">
    <w:name w:val="Нормальний текст"/>
    <w:basedOn w:val="a"/>
    <w:link w:val="ae"/>
    <w:rsid w:val="00231FA1"/>
    <w:pPr>
      <w:spacing w:before="120"/>
      <w:ind w:firstLine="567"/>
      <w:jc w:val="both"/>
    </w:pPr>
    <w:rPr>
      <w:rFonts w:ascii="Antiqua" w:eastAsia="Times New Roman" w:hAnsi="Antiqua" w:cs="Antiqua"/>
      <w:sz w:val="26"/>
      <w:szCs w:val="26"/>
      <w:lang w:val="uk-UA"/>
    </w:rPr>
  </w:style>
  <w:style w:type="character" w:customStyle="1" w:styleId="ae">
    <w:name w:val="Нормальний текст Знак"/>
    <w:link w:val="ad"/>
    <w:locked/>
    <w:rsid w:val="00231FA1"/>
    <w:rPr>
      <w:rFonts w:ascii="Antiqua" w:eastAsia="Times New Roman" w:hAnsi="Antiqua" w:cs="Antiqua"/>
      <w:sz w:val="26"/>
      <w:szCs w:val="26"/>
      <w:lang w:eastAsia="ru-RU"/>
    </w:rPr>
  </w:style>
  <w:style w:type="paragraph" w:customStyle="1" w:styleId="af">
    <w:name w:val="Назва документа"/>
    <w:basedOn w:val="a"/>
    <w:next w:val="ad"/>
    <w:uiPriority w:val="99"/>
    <w:rsid w:val="00505358"/>
    <w:pPr>
      <w:keepNext/>
      <w:keepLines/>
      <w:spacing w:before="360" w:after="360"/>
      <w:jc w:val="center"/>
    </w:pPr>
    <w:rPr>
      <w:rFonts w:ascii="Antiqua" w:eastAsia="Times New Roman" w:hAnsi="Antiqua" w:cs="Antiqua"/>
      <w:b/>
      <w:bCs/>
      <w:sz w:val="26"/>
      <w:szCs w:val="26"/>
      <w:lang w:val="uk-UA"/>
    </w:rPr>
  </w:style>
  <w:style w:type="paragraph" w:styleId="af0">
    <w:name w:val="List Paragraph"/>
    <w:basedOn w:val="a"/>
    <w:uiPriority w:val="34"/>
    <w:qFormat/>
    <w:rsid w:val="00505358"/>
    <w:pPr>
      <w:ind w:left="720"/>
      <w:contextualSpacing/>
    </w:pPr>
  </w:style>
  <w:style w:type="character" w:customStyle="1" w:styleId="rvts0">
    <w:name w:val="rvts0"/>
    <w:basedOn w:val="a0"/>
    <w:rsid w:val="00505358"/>
  </w:style>
  <w:style w:type="paragraph" w:customStyle="1" w:styleId="StyleProp2">
    <w:name w:val="StyleProp2"/>
    <w:basedOn w:val="a"/>
    <w:uiPriority w:val="99"/>
    <w:rsid w:val="00843A78"/>
    <w:pPr>
      <w:spacing w:after="120" w:line="200" w:lineRule="exact"/>
      <w:ind w:firstLine="227"/>
      <w:jc w:val="both"/>
    </w:pPr>
    <w:rPr>
      <w:rFonts w:eastAsia="Times New Roman"/>
      <w:sz w:val="18"/>
      <w:szCs w:val="20"/>
      <w:lang w:val="uk-UA"/>
    </w:rPr>
  </w:style>
  <w:style w:type="paragraph" w:styleId="af1">
    <w:name w:val="header"/>
    <w:basedOn w:val="a"/>
    <w:link w:val="af2"/>
    <w:uiPriority w:val="99"/>
    <w:unhideWhenUsed/>
    <w:rsid w:val="00890F19"/>
    <w:pPr>
      <w:tabs>
        <w:tab w:val="center" w:pos="4819"/>
        <w:tab w:val="right" w:pos="9639"/>
      </w:tabs>
    </w:pPr>
  </w:style>
  <w:style w:type="character" w:customStyle="1" w:styleId="af2">
    <w:name w:val="Верхній колонтитул Знак"/>
    <w:basedOn w:val="a0"/>
    <w:link w:val="af1"/>
    <w:uiPriority w:val="99"/>
    <w:rsid w:val="00890F19"/>
    <w:rPr>
      <w:rFonts w:ascii="Times New Roman" w:eastAsia="Calibri" w:hAnsi="Times New Roman" w:cs="Times New Roman"/>
      <w:sz w:val="24"/>
      <w:szCs w:val="24"/>
      <w:lang w:val="ru-RU" w:eastAsia="ru-RU"/>
    </w:rPr>
  </w:style>
  <w:style w:type="paragraph" w:styleId="af3">
    <w:name w:val="footer"/>
    <w:basedOn w:val="a"/>
    <w:link w:val="af4"/>
    <w:uiPriority w:val="99"/>
    <w:unhideWhenUsed/>
    <w:rsid w:val="00890F19"/>
    <w:pPr>
      <w:tabs>
        <w:tab w:val="center" w:pos="4819"/>
        <w:tab w:val="right" w:pos="9639"/>
      </w:tabs>
    </w:pPr>
  </w:style>
  <w:style w:type="character" w:customStyle="1" w:styleId="af4">
    <w:name w:val="Нижній колонтитул Знак"/>
    <w:basedOn w:val="a0"/>
    <w:link w:val="af3"/>
    <w:uiPriority w:val="99"/>
    <w:rsid w:val="00890F19"/>
    <w:rPr>
      <w:rFonts w:ascii="Times New Roman" w:eastAsia="Calibri"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74738">
      <w:bodyDiv w:val="1"/>
      <w:marLeft w:val="0"/>
      <w:marRight w:val="0"/>
      <w:marTop w:val="0"/>
      <w:marBottom w:val="0"/>
      <w:divBdr>
        <w:top w:val="none" w:sz="0" w:space="0" w:color="auto"/>
        <w:left w:val="none" w:sz="0" w:space="0" w:color="auto"/>
        <w:bottom w:val="none" w:sz="0" w:space="0" w:color="auto"/>
        <w:right w:val="none" w:sz="0" w:space="0" w:color="auto"/>
      </w:divBdr>
    </w:div>
    <w:div w:id="761756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zakon2.rada.gov.ua/rada/show/2493-1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48CF8-22B4-426C-B264-E40CFCF64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Pages>
  <Words>9322</Words>
  <Characters>5315</Characters>
  <DocSecurity>0</DocSecurity>
  <Lines>44</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2018-02-07T10:59:00Z</cp:lastPrinted>
  <dcterms:created xsi:type="dcterms:W3CDTF">2018-03-31T13:13:00Z</dcterms:created>
  <dcterms:modified xsi:type="dcterms:W3CDTF">2018-04-02T10:35:00Z</dcterms:modified>
</cp:coreProperties>
</file>