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49E" w:rsidRPr="00C4349E" w:rsidRDefault="00C4349E" w:rsidP="00C4349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4349E">
        <w:rPr>
          <w:rFonts w:ascii="Times New Roman" w:hAnsi="Times New Roman" w:cs="Times New Roman"/>
          <w:sz w:val="28"/>
          <w:szCs w:val="28"/>
        </w:rPr>
        <w:t>До реєстр. № 8251</w:t>
      </w:r>
    </w:p>
    <w:p w:rsidR="00C4349E" w:rsidRPr="00C4349E" w:rsidRDefault="00C4349E" w:rsidP="00C4349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4349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повторне </w:t>
      </w:r>
      <w:r w:rsidRPr="00C4349E">
        <w:rPr>
          <w:rFonts w:ascii="Times New Roman" w:hAnsi="Times New Roman" w:cs="Times New Roman"/>
          <w:sz w:val="28"/>
          <w:szCs w:val="28"/>
        </w:rPr>
        <w:t>друге читання)</w:t>
      </w:r>
    </w:p>
    <w:p w:rsidR="00C4349E" w:rsidRPr="00C4349E" w:rsidRDefault="00C4349E" w:rsidP="00C4349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349E" w:rsidRPr="00C4349E" w:rsidRDefault="00C4349E" w:rsidP="00C4349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349E" w:rsidRPr="00C4349E" w:rsidRDefault="00C4349E" w:rsidP="00C4349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349E" w:rsidRPr="00C4349E" w:rsidRDefault="00C4349E" w:rsidP="00C4349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349E" w:rsidRPr="00C4349E" w:rsidRDefault="00C4349E" w:rsidP="00C4349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349E" w:rsidRPr="00C4349E" w:rsidRDefault="00C4349E" w:rsidP="00C4349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349E" w:rsidRPr="00C4349E" w:rsidRDefault="00C4349E" w:rsidP="00C4349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349E" w:rsidRPr="00C4349E" w:rsidRDefault="00C4349E" w:rsidP="00C434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1972" w:rsidRDefault="00131972" w:rsidP="00C434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349E" w:rsidRPr="00C4349E" w:rsidRDefault="00C4349E" w:rsidP="00C434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349E">
        <w:rPr>
          <w:rFonts w:ascii="Times New Roman" w:hAnsi="Times New Roman" w:cs="Times New Roman"/>
          <w:b/>
          <w:sz w:val="28"/>
          <w:szCs w:val="28"/>
        </w:rPr>
        <w:t xml:space="preserve">З А У В А Ж Е Н </w:t>
      </w:r>
      <w:proofErr w:type="spellStart"/>
      <w:r w:rsidRPr="00C4349E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C4349E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C4349E" w:rsidRPr="00C4349E" w:rsidRDefault="00C4349E" w:rsidP="00C434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349E">
        <w:rPr>
          <w:rFonts w:ascii="Times New Roman" w:hAnsi="Times New Roman" w:cs="Times New Roman"/>
          <w:b/>
          <w:sz w:val="28"/>
          <w:szCs w:val="28"/>
        </w:rPr>
        <w:t>до проекту Закону України</w:t>
      </w:r>
    </w:p>
    <w:p w:rsidR="00C4349E" w:rsidRPr="00C4349E" w:rsidRDefault="00C4349E" w:rsidP="00C434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349E">
        <w:rPr>
          <w:rFonts w:ascii="Times New Roman" w:hAnsi="Times New Roman" w:cs="Times New Roman"/>
          <w:b/>
          <w:sz w:val="28"/>
          <w:szCs w:val="28"/>
        </w:rPr>
        <w:t xml:space="preserve">«Про внесення змін до деяких законів України </w:t>
      </w:r>
    </w:p>
    <w:p w:rsidR="00C4349E" w:rsidRPr="00C4349E" w:rsidRDefault="00C4349E" w:rsidP="00C434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349E">
        <w:rPr>
          <w:rFonts w:ascii="Times New Roman" w:hAnsi="Times New Roman" w:cs="Times New Roman"/>
          <w:b/>
          <w:sz w:val="28"/>
          <w:szCs w:val="28"/>
        </w:rPr>
        <w:t>у зв’язку з набранням чинності Законом України</w:t>
      </w:r>
    </w:p>
    <w:p w:rsidR="00C4349E" w:rsidRPr="00C4349E" w:rsidRDefault="00C4349E" w:rsidP="00C434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349E">
        <w:rPr>
          <w:rFonts w:ascii="Times New Roman" w:hAnsi="Times New Roman" w:cs="Times New Roman"/>
          <w:b/>
          <w:sz w:val="28"/>
          <w:szCs w:val="28"/>
        </w:rPr>
        <w:t xml:space="preserve"> «Про державну підтримку </w:t>
      </w:r>
      <w:proofErr w:type="spellStart"/>
      <w:r w:rsidRPr="00C4349E">
        <w:rPr>
          <w:rFonts w:ascii="Times New Roman" w:hAnsi="Times New Roman" w:cs="Times New Roman"/>
          <w:b/>
          <w:sz w:val="28"/>
          <w:szCs w:val="28"/>
        </w:rPr>
        <w:t>кінеатографії</w:t>
      </w:r>
      <w:proofErr w:type="spellEnd"/>
      <w:r w:rsidRPr="00C4349E">
        <w:rPr>
          <w:rFonts w:ascii="Times New Roman" w:hAnsi="Times New Roman" w:cs="Times New Roman"/>
          <w:b/>
          <w:sz w:val="28"/>
          <w:szCs w:val="28"/>
        </w:rPr>
        <w:t xml:space="preserve"> в Україні» </w:t>
      </w:r>
    </w:p>
    <w:p w:rsidR="00C4349E" w:rsidRPr="00C4349E" w:rsidRDefault="00C4349E" w:rsidP="00C434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349E">
        <w:rPr>
          <w:rFonts w:ascii="Times New Roman" w:hAnsi="Times New Roman" w:cs="Times New Roman"/>
          <w:b/>
          <w:sz w:val="28"/>
          <w:szCs w:val="28"/>
        </w:rPr>
        <w:t xml:space="preserve"> (реєстраційний № 8251)</w:t>
      </w:r>
    </w:p>
    <w:p w:rsidR="00C4349E" w:rsidRPr="00C4349E" w:rsidRDefault="00C4349E" w:rsidP="00C4349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349E" w:rsidRDefault="00C4349E" w:rsidP="00C434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49E">
        <w:rPr>
          <w:rFonts w:ascii="Times New Roman" w:hAnsi="Times New Roman" w:cs="Times New Roman"/>
          <w:sz w:val="28"/>
          <w:szCs w:val="28"/>
        </w:rPr>
        <w:t xml:space="preserve">У Головному юридичному управлінні проаналізовано підготовлений до </w:t>
      </w:r>
      <w:r w:rsidR="00026410">
        <w:rPr>
          <w:rFonts w:ascii="Times New Roman" w:hAnsi="Times New Roman" w:cs="Times New Roman"/>
          <w:sz w:val="28"/>
          <w:szCs w:val="28"/>
        </w:rPr>
        <w:t xml:space="preserve">повторного </w:t>
      </w:r>
      <w:r w:rsidRPr="00C4349E">
        <w:rPr>
          <w:rFonts w:ascii="Times New Roman" w:hAnsi="Times New Roman" w:cs="Times New Roman"/>
          <w:sz w:val="28"/>
          <w:szCs w:val="28"/>
        </w:rPr>
        <w:t>другого читання зазначений законопроект та звертається увага на таке.</w:t>
      </w:r>
    </w:p>
    <w:p w:rsidR="00C4349E" w:rsidRDefault="00C4349E" w:rsidP="00C434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349E" w:rsidRDefault="00C4349E" w:rsidP="00C434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49E">
        <w:rPr>
          <w:rFonts w:ascii="Times New Roman" w:hAnsi="Times New Roman" w:cs="Times New Roman"/>
          <w:sz w:val="28"/>
          <w:szCs w:val="28"/>
        </w:rPr>
        <w:t>Аналіз тексту законопроекту свідчить про те, що залишаються актуальними зауважен</w:t>
      </w:r>
      <w:r>
        <w:rPr>
          <w:rFonts w:ascii="Times New Roman" w:hAnsi="Times New Roman" w:cs="Times New Roman"/>
          <w:sz w:val="28"/>
          <w:szCs w:val="28"/>
        </w:rPr>
        <w:t>ня</w:t>
      </w:r>
      <w:r w:rsidRPr="00C4349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C4349E">
        <w:rPr>
          <w:rFonts w:ascii="Times New Roman" w:hAnsi="Times New Roman" w:cs="Times New Roman"/>
          <w:sz w:val="28"/>
          <w:szCs w:val="28"/>
        </w:rPr>
        <w:t>исловлен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C4349E">
        <w:rPr>
          <w:rFonts w:ascii="Times New Roman" w:hAnsi="Times New Roman" w:cs="Times New Roman"/>
          <w:sz w:val="28"/>
          <w:szCs w:val="28"/>
        </w:rPr>
        <w:t xml:space="preserve"> у висновку Головного </w:t>
      </w:r>
      <w:r>
        <w:rPr>
          <w:rFonts w:ascii="Times New Roman" w:hAnsi="Times New Roman" w:cs="Times New Roman"/>
          <w:sz w:val="28"/>
          <w:szCs w:val="28"/>
        </w:rPr>
        <w:t>юридичного</w:t>
      </w:r>
      <w:r w:rsidRPr="00C4349E">
        <w:rPr>
          <w:rFonts w:ascii="Times New Roman" w:hAnsi="Times New Roman" w:cs="Times New Roman"/>
          <w:sz w:val="28"/>
          <w:szCs w:val="28"/>
        </w:rPr>
        <w:t xml:space="preserve"> управління від </w:t>
      </w:r>
      <w:r>
        <w:rPr>
          <w:rFonts w:ascii="Times New Roman" w:hAnsi="Times New Roman" w:cs="Times New Roman"/>
          <w:sz w:val="28"/>
          <w:szCs w:val="28"/>
        </w:rPr>
        <w:t>5 листопада</w:t>
      </w:r>
      <w:r w:rsidRPr="00C4349E">
        <w:rPr>
          <w:rFonts w:ascii="Times New Roman" w:hAnsi="Times New Roman" w:cs="Times New Roman"/>
          <w:sz w:val="28"/>
          <w:szCs w:val="28"/>
        </w:rPr>
        <w:t xml:space="preserve"> 2018 року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528E" w:rsidRDefault="0034528E" w:rsidP="00C434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58F9" w:rsidRPr="009D7975" w:rsidRDefault="002158F9" w:rsidP="009D79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Разом з тим, вважаємо за доцільне звернути увагу на те, що </w:t>
      </w:r>
      <w:r w:rsidR="00141EEB">
        <w:rPr>
          <w:rFonts w:ascii="Times New Roman" w:hAnsi="Times New Roman" w:cs="Times New Roman"/>
          <w:sz w:val="28"/>
          <w:szCs w:val="28"/>
        </w:rPr>
        <w:t xml:space="preserve">делегування </w:t>
      </w:r>
      <w:r w:rsidR="009D7975" w:rsidRPr="00C4349E">
        <w:rPr>
          <w:rStyle w:val="st42"/>
          <w:sz w:val="28"/>
          <w:szCs w:val="28"/>
        </w:rPr>
        <w:t>певн</w:t>
      </w:r>
      <w:r w:rsidR="009D7975">
        <w:rPr>
          <w:rStyle w:val="st42"/>
          <w:sz w:val="28"/>
          <w:szCs w:val="28"/>
        </w:rPr>
        <w:t>их</w:t>
      </w:r>
      <w:r w:rsidR="009D7975" w:rsidRPr="00C4349E">
        <w:rPr>
          <w:rStyle w:val="st42"/>
          <w:sz w:val="28"/>
          <w:szCs w:val="28"/>
        </w:rPr>
        <w:t xml:space="preserve"> повноважен</w:t>
      </w:r>
      <w:r w:rsidR="009D7975">
        <w:rPr>
          <w:rStyle w:val="st42"/>
          <w:sz w:val="28"/>
          <w:szCs w:val="28"/>
        </w:rPr>
        <w:t>ь</w:t>
      </w:r>
      <w:r w:rsidR="009D7975" w:rsidRPr="00C4349E">
        <w:rPr>
          <w:rStyle w:val="st42"/>
          <w:sz w:val="28"/>
          <w:szCs w:val="28"/>
        </w:rPr>
        <w:t xml:space="preserve"> </w:t>
      </w:r>
      <w:proofErr w:type="spellStart"/>
      <w:r w:rsidR="009D7975" w:rsidRPr="00C4349E">
        <w:rPr>
          <w:rStyle w:val="st42"/>
          <w:sz w:val="28"/>
          <w:szCs w:val="28"/>
        </w:rPr>
        <w:t>кінокомісі</w:t>
      </w:r>
      <w:r w:rsidR="009D7975">
        <w:rPr>
          <w:rStyle w:val="st42"/>
          <w:sz w:val="28"/>
          <w:szCs w:val="28"/>
        </w:rPr>
        <w:t>й</w:t>
      </w:r>
      <w:proofErr w:type="spellEnd"/>
      <w:r w:rsidR="009D7975">
        <w:rPr>
          <w:rStyle w:val="st42"/>
          <w:sz w:val="28"/>
          <w:szCs w:val="28"/>
        </w:rPr>
        <w:t xml:space="preserve"> </w:t>
      </w:r>
      <w:r w:rsidR="009D7975" w:rsidRPr="00C4349E">
        <w:rPr>
          <w:rStyle w:val="st42"/>
          <w:sz w:val="28"/>
          <w:szCs w:val="28"/>
        </w:rPr>
        <w:t>громадським об’єднанням</w:t>
      </w:r>
      <w:r w:rsidR="009D7975">
        <w:rPr>
          <w:rStyle w:val="st42"/>
          <w:sz w:val="28"/>
          <w:szCs w:val="28"/>
        </w:rPr>
        <w:t xml:space="preserve"> </w:t>
      </w:r>
      <w:r w:rsidR="009D7975" w:rsidRPr="009D7975">
        <w:rPr>
          <w:rFonts w:ascii="Times New Roman" w:hAnsi="Times New Roman" w:cs="Times New Roman"/>
          <w:color w:val="000000"/>
          <w:sz w:val="28"/>
          <w:szCs w:val="28"/>
        </w:rPr>
        <w:t xml:space="preserve">не відповідає приписам </w:t>
      </w:r>
      <w:r w:rsidR="00295244" w:rsidRPr="009D7975">
        <w:rPr>
          <w:rFonts w:ascii="Times New Roman" w:hAnsi="Times New Roman" w:cs="Times New Roman"/>
          <w:color w:val="000000"/>
          <w:sz w:val="28"/>
          <w:szCs w:val="28"/>
        </w:rPr>
        <w:t>стат</w:t>
      </w:r>
      <w:r w:rsidR="00295244">
        <w:rPr>
          <w:rFonts w:ascii="Times New Roman" w:hAnsi="Times New Roman" w:cs="Times New Roman"/>
          <w:color w:val="000000"/>
          <w:sz w:val="28"/>
          <w:szCs w:val="28"/>
        </w:rPr>
        <w:t>ей</w:t>
      </w:r>
      <w:bookmarkStart w:id="0" w:name="_GoBack"/>
      <w:bookmarkEnd w:id="0"/>
      <w:r w:rsidR="00DE1C1A" w:rsidRPr="00DE1C1A">
        <w:rPr>
          <w:rFonts w:ascii="Times New Roman" w:hAnsi="Times New Roman" w:cs="Times New Roman"/>
          <w:color w:val="000000"/>
          <w:sz w:val="28"/>
          <w:szCs w:val="28"/>
        </w:rPr>
        <w:t xml:space="preserve"> 5</w:t>
      </w:r>
      <w:r w:rsidR="00DE1C1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9D79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D7975" w:rsidRPr="009D7975">
        <w:rPr>
          <w:rFonts w:ascii="Times New Roman" w:hAnsi="Times New Roman" w:cs="Times New Roman"/>
          <w:color w:val="000000"/>
          <w:sz w:val="28"/>
          <w:szCs w:val="28"/>
        </w:rPr>
        <w:t>19 Конституції України</w:t>
      </w:r>
      <w:r w:rsidR="009D7975">
        <w:rPr>
          <w:rFonts w:ascii="Times New Roman" w:hAnsi="Times New Roman" w:cs="Times New Roman"/>
          <w:color w:val="000000"/>
          <w:sz w:val="28"/>
          <w:szCs w:val="28"/>
        </w:rPr>
        <w:t xml:space="preserve"> щодо</w:t>
      </w:r>
      <w:r w:rsidR="00DE1C1A">
        <w:rPr>
          <w:rFonts w:ascii="Times New Roman" w:hAnsi="Times New Roman" w:cs="Times New Roman"/>
          <w:color w:val="000000"/>
          <w:sz w:val="28"/>
          <w:szCs w:val="28"/>
        </w:rPr>
        <w:t xml:space="preserve"> здійснення влади безпосередньо </w:t>
      </w:r>
      <w:r w:rsidR="00295244">
        <w:rPr>
          <w:rFonts w:ascii="Times New Roman" w:hAnsi="Times New Roman" w:cs="Times New Roman"/>
          <w:color w:val="000000"/>
          <w:sz w:val="28"/>
          <w:szCs w:val="28"/>
        </w:rPr>
        <w:t>і через органи влади</w:t>
      </w:r>
      <w:r w:rsidR="00DE1C1A">
        <w:rPr>
          <w:rFonts w:ascii="Times New Roman" w:hAnsi="Times New Roman" w:cs="Times New Roman"/>
          <w:color w:val="000000"/>
          <w:sz w:val="28"/>
          <w:szCs w:val="28"/>
        </w:rPr>
        <w:t xml:space="preserve"> та</w:t>
      </w:r>
      <w:r w:rsidR="009D79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D7975" w:rsidRPr="009D7975">
        <w:rPr>
          <w:rFonts w:ascii="Times New Roman" w:hAnsi="Times New Roman" w:cs="Times New Roman"/>
          <w:sz w:val="28"/>
          <w:szCs w:val="28"/>
        </w:rPr>
        <w:t>обов’язку органів державної влади діяти лише на підставі, в межах повноважень та у спосіб, що передбачені Конституцією України та законами України</w:t>
      </w:r>
      <w:r w:rsidR="009D7975">
        <w:rPr>
          <w:rFonts w:ascii="Times New Roman" w:hAnsi="Times New Roman" w:cs="Times New Roman"/>
          <w:sz w:val="28"/>
          <w:szCs w:val="28"/>
        </w:rPr>
        <w:t>.</w:t>
      </w:r>
    </w:p>
    <w:p w:rsidR="009D7975" w:rsidRPr="002158F9" w:rsidRDefault="009D7975" w:rsidP="00C434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002C" w:rsidRPr="00D61ADF" w:rsidRDefault="006547C8" w:rsidP="00D807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того ж, новою статтею 9</w:t>
      </w:r>
      <w:r w:rsidR="00450ECD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Закону України «Про кінематографію» пропонується встановити, що </w:t>
      </w:r>
      <w:r w:rsidR="005E4AAE">
        <w:rPr>
          <w:rFonts w:ascii="Times New Roman" w:hAnsi="Times New Roman" w:cs="Times New Roman"/>
          <w:sz w:val="28"/>
          <w:szCs w:val="28"/>
        </w:rPr>
        <w:t>обов’язковими</w:t>
      </w:r>
      <w:r w:rsidR="00450ECD">
        <w:rPr>
          <w:rFonts w:ascii="Times New Roman" w:hAnsi="Times New Roman" w:cs="Times New Roman"/>
          <w:sz w:val="28"/>
          <w:szCs w:val="28"/>
        </w:rPr>
        <w:t xml:space="preserve"> умовами  приватизації державної кіностудії, а також акцій (па</w:t>
      </w:r>
      <w:r w:rsidR="005E4AAE">
        <w:rPr>
          <w:rFonts w:ascii="Times New Roman" w:hAnsi="Times New Roman" w:cs="Times New Roman"/>
          <w:sz w:val="28"/>
          <w:szCs w:val="28"/>
        </w:rPr>
        <w:t>к</w:t>
      </w:r>
      <w:r w:rsidR="00450ECD">
        <w:rPr>
          <w:rFonts w:ascii="Times New Roman" w:hAnsi="Times New Roman" w:cs="Times New Roman"/>
          <w:sz w:val="28"/>
          <w:szCs w:val="28"/>
        </w:rPr>
        <w:t>етів акцій,  інших корпоративних прав), що належать державі, будь-якої іншої кіностудії</w:t>
      </w:r>
      <w:r w:rsidR="005E4AAE">
        <w:rPr>
          <w:rFonts w:ascii="Times New Roman" w:hAnsi="Times New Roman" w:cs="Times New Roman"/>
          <w:sz w:val="28"/>
          <w:szCs w:val="28"/>
        </w:rPr>
        <w:t xml:space="preserve"> є, зокрема, «збереження основної мети діяльності такої кіностудії, права власності та/або права користування земельними ділянками»</w:t>
      </w:r>
      <w:r w:rsidR="0071002C">
        <w:rPr>
          <w:rFonts w:ascii="Times New Roman" w:hAnsi="Times New Roman" w:cs="Times New Roman"/>
          <w:sz w:val="28"/>
          <w:szCs w:val="28"/>
        </w:rPr>
        <w:t xml:space="preserve">. </w:t>
      </w:r>
      <w:r w:rsidR="00F07DD6">
        <w:rPr>
          <w:rFonts w:ascii="Times New Roman" w:hAnsi="Times New Roman" w:cs="Times New Roman"/>
          <w:sz w:val="28"/>
          <w:szCs w:val="28"/>
        </w:rPr>
        <w:t>З</w:t>
      </w:r>
      <w:r w:rsidR="0020137A">
        <w:rPr>
          <w:rFonts w:ascii="Times New Roman" w:hAnsi="Times New Roman" w:cs="Times New Roman"/>
          <w:sz w:val="28"/>
          <w:szCs w:val="28"/>
        </w:rPr>
        <w:t xml:space="preserve">апропоноване </w:t>
      </w:r>
      <w:r w:rsidR="005E4AAE">
        <w:rPr>
          <w:rFonts w:ascii="Times New Roman" w:hAnsi="Times New Roman" w:cs="Times New Roman"/>
          <w:sz w:val="28"/>
          <w:szCs w:val="28"/>
        </w:rPr>
        <w:t>у цій  статті «збереження цільового призначення земельних ділянок»</w:t>
      </w:r>
      <w:r w:rsidR="0020137A">
        <w:rPr>
          <w:rFonts w:ascii="Times New Roman" w:hAnsi="Times New Roman" w:cs="Times New Roman"/>
          <w:sz w:val="28"/>
          <w:szCs w:val="28"/>
        </w:rPr>
        <w:t xml:space="preserve"> </w:t>
      </w:r>
      <w:r w:rsidR="0020137A" w:rsidRPr="00C4349E">
        <w:rPr>
          <w:rFonts w:ascii="Times New Roman" w:hAnsi="Times New Roman" w:cs="Times New Roman"/>
          <w:sz w:val="28"/>
          <w:szCs w:val="28"/>
        </w:rPr>
        <w:t>не міст</w:t>
      </w:r>
      <w:r w:rsidR="0020137A">
        <w:rPr>
          <w:rFonts w:ascii="Times New Roman" w:hAnsi="Times New Roman" w:cs="Times New Roman"/>
          <w:sz w:val="28"/>
          <w:szCs w:val="28"/>
        </w:rPr>
        <w:t>и</w:t>
      </w:r>
      <w:r w:rsidR="0020137A" w:rsidRPr="00C4349E">
        <w:rPr>
          <w:rFonts w:ascii="Times New Roman" w:hAnsi="Times New Roman" w:cs="Times New Roman"/>
          <w:sz w:val="28"/>
          <w:szCs w:val="28"/>
        </w:rPr>
        <w:t>ть належного юридичного навантаження,</w:t>
      </w:r>
      <w:r w:rsidR="0020137A">
        <w:rPr>
          <w:rFonts w:ascii="Times New Roman" w:hAnsi="Times New Roman" w:cs="Times New Roman"/>
          <w:sz w:val="28"/>
          <w:szCs w:val="28"/>
        </w:rPr>
        <w:t xml:space="preserve"> не узгоджується із Земельним кодексом України,</w:t>
      </w:r>
      <w:r w:rsidR="0020137A" w:rsidRPr="00C4349E">
        <w:rPr>
          <w:rFonts w:ascii="Times New Roman" w:hAnsi="Times New Roman" w:cs="Times New Roman"/>
          <w:sz w:val="28"/>
          <w:szCs w:val="28"/>
        </w:rPr>
        <w:t xml:space="preserve"> що </w:t>
      </w:r>
      <w:r w:rsidR="0020137A">
        <w:rPr>
          <w:rFonts w:ascii="Times New Roman" w:hAnsi="Times New Roman" w:cs="Times New Roman"/>
          <w:sz w:val="28"/>
          <w:szCs w:val="28"/>
        </w:rPr>
        <w:t xml:space="preserve">у разі прийняття цього законопроекту як Закону, </w:t>
      </w:r>
      <w:r w:rsidR="0020137A" w:rsidRPr="00C4349E">
        <w:rPr>
          <w:rFonts w:ascii="Times New Roman" w:hAnsi="Times New Roman" w:cs="Times New Roman"/>
          <w:sz w:val="28"/>
          <w:szCs w:val="28"/>
        </w:rPr>
        <w:t>унеможливлю</w:t>
      </w:r>
      <w:r w:rsidR="0020137A">
        <w:rPr>
          <w:rFonts w:ascii="Times New Roman" w:hAnsi="Times New Roman" w:cs="Times New Roman"/>
          <w:sz w:val="28"/>
          <w:szCs w:val="28"/>
        </w:rPr>
        <w:t>ватиме</w:t>
      </w:r>
      <w:r w:rsidR="0020137A" w:rsidRPr="00C4349E">
        <w:rPr>
          <w:rFonts w:ascii="Times New Roman" w:hAnsi="Times New Roman" w:cs="Times New Roman"/>
          <w:sz w:val="28"/>
          <w:szCs w:val="28"/>
        </w:rPr>
        <w:t xml:space="preserve"> застосування </w:t>
      </w:r>
      <w:r w:rsidR="0020137A">
        <w:rPr>
          <w:rFonts w:ascii="Times New Roman" w:hAnsi="Times New Roman" w:cs="Times New Roman"/>
          <w:sz w:val="28"/>
          <w:szCs w:val="28"/>
        </w:rPr>
        <w:t xml:space="preserve">цієї норми </w:t>
      </w:r>
      <w:r w:rsidR="0020137A" w:rsidRPr="00C4349E">
        <w:rPr>
          <w:rFonts w:ascii="Times New Roman" w:hAnsi="Times New Roman" w:cs="Times New Roman"/>
          <w:sz w:val="28"/>
          <w:szCs w:val="28"/>
        </w:rPr>
        <w:t>на практиці</w:t>
      </w:r>
      <w:r w:rsidR="0020137A">
        <w:rPr>
          <w:rFonts w:ascii="Times New Roman" w:hAnsi="Times New Roman" w:cs="Times New Roman"/>
          <w:sz w:val="28"/>
          <w:szCs w:val="28"/>
        </w:rPr>
        <w:t>.</w:t>
      </w:r>
      <w:r w:rsidR="007100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002C" w:rsidRDefault="0071002C" w:rsidP="00C434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4AA7" w:rsidRDefault="005D4AA7" w:rsidP="005D4A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Відтак, можна стверджувати </w:t>
      </w:r>
      <w:r w:rsidRPr="00C4349E">
        <w:rPr>
          <w:rFonts w:ascii="Times New Roman" w:hAnsi="Times New Roman" w:cs="Times New Roman"/>
          <w:sz w:val="28"/>
          <w:szCs w:val="28"/>
        </w:rPr>
        <w:t xml:space="preserve">про наявність правової невизначеності, що не відповідає принципу верховенства права (стаття 8 Конституції України). </w:t>
      </w:r>
    </w:p>
    <w:p w:rsidR="00131972" w:rsidRPr="00C4349E" w:rsidRDefault="00131972" w:rsidP="005D4A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3B05" w:rsidRDefault="00773EE6" w:rsidP="00C434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Пунктом 2 розділу ІІ «Прикінцеві положення» законопроекту пропонується</w:t>
      </w:r>
      <w:r w:rsidR="002A3B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визнати таким</w:t>
      </w:r>
      <w:r w:rsidR="002A3B0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 що втрати</w:t>
      </w:r>
      <w:r w:rsidR="002A3B05"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 xml:space="preserve"> чинність</w:t>
      </w:r>
      <w:r w:rsidR="002A3B05">
        <w:rPr>
          <w:rFonts w:ascii="Times New Roman" w:hAnsi="Times New Roman" w:cs="Times New Roman"/>
          <w:sz w:val="28"/>
          <w:szCs w:val="28"/>
        </w:rPr>
        <w:t>:</w:t>
      </w:r>
    </w:p>
    <w:p w:rsidR="005D4AA7" w:rsidRDefault="00773EE6" w:rsidP="00C434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 України «Про Загальнодержавну програму розвитку національної кіноіндустрії на 2003-2007 роки». Проте звертаємо увагу на те, що термін дії цієї програми та додатку до неї закінчився 31 грудня 2007 року</w:t>
      </w:r>
      <w:r w:rsidR="002A3B05">
        <w:rPr>
          <w:rFonts w:ascii="Times New Roman" w:hAnsi="Times New Roman" w:cs="Times New Roman"/>
          <w:sz w:val="28"/>
          <w:szCs w:val="28"/>
        </w:rPr>
        <w:t>;</w:t>
      </w:r>
    </w:p>
    <w:p w:rsidR="008F104F" w:rsidRPr="008F104F" w:rsidRDefault="002A3B05" w:rsidP="008F104F">
      <w:pPr>
        <w:pStyle w:val="ParagraphStyle"/>
        <w:ind w:firstLine="708"/>
        <w:jc w:val="both"/>
        <w:rPr>
          <w:rStyle w:val="FontStyle"/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190C94" w:rsidRPr="00190C94">
        <w:rPr>
          <w:rStyle w:val="FontStyle"/>
          <w:rFonts w:ascii="Times New Roman" w:hAnsi="Times New Roman" w:cs="Times New Roman"/>
        </w:rPr>
        <w:t xml:space="preserve">Про </w:t>
      </w:r>
      <w:proofErr w:type="spellStart"/>
      <w:r w:rsidR="00190C94" w:rsidRPr="00190C94">
        <w:rPr>
          <w:rStyle w:val="FontStyle"/>
          <w:rFonts w:ascii="Times New Roman" w:hAnsi="Times New Roman" w:cs="Times New Roman"/>
        </w:rPr>
        <w:t>заборону</w:t>
      </w:r>
      <w:proofErr w:type="spellEnd"/>
      <w:r w:rsidR="00190C94" w:rsidRPr="00190C94">
        <w:rPr>
          <w:rStyle w:val="FontStyle"/>
          <w:rFonts w:ascii="Times New Roman" w:hAnsi="Times New Roman" w:cs="Times New Roman"/>
        </w:rPr>
        <w:t xml:space="preserve"> </w:t>
      </w:r>
      <w:proofErr w:type="spellStart"/>
      <w:r w:rsidR="00190C94" w:rsidRPr="00190C94">
        <w:rPr>
          <w:rStyle w:val="FontStyle"/>
          <w:rFonts w:ascii="Times New Roman" w:hAnsi="Times New Roman" w:cs="Times New Roman"/>
        </w:rPr>
        <w:t>приватизації</w:t>
      </w:r>
      <w:proofErr w:type="spellEnd"/>
      <w:r w:rsidR="00190C94" w:rsidRPr="00190C94">
        <w:rPr>
          <w:rStyle w:val="FontStyle"/>
          <w:rFonts w:ascii="Times New Roman" w:hAnsi="Times New Roman" w:cs="Times New Roman"/>
        </w:rPr>
        <w:t>, відчуження,</w:t>
      </w:r>
      <w:r>
        <w:rPr>
          <w:rStyle w:val="FontStyle"/>
          <w:rFonts w:ascii="Times New Roman" w:hAnsi="Times New Roman" w:cs="Times New Roman"/>
        </w:rPr>
        <w:t xml:space="preserve"> </w:t>
      </w:r>
      <w:r w:rsidR="00190C94" w:rsidRPr="00190C94">
        <w:rPr>
          <w:rStyle w:val="FontStyle"/>
          <w:rFonts w:ascii="Times New Roman" w:hAnsi="Times New Roman" w:cs="Times New Roman"/>
        </w:rPr>
        <w:t>передачі в заставу та внесення</w:t>
      </w:r>
      <w:r>
        <w:rPr>
          <w:rStyle w:val="FontStyle"/>
          <w:rFonts w:ascii="Times New Roman" w:hAnsi="Times New Roman" w:cs="Times New Roman"/>
        </w:rPr>
        <w:t xml:space="preserve"> </w:t>
      </w:r>
      <w:r w:rsidR="00190C94" w:rsidRPr="00190C94">
        <w:rPr>
          <w:rStyle w:val="FontStyle"/>
          <w:rFonts w:ascii="Times New Roman" w:hAnsi="Times New Roman" w:cs="Times New Roman"/>
        </w:rPr>
        <w:t>до статутних капіталів господарських товариств</w:t>
      </w:r>
      <w:r>
        <w:rPr>
          <w:rStyle w:val="FontStyle"/>
          <w:rFonts w:ascii="Times New Roman" w:hAnsi="Times New Roman" w:cs="Times New Roman"/>
        </w:rPr>
        <w:t xml:space="preserve"> </w:t>
      </w:r>
      <w:r w:rsidR="00190C94" w:rsidRPr="00190C94">
        <w:rPr>
          <w:rStyle w:val="FontStyle"/>
          <w:rFonts w:ascii="Times New Roman" w:hAnsi="Times New Roman" w:cs="Times New Roman"/>
        </w:rPr>
        <w:t>усіх форм власності пакета акцій,</w:t>
      </w:r>
      <w:r>
        <w:rPr>
          <w:rStyle w:val="FontStyle"/>
          <w:rFonts w:ascii="Times New Roman" w:hAnsi="Times New Roman" w:cs="Times New Roman"/>
        </w:rPr>
        <w:t xml:space="preserve"> </w:t>
      </w:r>
      <w:r w:rsidR="00190C94" w:rsidRPr="00190C94">
        <w:rPr>
          <w:rStyle w:val="FontStyle"/>
          <w:rFonts w:ascii="Times New Roman" w:hAnsi="Times New Roman" w:cs="Times New Roman"/>
        </w:rPr>
        <w:t>що належить державі у статутному капіталі</w:t>
      </w:r>
      <w:r>
        <w:rPr>
          <w:rStyle w:val="FontStyle"/>
          <w:rFonts w:ascii="Times New Roman" w:hAnsi="Times New Roman" w:cs="Times New Roman"/>
        </w:rPr>
        <w:t xml:space="preserve"> </w:t>
      </w:r>
      <w:r w:rsidR="00190C94" w:rsidRPr="00190C94">
        <w:rPr>
          <w:rStyle w:val="FontStyle"/>
          <w:rFonts w:ascii="Times New Roman" w:hAnsi="Times New Roman" w:cs="Times New Roman"/>
        </w:rPr>
        <w:t>Закритого акціонерного товариства "Одеська кіностудія"</w:t>
      </w:r>
      <w:r>
        <w:rPr>
          <w:rStyle w:val="FontStyle"/>
          <w:rFonts w:ascii="Times New Roman" w:hAnsi="Times New Roman" w:cs="Times New Roman"/>
        </w:rPr>
        <w:t xml:space="preserve">. </w:t>
      </w:r>
      <w:proofErr w:type="spellStart"/>
      <w:r>
        <w:rPr>
          <w:rStyle w:val="FontStyle"/>
          <w:rFonts w:ascii="Times New Roman" w:hAnsi="Times New Roman" w:cs="Times New Roman"/>
        </w:rPr>
        <w:t>Однак</w:t>
      </w:r>
      <w:proofErr w:type="spellEnd"/>
      <w:r>
        <w:rPr>
          <w:rStyle w:val="FontStyle"/>
          <w:rFonts w:ascii="Times New Roman" w:hAnsi="Times New Roman" w:cs="Times New Roman"/>
        </w:rPr>
        <w:t xml:space="preserve"> </w:t>
      </w:r>
      <w:proofErr w:type="spellStart"/>
      <w:r>
        <w:rPr>
          <w:rStyle w:val="FontStyle"/>
          <w:rFonts w:ascii="Times New Roman" w:hAnsi="Times New Roman" w:cs="Times New Roman"/>
        </w:rPr>
        <w:t>звертаємо</w:t>
      </w:r>
      <w:proofErr w:type="spellEnd"/>
      <w:r>
        <w:rPr>
          <w:rStyle w:val="FontStyle"/>
          <w:rFonts w:ascii="Times New Roman" w:hAnsi="Times New Roman" w:cs="Times New Roman"/>
        </w:rPr>
        <w:t xml:space="preserve"> </w:t>
      </w:r>
      <w:proofErr w:type="spellStart"/>
      <w:r>
        <w:rPr>
          <w:rStyle w:val="FontStyle"/>
          <w:rFonts w:ascii="Times New Roman" w:hAnsi="Times New Roman" w:cs="Times New Roman"/>
        </w:rPr>
        <w:t>увагу</w:t>
      </w:r>
      <w:proofErr w:type="spellEnd"/>
      <w:r>
        <w:rPr>
          <w:rStyle w:val="FontStyle"/>
          <w:rFonts w:ascii="Times New Roman" w:hAnsi="Times New Roman" w:cs="Times New Roman"/>
        </w:rPr>
        <w:t xml:space="preserve">, </w:t>
      </w:r>
      <w:proofErr w:type="spellStart"/>
      <w:r>
        <w:rPr>
          <w:rStyle w:val="FontStyle"/>
          <w:rFonts w:ascii="Times New Roman" w:hAnsi="Times New Roman" w:cs="Times New Roman"/>
        </w:rPr>
        <w:t>що</w:t>
      </w:r>
      <w:proofErr w:type="spellEnd"/>
      <w:r>
        <w:rPr>
          <w:rStyle w:val="FontStyle"/>
          <w:rFonts w:ascii="Times New Roman" w:hAnsi="Times New Roman" w:cs="Times New Roman"/>
        </w:rPr>
        <w:t xml:space="preserve"> </w:t>
      </w:r>
      <w:r w:rsidR="008F104F">
        <w:rPr>
          <w:rStyle w:val="FontStyle"/>
          <w:rFonts w:ascii="Times New Roman" w:hAnsi="Times New Roman" w:cs="Times New Roman"/>
          <w:lang w:val="uk-UA"/>
        </w:rPr>
        <w:t xml:space="preserve">у Законі йдеться про таку заборону </w:t>
      </w:r>
      <w:r w:rsidR="008F104F">
        <w:rPr>
          <w:rStyle w:val="FontStyle"/>
          <w:rFonts w:ascii="Times New Roman" w:hAnsi="Times New Roman" w:cs="Times New Roman"/>
        </w:rPr>
        <w:t xml:space="preserve">до </w:t>
      </w:r>
      <w:proofErr w:type="spellStart"/>
      <w:r w:rsidR="008F104F" w:rsidRPr="00190C94">
        <w:rPr>
          <w:rStyle w:val="FontStyle"/>
          <w:rFonts w:ascii="Times New Roman" w:hAnsi="Times New Roman" w:cs="Times New Roman"/>
        </w:rPr>
        <w:t>прийняття</w:t>
      </w:r>
      <w:proofErr w:type="spellEnd"/>
      <w:r w:rsidR="008F104F" w:rsidRPr="00190C94">
        <w:rPr>
          <w:rStyle w:val="FontStyle"/>
          <w:rFonts w:ascii="Times New Roman" w:hAnsi="Times New Roman" w:cs="Times New Roman"/>
        </w:rPr>
        <w:t xml:space="preserve">   закону   про   </w:t>
      </w:r>
      <w:proofErr w:type="spellStart"/>
      <w:proofErr w:type="gramStart"/>
      <w:r w:rsidR="008F104F" w:rsidRPr="00190C94">
        <w:rPr>
          <w:rStyle w:val="FontStyle"/>
          <w:rFonts w:ascii="Times New Roman" w:hAnsi="Times New Roman" w:cs="Times New Roman"/>
        </w:rPr>
        <w:t>внесення</w:t>
      </w:r>
      <w:proofErr w:type="spellEnd"/>
      <w:r w:rsidR="008F104F" w:rsidRPr="00190C94">
        <w:rPr>
          <w:rStyle w:val="FontStyle"/>
          <w:rFonts w:ascii="Times New Roman" w:hAnsi="Times New Roman" w:cs="Times New Roman"/>
        </w:rPr>
        <w:t xml:space="preserve">  </w:t>
      </w:r>
      <w:proofErr w:type="spellStart"/>
      <w:r w:rsidR="008F104F" w:rsidRPr="00190C94">
        <w:rPr>
          <w:rStyle w:val="FontStyle"/>
          <w:rFonts w:ascii="Times New Roman" w:hAnsi="Times New Roman" w:cs="Times New Roman"/>
        </w:rPr>
        <w:t>змін</w:t>
      </w:r>
      <w:proofErr w:type="spellEnd"/>
      <w:proofErr w:type="gramEnd"/>
      <w:r w:rsidR="008F104F" w:rsidRPr="00190C94">
        <w:rPr>
          <w:rStyle w:val="FontStyle"/>
          <w:rFonts w:ascii="Times New Roman" w:hAnsi="Times New Roman" w:cs="Times New Roman"/>
        </w:rPr>
        <w:t xml:space="preserve">  до  </w:t>
      </w:r>
      <w:proofErr w:type="spellStart"/>
      <w:r w:rsidR="008F104F" w:rsidRPr="00190C94">
        <w:rPr>
          <w:rStyle w:val="FontStyle"/>
          <w:rFonts w:ascii="Times New Roman" w:hAnsi="Times New Roman" w:cs="Times New Roman"/>
        </w:rPr>
        <w:t>деяких</w:t>
      </w:r>
      <w:proofErr w:type="spellEnd"/>
      <w:r w:rsidR="008F104F">
        <w:rPr>
          <w:rStyle w:val="FontStyle"/>
          <w:rFonts w:ascii="Times New Roman" w:hAnsi="Times New Roman" w:cs="Times New Roman"/>
          <w:lang w:val="uk-UA"/>
        </w:rPr>
        <w:t xml:space="preserve"> </w:t>
      </w:r>
      <w:proofErr w:type="spellStart"/>
      <w:r w:rsidR="008F104F" w:rsidRPr="00190C94">
        <w:rPr>
          <w:rStyle w:val="FontStyle"/>
          <w:rFonts w:ascii="Times New Roman" w:hAnsi="Times New Roman" w:cs="Times New Roman"/>
        </w:rPr>
        <w:t>законодавчих</w:t>
      </w:r>
      <w:proofErr w:type="spellEnd"/>
      <w:r w:rsidR="008F104F" w:rsidRPr="00190C94">
        <w:rPr>
          <w:rStyle w:val="FontStyle"/>
          <w:rFonts w:ascii="Times New Roman" w:hAnsi="Times New Roman" w:cs="Times New Roman"/>
        </w:rPr>
        <w:t xml:space="preserve">  </w:t>
      </w:r>
      <w:proofErr w:type="spellStart"/>
      <w:r w:rsidR="008F104F" w:rsidRPr="00190C94">
        <w:rPr>
          <w:rStyle w:val="FontStyle"/>
          <w:rFonts w:ascii="Times New Roman" w:hAnsi="Times New Roman" w:cs="Times New Roman"/>
        </w:rPr>
        <w:t>актів</w:t>
      </w:r>
      <w:proofErr w:type="spellEnd"/>
      <w:r w:rsidR="008F104F" w:rsidRPr="00190C94">
        <w:rPr>
          <w:rStyle w:val="FontStyle"/>
          <w:rFonts w:ascii="Times New Roman" w:hAnsi="Times New Roman" w:cs="Times New Roman"/>
        </w:rPr>
        <w:t xml:space="preserve">  </w:t>
      </w:r>
      <w:proofErr w:type="spellStart"/>
      <w:r w:rsidR="008F104F" w:rsidRPr="00190C94">
        <w:rPr>
          <w:rStyle w:val="FontStyle"/>
          <w:rFonts w:ascii="Times New Roman" w:hAnsi="Times New Roman" w:cs="Times New Roman"/>
        </w:rPr>
        <w:t>щодо</w:t>
      </w:r>
      <w:proofErr w:type="spellEnd"/>
      <w:r w:rsidR="008F104F" w:rsidRPr="00190C94">
        <w:rPr>
          <w:rStyle w:val="FontStyle"/>
          <w:rFonts w:ascii="Times New Roman" w:hAnsi="Times New Roman" w:cs="Times New Roman"/>
        </w:rPr>
        <w:t xml:space="preserve">  </w:t>
      </w:r>
      <w:proofErr w:type="spellStart"/>
      <w:r w:rsidR="008F104F" w:rsidRPr="00190C94">
        <w:rPr>
          <w:rStyle w:val="FontStyle"/>
          <w:rFonts w:ascii="Times New Roman" w:hAnsi="Times New Roman" w:cs="Times New Roman"/>
        </w:rPr>
        <w:t>забезпечення</w:t>
      </w:r>
      <w:proofErr w:type="spellEnd"/>
      <w:r w:rsidR="008F104F" w:rsidRPr="00190C94">
        <w:rPr>
          <w:rStyle w:val="FontStyle"/>
          <w:rFonts w:ascii="Times New Roman" w:hAnsi="Times New Roman" w:cs="Times New Roman"/>
        </w:rPr>
        <w:t xml:space="preserve">   умов   для   </w:t>
      </w:r>
      <w:proofErr w:type="spellStart"/>
      <w:r w:rsidR="008F104F" w:rsidRPr="00190C94">
        <w:rPr>
          <w:rStyle w:val="FontStyle"/>
          <w:rFonts w:ascii="Times New Roman" w:hAnsi="Times New Roman" w:cs="Times New Roman"/>
        </w:rPr>
        <w:t>відновлення</w:t>
      </w:r>
      <w:proofErr w:type="spellEnd"/>
      <w:r w:rsidR="008F104F">
        <w:rPr>
          <w:rStyle w:val="FontStyle"/>
          <w:rFonts w:ascii="Times New Roman" w:hAnsi="Times New Roman" w:cs="Times New Roman"/>
          <w:lang w:val="uk-UA"/>
        </w:rPr>
        <w:t xml:space="preserve"> </w:t>
      </w:r>
      <w:proofErr w:type="spellStart"/>
      <w:r w:rsidR="008F104F" w:rsidRPr="00190C94">
        <w:rPr>
          <w:rStyle w:val="FontStyle"/>
          <w:rFonts w:ascii="Times New Roman" w:hAnsi="Times New Roman" w:cs="Times New Roman"/>
        </w:rPr>
        <w:t>українського</w:t>
      </w:r>
      <w:proofErr w:type="spellEnd"/>
      <w:r w:rsidR="008F104F" w:rsidRPr="00190C94">
        <w:rPr>
          <w:rStyle w:val="FontStyle"/>
          <w:rFonts w:ascii="Times New Roman" w:hAnsi="Times New Roman" w:cs="Times New Roman"/>
        </w:rPr>
        <w:t xml:space="preserve"> </w:t>
      </w:r>
      <w:proofErr w:type="spellStart"/>
      <w:r w:rsidR="008F104F" w:rsidRPr="00190C94">
        <w:rPr>
          <w:rStyle w:val="FontStyle"/>
          <w:rFonts w:ascii="Times New Roman" w:hAnsi="Times New Roman" w:cs="Times New Roman"/>
        </w:rPr>
        <w:t>кіномистецтва</w:t>
      </w:r>
      <w:proofErr w:type="spellEnd"/>
      <w:r w:rsidR="008F104F">
        <w:rPr>
          <w:rStyle w:val="FontStyle"/>
          <w:rFonts w:ascii="Times New Roman" w:hAnsi="Times New Roman" w:cs="Times New Roman"/>
          <w:lang w:val="uk-UA"/>
        </w:rPr>
        <w:t xml:space="preserve">. Як відомо, зазначений законопроект дотепер до парламенту України не </w:t>
      </w:r>
      <w:proofErr w:type="spellStart"/>
      <w:r w:rsidR="008F104F">
        <w:rPr>
          <w:rStyle w:val="FontStyle"/>
          <w:rFonts w:ascii="Times New Roman" w:hAnsi="Times New Roman" w:cs="Times New Roman"/>
          <w:lang w:val="uk-UA"/>
        </w:rPr>
        <w:t>внесено</w:t>
      </w:r>
      <w:proofErr w:type="spellEnd"/>
      <w:r w:rsidR="008F104F">
        <w:rPr>
          <w:rStyle w:val="FontStyle"/>
          <w:rFonts w:ascii="Times New Roman" w:hAnsi="Times New Roman" w:cs="Times New Roman"/>
          <w:lang w:val="uk-UA"/>
        </w:rPr>
        <w:t xml:space="preserve">, а відтак, </w:t>
      </w:r>
      <w:r w:rsidR="008F104F" w:rsidRPr="00190C94">
        <w:rPr>
          <w:rStyle w:val="FontStyle"/>
          <w:rFonts w:ascii="Times New Roman" w:hAnsi="Times New Roman" w:cs="Times New Roman"/>
        </w:rPr>
        <w:t xml:space="preserve"> </w:t>
      </w:r>
      <w:r w:rsidR="008F104F">
        <w:rPr>
          <w:rStyle w:val="FontStyle"/>
          <w:rFonts w:ascii="Times New Roman" w:hAnsi="Times New Roman" w:cs="Times New Roman"/>
          <w:lang w:val="uk-UA"/>
        </w:rPr>
        <w:t>визнання цього Закону таким, що втратив чинність, є дискусійним.</w:t>
      </w:r>
    </w:p>
    <w:p w:rsidR="00773EE6" w:rsidRDefault="00773EE6" w:rsidP="00C434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349E" w:rsidRPr="00C4349E" w:rsidRDefault="00C4349E" w:rsidP="00C434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49E">
        <w:rPr>
          <w:rFonts w:ascii="Times New Roman" w:hAnsi="Times New Roman" w:cs="Times New Roman"/>
          <w:sz w:val="28"/>
          <w:szCs w:val="28"/>
        </w:rPr>
        <w:t>Викладене свідчить про неповноту правового регулювання, що унеможливлює дотримання вимог статті 19 Конституції України. Варто звернути увагу, що Конституційний Суд України у рішенні від 30 травня  2001 року № 7-рп/2001 у справі про відповідальність юридичних осіб, зокрема зазначив, що неповнота законодавчого регулювання суспільних відносин не відповідає конституційному визначенню України як правової держави.</w:t>
      </w:r>
    </w:p>
    <w:p w:rsidR="0034528E" w:rsidRDefault="0034528E" w:rsidP="00C4349E">
      <w:pPr>
        <w:pStyle w:val="a3"/>
        <w:ind w:firstLine="709"/>
        <w:jc w:val="both"/>
        <w:rPr>
          <w:szCs w:val="28"/>
        </w:rPr>
      </w:pPr>
    </w:p>
    <w:p w:rsidR="00C4349E" w:rsidRPr="00C4349E" w:rsidRDefault="00C4349E" w:rsidP="00C4349E">
      <w:pPr>
        <w:pStyle w:val="a3"/>
        <w:ind w:firstLine="709"/>
        <w:jc w:val="both"/>
        <w:rPr>
          <w:szCs w:val="28"/>
        </w:rPr>
      </w:pPr>
      <w:r w:rsidRPr="00C4349E">
        <w:rPr>
          <w:szCs w:val="28"/>
        </w:rPr>
        <w:t>З огляду на наведене та зважаючи на Рішення Конституційного Суду України № 7-р/2018 від 11 жовтня 2018 року, за яким окремі положення Бюджетного кодексу України є такими, що не відповідають Конституції України, в тому числі з підстав юридичної невизначеності та якості закону, вважаємо, що у разі прийняття цього законопроекту як закону – він може стати предметом розгляду у Конституційному Суді України.</w:t>
      </w:r>
    </w:p>
    <w:p w:rsidR="00C4349E" w:rsidRPr="00C4349E" w:rsidRDefault="00C4349E" w:rsidP="00C4349E">
      <w:pPr>
        <w:spacing w:before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349E" w:rsidRPr="00C4349E" w:rsidRDefault="00C4349E" w:rsidP="00C434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349E" w:rsidRPr="00C4349E" w:rsidRDefault="00C4349E" w:rsidP="00C434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349E" w:rsidRPr="00C4349E" w:rsidRDefault="00C4349E" w:rsidP="00C434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349E">
        <w:rPr>
          <w:rFonts w:ascii="Times New Roman" w:hAnsi="Times New Roman" w:cs="Times New Roman"/>
          <w:b/>
          <w:sz w:val="28"/>
          <w:szCs w:val="28"/>
        </w:rPr>
        <w:t>Заступник керівника</w:t>
      </w:r>
    </w:p>
    <w:p w:rsidR="00C4349E" w:rsidRPr="00C4349E" w:rsidRDefault="00C4349E" w:rsidP="00C434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49E">
        <w:rPr>
          <w:rFonts w:ascii="Times New Roman" w:hAnsi="Times New Roman" w:cs="Times New Roman"/>
          <w:b/>
          <w:sz w:val="28"/>
          <w:szCs w:val="28"/>
        </w:rPr>
        <w:t>Головного управління                                                       В. МІЛОВАНОВ</w:t>
      </w:r>
    </w:p>
    <w:p w:rsidR="00C4349E" w:rsidRPr="00C4349E" w:rsidRDefault="00C4349E" w:rsidP="00C4349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349E" w:rsidRPr="00C4349E" w:rsidRDefault="00C4349E" w:rsidP="00C4349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4349E" w:rsidRPr="00C4349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74D"/>
    <w:rsid w:val="00026410"/>
    <w:rsid w:val="000E7D0D"/>
    <w:rsid w:val="00131972"/>
    <w:rsid w:val="00136B5B"/>
    <w:rsid w:val="00141EEB"/>
    <w:rsid w:val="00190C94"/>
    <w:rsid w:val="0020137A"/>
    <w:rsid w:val="002158F9"/>
    <w:rsid w:val="00295244"/>
    <w:rsid w:val="002A3B05"/>
    <w:rsid w:val="0034528E"/>
    <w:rsid w:val="00450ECD"/>
    <w:rsid w:val="005D4AA7"/>
    <w:rsid w:val="005E4AAE"/>
    <w:rsid w:val="006547C8"/>
    <w:rsid w:val="006B2B61"/>
    <w:rsid w:val="0071002C"/>
    <w:rsid w:val="00773EE6"/>
    <w:rsid w:val="008F104F"/>
    <w:rsid w:val="009D7975"/>
    <w:rsid w:val="00A72422"/>
    <w:rsid w:val="00C4349E"/>
    <w:rsid w:val="00D2174D"/>
    <w:rsid w:val="00D61ADF"/>
    <w:rsid w:val="00D807C6"/>
    <w:rsid w:val="00DE1C1A"/>
    <w:rsid w:val="00E94E57"/>
    <w:rsid w:val="00F0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67E96"/>
  <w15:chartTrackingRefBased/>
  <w15:docId w15:val="{F8D5706A-0A12-4D3D-82DC-31E29181C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uiPriority w:val="99"/>
    <w:rsid w:val="00C4349E"/>
    <w:rPr>
      <w:rFonts w:ascii="Times New Roman" w:hAnsi="Times New Roman" w:cs="Times New Roman"/>
      <w:color w:val="000000"/>
      <w:sz w:val="34"/>
      <w:szCs w:val="34"/>
    </w:rPr>
  </w:style>
  <w:style w:type="paragraph" w:styleId="a3">
    <w:name w:val="No Spacing"/>
    <w:uiPriority w:val="99"/>
    <w:qFormat/>
    <w:rsid w:val="00C4349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t24">
    <w:name w:val="st24"/>
    <w:uiPriority w:val="99"/>
    <w:rsid w:val="0071002C"/>
    <w:rPr>
      <w:rFonts w:ascii="Times New Roman" w:hAnsi="Times New Roman" w:cs="Times New Roman"/>
      <w:b/>
      <w:bCs/>
      <w:color w:val="000000"/>
      <w:sz w:val="42"/>
      <w:szCs w:val="42"/>
    </w:rPr>
  </w:style>
  <w:style w:type="paragraph" w:customStyle="1" w:styleId="ParagraphStyle">
    <w:name w:val="Paragraph Style"/>
    <w:rsid w:val="00190C9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val="ru-RU"/>
    </w:rPr>
  </w:style>
  <w:style w:type="character" w:customStyle="1" w:styleId="FontStyle">
    <w:name w:val="Font Style"/>
    <w:uiPriority w:val="99"/>
    <w:rsid w:val="00190C94"/>
    <w:rPr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C468A-3BC7-4CF9-9EDC-7DC538DEE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2</Pages>
  <Words>2335</Words>
  <Characters>1331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Петренко Ольга Олександрівна</dc:creator>
  <cp:keywords/>
  <dc:description/>
  <cp:lastModifiedBy>Петренко Ольга Олександрівна</cp:lastModifiedBy>
  <cp:revision>16</cp:revision>
  <cp:lastPrinted>2019-01-17T08:37:00Z</cp:lastPrinted>
  <dcterms:created xsi:type="dcterms:W3CDTF">2019-01-15T07:47:00Z</dcterms:created>
  <dcterms:modified xsi:type="dcterms:W3CDTF">2019-01-17T08:48:00Z</dcterms:modified>
</cp:coreProperties>
</file>