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22D" w:rsidRDefault="0077422D">
      <w:pPr>
        <w:tabs>
          <w:tab w:val="center" w:pos="4677"/>
          <w:tab w:val="right" w:pos="9355"/>
        </w:tabs>
        <w:spacing w:after="0" w:line="240" w:lineRule="auto"/>
      </w:pP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rPr>
          <w:rFonts w:ascii="Calibri" w:eastAsia="Calibri" w:hAnsi="Calibri" w:cs="Calibri"/>
        </w:rPr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jc w:val="both"/>
      </w:pPr>
    </w:p>
    <w:p w:rsidR="0077422D" w:rsidRDefault="00DE789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77422D" w:rsidRDefault="00DE789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77422D" w:rsidRDefault="00DE789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77422D" w:rsidRDefault="0077422D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E14619" w:rsidRPr="00E14619">
        <w:rPr>
          <w:rFonts w:ascii="Calibri" w:eastAsia="Calibri" w:hAnsi="Calibri" w:cs="Calibri"/>
          <w:sz w:val="24"/>
          <w:szCs w:val="24"/>
        </w:rPr>
        <w:t xml:space="preserve">про внесення змін до деяких законодавчих актів України щодо набуття громадянами України - засновниками фермерських господарств права власності на земельні ділянки, надані їм у постійне користування чи довічне </w:t>
      </w:r>
      <w:proofErr w:type="spellStart"/>
      <w:r w:rsidR="00E14619" w:rsidRPr="00E14619">
        <w:rPr>
          <w:rFonts w:ascii="Calibri" w:eastAsia="Calibri" w:hAnsi="Calibri" w:cs="Calibri"/>
          <w:sz w:val="24"/>
          <w:szCs w:val="24"/>
        </w:rPr>
        <w:t>успадковуване</w:t>
      </w:r>
      <w:proofErr w:type="spellEnd"/>
      <w:r w:rsidR="00E14619" w:rsidRPr="00E14619">
        <w:rPr>
          <w:rFonts w:ascii="Calibri" w:eastAsia="Calibri" w:hAnsi="Calibri" w:cs="Calibri"/>
          <w:sz w:val="24"/>
          <w:szCs w:val="24"/>
        </w:rPr>
        <w:t xml:space="preserve"> володіння для створення та/або ведення фермерського господарства (селянського (фермерського) господарства)</w:t>
      </w:r>
      <w:r w:rsidR="0075349B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E14619" w:rsidRPr="00E14619">
        <w:rPr>
          <w:rFonts w:ascii="Calibri" w:eastAsia="Calibri" w:hAnsi="Calibri" w:cs="Calibri"/>
          <w:sz w:val="24"/>
          <w:szCs w:val="24"/>
        </w:rPr>
        <w:t>8236-1 від 10.04.2018</w:t>
      </w:r>
      <w:r w:rsidR="00862054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77422D" w:rsidRDefault="0077422D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77422D" w:rsidRDefault="00DE789A" w:rsidP="00E14619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Суб’єкт права законодавчої ініціативи: </w:t>
      </w:r>
      <w:r w:rsidR="00E14619">
        <w:rPr>
          <w:rFonts w:ascii="Calibri" w:eastAsia="Calibri" w:hAnsi="Calibri" w:cs="Calibri"/>
          <w:sz w:val="24"/>
          <w:szCs w:val="24"/>
        </w:rPr>
        <w:t>народні депутати України</w:t>
      </w:r>
      <w:r w:rsidR="00E14619" w:rsidRPr="00E14619">
        <w:t xml:space="preserve"> </w:t>
      </w:r>
      <w:r w:rsidR="00E14619" w:rsidRPr="00E14619">
        <w:rPr>
          <w:rFonts w:ascii="Calibri" w:eastAsia="Calibri" w:hAnsi="Calibri" w:cs="Calibri"/>
          <w:sz w:val="24"/>
          <w:szCs w:val="24"/>
        </w:rPr>
        <w:t>Івченко</w:t>
      </w:r>
      <w:r w:rsidR="00E14619">
        <w:rPr>
          <w:rFonts w:ascii="Calibri" w:eastAsia="Calibri" w:hAnsi="Calibri" w:cs="Calibri"/>
          <w:sz w:val="24"/>
          <w:szCs w:val="24"/>
        </w:rPr>
        <w:t xml:space="preserve"> В.Є.,</w:t>
      </w:r>
      <w:r w:rsidR="00E14619" w:rsidRPr="00E14619">
        <w:rPr>
          <w:rFonts w:ascii="Calibri" w:eastAsia="Calibri" w:hAnsi="Calibri" w:cs="Calibri"/>
          <w:sz w:val="24"/>
          <w:szCs w:val="24"/>
        </w:rPr>
        <w:t xml:space="preserve"> Кириленко </w:t>
      </w:r>
      <w:r w:rsidR="00E14619">
        <w:rPr>
          <w:rFonts w:ascii="Calibri" w:eastAsia="Calibri" w:hAnsi="Calibri" w:cs="Calibri"/>
          <w:sz w:val="24"/>
          <w:szCs w:val="24"/>
        </w:rPr>
        <w:t>І.Г.</w:t>
      </w:r>
    </w:p>
    <w:p w:rsidR="0077422D" w:rsidRDefault="00DE789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75349B" w:rsidRPr="0075349B">
        <w:rPr>
          <w:rFonts w:ascii="Calibri" w:eastAsia="Calibri" w:hAnsi="Calibri" w:cs="Calibri"/>
          <w:sz w:val="24"/>
          <w:szCs w:val="24"/>
        </w:rPr>
        <w:t>Комітет з питань аграрної політики та земельних відносин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77422D" w:rsidRDefault="00DE789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</w:t>
      </w:r>
      <w:r w:rsidR="002D04D5">
        <w:t xml:space="preserve"> </w:t>
      </w:r>
      <w:r w:rsidR="0057235B">
        <w:br/>
      </w:r>
      <w:r w:rsidR="00595603">
        <w:t>21 листопада 2018 року, протокол № 127</w:t>
      </w:r>
      <w:bookmarkStart w:id="0" w:name="_GoBack"/>
      <w:bookmarkEnd w:id="0"/>
      <w:r>
        <w:t>).</w:t>
      </w:r>
    </w:p>
    <w:p w:rsidR="0075349B" w:rsidRDefault="0075349B" w:rsidP="0075349B">
      <w:pPr>
        <w:spacing w:after="0"/>
        <w:ind w:firstLine="708"/>
        <w:jc w:val="both"/>
      </w:pPr>
      <w:r>
        <w:t xml:space="preserve">Законопроектом пропонується додати перехідні </w:t>
      </w:r>
      <w:proofErr w:type="spellStart"/>
      <w:r>
        <w:t>положенння</w:t>
      </w:r>
      <w:proofErr w:type="spellEnd"/>
      <w:r>
        <w:t xml:space="preserve"> Земельного кодексу України </w:t>
      </w:r>
      <w:proofErr w:type="spellStart"/>
      <w:r>
        <w:t>пунтом</w:t>
      </w:r>
      <w:proofErr w:type="spellEnd"/>
      <w:r>
        <w:t xml:space="preserve"> 6-1, згідно з яким земельні ділянки, </w:t>
      </w:r>
      <w:r w:rsidR="00C73A98" w:rsidRPr="00C73A98">
        <w:t xml:space="preserve">які надані засновникам фермерських господарств до набрання чинності цим Кодексом у постійне користування чи у довічне </w:t>
      </w:r>
      <w:proofErr w:type="spellStart"/>
      <w:r w:rsidR="00C73A98" w:rsidRPr="00C73A98">
        <w:t>успадковуване</w:t>
      </w:r>
      <w:proofErr w:type="spellEnd"/>
      <w:r w:rsidR="00C73A98" w:rsidRPr="00C73A98">
        <w:t xml:space="preserve"> володіння для створення та/або ведення фермерського господарства (селянського (фермерського) господарства), передаються безоплатно у власність у наданому розмірі громадянам України - засновникам таких господарств, а у разі смерті засновника - громадянину (громадянам) України, який успадкував таке фермерське господарство (цілісний майновий комплекс),  для ведення фермерського господарства.</w:t>
      </w:r>
      <w:r>
        <w:t>.</w:t>
      </w:r>
    </w:p>
    <w:p w:rsidR="00B00C63" w:rsidRDefault="0075349B" w:rsidP="0075349B">
      <w:pPr>
        <w:spacing w:after="0"/>
        <w:ind w:firstLine="708"/>
        <w:jc w:val="both"/>
      </w:pPr>
      <w:r>
        <w:lastRenderedPageBreak/>
        <w:t>Разом з тим, чинне законодавство передбачає таке право для всіх громадян, членів фермерського господарств, не лише для засновників фермерських господарств та громадян України, які успадкували фермерське господарство у випадку смерті його засновника.</w:t>
      </w:r>
      <w:r w:rsidR="00B00C63" w:rsidRPr="00B00C63">
        <w:t xml:space="preserve"> </w:t>
      </w:r>
    </w:p>
    <w:p w:rsidR="0075349B" w:rsidRDefault="0075349B">
      <w:pPr>
        <w:spacing w:after="0"/>
        <w:ind w:firstLine="708"/>
        <w:jc w:val="both"/>
        <w:rPr>
          <w:bCs/>
        </w:rPr>
      </w:pPr>
    </w:p>
    <w:p w:rsidR="0075349B" w:rsidRDefault="0075349B">
      <w:pPr>
        <w:spacing w:after="0"/>
        <w:ind w:firstLine="708"/>
        <w:jc w:val="both"/>
      </w:pPr>
    </w:p>
    <w:p w:rsidR="0077422D" w:rsidRDefault="00DE789A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77422D" w:rsidRDefault="0077422D">
      <w:pPr>
        <w:spacing w:after="0" w:line="240" w:lineRule="auto"/>
        <w:jc w:val="both"/>
      </w:pPr>
    </w:p>
    <w:sectPr w:rsidR="0077422D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E16" w:rsidRDefault="00843E16">
      <w:pPr>
        <w:spacing w:after="0" w:line="240" w:lineRule="auto"/>
      </w:pPr>
      <w:r>
        <w:separator/>
      </w:r>
    </w:p>
  </w:endnote>
  <w:endnote w:type="continuationSeparator" w:id="0">
    <w:p w:rsidR="00843E16" w:rsidRDefault="00843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E16" w:rsidRDefault="00843E16">
      <w:pPr>
        <w:spacing w:after="0" w:line="240" w:lineRule="auto"/>
      </w:pPr>
      <w:r>
        <w:separator/>
      </w:r>
    </w:p>
  </w:footnote>
  <w:footnote w:type="continuationSeparator" w:id="0">
    <w:p w:rsidR="00843E16" w:rsidRDefault="00843E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2D" w:rsidRDefault="00DE789A" w:rsidP="00862054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E14619" w:rsidRPr="00E14619">
      <w:t>8236-1 від 10.04.2018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22D"/>
    <w:rsid w:val="00062599"/>
    <w:rsid w:val="00127E29"/>
    <w:rsid w:val="002D04D5"/>
    <w:rsid w:val="002D2959"/>
    <w:rsid w:val="00423E23"/>
    <w:rsid w:val="0057235B"/>
    <w:rsid w:val="00595603"/>
    <w:rsid w:val="00636502"/>
    <w:rsid w:val="0075349B"/>
    <w:rsid w:val="00755F92"/>
    <w:rsid w:val="0077422D"/>
    <w:rsid w:val="00800510"/>
    <w:rsid w:val="00843E16"/>
    <w:rsid w:val="00862054"/>
    <w:rsid w:val="008E1E20"/>
    <w:rsid w:val="00A30D49"/>
    <w:rsid w:val="00AB4A86"/>
    <w:rsid w:val="00B00C63"/>
    <w:rsid w:val="00B15E9B"/>
    <w:rsid w:val="00B533BE"/>
    <w:rsid w:val="00B55B43"/>
    <w:rsid w:val="00C035E8"/>
    <w:rsid w:val="00C22AC3"/>
    <w:rsid w:val="00C73A98"/>
    <w:rsid w:val="00CF1584"/>
    <w:rsid w:val="00DE789A"/>
    <w:rsid w:val="00E14619"/>
    <w:rsid w:val="00FD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0D4F6C"/>
  <w15:docId w15:val="{1DFEA37C-BC84-4C67-9DAE-00645486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62054"/>
  </w:style>
  <w:style w:type="paragraph" w:styleId="a7">
    <w:name w:val="footer"/>
    <w:basedOn w:val="a"/>
    <w:link w:val="a8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62054"/>
  </w:style>
  <w:style w:type="paragraph" w:styleId="a9">
    <w:name w:val="List Paragraph"/>
    <w:basedOn w:val="a"/>
    <w:uiPriority w:val="34"/>
    <w:qFormat/>
    <w:rsid w:val="00862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1180</Words>
  <Characters>673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7</cp:revision>
  <dcterms:created xsi:type="dcterms:W3CDTF">2018-10-02T08:52:00Z</dcterms:created>
  <dcterms:modified xsi:type="dcterms:W3CDTF">2018-11-21T15:22:00Z</dcterms:modified>
</cp:coreProperties>
</file>