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953" w:rsidRPr="00184953" w:rsidRDefault="00184953" w:rsidP="00C60E02">
      <w:pPr>
        <w:spacing w:after="120" w:line="240" w:lineRule="auto"/>
        <w:ind w:right="-28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184953" w:rsidRDefault="00184953" w:rsidP="00C60E02">
      <w:pPr>
        <w:spacing w:after="120" w:line="240" w:lineRule="auto"/>
        <w:ind w:right="-28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90503D" w:rsidRDefault="0090503D" w:rsidP="00C60E02">
      <w:pPr>
        <w:spacing w:after="120" w:line="240" w:lineRule="auto"/>
        <w:ind w:right="-28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C40395" w:rsidRDefault="00C40395" w:rsidP="00C60E02">
      <w:pPr>
        <w:spacing w:after="120" w:line="240" w:lineRule="auto"/>
        <w:ind w:right="-28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C40395" w:rsidRDefault="00C40395" w:rsidP="00C60E02">
      <w:pPr>
        <w:spacing w:after="120" w:line="240" w:lineRule="auto"/>
        <w:ind w:right="-28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6D38A6" w:rsidRDefault="006D38A6" w:rsidP="00C60E02">
      <w:pPr>
        <w:spacing w:after="120" w:line="240" w:lineRule="auto"/>
        <w:ind w:right="-28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C40395" w:rsidRPr="00184953" w:rsidRDefault="00C40395" w:rsidP="00C60E02">
      <w:pPr>
        <w:spacing w:after="120" w:line="240" w:lineRule="auto"/>
        <w:ind w:right="-285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8"/>
        <w:gridCol w:w="4060"/>
      </w:tblGrid>
      <w:tr w:rsidR="00184953" w:rsidRPr="00184953" w:rsidTr="003D5F75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184953" w:rsidRPr="00184953" w:rsidRDefault="00184953" w:rsidP="00C60E02">
            <w:pPr>
              <w:spacing w:after="0" w:line="240" w:lineRule="auto"/>
              <w:ind w:right="-285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  <w:r w:rsidRPr="00184953">
              <w:rPr>
                <w:rFonts w:ascii="Arial" w:eastAsia="Times New Roman" w:hAnsi="Arial" w:cs="Arial"/>
                <w:b/>
                <w:w w:val="8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</w:tcPr>
          <w:p w:rsidR="00184953" w:rsidRPr="00184953" w:rsidRDefault="00184953" w:rsidP="00C60E02">
            <w:pPr>
              <w:spacing w:after="480" w:line="240" w:lineRule="auto"/>
              <w:ind w:right="-28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 w:rsidRPr="00184953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ВЕРХОВНА РАДА УКРАЇНИ</w:t>
            </w:r>
          </w:p>
        </w:tc>
      </w:tr>
    </w:tbl>
    <w:p w:rsidR="0090503D" w:rsidRDefault="00184953" w:rsidP="00C60E02">
      <w:pPr>
        <w:tabs>
          <w:tab w:val="left" w:pos="6030"/>
        </w:tabs>
        <w:spacing w:after="120" w:line="240" w:lineRule="auto"/>
        <w:ind w:right="-285" w:firstLine="540"/>
        <w:jc w:val="both"/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   </w:t>
      </w:r>
      <w:r w:rsidRPr="00184953"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ab/>
      </w:r>
    </w:p>
    <w:p w:rsidR="006D38A6" w:rsidRPr="00184953" w:rsidRDefault="006D38A6" w:rsidP="00C60E02">
      <w:pPr>
        <w:tabs>
          <w:tab w:val="left" w:pos="6030"/>
        </w:tabs>
        <w:spacing w:after="120" w:line="240" w:lineRule="auto"/>
        <w:ind w:right="-285" w:firstLine="540"/>
        <w:jc w:val="both"/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</w:pPr>
    </w:p>
    <w:p w:rsidR="000D53DE" w:rsidRDefault="000D53DE" w:rsidP="00C60E02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</w:tabs>
        <w:ind w:right="-285" w:firstLine="720"/>
        <w:jc w:val="both"/>
        <w:rPr>
          <w:rFonts w:ascii="Times New Roman" w:eastAsia="Times New Roman" w:hAnsi="Times New Roman" w:cs="Times New Roman"/>
          <w:spacing w:val="-4"/>
          <w:sz w:val="28"/>
          <w:szCs w:val="24"/>
        </w:rPr>
      </w:pPr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Відповідно до доручення Голови Верховної Ради України </w:t>
      </w:r>
      <w:proofErr w:type="spellStart"/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>Парубія</w:t>
      </w:r>
      <w:proofErr w:type="spellEnd"/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 А.В. </w:t>
      </w:r>
      <w:r w:rsidRPr="000D53DE">
        <w:rPr>
          <w:rFonts w:ascii="Times New Roman" w:eastAsia="Times New Roman" w:hAnsi="Times New Roman" w:cs="Times New Roman"/>
          <w:spacing w:val="-4"/>
          <w:sz w:val="28"/>
          <w:szCs w:val="24"/>
          <w:lang w:val="ru-RU"/>
        </w:rPr>
        <w:t xml:space="preserve">              </w:t>
      </w:r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від </w:t>
      </w:r>
      <w:r>
        <w:rPr>
          <w:rFonts w:ascii="Times New Roman" w:eastAsia="Times New Roman" w:hAnsi="Times New Roman" w:cs="Times New Roman"/>
          <w:spacing w:val="-4"/>
          <w:sz w:val="28"/>
          <w:szCs w:val="24"/>
        </w:rPr>
        <w:t>19</w:t>
      </w:r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4"/>
        </w:rPr>
        <w:t>квітня</w:t>
      </w:r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 </w:t>
      </w:r>
      <w:r w:rsidR="00A548A4">
        <w:rPr>
          <w:rFonts w:ascii="Times New Roman" w:eastAsia="Times New Roman" w:hAnsi="Times New Roman" w:cs="Times New Roman"/>
          <w:spacing w:val="-4"/>
          <w:sz w:val="28"/>
          <w:szCs w:val="24"/>
        </w:rPr>
        <w:t>2018 року Комітетом розглянуто п</w:t>
      </w:r>
      <w:bookmarkStart w:id="0" w:name="_GoBack"/>
      <w:bookmarkEnd w:id="0"/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>роект Закону про внесення зміни до статті 26 Закону України «Про Національне антикорупційне бюро України» щодо удосконалення механізму визначення членів комісії зовнішнього контролю Національного антикорупційного бюро України (реєстр.</w:t>
      </w:r>
      <w:r w:rsidR="006D38A6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 </w:t>
      </w:r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>№ 8291), поданий народним депутатом України Дерев</w:t>
      </w:r>
      <w:r w:rsidRPr="000D53DE">
        <w:rPr>
          <w:rFonts w:ascii="Times New Roman" w:eastAsia="Times New Roman" w:hAnsi="Times New Roman" w:cs="Times New Roman"/>
          <w:spacing w:val="-4"/>
          <w:sz w:val="28"/>
          <w:szCs w:val="24"/>
          <w:lang w:val="ru-RU"/>
        </w:rPr>
        <w:t>’</w:t>
      </w:r>
      <w:proofErr w:type="spellStart"/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>янком</w:t>
      </w:r>
      <w:proofErr w:type="spellEnd"/>
      <w:r w:rsidRPr="000D53DE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 Ю.Б.</w:t>
      </w:r>
    </w:p>
    <w:p w:rsidR="000A051D" w:rsidRDefault="000D53DE" w:rsidP="00C60E02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right="-285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4"/>
        </w:rPr>
        <w:t>Законопроектом пропонується абз</w:t>
      </w:r>
      <w:r w:rsidR="00387212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ац </w:t>
      </w:r>
      <w:r>
        <w:rPr>
          <w:rFonts w:ascii="Times New Roman" w:eastAsia="Times New Roman" w:hAnsi="Times New Roman" w:cs="Times New Roman"/>
          <w:spacing w:val="-4"/>
          <w:sz w:val="28"/>
          <w:szCs w:val="24"/>
        </w:rPr>
        <w:t>2 частини 6 статті 26  статті 26  Закону України «Про Національне антикорупційне бюро України»</w:t>
      </w:r>
      <w:r w:rsidR="00387212">
        <w:rPr>
          <w:rFonts w:ascii="Times New Roman" w:eastAsia="Times New Roman" w:hAnsi="Times New Roman" w:cs="Times New Roman"/>
          <w:spacing w:val="-4"/>
          <w:sz w:val="28"/>
          <w:szCs w:val="24"/>
        </w:rPr>
        <w:t xml:space="preserve"> викласти у новій редакції, передбачивши, </w:t>
      </w:r>
      <w:r w:rsidR="000A051D" w:rsidRPr="000A051D">
        <w:rPr>
          <w:rFonts w:ascii="Times New Roman" w:hAnsi="Times New Roman"/>
          <w:sz w:val="28"/>
          <w:szCs w:val="28"/>
        </w:rPr>
        <w:t xml:space="preserve">що  оцінку (аудит) Національного антикорупційного бюро України проводить комісія зовнішнього контролю у складі трьох членів, яка створюється щорічно до </w:t>
      </w:r>
      <w:r w:rsidR="000A051D" w:rsidRPr="00387212">
        <w:rPr>
          <w:rFonts w:ascii="Times New Roman" w:hAnsi="Times New Roman"/>
          <w:sz w:val="28"/>
          <w:szCs w:val="28"/>
        </w:rPr>
        <w:t xml:space="preserve">1 </w:t>
      </w:r>
      <w:r w:rsidR="000A051D" w:rsidRPr="000A051D">
        <w:rPr>
          <w:rFonts w:ascii="Times New Roman" w:hAnsi="Times New Roman"/>
          <w:sz w:val="28"/>
          <w:szCs w:val="28"/>
        </w:rPr>
        <w:t xml:space="preserve">січня. Президент України, Кабінет Міністрів України визначають по одному члену комісії з числа осіб, які мають значний досвід роботи в органах досудового розслідування, </w:t>
      </w:r>
      <w:proofErr w:type="spellStart"/>
      <w:r w:rsidR="000A051D" w:rsidRPr="000A051D">
        <w:rPr>
          <w:rFonts w:ascii="Times New Roman" w:hAnsi="Times New Roman"/>
          <w:sz w:val="28"/>
          <w:szCs w:val="28"/>
          <w:lang w:val="ru-RU"/>
        </w:rPr>
        <w:t>прокуратури</w:t>
      </w:r>
      <w:proofErr w:type="spellEnd"/>
      <w:r w:rsidR="000A051D" w:rsidRPr="000A051D">
        <w:rPr>
          <w:rFonts w:ascii="Times New Roman" w:hAnsi="Times New Roman"/>
          <w:sz w:val="28"/>
          <w:szCs w:val="28"/>
        </w:rPr>
        <w:t>, судах за кордоном чи міжнародних організаціях, володіють необхідними знаннями та навичками для проведення такої оцінки (</w:t>
      </w:r>
      <w:r w:rsidR="000A051D" w:rsidRPr="000A051D">
        <w:rPr>
          <w:rFonts w:ascii="Times New Roman" w:hAnsi="Times New Roman"/>
          <w:sz w:val="28"/>
          <w:szCs w:val="28"/>
          <w:lang w:val="ru-RU"/>
        </w:rPr>
        <w:t>аудиту</w:t>
      </w:r>
      <w:r w:rsidR="000A051D" w:rsidRPr="000A051D">
        <w:rPr>
          <w:rFonts w:ascii="Times New Roman" w:hAnsi="Times New Roman"/>
          <w:sz w:val="28"/>
          <w:szCs w:val="28"/>
        </w:rPr>
        <w:t>), а також мають бездоганну ділову репутації</w:t>
      </w:r>
      <w:r w:rsidR="000A051D" w:rsidRPr="0090503D">
        <w:rPr>
          <w:rFonts w:ascii="Times New Roman" w:hAnsi="Times New Roman"/>
          <w:sz w:val="28"/>
          <w:szCs w:val="28"/>
        </w:rPr>
        <w:t xml:space="preserve">.  </w:t>
      </w:r>
      <w:r w:rsidR="000A051D" w:rsidRPr="0090503D">
        <w:rPr>
          <w:rFonts w:ascii="Times New Roman" w:hAnsi="Times New Roman"/>
          <w:bCs/>
          <w:sz w:val="28"/>
          <w:szCs w:val="28"/>
        </w:rPr>
        <w:t xml:space="preserve">Кандидатуру третього члена комісії  визначає Європейська комісія. </w:t>
      </w:r>
    </w:p>
    <w:p w:rsidR="006F1F51" w:rsidRDefault="006F1F51" w:rsidP="00C60E02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right="-285" w:firstLine="720"/>
        <w:jc w:val="both"/>
        <w:rPr>
          <w:rFonts w:ascii="Times New Roman" w:hAnsi="Times New Roman"/>
          <w:bCs/>
          <w:sz w:val="28"/>
          <w:szCs w:val="28"/>
        </w:rPr>
      </w:pPr>
      <w:r w:rsidRPr="006F1F51">
        <w:rPr>
          <w:rFonts w:ascii="Times New Roman" w:eastAsia="Times New Roman" w:hAnsi="Times New Roman" w:cs="Times New Roman"/>
          <w:color w:val="auto"/>
          <w:sz w:val="28"/>
          <w:szCs w:val="28"/>
          <w:bdr w:val="none" w:sz="0" w:space="0" w:color="auto"/>
          <w:lang w:eastAsia="ru-RU"/>
        </w:rPr>
        <w:t>Метою проекту Закону є удосконалення механізму визначення членів комісії зовнішнього контролю Національного антикорупційного бюро України</w:t>
      </w:r>
    </w:p>
    <w:p w:rsidR="00A7079F" w:rsidRPr="00A7079F" w:rsidRDefault="00A7079F" w:rsidP="00A7079F">
      <w:pPr>
        <w:pStyle w:val="a8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right="-285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Pr="00A7079F">
        <w:rPr>
          <w:rFonts w:ascii="Times New Roman" w:hAnsi="Times New Roman"/>
          <w:bCs/>
          <w:sz w:val="28"/>
          <w:szCs w:val="28"/>
        </w:rPr>
        <w:t xml:space="preserve">себічно обговоривши </w:t>
      </w:r>
      <w:r>
        <w:rPr>
          <w:rFonts w:ascii="Times New Roman" w:hAnsi="Times New Roman"/>
          <w:bCs/>
          <w:sz w:val="28"/>
          <w:szCs w:val="28"/>
        </w:rPr>
        <w:t xml:space="preserve">дане </w:t>
      </w:r>
      <w:r w:rsidRPr="00A7079F">
        <w:rPr>
          <w:rFonts w:ascii="Times New Roman" w:hAnsi="Times New Roman"/>
          <w:bCs/>
          <w:sz w:val="28"/>
          <w:szCs w:val="28"/>
        </w:rPr>
        <w:t>питання</w:t>
      </w:r>
      <w:r>
        <w:rPr>
          <w:rFonts w:ascii="Times New Roman" w:hAnsi="Times New Roman"/>
          <w:bCs/>
          <w:sz w:val="28"/>
          <w:szCs w:val="28"/>
        </w:rPr>
        <w:t>, народні депутати України – члени</w:t>
      </w:r>
      <w:r w:rsidRPr="00A7079F">
        <w:rPr>
          <w:rFonts w:ascii="Times New Roman" w:hAnsi="Times New Roman"/>
          <w:bCs/>
          <w:sz w:val="28"/>
          <w:szCs w:val="28"/>
        </w:rPr>
        <w:t xml:space="preserve"> Комітету </w:t>
      </w:r>
      <w:r>
        <w:rPr>
          <w:rFonts w:ascii="Times New Roman" w:hAnsi="Times New Roman"/>
          <w:bCs/>
          <w:sz w:val="28"/>
          <w:szCs w:val="28"/>
        </w:rPr>
        <w:t xml:space="preserve">звернули увагу, що запропонована норма законопроекту щодо </w:t>
      </w:r>
      <w:r w:rsidRPr="006F1F51">
        <w:rPr>
          <w:rFonts w:ascii="Times New Roman" w:hAnsi="Times New Roman"/>
          <w:bCs/>
          <w:sz w:val="28"/>
          <w:szCs w:val="28"/>
        </w:rPr>
        <w:t>прямого</w:t>
      </w:r>
      <w:r w:rsidRPr="00A7079F">
        <w:rPr>
          <w:rFonts w:ascii="Times New Roman" w:hAnsi="Times New Roman"/>
          <w:bCs/>
          <w:sz w:val="28"/>
          <w:szCs w:val="28"/>
        </w:rPr>
        <w:t xml:space="preserve"> </w:t>
      </w:r>
      <w:r w:rsidR="006F1F51">
        <w:rPr>
          <w:rFonts w:ascii="Times New Roman" w:hAnsi="Times New Roman"/>
          <w:bCs/>
          <w:sz w:val="28"/>
          <w:szCs w:val="28"/>
        </w:rPr>
        <w:t>визначення Європейською комісією</w:t>
      </w:r>
      <w:r w:rsidRPr="00A7079F">
        <w:rPr>
          <w:rFonts w:ascii="Times New Roman" w:hAnsi="Times New Roman"/>
          <w:bCs/>
          <w:sz w:val="28"/>
          <w:szCs w:val="28"/>
        </w:rPr>
        <w:t xml:space="preserve"> члена комісії зовнішнього контролю з незалежної оцінки (аудиту) ефективності діяльності Національного антикорупційного бюро України </w:t>
      </w:r>
      <w:r w:rsidR="006F1F51">
        <w:rPr>
          <w:rFonts w:ascii="Times New Roman" w:hAnsi="Times New Roman"/>
          <w:bCs/>
          <w:sz w:val="28"/>
          <w:szCs w:val="28"/>
        </w:rPr>
        <w:t>несе ризики порушення</w:t>
      </w:r>
      <w:r w:rsidRPr="00A7079F">
        <w:rPr>
          <w:rFonts w:ascii="Times New Roman" w:hAnsi="Times New Roman"/>
          <w:bCs/>
          <w:sz w:val="28"/>
          <w:szCs w:val="28"/>
        </w:rPr>
        <w:t xml:space="preserve"> принципу державного суверенітету</w:t>
      </w:r>
      <w:r w:rsidR="005A5DEE">
        <w:rPr>
          <w:rFonts w:ascii="Times New Roman" w:hAnsi="Times New Roman"/>
          <w:bCs/>
          <w:sz w:val="28"/>
          <w:szCs w:val="28"/>
        </w:rPr>
        <w:t xml:space="preserve"> України</w:t>
      </w:r>
      <w:r w:rsidRPr="00A7079F">
        <w:rPr>
          <w:rFonts w:ascii="Times New Roman" w:hAnsi="Times New Roman"/>
          <w:bCs/>
          <w:sz w:val="28"/>
          <w:szCs w:val="28"/>
        </w:rPr>
        <w:t>.</w:t>
      </w:r>
    </w:p>
    <w:p w:rsidR="00402393" w:rsidRDefault="00C60E02" w:rsidP="00C60E02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02393" w:rsidRPr="00413BEF">
        <w:rPr>
          <w:rFonts w:ascii="Times New Roman" w:hAnsi="Times New Roman" w:cs="Times New Roman"/>
          <w:sz w:val="28"/>
          <w:szCs w:val="28"/>
        </w:rPr>
        <w:t>Комітет прийняв рішення, що</w:t>
      </w:r>
      <w:r w:rsidR="00413BEF" w:rsidRPr="00413BEF">
        <w:rPr>
          <w:rFonts w:ascii="Times New Roman" w:hAnsi="Times New Roman" w:cs="Times New Roman"/>
          <w:sz w:val="28"/>
          <w:szCs w:val="28"/>
        </w:rPr>
        <w:t xml:space="preserve"> проект Закону про внесення зміни до статті 26 Закону України «Про Національне антикорупційне бюро України» щодо удосконалення механізму визначення членів комісії зовнішнього контролю Національного антикорупційного бюро України (реєстр.№ 8291), поданий народним депутатом України Дерев’янком Ю.Б</w:t>
      </w:r>
      <w:r w:rsidR="00402393" w:rsidRPr="00413BEF">
        <w:rPr>
          <w:rFonts w:ascii="Times New Roman" w:hAnsi="Times New Roman" w:cs="Times New Roman"/>
          <w:sz w:val="28"/>
          <w:szCs w:val="28"/>
        </w:rPr>
        <w:t xml:space="preserve">, відповідає вимогам антикорупційного законодавства та рекомендує Верховній Раді України </w:t>
      </w:r>
      <w:r w:rsidR="00402393" w:rsidRPr="00413BEF">
        <w:rPr>
          <w:rFonts w:ascii="Times New Roman" w:hAnsi="Times New Roman" w:cs="Times New Roman"/>
          <w:sz w:val="28"/>
          <w:szCs w:val="28"/>
        </w:rPr>
        <w:lastRenderedPageBreak/>
        <w:t xml:space="preserve">повернути законопроект суб’єкту права законодавчої ініціативи на </w:t>
      </w:r>
      <w:r w:rsidR="00A7079F">
        <w:rPr>
          <w:rFonts w:ascii="Times New Roman" w:hAnsi="Times New Roman" w:cs="Times New Roman"/>
          <w:sz w:val="28"/>
          <w:szCs w:val="28"/>
        </w:rPr>
        <w:t xml:space="preserve">  </w:t>
      </w:r>
      <w:r w:rsidR="00402393" w:rsidRPr="00413BEF">
        <w:rPr>
          <w:rFonts w:ascii="Times New Roman" w:hAnsi="Times New Roman" w:cs="Times New Roman"/>
          <w:sz w:val="28"/>
          <w:szCs w:val="28"/>
        </w:rPr>
        <w:t>доопрацювання.</w:t>
      </w:r>
      <w:r w:rsidR="00A7079F">
        <w:rPr>
          <w:rFonts w:ascii="Times New Roman" w:hAnsi="Times New Roman" w:cs="Times New Roman"/>
          <w:sz w:val="28"/>
          <w:szCs w:val="28"/>
        </w:rPr>
        <w:t xml:space="preserve"> </w:t>
      </w:r>
      <w:r w:rsidR="00A7079F" w:rsidRPr="00A7079F">
        <w:rPr>
          <w:rFonts w:ascii="Times New Roman" w:hAnsi="Times New Roman" w:cs="Times New Roman"/>
          <w:sz w:val="28"/>
          <w:szCs w:val="28"/>
        </w:rPr>
        <w:t>(</w:t>
      </w:r>
      <w:r w:rsidR="007B2C95">
        <w:rPr>
          <w:rFonts w:ascii="Times New Roman" w:hAnsi="Times New Roman" w:cs="Times New Roman"/>
          <w:i/>
          <w:sz w:val="28"/>
          <w:szCs w:val="28"/>
        </w:rPr>
        <w:t>Р</w:t>
      </w:r>
      <w:r w:rsidR="00A7079F" w:rsidRPr="00A7079F">
        <w:rPr>
          <w:rFonts w:ascii="Times New Roman" w:hAnsi="Times New Roman" w:cs="Times New Roman"/>
          <w:i/>
          <w:sz w:val="28"/>
          <w:szCs w:val="28"/>
        </w:rPr>
        <w:t>ішення Комітету від  16 січня 2019 року, протокол № 130</w:t>
      </w:r>
      <w:r w:rsidR="00A7079F" w:rsidRPr="00A7079F">
        <w:rPr>
          <w:rFonts w:ascii="Times New Roman" w:hAnsi="Times New Roman" w:cs="Times New Roman"/>
          <w:sz w:val="28"/>
          <w:szCs w:val="28"/>
        </w:rPr>
        <w:t>)</w:t>
      </w:r>
      <w:r w:rsidR="00A7079F">
        <w:rPr>
          <w:rFonts w:ascii="Times New Roman" w:hAnsi="Times New Roman" w:cs="Times New Roman"/>
          <w:sz w:val="28"/>
          <w:szCs w:val="28"/>
        </w:rPr>
        <w:t>.</w:t>
      </w:r>
    </w:p>
    <w:p w:rsidR="00413BEF" w:rsidRDefault="00A7079F" w:rsidP="00C60E02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145A">
        <w:rPr>
          <w:rFonts w:ascii="Times New Roman" w:hAnsi="Times New Roman" w:cs="Times New Roman"/>
          <w:sz w:val="28"/>
          <w:szCs w:val="28"/>
        </w:rPr>
        <w:t>Головне</w:t>
      </w:r>
      <w:r w:rsidR="00EC00A2">
        <w:rPr>
          <w:rFonts w:ascii="Times New Roman" w:hAnsi="Times New Roman" w:cs="Times New Roman"/>
          <w:sz w:val="28"/>
          <w:szCs w:val="28"/>
        </w:rPr>
        <w:t xml:space="preserve"> </w:t>
      </w:r>
      <w:r w:rsidR="00AA145A">
        <w:rPr>
          <w:rFonts w:ascii="Times New Roman" w:hAnsi="Times New Roman" w:cs="Times New Roman"/>
          <w:sz w:val="28"/>
          <w:szCs w:val="28"/>
        </w:rPr>
        <w:t>науково-експертне</w:t>
      </w:r>
      <w:r w:rsidR="00402393" w:rsidRPr="00413BEF">
        <w:rPr>
          <w:rFonts w:ascii="Times New Roman" w:hAnsi="Times New Roman" w:cs="Times New Roman"/>
          <w:sz w:val="28"/>
          <w:szCs w:val="28"/>
        </w:rPr>
        <w:t xml:space="preserve"> управлінням Апарату Верховної Ради України від  </w:t>
      </w:r>
      <w:r w:rsidR="00413BEF" w:rsidRPr="00413BEF">
        <w:rPr>
          <w:rFonts w:ascii="Times New Roman" w:hAnsi="Times New Roman" w:cs="Times New Roman"/>
          <w:sz w:val="28"/>
          <w:szCs w:val="28"/>
        </w:rPr>
        <w:t>03.12.2018 року</w:t>
      </w:r>
      <w:r w:rsidR="00402393" w:rsidRPr="00413BEF">
        <w:rPr>
          <w:rFonts w:ascii="Times New Roman" w:hAnsi="Times New Roman" w:cs="Times New Roman"/>
          <w:sz w:val="28"/>
          <w:szCs w:val="28"/>
        </w:rPr>
        <w:t xml:space="preserve"> за № </w:t>
      </w:r>
      <w:r w:rsidR="00413BEF" w:rsidRPr="00413BEF">
        <w:rPr>
          <w:rFonts w:ascii="Times New Roman" w:hAnsi="Times New Roman" w:cs="Times New Roman"/>
          <w:sz w:val="28"/>
          <w:szCs w:val="28"/>
        </w:rPr>
        <w:t xml:space="preserve">16/3-733/8291(252640) </w:t>
      </w:r>
      <w:r w:rsidR="009243DE" w:rsidRPr="00413BEF">
        <w:rPr>
          <w:rFonts w:ascii="Times New Roman" w:hAnsi="Times New Roman" w:cs="Times New Roman"/>
          <w:sz w:val="28"/>
          <w:szCs w:val="28"/>
        </w:rPr>
        <w:t>за результатами розгляду в першому читанні</w:t>
      </w:r>
      <w:r w:rsidR="00EB11AF">
        <w:rPr>
          <w:rFonts w:ascii="Times New Roman" w:hAnsi="Times New Roman" w:cs="Times New Roman"/>
          <w:sz w:val="28"/>
          <w:szCs w:val="28"/>
        </w:rPr>
        <w:t>,</w:t>
      </w:r>
      <w:r w:rsidR="009243DE" w:rsidRPr="00413BEF">
        <w:rPr>
          <w:rFonts w:ascii="Times New Roman" w:hAnsi="Times New Roman" w:cs="Times New Roman"/>
          <w:sz w:val="28"/>
          <w:szCs w:val="28"/>
        </w:rPr>
        <w:t xml:space="preserve"> законопроект</w:t>
      </w:r>
      <w:r w:rsidR="009243DE">
        <w:rPr>
          <w:rFonts w:ascii="Times New Roman" w:hAnsi="Times New Roman" w:cs="Times New Roman"/>
          <w:sz w:val="28"/>
          <w:szCs w:val="28"/>
        </w:rPr>
        <w:t xml:space="preserve"> </w:t>
      </w:r>
      <w:r w:rsidR="00AA145A">
        <w:rPr>
          <w:rFonts w:ascii="Times New Roman" w:hAnsi="Times New Roman" w:cs="Times New Roman"/>
          <w:sz w:val="28"/>
          <w:szCs w:val="28"/>
        </w:rPr>
        <w:t>рекомендує</w:t>
      </w:r>
      <w:r w:rsidR="00413BEF" w:rsidRPr="00413BEF">
        <w:rPr>
          <w:rFonts w:ascii="Times New Roman" w:hAnsi="Times New Roman" w:cs="Times New Roman"/>
          <w:sz w:val="28"/>
          <w:szCs w:val="28"/>
        </w:rPr>
        <w:t xml:space="preserve"> відхилити.</w:t>
      </w:r>
    </w:p>
    <w:p w:rsidR="001948EE" w:rsidRDefault="001948EE" w:rsidP="001948EE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7079F" w:rsidRPr="00A7079F">
        <w:rPr>
          <w:rFonts w:ascii="Times New Roman" w:hAnsi="Times New Roman" w:cs="Times New Roman"/>
          <w:sz w:val="28"/>
          <w:szCs w:val="28"/>
        </w:rPr>
        <w:t>Комітет з питань</w:t>
      </w:r>
      <w:r w:rsidR="00A7079F">
        <w:rPr>
          <w:rFonts w:ascii="Times New Roman" w:hAnsi="Times New Roman" w:cs="Times New Roman"/>
          <w:sz w:val="28"/>
          <w:szCs w:val="28"/>
        </w:rPr>
        <w:t xml:space="preserve"> </w:t>
      </w:r>
      <w:r w:rsidR="00A7079F" w:rsidRPr="00A7079F">
        <w:rPr>
          <w:rFonts w:ascii="Times New Roman" w:hAnsi="Times New Roman" w:cs="Times New Roman"/>
          <w:sz w:val="28"/>
          <w:szCs w:val="28"/>
        </w:rPr>
        <w:t>з питань бюджету, проаналізувавши законопроект, дійшов висновку про те</w:t>
      </w:r>
      <w:r w:rsidR="00A7079F">
        <w:rPr>
          <w:rFonts w:ascii="Times New Roman" w:hAnsi="Times New Roman" w:cs="Times New Roman"/>
          <w:sz w:val="28"/>
          <w:szCs w:val="28"/>
        </w:rPr>
        <w:t>, що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948EE">
        <w:rPr>
          <w:rFonts w:ascii="Times New Roman" w:hAnsi="Times New Roman" w:cs="Times New Roman"/>
          <w:i/>
          <w:sz w:val="28"/>
          <w:szCs w:val="28"/>
        </w:rPr>
        <w:t>Висновок Комітету з питань бюджету від 08.06.2018 р. №  04-13/8-1131 (121771)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7338B" w:rsidRPr="00413BEF" w:rsidRDefault="00C60E02" w:rsidP="00C60E02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02393" w:rsidRPr="00413BEF">
        <w:rPr>
          <w:rFonts w:ascii="Times New Roman" w:hAnsi="Times New Roman" w:cs="Times New Roman"/>
          <w:sz w:val="28"/>
          <w:szCs w:val="28"/>
        </w:rPr>
        <w:t xml:space="preserve">Доповідачем від Комітету на засіданні Верховної Ради України визначено Першого заступника Голови Комітету </w:t>
      </w:r>
      <w:proofErr w:type="spellStart"/>
      <w:r w:rsidR="00402393" w:rsidRPr="00413BEF">
        <w:rPr>
          <w:rFonts w:ascii="Times New Roman" w:hAnsi="Times New Roman" w:cs="Times New Roman"/>
          <w:sz w:val="28"/>
          <w:szCs w:val="28"/>
        </w:rPr>
        <w:t>Ю.Савчука</w:t>
      </w:r>
      <w:proofErr w:type="spellEnd"/>
      <w:r w:rsidR="00402393" w:rsidRPr="00413BEF">
        <w:rPr>
          <w:rFonts w:ascii="Times New Roman" w:hAnsi="Times New Roman" w:cs="Times New Roman"/>
          <w:sz w:val="28"/>
          <w:szCs w:val="28"/>
        </w:rPr>
        <w:t>.</w:t>
      </w:r>
    </w:p>
    <w:p w:rsidR="0090503D" w:rsidRDefault="0090503D" w:rsidP="00C60E02">
      <w:pPr>
        <w:tabs>
          <w:tab w:val="left" w:pos="9072"/>
        </w:tabs>
        <w:ind w:right="-285"/>
      </w:pPr>
    </w:p>
    <w:p w:rsidR="006D38A6" w:rsidRDefault="006D38A6" w:rsidP="00C60E02">
      <w:pPr>
        <w:tabs>
          <w:tab w:val="left" w:pos="9072"/>
        </w:tabs>
        <w:ind w:right="-285"/>
      </w:pPr>
    </w:p>
    <w:p w:rsidR="00D015CD" w:rsidRDefault="00D015CD" w:rsidP="0090503D">
      <w:pPr>
        <w:tabs>
          <w:tab w:val="left" w:pos="8931"/>
        </w:tabs>
        <w:spacing w:after="0" w:line="240" w:lineRule="auto"/>
        <w:ind w:right="-285"/>
        <w:jc w:val="both"/>
      </w:pPr>
      <w:r w:rsidRPr="00184953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Перший заступник Голови Комітету                        </w:t>
      </w:r>
      <w:r w:rsidR="0090503D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          </w:t>
      </w:r>
      <w:r w:rsidRPr="00184953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      </w:t>
      </w:r>
      <w:r w:rsidR="00A7271F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</w:t>
      </w:r>
      <w:r w:rsidRPr="00184953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</w:t>
      </w:r>
      <w:proofErr w:type="spellStart"/>
      <w:r w:rsidRPr="00184953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Ю.Савчук</w:t>
      </w:r>
      <w:proofErr w:type="spellEnd"/>
    </w:p>
    <w:sectPr w:rsidR="00D015CD" w:rsidSect="00EC00A2">
      <w:headerReference w:type="even" r:id="rId7"/>
      <w:headerReference w:type="default" r:id="rId8"/>
      <w:headerReference w:type="first" r:id="rId9"/>
      <w:pgSz w:w="11906" w:h="16838" w:code="9"/>
      <w:pgMar w:top="794" w:right="1134" w:bottom="709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1C8" w:rsidRDefault="003141C8" w:rsidP="00184953">
      <w:pPr>
        <w:spacing w:after="0" w:line="240" w:lineRule="auto"/>
      </w:pPr>
      <w:r>
        <w:separator/>
      </w:r>
    </w:p>
  </w:endnote>
  <w:endnote w:type="continuationSeparator" w:id="0">
    <w:p w:rsidR="003141C8" w:rsidRDefault="003141C8" w:rsidP="00184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1C8" w:rsidRDefault="003141C8" w:rsidP="00184953">
      <w:pPr>
        <w:spacing w:after="0" w:line="240" w:lineRule="auto"/>
      </w:pPr>
      <w:r>
        <w:separator/>
      </w:r>
    </w:p>
  </w:footnote>
  <w:footnote w:type="continuationSeparator" w:id="0">
    <w:p w:rsidR="003141C8" w:rsidRDefault="003141C8" w:rsidP="00184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FB329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48A4">
      <w:rPr>
        <w:rStyle w:val="a5"/>
        <w:noProof/>
      </w:rPr>
      <w:t>2</w:t>
    </w:r>
    <w:r>
      <w:rPr>
        <w:rStyle w:val="a5"/>
      </w:rPr>
      <w:fldChar w:fldCharType="end"/>
    </w:r>
  </w:p>
  <w:p w:rsidR="00C15E35" w:rsidRDefault="003141C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E35" w:rsidRDefault="00FB329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48A4">
      <w:rPr>
        <w:rStyle w:val="a5"/>
        <w:noProof/>
      </w:rPr>
      <w:t>2</w:t>
    </w:r>
    <w:r>
      <w:rPr>
        <w:rStyle w:val="a5"/>
      </w:rPr>
      <w:fldChar w:fldCharType="end"/>
    </w:r>
  </w:p>
  <w:p w:rsidR="00C15E35" w:rsidRDefault="003141C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650" w:rsidRPr="00F365F1" w:rsidRDefault="00FB3292" w:rsidP="00B60650">
    <w:pPr>
      <w:pStyle w:val="a3"/>
      <w:jc w:val="right"/>
    </w:pPr>
    <w:r w:rsidRPr="00B60650">
      <w:t xml:space="preserve">Реєстр. № </w:t>
    </w:r>
    <w:r w:rsidR="00184953">
      <w:t>8291 від 19.04.2018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B0DEE"/>
    <w:multiLevelType w:val="hybridMultilevel"/>
    <w:tmpl w:val="DDD4B74E"/>
    <w:lvl w:ilvl="0" w:tplc="E750873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953"/>
    <w:rsid w:val="000A051D"/>
    <w:rsid w:val="000D53DE"/>
    <w:rsid w:val="00184953"/>
    <w:rsid w:val="001948EE"/>
    <w:rsid w:val="002D79C9"/>
    <w:rsid w:val="003010D9"/>
    <w:rsid w:val="003141C8"/>
    <w:rsid w:val="00386262"/>
    <w:rsid w:val="00387212"/>
    <w:rsid w:val="00402393"/>
    <w:rsid w:val="00413BEF"/>
    <w:rsid w:val="0057338B"/>
    <w:rsid w:val="005A5DEE"/>
    <w:rsid w:val="005F169E"/>
    <w:rsid w:val="006D38A6"/>
    <w:rsid w:val="006F1F51"/>
    <w:rsid w:val="0072018C"/>
    <w:rsid w:val="007819B2"/>
    <w:rsid w:val="007B2C95"/>
    <w:rsid w:val="0084090F"/>
    <w:rsid w:val="00855C79"/>
    <w:rsid w:val="008B57A9"/>
    <w:rsid w:val="008D4B5D"/>
    <w:rsid w:val="0090503D"/>
    <w:rsid w:val="00910C90"/>
    <w:rsid w:val="009243DE"/>
    <w:rsid w:val="00A548A4"/>
    <w:rsid w:val="00A7079F"/>
    <w:rsid w:val="00A7271F"/>
    <w:rsid w:val="00AA145A"/>
    <w:rsid w:val="00B8030D"/>
    <w:rsid w:val="00BC11C7"/>
    <w:rsid w:val="00C40395"/>
    <w:rsid w:val="00C60E02"/>
    <w:rsid w:val="00C70A86"/>
    <w:rsid w:val="00C90227"/>
    <w:rsid w:val="00C9364F"/>
    <w:rsid w:val="00D015CD"/>
    <w:rsid w:val="00D663D0"/>
    <w:rsid w:val="00D80F46"/>
    <w:rsid w:val="00E058B4"/>
    <w:rsid w:val="00EB11AF"/>
    <w:rsid w:val="00EC00A2"/>
    <w:rsid w:val="00F62392"/>
    <w:rsid w:val="00FB3292"/>
    <w:rsid w:val="00FE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75127"/>
  <w15:chartTrackingRefBased/>
  <w15:docId w15:val="{A367018F-FF76-461D-9BAF-F0C739F2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849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184953"/>
  </w:style>
  <w:style w:type="character" w:styleId="a5">
    <w:name w:val="page number"/>
    <w:basedOn w:val="a0"/>
    <w:uiPriority w:val="99"/>
    <w:rsid w:val="00184953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1849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84953"/>
  </w:style>
  <w:style w:type="paragraph" w:customStyle="1" w:styleId="a8">
    <w:name w:val="Стандартний"/>
    <w:rsid w:val="000A051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D80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80F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1928</Words>
  <Characters>1100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26</cp:revision>
  <cp:lastPrinted>2019-01-22T12:12:00Z</cp:lastPrinted>
  <dcterms:created xsi:type="dcterms:W3CDTF">2019-01-10T12:28:00Z</dcterms:created>
  <dcterms:modified xsi:type="dcterms:W3CDTF">2019-01-22T15:54:00Z</dcterms:modified>
</cp:coreProperties>
</file>