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294" w:rsidRDefault="005D3294" w:rsidP="005D329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8299</w:t>
      </w:r>
    </w:p>
    <w:p w:rsidR="005D3294" w:rsidRDefault="005D3294" w:rsidP="005D329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9B605F">
        <w:rPr>
          <w:rFonts w:ascii="Times New Roman" w:eastAsia="Calibri" w:hAnsi="Times New Roman" w:cs="Calibri"/>
          <w:sz w:val="28"/>
          <w:szCs w:val="28"/>
        </w:rPr>
        <w:t>19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9B605F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2018 р.</w:t>
      </w:r>
    </w:p>
    <w:p w:rsidR="005D3294" w:rsidRDefault="005D3294" w:rsidP="005D329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D3294" w:rsidRDefault="005D3294" w:rsidP="005D32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D3294" w:rsidRDefault="005D3294" w:rsidP="005D32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5D3294" w:rsidRDefault="005D3294" w:rsidP="005D329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D3294" w:rsidRDefault="005D3294" w:rsidP="005D329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64386" w:rsidRPr="0066438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(щодо посвідчення заповіту та довіреності у сільській або селищній раді)</w:t>
      </w:r>
    </w:p>
    <w:p w:rsidR="005D3294" w:rsidRDefault="005D3294" w:rsidP="005D329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664386">
        <w:rPr>
          <w:rFonts w:ascii="Calibri" w:eastAsia="Times New Roman" w:hAnsi="Calibri" w:cs="Arial"/>
          <w:sz w:val="24"/>
          <w:szCs w:val="24"/>
          <w:lang w:eastAsia="ru-RU"/>
        </w:rPr>
        <w:t>8299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041696">
        <w:rPr>
          <w:rFonts w:ascii="Calibri" w:eastAsia="Times New Roman" w:hAnsi="Calibri" w:cs="Arial"/>
          <w:sz w:val="24"/>
          <w:szCs w:val="24"/>
          <w:lang w:eastAsia="ru-RU"/>
        </w:rPr>
        <w:t>19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041696">
        <w:rPr>
          <w:rFonts w:ascii="Calibri" w:eastAsia="Times New Roman" w:hAnsi="Calibri" w:cs="Arial"/>
          <w:sz w:val="24"/>
          <w:szCs w:val="24"/>
          <w:lang w:eastAsia="ru-RU"/>
        </w:rPr>
        <w:t>квітня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2018 р.</w:t>
      </w:r>
    </w:p>
    <w:p w:rsidR="005D3294" w:rsidRDefault="005D3294" w:rsidP="005D329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9F358B">
        <w:rPr>
          <w:rFonts w:ascii="Calibri" w:eastAsia="Calibri" w:hAnsi="Calibri" w:cs="Arial"/>
          <w:sz w:val="24"/>
          <w:szCs w:val="24"/>
        </w:rPr>
        <w:t>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9F358B">
        <w:rPr>
          <w:rFonts w:ascii="Calibri" w:eastAsia="Calibri" w:hAnsi="Calibri" w:cs="Arial"/>
          <w:sz w:val="24"/>
          <w:szCs w:val="24"/>
        </w:rPr>
        <w:t>Міщенко С.Г.</w:t>
      </w:r>
    </w:p>
    <w:p w:rsidR="006C11D1" w:rsidRDefault="005D3294" w:rsidP="006C11D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Pr="00B954C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r w:rsidR="006C11D1" w:rsidRPr="006C11D1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правової політики та правосуддя</w:t>
      </w:r>
    </w:p>
    <w:p w:rsidR="005D3294" w:rsidRPr="00FA72A3" w:rsidRDefault="00FA72A3" w:rsidP="00FA72A3">
      <w:pPr>
        <w:shd w:val="clear" w:color="auto" w:fill="FFFFFF"/>
        <w:spacing w:before="120" w:after="0" w:line="270" w:lineRule="atLeast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FA72A3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(рішення Комітету від 21 листопада</w:t>
      </w: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      2018 р., протокол № 127).</w:t>
      </w:r>
      <w:r w:rsidR="005D329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E658E" w:rsidRPr="001E658E" w:rsidRDefault="001E658E" w:rsidP="001E658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Законопроектом пропонується наділити уповноважених посадових осіб органів місцевого самоврядування повноваженнями вчиняти певні нотаріальні дії у сільській або селищній раді поряд з нотаріусом, саме до компетенції якого за чинним законодавством належать відповідні повноваження.</w:t>
      </w:r>
    </w:p>
    <w:p w:rsidR="001E658E" w:rsidRPr="00FA767E" w:rsidRDefault="001E658E" w:rsidP="001E658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  <w:r w:rsidRPr="00FA767E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свою чергу, згідно з</w:t>
      </w:r>
      <w:r w:rsidR="003817D0" w:rsidRPr="00FA767E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r w:rsidRPr="00FA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статтею 1 Закону України «Про нотаріат» - «вчинення нотаріальних дій в Україні покладається на нотаріусів, які працюють в державних нотаріальних конторах, державних нотаріальних архівах (державні нотаріуси) або займаються приватною нотаріальною діяльністю (приватні нотаріуси)».</w:t>
      </w:r>
      <w:r w:rsidRPr="00FA767E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 </w:t>
      </w:r>
    </w:p>
    <w:p w:rsidR="001E658E" w:rsidRPr="001E658E" w:rsidRDefault="001E658E" w:rsidP="001E658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>З огляду на те, що оформлення спадщини є досить складною юридичною процедурою, яка вимагає значного обсягу юридичних знань, а помилки при її здійсненні тягнуть за собою с</w:t>
      </w:r>
      <w:r w:rsidR="00FD38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уттєві порушення прав громадян, </w:t>
      </w: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виконання </w:t>
      </w:r>
      <w:r w:rsidR="00FD38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вказаних дій </w:t>
      </w: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покладено на нотаріуса, яким, згідно з статтею 3 Закону України «Про нотаріат», може бути громадянин України, який має повну вищу юридичну </w:t>
      </w: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освіту, володіє державною мовою, має стаж роботи у сфері права не менш як шість років, з них помічником нотаріуса або консультантом державної нотаріальної контори - </w:t>
      </w:r>
      <w:r w:rsidRPr="001E658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не менш як три роки</w:t>
      </w: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склав кваліфікаційний іспит і отримав свідоцтво про право на зайняття  нотаріальною  діяльністю.  </w:t>
      </w:r>
    </w:p>
    <w:p w:rsidR="006362C8" w:rsidRPr="001E658E" w:rsidRDefault="001E658E" w:rsidP="006362C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 цих умов, фактичне покладення на </w:t>
      </w:r>
      <w:r w:rsidRPr="001E658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посадових осіб органів місцевого самоврядування</w:t>
      </w: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населених пунктах, в незалежності від наявності там нотаріуса, </w:t>
      </w:r>
      <w:r w:rsidRPr="001E65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виконання окремих повноважень нотаріусів в сільських або селищних радах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недоцільно з точки зору норм чинних законодавчих актів.</w:t>
      </w:r>
    </w:p>
    <w:p w:rsidR="001E658E" w:rsidRPr="003B2B80" w:rsidRDefault="00A9316A" w:rsidP="001E658E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Законопроектом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передбачена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E658E" w:rsidRPr="003B2B80">
        <w:rPr>
          <w:rFonts w:ascii="TimesNewRomanPSMT" w:hAnsi="TimesNewRomanPSMT" w:cs="TimesNewRomanPSMT"/>
          <w:sz w:val="28"/>
          <w:szCs w:val="28"/>
        </w:rPr>
        <w:t xml:space="preserve">відповідальність </w:t>
      </w:r>
      <w:r w:rsidRPr="003B2B80">
        <w:rPr>
          <w:rFonts w:ascii="TimesNewRomanPSMT" w:hAnsi="TimesNewRomanPSMT" w:cs="TimesNewRomanPSMT"/>
          <w:sz w:val="28"/>
          <w:szCs w:val="28"/>
        </w:rPr>
        <w:t xml:space="preserve">за дії </w:t>
      </w:r>
      <w:r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посадових осіб органів місцевого самоврядування (наприклад </w:t>
      </w:r>
      <w:r w:rsidRPr="003B2B80">
        <w:rPr>
          <w:rFonts w:ascii="TimesNewRomanPSMT" w:hAnsi="TimesNewRomanPSMT" w:cs="TimesNewRomanPSMT"/>
          <w:sz w:val="28"/>
          <w:szCs w:val="28"/>
        </w:rPr>
        <w:t xml:space="preserve">у вигляді повної майнової відповідальності) </w:t>
      </w:r>
      <w:r w:rsidR="0057034D" w:rsidRPr="003B2B80">
        <w:rPr>
          <w:rFonts w:ascii="TimesNewRomanPSMT" w:hAnsi="TimesNewRomanPSMT" w:cs="TimesNewRomanPSMT"/>
          <w:sz w:val="28"/>
          <w:szCs w:val="28"/>
        </w:rPr>
        <w:t>порівняно</w:t>
      </w:r>
      <w:r w:rsidR="00566DF4" w:rsidRPr="003B2B80">
        <w:rPr>
          <w:rFonts w:ascii="TimesNewRomanPSMT" w:hAnsi="TimesNewRomanPSMT" w:cs="TimesNewRomanPSMT"/>
          <w:sz w:val="28"/>
          <w:szCs w:val="28"/>
        </w:rPr>
        <w:t xml:space="preserve"> з нотаріусами</w:t>
      </w:r>
      <w:r w:rsidR="0057034D" w:rsidRPr="003B2B80">
        <w:rPr>
          <w:rFonts w:ascii="TimesNewRomanPSMT" w:hAnsi="TimesNewRomanPSMT" w:cs="TimesNewRomanPSMT"/>
          <w:sz w:val="28"/>
          <w:szCs w:val="28"/>
        </w:rPr>
        <w:t xml:space="preserve"> </w:t>
      </w:r>
      <w:r w:rsidR="001E658E" w:rsidRPr="003B2B80">
        <w:rPr>
          <w:rFonts w:ascii="TimesNewRomanPSMT" w:hAnsi="TimesNewRomanPSMT" w:cs="TimesNewRomanPSMT"/>
          <w:sz w:val="28"/>
          <w:szCs w:val="28"/>
        </w:rPr>
        <w:t>що не сприятиме належному виконанню зазначеними особа</w:t>
      </w:r>
      <w:r w:rsidR="00566DF4" w:rsidRPr="003B2B80">
        <w:rPr>
          <w:rFonts w:ascii="TimesNewRomanPSMT" w:hAnsi="TimesNewRomanPSMT" w:cs="TimesNewRomanPSMT"/>
          <w:sz w:val="28"/>
          <w:szCs w:val="28"/>
        </w:rPr>
        <w:t>ми покладених на них обов‘язків.</w:t>
      </w:r>
      <w:r w:rsidR="001E658E" w:rsidRPr="003B2B80">
        <w:rPr>
          <w:rFonts w:ascii="TimesNewRomanPSMT" w:hAnsi="TimesNewRomanPSMT" w:cs="TimesNewRomanPSMT"/>
          <w:sz w:val="28"/>
          <w:szCs w:val="28"/>
        </w:rPr>
        <w:t xml:space="preserve">  </w:t>
      </w:r>
    </w:p>
    <w:p w:rsidR="001E658E" w:rsidRPr="003B2B80" w:rsidRDefault="00566DF4" w:rsidP="001E658E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аконопроектом застосовується вибірковий підхід до права на оформлення спадщини посадовими особами органів місцевого самоврядування у сільських населених пунктах, </w:t>
      </w:r>
      <w:r w:rsidR="00DB4C34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однак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відповідні права не надаються посадовим особам органів місцевого самоврядування у інших населених пунктах (наприклад</w:t>
      </w:r>
      <w:r w:rsidR="00DB4C34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, невеличких містах).</w:t>
      </w:r>
    </w:p>
    <w:p w:rsidR="001E658E" w:rsidRPr="003B2B80" w:rsidRDefault="0071570E" w:rsidP="001E658E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арто звернути увагу на те, що перелік нотаріальних дій, які можуть вчиняти зазначені посадові особи органів місцевого самоврядування, згідно до статті 37 Закону України «Про нотаріат», не узгоджується з діями, як</w:t>
      </w:r>
      <w:r w:rsidR="003817D0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і зазначені особи можуть вчиня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ти згідно статей ЦК України</w:t>
      </w:r>
      <w:r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E658E" w:rsidRDefault="006362C8" w:rsidP="001E658E">
      <w:pPr>
        <w:autoSpaceDE w:val="0"/>
        <w:autoSpaceDN w:val="0"/>
        <w:adjustRightInd w:val="0"/>
        <w:spacing w:after="12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="001E658E" w:rsidRPr="003B2B80">
        <w:rPr>
          <w:rFonts w:ascii="Times New Roman" w:eastAsia="Times New Roman" w:hAnsi="Times New Roman" w:cs="Times New Roman"/>
          <w:sz w:val="28"/>
          <w:szCs w:val="24"/>
          <w:lang w:eastAsia="ru-RU"/>
        </w:rPr>
        <w:t>еобхідно звернути увагу на те, що відповідно до положень статті 5 Закону України «Про нотаріат» до обов’язків нотаріуса належить постійне підвищування свого професійного рівня, а у деяких випадках, передбачених статтею 29 цього Закону, проходження  підвищення  кваліфікації.</w:t>
      </w:r>
    </w:p>
    <w:p w:rsidR="006362C8" w:rsidRPr="003B2B80" w:rsidRDefault="006362C8" w:rsidP="001E658E">
      <w:pPr>
        <w:autoSpaceDE w:val="0"/>
        <w:autoSpaceDN w:val="0"/>
        <w:adjustRightInd w:val="0"/>
        <w:spacing w:after="12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Крім того, законопроектом пропонується здійснювати певні нотаріальні дії у сільських радах секретарями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або іншими уповноваженими особами таким чином будь-яка особа зможе здійснювати певні нотаріальні дії навіть щодо осіб, які не проживають у даному населеному пункті, що в свою чергу може призводити до майбутніх незаконних дій з боку зацікавлених осіб.</w:t>
      </w:r>
    </w:p>
    <w:p w:rsidR="005D3294" w:rsidRDefault="005D3294" w:rsidP="005D3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5D3294" w:rsidRDefault="005D3294" w:rsidP="005D3294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5D3294" w:rsidRDefault="005D3294" w:rsidP="005D329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5D3294" w:rsidRDefault="005D3294" w:rsidP="005D329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Ю.П. Савчук</w:t>
      </w: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5D3294" w:rsidRDefault="005D3294" w:rsidP="005D3294"/>
    <w:p w:rsidR="00FC7A85" w:rsidRDefault="00FC7A85"/>
    <w:sectPr w:rsidR="00FC7A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40D"/>
    <w:rsid w:val="00041696"/>
    <w:rsid w:val="001E658E"/>
    <w:rsid w:val="00263530"/>
    <w:rsid w:val="003817D0"/>
    <w:rsid w:val="003B2B80"/>
    <w:rsid w:val="00566DF4"/>
    <w:rsid w:val="0057034D"/>
    <w:rsid w:val="005D3294"/>
    <w:rsid w:val="006362C8"/>
    <w:rsid w:val="0065663C"/>
    <w:rsid w:val="00664386"/>
    <w:rsid w:val="006C11D1"/>
    <w:rsid w:val="0071570E"/>
    <w:rsid w:val="007B42D5"/>
    <w:rsid w:val="00876E7B"/>
    <w:rsid w:val="009B605F"/>
    <w:rsid w:val="009F358B"/>
    <w:rsid w:val="00A9316A"/>
    <w:rsid w:val="00DB4C34"/>
    <w:rsid w:val="00DB6E54"/>
    <w:rsid w:val="00EA040D"/>
    <w:rsid w:val="00FA72A3"/>
    <w:rsid w:val="00FA767E"/>
    <w:rsid w:val="00FC7A85"/>
    <w:rsid w:val="00FD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5A797"/>
  <w15:chartTrackingRefBased/>
  <w15:docId w15:val="{C944F3B8-C8F9-4221-BD62-03BB5C06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294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817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2464</Words>
  <Characters>1405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27</cp:revision>
  <cp:lastPrinted>2018-06-26T12:22:00Z</cp:lastPrinted>
  <dcterms:created xsi:type="dcterms:W3CDTF">2018-06-26T11:36:00Z</dcterms:created>
  <dcterms:modified xsi:type="dcterms:W3CDTF">2018-11-26T10:38:00Z</dcterms:modified>
</cp:coreProperties>
</file>