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3A7923" w:rsidRPr="003A7923">
        <w:rPr>
          <w:rFonts w:ascii="Times New Roman" w:eastAsia="Calibri" w:hAnsi="Times New Roman" w:cs="Calibri"/>
          <w:sz w:val="28"/>
          <w:szCs w:val="28"/>
        </w:rPr>
        <w:t>8302 від 19.04.2018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3A7923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3A7923" w:rsidRPr="003A7923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судоустрій і статус суддів" (щодо притягнення до дисциплінарної відповідальності судді, який виніс рішення з порушенням меж застосування обмежень прав)</w:t>
      </w:r>
      <w:r w:rsidR="00F16671" w:rsidRPr="003A7923">
        <w:rPr>
          <w:rFonts w:ascii="Calibri" w:eastAsia="Times New Roman" w:hAnsi="Calibri" w:cs="Arial"/>
          <w:sz w:val="24"/>
          <w:szCs w:val="24"/>
          <w:lang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3A7923" w:rsidRPr="003A7923">
        <w:rPr>
          <w:rFonts w:ascii="Calibri" w:eastAsia="Times New Roman" w:hAnsi="Calibri" w:cs="Arial"/>
          <w:sz w:val="24"/>
          <w:szCs w:val="24"/>
          <w:lang w:eastAsia="ru-RU"/>
        </w:rPr>
        <w:t>8302 від 19.04.2018</w:t>
      </w:r>
      <w:r w:rsidR="006B1BB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>р.</w:t>
      </w:r>
    </w:p>
    <w:p w:rsidR="00C13BE0" w:rsidRPr="00460760" w:rsidRDefault="00C13BE0" w:rsidP="00FE181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 xml:space="preserve">законодавчої ініціативи: </w:t>
      </w:r>
      <w:r w:rsidR="00210465">
        <w:rPr>
          <w:rFonts w:ascii="Calibri" w:eastAsia="Calibri" w:hAnsi="Calibri" w:cs="Arial"/>
          <w:sz w:val="24"/>
          <w:szCs w:val="24"/>
        </w:rPr>
        <w:t>народн</w:t>
      </w:r>
      <w:r w:rsidR="00A93114">
        <w:rPr>
          <w:rFonts w:ascii="Calibri" w:eastAsia="Calibri" w:hAnsi="Calibri" w:cs="Arial"/>
          <w:sz w:val="24"/>
          <w:szCs w:val="24"/>
        </w:rPr>
        <w:t>ий</w:t>
      </w:r>
      <w:r w:rsidR="00210465">
        <w:rPr>
          <w:rFonts w:ascii="Calibri" w:eastAsia="Calibri" w:hAnsi="Calibri" w:cs="Arial"/>
          <w:sz w:val="24"/>
          <w:szCs w:val="24"/>
        </w:rPr>
        <w:t xml:space="preserve"> депутат</w:t>
      </w:r>
      <w:r w:rsidR="00146A51" w:rsidRPr="00146A51">
        <w:rPr>
          <w:rFonts w:ascii="Calibri" w:eastAsia="Calibri" w:hAnsi="Calibri" w:cs="Arial"/>
          <w:sz w:val="24"/>
          <w:szCs w:val="24"/>
        </w:rPr>
        <w:t xml:space="preserve"> України</w:t>
      </w:r>
      <w:r w:rsidR="00210465">
        <w:rPr>
          <w:rFonts w:ascii="Calibri" w:eastAsia="Calibri" w:hAnsi="Calibri" w:cs="Arial"/>
          <w:sz w:val="24"/>
          <w:szCs w:val="24"/>
        </w:rPr>
        <w:t xml:space="preserve"> </w:t>
      </w:r>
      <w:r w:rsidR="00A93114">
        <w:rPr>
          <w:rFonts w:ascii="Calibri" w:eastAsia="Calibri" w:hAnsi="Calibri" w:cs="Arial"/>
          <w:sz w:val="24"/>
          <w:szCs w:val="24"/>
        </w:rPr>
        <w:t>Власенко С.В</w:t>
      </w:r>
      <w:r w:rsidR="00FE181F">
        <w:rPr>
          <w:rFonts w:ascii="Calibri" w:eastAsia="Calibri" w:hAnsi="Calibri" w:cs="Arial"/>
          <w:sz w:val="24"/>
          <w:szCs w:val="24"/>
        </w:rPr>
        <w:t>.</w:t>
      </w:r>
    </w:p>
    <w:p w:rsidR="00417E93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>Головний комітет з підго</w:t>
      </w:r>
      <w:r w:rsidR="00460760">
        <w:rPr>
          <w:rFonts w:ascii="Calibri" w:eastAsia="Calibri" w:hAnsi="Calibri" w:cs="Arial"/>
          <w:sz w:val="24"/>
          <w:szCs w:val="24"/>
        </w:rPr>
        <w:t>товки і попереднього розгляду –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CA7E12" w:rsidRPr="00CA7E12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правової політики та правосуддя</w:t>
      </w:r>
      <w:r w:rsidR="0004197A"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06588"/>
    <w:rsid w:val="00026815"/>
    <w:rsid w:val="0004197A"/>
    <w:rsid w:val="000419B7"/>
    <w:rsid w:val="00077AE1"/>
    <w:rsid w:val="000D7E23"/>
    <w:rsid w:val="000F1F92"/>
    <w:rsid w:val="00104D3F"/>
    <w:rsid w:val="001110A8"/>
    <w:rsid w:val="00146A51"/>
    <w:rsid w:val="00210465"/>
    <w:rsid w:val="00235096"/>
    <w:rsid w:val="00246223"/>
    <w:rsid w:val="00262E12"/>
    <w:rsid w:val="003A7923"/>
    <w:rsid w:val="003F6AA8"/>
    <w:rsid w:val="00417E93"/>
    <w:rsid w:val="0045252A"/>
    <w:rsid w:val="00460760"/>
    <w:rsid w:val="004C1BAB"/>
    <w:rsid w:val="004C2B04"/>
    <w:rsid w:val="00553B0A"/>
    <w:rsid w:val="005E131B"/>
    <w:rsid w:val="0065116F"/>
    <w:rsid w:val="006B1BB6"/>
    <w:rsid w:val="006B2913"/>
    <w:rsid w:val="006F272C"/>
    <w:rsid w:val="007E34CE"/>
    <w:rsid w:val="008650FA"/>
    <w:rsid w:val="008C59AC"/>
    <w:rsid w:val="008E5BEC"/>
    <w:rsid w:val="0092137B"/>
    <w:rsid w:val="00922CB2"/>
    <w:rsid w:val="00943F4F"/>
    <w:rsid w:val="0096222A"/>
    <w:rsid w:val="00962A6E"/>
    <w:rsid w:val="0098693C"/>
    <w:rsid w:val="009C5569"/>
    <w:rsid w:val="00A27224"/>
    <w:rsid w:val="00A40DF1"/>
    <w:rsid w:val="00A51A41"/>
    <w:rsid w:val="00A93114"/>
    <w:rsid w:val="00AD5493"/>
    <w:rsid w:val="00B41711"/>
    <w:rsid w:val="00B60DD1"/>
    <w:rsid w:val="00BA3AA0"/>
    <w:rsid w:val="00C13BE0"/>
    <w:rsid w:val="00C34197"/>
    <w:rsid w:val="00C6013C"/>
    <w:rsid w:val="00CA7E12"/>
    <w:rsid w:val="00CB17E5"/>
    <w:rsid w:val="00CD18FF"/>
    <w:rsid w:val="00CE0FAB"/>
    <w:rsid w:val="00D11E21"/>
    <w:rsid w:val="00D40FCE"/>
    <w:rsid w:val="00D45DC9"/>
    <w:rsid w:val="00D85866"/>
    <w:rsid w:val="00DD2E04"/>
    <w:rsid w:val="00DF3918"/>
    <w:rsid w:val="00E21CE8"/>
    <w:rsid w:val="00E80344"/>
    <w:rsid w:val="00E85EAB"/>
    <w:rsid w:val="00E9486F"/>
    <w:rsid w:val="00F16671"/>
    <w:rsid w:val="00F35E73"/>
    <w:rsid w:val="00F65D35"/>
    <w:rsid w:val="00F94603"/>
    <w:rsid w:val="00FD4A9C"/>
    <w:rsid w:val="00FE181F"/>
    <w:rsid w:val="00FF0ED4"/>
    <w:rsid w:val="00FF23A7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2018-11-26T13:09:00Z</dcterms:created>
  <dcterms:modified xsi:type="dcterms:W3CDTF">2018-11-26T13:09:00Z</dcterms:modified>
</cp:coreProperties>
</file>