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944" w:rsidRPr="00D20988" w:rsidRDefault="00363944" w:rsidP="00363944">
      <w:pPr>
        <w:tabs>
          <w:tab w:val="left" w:pos="900"/>
          <w:tab w:val="left" w:pos="2340"/>
        </w:tabs>
        <w:ind w:left="6663"/>
        <w:contextualSpacing/>
        <w:jc w:val="right"/>
        <w:rPr>
          <w:sz w:val="28"/>
          <w:szCs w:val="28"/>
          <w:shd w:val="clear" w:color="auto" w:fill="FFFFFF"/>
        </w:rPr>
      </w:pPr>
      <w:r w:rsidRPr="00D20988">
        <w:rPr>
          <w:bCs/>
          <w:sz w:val="28"/>
          <w:szCs w:val="28"/>
          <w:shd w:val="clear" w:color="auto" w:fill="FFFFFF"/>
        </w:rPr>
        <w:t>Проект</w:t>
      </w:r>
    </w:p>
    <w:p w:rsidR="00363944" w:rsidRPr="00D20988" w:rsidRDefault="00363944" w:rsidP="00363944">
      <w:pPr>
        <w:ind w:left="6663"/>
        <w:contextualSpacing/>
        <w:jc w:val="right"/>
        <w:rPr>
          <w:sz w:val="28"/>
          <w:szCs w:val="28"/>
          <w:shd w:val="clear" w:color="auto" w:fill="FFFFFF"/>
        </w:rPr>
      </w:pPr>
      <w:r w:rsidRPr="00D20988">
        <w:rPr>
          <w:sz w:val="28"/>
          <w:szCs w:val="28"/>
          <w:shd w:val="clear" w:color="auto" w:fill="FFFFFF"/>
        </w:rPr>
        <w:t>вноситься народними</w:t>
      </w:r>
    </w:p>
    <w:p w:rsidR="00363944" w:rsidRPr="00D20988" w:rsidRDefault="00363944" w:rsidP="00363944">
      <w:pPr>
        <w:ind w:left="6663"/>
        <w:contextualSpacing/>
        <w:jc w:val="right"/>
        <w:rPr>
          <w:sz w:val="28"/>
          <w:szCs w:val="28"/>
          <w:shd w:val="clear" w:color="auto" w:fill="FFFFFF"/>
        </w:rPr>
      </w:pPr>
      <w:r w:rsidRPr="00D20988">
        <w:rPr>
          <w:sz w:val="28"/>
          <w:szCs w:val="28"/>
          <w:shd w:val="clear" w:color="auto" w:fill="FFFFFF"/>
        </w:rPr>
        <w:t>депутатами України</w:t>
      </w:r>
    </w:p>
    <w:p w:rsidR="00363944" w:rsidRPr="00D20988" w:rsidRDefault="00363944" w:rsidP="00363944">
      <w:pPr>
        <w:ind w:left="6663"/>
        <w:contextualSpacing/>
        <w:rPr>
          <w:sz w:val="28"/>
          <w:szCs w:val="28"/>
        </w:rPr>
      </w:pPr>
    </w:p>
    <w:p w:rsidR="008C377E" w:rsidRDefault="008C377E" w:rsidP="008C377E">
      <w:pPr>
        <w:spacing w:line="276" w:lineRule="auto"/>
        <w:jc w:val="right"/>
        <w:rPr>
          <w:b/>
          <w:bCs/>
          <w:sz w:val="28"/>
          <w:szCs w:val="28"/>
          <w:lang w:val="ru-RU" w:eastAsia="ru-RU"/>
        </w:rPr>
      </w:pPr>
      <w:r>
        <w:rPr>
          <w:b/>
          <w:bCs/>
          <w:sz w:val="28"/>
          <w:szCs w:val="28"/>
          <w:lang w:eastAsia="ru-RU"/>
        </w:rPr>
        <w:t>Подоляк І.І.</w:t>
      </w:r>
      <w:r>
        <w:rPr>
          <w:b/>
          <w:bCs/>
          <w:sz w:val="28"/>
          <w:szCs w:val="28"/>
          <w:lang w:val="ru-RU" w:eastAsia="ru-RU"/>
        </w:rPr>
        <w:t xml:space="preserve"> </w:t>
      </w:r>
    </w:p>
    <w:p w:rsidR="008C377E" w:rsidRDefault="008C377E" w:rsidP="008C377E">
      <w:pPr>
        <w:spacing w:line="276" w:lineRule="auto"/>
        <w:jc w:val="right"/>
        <w:rPr>
          <w:b/>
          <w:bCs/>
          <w:sz w:val="28"/>
          <w:szCs w:val="28"/>
          <w:lang w:val="ru-RU" w:eastAsia="ru-RU"/>
        </w:rPr>
      </w:pPr>
      <w:r>
        <w:rPr>
          <w:b/>
          <w:bCs/>
          <w:sz w:val="28"/>
          <w:szCs w:val="28"/>
          <w:lang w:val="ru-RU" w:eastAsia="ru-RU"/>
        </w:rPr>
        <w:t xml:space="preserve">                                                                                                          Герасимов А.В</w:t>
      </w:r>
    </w:p>
    <w:p w:rsidR="008C377E" w:rsidRDefault="008C377E" w:rsidP="008C377E">
      <w:pPr>
        <w:spacing w:line="276" w:lineRule="auto"/>
        <w:jc w:val="right"/>
        <w:rPr>
          <w:b/>
          <w:bCs/>
          <w:sz w:val="28"/>
          <w:szCs w:val="28"/>
          <w:lang w:eastAsia="ru-RU"/>
        </w:rPr>
      </w:pPr>
      <w:r>
        <w:rPr>
          <w:b/>
          <w:bCs/>
          <w:sz w:val="28"/>
          <w:szCs w:val="28"/>
          <w:lang w:val="ru-RU" w:eastAsia="ru-RU"/>
        </w:rPr>
        <w:t xml:space="preserve">                                                                                                          </w:t>
      </w:r>
      <w:proofErr w:type="spellStart"/>
      <w:r>
        <w:rPr>
          <w:b/>
          <w:bCs/>
          <w:sz w:val="28"/>
          <w:szCs w:val="28"/>
          <w:lang w:val="ru-RU" w:eastAsia="ru-RU"/>
        </w:rPr>
        <w:t>Остр</w:t>
      </w:r>
      <w:r>
        <w:rPr>
          <w:b/>
          <w:bCs/>
          <w:sz w:val="28"/>
          <w:szCs w:val="28"/>
          <w:lang w:eastAsia="ru-RU"/>
        </w:rPr>
        <w:t>ікова</w:t>
      </w:r>
      <w:proofErr w:type="spellEnd"/>
      <w:r>
        <w:rPr>
          <w:b/>
          <w:bCs/>
          <w:sz w:val="28"/>
          <w:szCs w:val="28"/>
          <w:lang w:eastAsia="ru-RU"/>
        </w:rPr>
        <w:t xml:space="preserve"> Т.Г.</w:t>
      </w:r>
    </w:p>
    <w:p w:rsidR="008C377E" w:rsidRDefault="008C377E" w:rsidP="008C377E">
      <w:pPr>
        <w:spacing w:line="276" w:lineRule="auto"/>
        <w:jc w:val="right"/>
        <w:rPr>
          <w:b/>
          <w:bCs/>
          <w:sz w:val="28"/>
          <w:szCs w:val="28"/>
          <w:lang w:eastAsia="ru-RU"/>
        </w:rPr>
      </w:pPr>
      <w:r>
        <w:rPr>
          <w:b/>
          <w:bCs/>
          <w:sz w:val="28"/>
          <w:szCs w:val="28"/>
          <w:lang w:eastAsia="ru-RU"/>
        </w:rPr>
        <w:t xml:space="preserve">                                                                                                         </w:t>
      </w:r>
      <w:proofErr w:type="spellStart"/>
      <w:r>
        <w:rPr>
          <w:b/>
          <w:bCs/>
          <w:sz w:val="28"/>
          <w:szCs w:val="28"/>
          <w:lang w:eastAsia="ru-RU"/>
        </w:rPr>
        <w:t>Єленський</w:t>
      </w:r>
      <w:proofErr w:type="spellEnd"/>
      <w:r>
        <w:rPr>
          <w:b/>
          <w:bCs/>
          <w:sz w:val="28"/>
          <w:szCs w:val="28"/>
          <w:lang w:eastAsia="ru-RU"/>
        </w:rPr>
        <w:t xml:space="preserve"> В.Є.</w:t>
      </w:r>
    </w:p>
    <w:p w:rsidR="008C377E" w:rsidRDefault="008C377E" w:rsidP="008C377E">
      <w:pPr>
        <w:spacing w:line="276" w:lineRule="auto"/>
        <w:jc w:val="right"/>
        <w:rPr>
          <w:b/>
          <w:bCs/>
          <w:sz w:val="28"/>
          <w:szCs w:val="28"/>
          <w:lang w:eastAsia="ru-RU"/>
        </w:rPr>
      </w:pPr>
      <w:r>
        <w:rPr>
          <w:b/>
          <w:bCs/>
          <w:sz w:val="28"/>
          <w:szCs w:val="28"/>
          <w:lang w:eastAsia="ru-RU"/>
        </w:rPr>
        <w:t xml:space="preserve">                                                                                                         Геращенко І.В.</w:t>
      </w:r>
    </w:p>
    <w:p w:rsidR="008C377E" w:rsidRDefault="008C377E" w:rsidP="008C377E">
      <w:pPr>
        <w:spacing w:line="276" w:lineRule="auto"/>
        <w:jc w:val="right"/>
        <w:rPr>
          <w:b/>
          <w:bCs/>
          <w:sz w:val="28"/>
          <w:szCs w:val="28"/>
          <w:lang w:eastAsia="ru-RU"/>
        </w:rPr>
      </w:pPr>
      <w:r>
        <w:rPr>
          <w:b/>
          <w:bCs/>
          <w:sz w:val="28"/>
          <w:szCs w:val="28"/>
          <w:lang w:eastAsia="ru-RU"/>
        </w:rPr>
        <w:t xml:space="preserve">                                                                                                                Сироїд О.І.</w:t>
      </w:r>
    </w:p>
    <w:p w:rsidR="008C377E" w:rsidRDefault="008C377E" w:rsidP="008C377E">
      <w:pPr>
        <w:spacing w:line="276" w:lineRule="auto"/>
        <w:jc w:val="right"/>
        <w:rPr>
          <w:b/>
          <w:bCs/>
          <w:sz w:val="28"/>
          <w:szCs w:val="28"/>
          <w:lang w:eastAsia="ru-RU"/>
        </w:rPr>
      </w:pPr>
      <w:r>
        <w:rPr>
          <w:b/>
          <w:bCs/>
          <w:sz w:val="28"/>
          <w:szCs w:val="28"/>
          <w:lang w:eastAsia="ru-RU"/>
        </w:rPr>
        <w:t xml:space="preserve">                                                                      </w:t>
      </w:r>
      <w:proofErr w:type="spellStart"/>
      <w:r>
        <w:rPr>
          <w:b/>
          <w:bCs/>
          <w:sz w:val="28"/>
          <w:szCs w:val="28"/>
          <w:lang w:eastAsia="ru-RU"/>
        </w:rPr>
        <w:t>Рибчинський</w:t>
      </w:r>
      <w:proofErr w:type="spellEnd"/>
      <w:r>
        <w:rPr>
          <w:b/>
          <w:bCs/>
          <w:sz w:val="28"/>
          <w:szCs w:val="28"/>
          <w:lang w:eastAsia="ru-RU"/>
        </w:rPr>
        <w:t xml:space="preserve"> Є.Ю.</w:t>
      </w:r>
    </w:p>
    <w:p w:rsidR="008C377E" w:rsidRDefault="008C377E" w:rsidP="008C377E">
      <w:pPr>
        <w:spacing w:line="276" w:lineRule="auto"/>
        <w:jc w:val="right"/>
        <w:rPr>
          <w:b/>
          <w:bCs/>
          <w:sz w:val="28"/>
          <w:szCs w:val="28"/>
          <w:lang w:eastAsia="ru-RU"/>
        </w:rPr>
      </w:pPr>
      <w:r>
        <w:rPr>
          <w:b/>
          <w:bCs/>
          <w:sz w:val="28"/>
          <w:szCs w:val="28"/>
          <w:lang w:eastAsia="ru-RU"/>
        </w:rPr>
        <w:t xml:space="preserve">                                                                     </w:t>
      </w:r>
      <w:proofErr w:type="spellStart"/>
      <w:r>
        <w:rPr>
          <w:b/>
          <w:bCs/>
          <w:sz w:val="28"/>
          <w:szCs w:val="28"/>
          <w:lang w:eastAsia="ru-RU"/>
        </w:rPr>
        <w:t>Гузь</w:t>
      </w:r>
      <w:proofErr w:type="spellEnd"/>
      <w:r>
        <w:rPr>
          <w:b/>
          <w:bCs/>
          <w:sz w:val="28"/>
          <w:szCs w:val="28"/>
          <w:lang w:eastAsia="ru-RU"/>
        </w:rPr>
        <w:t xml:space="preserve"> І.В.</w:t>
      </w:r>
    </w:p>
    <w:p w:rsidR="008C377E" w:rsidRDefault="008C377E" w:rsidP="008C377E">
      <w:pPr>
        <w:spacing w:line="276" w:lineRule="auto"/>
        <w:jc w:val="right"/>
        <w:rPr>
          <w:b/>
          <w:bCs/>
          <w:sz w:val="28"/>
          <w:szCs w:val="28"/>
          <w:lang w:eastAsia="ru-RU"/>
        </w:rPr>
      </w:pPr>
      <w:r>
        <w:rPr>
          <w:b/>
          <w:bCs/>
          <w:sz w:val="28"/>
          <w:szCs w:val="28"/>
          <w:lang w:eastAsia="ru-RU"/>
        </w:rPr>
        <w:t xml:space="preserve">                                                                      Лаврик О.В.</w:t>
      </w:r>
    </w:p>
    <w:p w:rsidR="008C377E" w:rsidRDefault="008C377E" w:rsidP="008C377E">
      <w:pPr>
        <w:spacing w:line="276" w:lineRule="auto"/>
        <w:jc w:val="right"/>
        <w:rPr>
          <w:b/>
          <w:bCs/>
          <w:sz w:val="28"/>
          <w:szCs w:val="28"/>
          <w:lang w:eastAsia="ru-RU"/>
        </w:rPr>
      </w:pPr>
      <w:r>
        <w:rPr>
          <w:b/>
          <w:bCs/>
          <w:sz w:val="28"/>
          <w:szCs w:val="28"/>
          <w:lang w:eastAsia="ru-RU"/>
        </w:rPr>
        <w:t xml:space="preserve">                                                                       Іванчук А.В.</w:t>
      </w:r>
    </w:p>
    <w:p w:rsidR="008C377E" w:rsidRDefault="008C377E" w:rsidP="008C377E">
      <w:pPr>
        <w:spacing w:line="276" w:lineRule="auto"/>
        <w:jc w:val="right"/>
        <w:rPr>
          <w:b/>
          <w:bCs/>
          <w:sz w:val="28"/>
          <w:szCs w:val="28"/>
          <w:lang w:eastAsia="ru-RU"/>
        </w:rPr>
      </w:pPr>
      <w:r>
        <w:rPr>
          <w:b/>
          <w:bCs/>
          <w:sz w:val="28"/>
          <w:szCs w:val="28"/>
          <w:lang w:eastAsia="ru-RU"/>
        </w:rPr>
        <w:t xml:space="preserve">                                                                        </w:t>
      </w:r>
      <w:proofErr w:type="spellStart"/>
      <w:r>
        <w:rPr>
          <w:b/>
          <w:bCs/>
          <w:sz w:val="28"/>
          <w:szCs w:val="28"/>
          <w:lang w:eastAsia="ru-RU"/>
        </w:rPr>
        <w:t>Семенуха</w:t>
      </w:r>
      <w:proofErr w:type="spellEnd"/>
      <w:r>
        <w:rPr>
          <w:b/>
          <w:bCs/>
          <w:sz w:val="28"/>
          <w:szCs w:val="28"/>
          <w:lang w:eastAsia="ru-RU"/>
        </w:rPr>
        <w:t xml:space="preserve"> Р.С.</w:t>
      </w:r>
    </w:p>
    <w:p w:rsidR="008C377E" w:rsidRDefault="008C377E" w:rsidP="008C377E">
      <w:pPr>
        <w:spacing w:line="276" w:lineRule="auto"/>
        <w:jc w:val="right"/>
        <w:rPr>
          <w:b/>
          <w:bCs/>
          <w:sz w:val="28"/>
          <w:szCs w:val="28"/>
          <w:lang w:eastAsia="ru-RU"/>
        </w:rPr>
      </w:pPr>
      <w:r>
        <w:rPr>
          <w:b/>
          <w:bCs/>
          <w:sz w:val="28"/>
          <w:szCs w:val="28"/>
          <w:lang w:eastAsia="ru-RU"/>
        </w:rPr>
        <w:t xml:space="preserve">                                                                        Соболєв Є.В.</w:t>
      </w:r>
    </w:p>
    <w:p w:rsidR="008C377E" w:rsidRDefault="008C377E" w:rsidP="008C377E">
      <w:pPr>
        <w:spacing w:line="276" w:lineRule="auto"/>
        <w:jc w:val="right"/>
        <w:rPr>
          <w:b/>
          <w:bCs/>
          <w:sz w:val="28"/>
          <w:szCs w:val="28"/>
          <w:lang w:eastAsia="ru-RU"/>
        </w:rPr>
      </w:pPr>
      <w:r>
        <w:rPr>
          <w:b/>
          <w:bCs/>
          <w:sz w:val="28"/>
          <w:szCs w:val="28"/>
          <w:lang w:eastAsia="ru-RU"/>
        </w:rPr>
        <w:t xml:space="preserve">                                                                          Маркевич Я.В.</w:t>
      </w:r>
    </w:p>
    <w:p w:rsidR="008C377E" w:rsidRDefault="008C377E" w:rsidP="008C377E">
      <w:pPr>
        <w:spacing w:line="276" w:lineRule="auto"/>
        <w:jc w:val="right"/>
        <w:rPr>
          <w:b/>
          <w:bCs/>
          <w:sz w:val="28"/>
          <w:szCs w:val="28"/>
          <w:lang w:eastAsia="ru-RU"/>
        </w:rPr>
      </w:pPr>
      <w:r>
        <w:rPr>
          <w:b/>
          <w:bCs/>
          <w:sz w:val="28"/>
          <w:szCs w:val="28"/>
          <w:lang w:eastAsia="ru-RU"/>
        </w:rPr>
        <w:t xml:space="preserve">                                                                          Соболєв С.В.</w:t>
      </w:r>
    </w:p>
    <w:p w:rsidR="008C377E" w:rsidRDefault="008C377E" w:rsidP="008C377E">
      <w:pPr>
        <w:spacing w:line="276" w:lineRule="auto"/>
        <w:jc w:val="right"/>
        <w:rPr>
          <w:b/>
          <w:bCs/>
          <w:sz w:val="28"/>
          <w:szCs w:val="28"/>
          <w:lang w:eastAsia="ru-RU"/>
        </w:rPr>
      </w:pPr>
      <w:r>
        <w:rPr>
          <w:b/>
          <w:bCs/>
          <w:sz w:val="28"/>
          <w:szCs w:val="28"/>
          <w:lang w:eastAsia="ru-RU"/>
        </w:rPr>
        <w:t xml:space="preserve">                                                                           Кондратюк О.К.</w:t>
      </w:r>
    </w:p>
    <w:p w:rsidR="008C377E" w:rsidRDefault="008C377E" w:rsidP="008C377E">
      <w:pPr>
        <w:spacing w:line="276" w:lineRule="auto"/>
        <w:jc w:val="right"/>
        <w:rPr>
          <w:b/>
          <w:bCs/>
          <w:sz w:val="28"/>
          <w:szCs w:val="28"/>
          <w:lang w:eastAsia="ru-RU"/>
        </w:rPr>
      </w:pPr>
      <w:r>
        <w:rPr>
          <w:b/>
          <w:bCs/>
          <w:sz w:val="28"/>
          <w:szCs w:val="28"/>
          <w:lang w:eastAsia="ru-RU"/>
        </w:rPr>
        <w:t xml:space="preserve">                                                                           Луценко І.С.</w:t>
      </w:r>
    </w:p>
    <w:p w:rsidR="00363944" w:rsidRPr="009523A3" w:rsidRDefault="00363944" w:rsidP="00363944">
      <w:pPr>
        <w:spacing w:line="276" w:lineRule="auto"/>
        <w:jc w:val="right"/>
        <w:rPr>
          <w:b/>
          <w:bCs/>
          <w:sz w:val="28"/>
          <w:szCs w:val="28"/>
          <w:lang w:eastAsia="ru-RU"/>
        </w:rPr>
      </w:pPr>
      <w:r w:rsidRPr="00476E9A">
        <w:rPr>
          <w:b/>
          <w:bCs/>
          <w:sz w:val="28"/>
          <w:szCs w:val="28"/>
          <w:lang w:eastAsia="ru-RU"/>
        </w:rPr>
        <w:t xml:space="preserve">                     </w:t>
      </w:r>
      <w:r>
        <w:rPr>
          <w:b/>
          <w:bCs/>
          <w:sz w:val="28"/>
          <w:szCs w:val="28"/>
          <w:lang w:eastAsia="ru-RU"/>
        </w:rPr>
        <w:t xml:space="preserve">                                        </w:t>
      </w:r>
    </w:p>
    <w:p w:rsidR="00363944" w:rsidRDefault="00363944" w:rsidP="00363944">
      <w:pPr>
        <w:jc w:val="center"/>
        <w:rPr>
          <w:b/>
          <w:sz w:val="28"/>
          <w:szCs w:val="28"/>
          <w:lang w:eastAsia="ru-RU"/>
        </w:rPr>
      </w:pPr>
    </w:p>
    <w:p w:rsidR="00363944" w:rsidRPr="00D20988" w:rsidRDefault="00363944" w:rsidP="00E86852">
      <w:pPr>
        <w:rPr>
          <w:b/>
          <w:sz w:val="28"/>
          <w:szCs w:val="28"/>
        </w:rPr>
      </w:pPr>
    </w:p>
    <w:p w:rsidR="00363944" w:rsidRPr="00D20988" w:rsidRDefault="00363944" w:rsidP="00363944">
      <w:pPr>
        <w:jc w:val="center"/>
        <w:rPr>
          <w:b/>
          <w:sz w:val="28"/>
          <w:szCs w:val="28"/>
        </w:rPr>
      </w:pPr>
      <w:r w:rsidRPr="00D20988">
        <w:rPr>
          <w:b/>
          <w:sz w:val="28"/>
          <w:szCs w:val="28"/>
        </w:rPr>
        <w:t xml:space="preserve">З А К О Н  У К Р А Ї Н И </w:t>
      </w:r>
    </w:p>
    <w:p w:rsidR="00363944" w:rsidRPr="00D20988" w:rsidRDefault="00363944" w:rsidP="00363944">
      <w:pPr>
        <w:jc w:val="center"/>
        <w:rPr>
          <w:b/>
          <w:sz w:val="28"/>
          <w:szCs w:val="28"/>
        </w:rPr>
      </w:pPr>
    </w:p>
    <w:p w:rsidR="00363944" w:rsidRPr="00D20988" w:rsidRDefault="00363944" w:rsidP="00363944">
      <w:pPr>
        <w:jc w:val="center"/>
        <w:rPr>
          <w:b/>
          <w:sz w:val="28"/>
          <w:szCs w:val="28"/>
        </w:rPr>
      </w:pPr>
      <w:r w:rsidRPr="00D20988">
        <w:rPr>
          <w:b/>
          <w:sz w:val="28"/>
          <w:szCs w:val="28"/>
        </w:rPr>
        <w:t xml:space="preserve">Про внесення змін до деяких </w:t>
      </w:r>
      <w:r w:rsidR="00D54459">
        <w:rPr>
          <w:b/>
          <w:sz w:val="28"/>
          <w:szCs w:val="28"/>
        </w:rPr>
        <w:t>законодавчих актів</w:t>
      </w:r>
      <w:r w:rsidR="00D54459" w:rsidRPr="00C40144">
        <w:rPr>
          <w:b/>
          <w:sz w:val="28"/>
          <w:szCs w:val="28"/>
        </w:rPr>
        <w:t xml:space="preserve"> України щодо протидії нелегальному вилученню об’єктів археологічної спадщини</w:t>
      </w:r>
    </w:p>
    <w:p w:rsidR="00363944" w:rsidRPr="00D20988" w:rsidRDefault="00363944" w:rsidP="00363944">
      <w:pPr>
        <w:jc w:val="center"/>
        <w:rPr>
          <w:sz w:val="28"/>
          <w:szCs w:val="28"/>
        </w:rPr>
      </w:pPr>
      <w:r w:rsidRPr="00D54459">
        <w:rPr>
          <w:sz w:val="28"/>
          <w:szCs w:val="28"/>
        </w:rPr>
        <w:t xml:space="preserve"> </w:t>
      </w:r>
      <w:r w:rsidRPr="00D20988">
        <w:rPr>
          <w:sz w:val="28"/>
          <w:szCs w:val="28"/>
        </w:rPr>
        <w:t>________________________________________________________</w:t>
      </w:r>
    </w:p>
    <w:p w:rsidR="00363944" w:rsidRPr="00D20988" w:rsidRDefault="00363944" w:rsidP="00363944">
      <w:pPr>
        <w:ind w:firstLine="709"/>
        <w:jc w:val="both"/>
        <w:rPr>
          <w:b/>
          <w:sz w:val="28"/>
          <w:szCs w:val="28"/>
        </w:rPr>
      </w:pPr>
    </w:p>
    <w:p w:rsidR="00363944" w:rsidRPr="00664AFF" w:rsidRDefault="00363944" w:rsidP="00664AFF">
      <w:pPr>
        <w:pStyle w:val="a3"/>
        <w:spacing w:before="0"/>
        <w:rPr>
          <w:rStyle w:val="FontStyle12"/>
          <w:sz w:val="28"/>
          <w:szCs w:val="28"/>
          <w:lang w:eastAsia="uk-UA"/>
        </w:rPr>
      </w:pPr>
      <w:r w:rsidRPr="00664AFF">
        <w:rPr>
          <w:rStyle w:val="FontStyle12"/>
          <w:sz w:val="28"/>
          <w:szCs w:val="28"/>
          <w:lang w:eastAsia="uk-UA"/>
        </w:rPr>
        <w:t>Верховна Рада України постановляє:</w:t>
      </w:r>
    </w:p>
    <w:p w:rsidR="00363944" w:rsidRPr="00664AFF" w:rsidRDefault="00363944" w:rsidP="00664AFF">
      <w:pPr>
        <w:pStyle w:val="a3"/>
        <w:spacing w:before="0"/>
        <w:rPr>
          <w:rStyle w:val="FontStyle12"/>
          <w:sz w:val="28"/>
          <w:szCs w:val="28"/>
          <w:lang w:eastAsia="uk-UA"/>
        </w:rPr>
      </w:pPr>
    </w:p>
    <w:p w:rsidR="00363944" w:rsidRDefault="00CA7BEB" w:rsidP="00CA7BEB">
      <w:pPr>
        <w:pStyle w:val="a3"/>
        <w:spacing w:before="0"/>
        <w:ind w:left="567" w:firstLine="0"/>
        <w:rPr>
          <w:rStyle w:val="FontStyle12"/>
          <w:sz w:val="28"/>
          <w:szCs w:val="28"/>
          <w:lang w:eastAsia="uk-UA"/>
        </w:rPr>
      </w:pPr>
      <w:r>
        <w:rPr>
          <w:rStyle w:val="FontStyle12"/>
          <w:sz w:val="28"/>
          <w:szCs w:val="28"/>
          <w:lang w:eastAsia="uk-UA"/>
        </w:rPr>
        <w:t xml:space="preserve">І. </w:t>
      </w:r>
      <w:proofErr w:type="spellStart"/>
      <w:r w:rsidR="00363944" w:rsidRPr="00664AFF">
        <w:rPr>
          <w:rStyle w:val="FontStyle12"/>
          <w:sz w:val="28"/>
          <w:szCs w:val="28"/>
          <w:lang w:eastAsia="uk-UA"/>
        </w:rPr>
        <w:t>Внести</w:t>
      </w:r>
      <w:proofErr w:type="spellEnd"/>
      <w:r w:rsidR="00363944" w:rsidRPr="00664AFF">
        <w:rPr>
          <w:rStyle w:val="FontStyle12"/>
          <w:sz w:val="28"/>
          <w:szCs w:val="28"/>
          <w:lang w:eastAsia="uk-UA"/>
        </w:rPr>
        <w:t xml:space="preserve"> зміни до таких законів України:</w:t>
      </w:r>
    </w:p>
    <w:p w:rsidR="00CA7BEB" w:rsidRPr="00664AFF" w:rsidRDefault="00CA7BEB" w:rsidP="00CA7BEB">
      <w:pPr>
        <w:pStyle w:val="a3"/>
        <w:spacing w:before="0"/>
        <w:ind w:left="567" w:firstLine="0"/>
        <w:rPr>
          <w:rStyle w:val="FontStyle12"/>
          <w:sz w:val="28"/>
          <w:szCs w:val="28"/>
          <w:lang w:eastAsia="uk-UA"/>
        </w:rPr>
      </w:pPr>
    </w:p>
    <w:p w:rsidR="004934ED" w:rsidRPr="00664AFF" w:rsidRDefault="004934ED" w:rsidP="004C4175">
      <w:pPr>
        <w:ind w:firstLine="567"/>
        <w:jc w:val="both"/>
        <w:rPr>
          <w:sz w:val="28"/>
          <w:szCs w:val="28"/>
        </w:rPr>
      </w:pPr>
      <w:r w:rsidRPr="00664AFF">
        <w:rPr>
          <w:rStyle w:val="FontStyle12"/>
          <w:sz w:val="28"/>
          <w:szCs w:val="28"/>
        </w:rPr>
        <w:t xml:space="preserve">1. </w:t>
      </w:r>
      <w:r w:rsidR="008A57EF" w:rsidRPr="00664AFF">
        <w:rPr>
          <w:rStyle w:val="FontStyle12"/>
          <w:sz w:val="28"/>
          <w:szCs w:val="28"/>
        </w:rPr>
        <w:t xml:space="preserve">У </w:t>
      </w:r>
      <w:r w:rsidR="008A57EF" w:rsidRPr="00664AFF">
        <w:rPr>
          <w:sz w:val="28"/>
          <w:szCs w:val="28"/>
        </w:rPr>
        <w:t>Кодексі України про адміністративні правопорушення</w:t>
      </w:r>
      <w:r w:rsidR="00CA7BEB">
        <w:rPr>
          <w:sz w:val="28"/>
          <w:szCs w:val="28"/>
        </w:rPr>
        <w:t xml:space="preserve"> </w:t>
      </w:r>
      <w:r w:rsidR="008A57EF" w:rsidRPr="00664AFF">
        <w:rPr>
          <w:sz w:val="28"/>
          <w:szCs w:val="28"/>
        </w:rPr>
        <w:t>(Відомості Верховної Ради Української РСР (ВВР) 1984, додаток до № 51, ст.1122):</w:t>
      </w:r>
    </w:p>
    <w:p w:rsidR="008A57EF" w:rsidRPr="00664AFF" w:rsidRDefault="008A57EF" w:rsidP="00664AFF">
      <w:pPr>
        <w:pStyle w:val="a3"/>
        <w:spacing w:before="0"/>
        <w:rPr>
          <w:rFonts w:ascii="Times New Roman" w:hAnsi="Times New Roman"/>
          <w:sz w:val="28"/>
          <w:szCs w:val="28"/>
        </w:rPr>
      </w:pPr>
      <w:r w:rsidRPr="00664AFF">
        <w:rPr>
          <w:rFonts w:ascii="Times New Roman" w:hAnsi="Times New Roman"/>
          <w:sz w:val="28"/>
          <w:szCs w:val="28"/>
        </w:rPr>
        <w:t>1)</w:t>
      </w:r>
      <w:r w:rsidR="004C4175">
        <w:rPr>
          <w:rFonts w:ascii="Times New Roman" w:hAnsi="Times New Roman"/>
          <w:sz w:val="28"/>
          <w:szCs w:val="28"/>
        </w:rPr>
        <w:t xml:space="preserve"> </w:t>
      </w:r>
      <w:r w:rsidRPr="00664AFF">
        <w:rPr>
          <w:rFonts w:ascii="Times New Roman" w:hAnsi="Times New Roman"/>
          <w:sz w:val="28"/>
          <w:szCs w:val="28"/>
        </w:rPr>
        <w:t>додати нову статтю 92-2 такого змісту:</w:t>
      </w:r>
    </w:p>
    <w:p w:rsidR="008A57EF" w:rsidRPr="00664AFF" w:rsidRDefault="008A57EF" w:rsidP="00664AFF">
      <w:pPr>
        <w:ind w:firstLine="567"/>
        <w:jc w:val="both"/>
        <w:rPr>
          <w:sz w:val="28"/>
          <w:szCs w:val="28"/>
        </w:rPr>
      </w:pPr>
      <w:r w:rsidRPr="00664AFF">
        <w:rPr>
          <w:sz w:val="28"/>
          <w:szCs w:val="28"/>
        </w:rPr>
        <w:t>«Стаття 92-2. Неповідомлення про виявлений скарб.</w:t>
      </w:r>
    </w:p>
    <w:p w:rsidR="008A57EF" w:rsidRPr="00664AFF" w:rsidRDefault="008A57EF" w:rsidP="00664AFF">
      <w:pPr>
        <w:ind w:firstLine="567"/>
        <w:jc w:val="both"/>
        <w:rPr>
          <w:sz w:val="28"/>
          <w:szCs w:val="28"/>
        </w:rPr>
      </w:pPr>
      <w:r w:rsidRPr="00664AFF">
        <w:rPr>
          <w:sz w:val="28"/>
          <w:szCs w:val="28"/>
        </w:rPr>
        <w:t>Неповідомлення про виявлений скарб та/або порушення строків повідомлення про виявлений скарб,-</w:t>
      </w:r>
    </w:p>
    <w:p w:rsidR="00AD23BC" w:rsidRPr="00664AFF" w:rsidRDefault="004C4175" w:rsidP="004C4175">
      <w:pPr>
        <w:pStyle w:val="a3"/>
        <w:spacing w:before="0"/>
        <w:rPr>
          <w:rFonts w:ascii="Times New Roman" w:hAnsi="Times New Roman"/>
          <w:sz w:val="28"/>
          <w:szCs w:val="28"/>
        </w:rPr>
      </w:pPr>
      <w:r w:rsidRPr="004C4175">
        <w:rPr>
          <w:rFonts w:ascii="Times New Roman" w:hAnsi="Times New Roman"/>
          <w:sz w:val="28"/>
          <w:szCs w:val="28"/>
        </w:rPr>
        <w:t xml:space="preserve">тягне за собою накладення штрафу на фізичних осіб у розмірі від </w:t>
      </w:r>
      <w:proofErr w:type="spellStart"/>
      <w:r w:rsidRPr="004C4175">
        <w:rPr>
          <w:rFonts w:ascii="Times New Roman" w:hAnsi="Times New Roman"/>
          <w:sz w:val="28"/>
          <w:szCs w:val="28"/>
        </w:rPr>
        <w:t>п’ятиста</w:t>
      </w:r>
      <w:proofErr w:type="spellEnd"/>
      <w:r w:rsidRPr="004C4175">
        <w:rPr>
          <w:rFonts w:ascii="Times New Roman" w:hAnsi="Times New Roman"/>
          <w:sz w:val="28"/>
          <w:szCs w:val="28"/>
        </w:rPr>
        <w:t xml:space="preserve"> до тисячі неоподатковуваних мінімумів доходів громадян та на посадових осіб </w:t>
      </w:r>
      <w:r w:rsidRPr="004C4175">
        <w:rPr>
          <w:rFonts w:ascii="Times New Roman" w:hAnsi="Times New Roman"/>
          <w:sz w:val="28"/>
          <w:szCs w:val="28"/>
        </w:rPr>
        <w:lastRenderedPageBreak/>
        <w:t xml:space="preserve">- від ста п'ятдесяти до </w:t>
      </w:r>
      <w:proofErr w:type="spellStart"/>
      <w:r w:rsidRPr="004C4175">
        <w:rPr>
          <w:rFonts w:ascii="Times New Roman" w:hAnsi="Times New Roman"/>
          <w:sz w:val="28"/>
          <w:szCs w:val="28"/>
        </w:rPr>
        <w:t>трьохста</w:t>
      </w:r>
      <w:proofErr w:type="spellEnd"/>
      <w:r w:rsidRPr="004C4175">
        <w:rPr>
          <w:rFonts w:ascii="Times New Roman" w:hAnsi="Times New Roman"/>
          <w:sz w:val="28"/>
          <w:szCs w:val="28"/>
        </w:rPr>
        <w:t xml:space="preserve"> неоподатковуваних мінімумів доходів громадян.</w:t>
      </w:r>
      <w:r w:rsidR="008A57EF" w:rsidRPr="00664AFF">
        <w:rPr>
          <w:rFonts w:ascii="Times New Roman" w:hAnsi="Times New Roman"/>
          <w:sz w:val="28"/>
          <w:szCs w:val="28"/>
        </w:rPr>
        <w:t>»;</w:t>
      </w:r>
    </w:p>
    <w:p w:rsidR="008A57EF" w:rsidRPr="00664AFF" w:rsidRDefault="008A57EF" w:rsidP="00664AFF">
      <w:pPr>
        <w:pStyle w:val="a3"/>
        <w:spacing w:before="0"/>
        <w:rPr>
          <w:rStyle w:val="FontStyle12"/>
          <w:sz w:val="28"/>
          <w:szCs w:val="28"/>
          <w:lang w:eastAsia="uk-UA"/>
        </w:rPr>
      </w:pPr>
      <w:r w:rsidRPr="00664AFF">
        <w:rPr>
          <w:rFonts w:ascii="Times New Roman" w:hAnsi="Times New Roman"/>
          <w:sz w:val="28"/>
          <w:szCs w:val="28"/>
        </w:rPr>
        <w:t>2) у статті 221 після словосполучення «</w:t>
      </w:r>
      <w:hyperlink r:id="rId7" w:anchor="n572" w:tgtFrame="_blank" w:history="1">
        <w:r w:rsidRPr="00664AFF">
          <w:rPr>
            <w:rFonts w:ascii="Times New Roman" w:hAnsi="Times New Roman"/>
            <w:sz w:val="28"/>
            <w:szCs w:val="28"/>
            <w:bdr w:val="none" w:sz="0" w:space="0" w:color="auto" w:frame="1"/>
          </w:rPr>
          <w:t>статтями 85</w:t>
        </w:r>
      </w:hyperlink>
      <w:hyperlink r:id="rId8" w:anchor="n572" w:tgtFrame="_blank" w:history="1">
        <w:r w:rsidRPr="00664AFF">
          <w:rPr>
            <w:rFonts w:ascii="Times New Roman" w:hAnsi="Times New Roman"/>
            <w:bCs/>
            <w:sz w:val="28"/>
            <w:szCs w:val="28"/>
            <w:bdr w:val="none" w:sz="0" w:space="0" w:color="auto" w:frame="1"/>
          </w:rPr>
          <w:t>-</w:t>
        </w:r>
        <w:r w:rsidRPr="004C4175">
          <w:rPr>
            <w:rFonts w:ascii="Times New Roman" w:hAnsi="Times New Roman"/>
            <w:bCs/>
            <w:sz w:val="28"/>
            <w:szCs w:val="28"/>
            <w:bdr w:val="none" w:sz="0" w:space="0" w:color="auto" w:frame="1"/>
          </w:rPr>
          <w:t>1</w:t>
        </w:r>
      </w:hyperlink>
      <w:r w:rsidR="004C4175">
        <w:rPr>
          <w:rFonts w:ascii="Times New Roman" w:hAnsi="Times New Roman"/>
          <w:sz w:val="28"/>
          <w:szCs w:val="28"/>
        </w:rPr>
        <w:t xml:space="preserve">, </w:t>
      </w:r>
      <w:hyperlink r:id="rId9" w:anchor="n588" w:tgtFrame="_blank" w:history="1">
        <w:r w:rsidRPr="00664AFF">
          <w:rPr>
            <w:rFonts w:ascii="Times New Roman" w:hAnsi="Times New Roman"/>
            <w:sz w:val="28"/>
            <w:szCs w:val="28"/>
            <w:bdr w:val="none" w:sz="0" w:space="0" w:color="auto" w:frame="1"/>
          </w:rPr>
          <w:t>88 - 88</w:t>
        </w:r>
      </w:hyperlink>
      <w:hyperlink r:id="rId10" w:anchor="n588" w:tgtFrame="_blank" w:history="1">
        <w:r w:rsidRPr="00664AFF">
          <w:rPr>
            <w:rFonts w:ascii="Times New Roman" w:hAnsi="Times New Roman"/>
            <w:bCs/>
            <w:sz w:val="28"/>
            <w:szCs w:val="28"/>
            <w:bdr w:val="none" w:sz="0" w:space="0" w:color="auto" w:frame="1"/>
          </w:rPr>
          <w:t>-</w:t>
        </w:r>
        <w:r w:rsidRPr="004C4175">
          <w:rPr>
            <w:rFonts w:ascii="Times New Roman" w:hAnsi="Times New Roman"/>
            <w:bCs/>
            <w:sz w:val="28"/>
            <w:szCs w:val="28"/>
            <w:bdr w:val="none" w:sz="0" w:space="0" w:color="auto" w:frame="1"/>
          </w:rPr>
          <w:t>2</w:t>
        </w:r>
      </w:hyperlink>
      <w:r w:rsidR="004C4175">
        <w:rPr>
          <w:rFonts w:ascii="Times New Roman" w:hAnsi="Times New Roman"/>
          <w:sz w:val="28"/>
          <w:szCs w:val="28"/>
        </w:rPr>
        <w:t xml:space="preserve">, </w:t>
      </w:r>
      <w:hyperlink r:id="rId11" w:anchor="n610" w:tgtFrame="_blank" w:history="1">
        <w:r w:rsidRPr="00664AFF">
          <w:rPr>
            <w:rFonts w:ascii="Times New Roman" w:hAnsi="Times New Roman"/>
            <w:sz w:val="28"/>
            <w:szCs w:val="28"/>
            <w:bdr w:val="none" w:sz="0" w:space="0" w:color="auto" w:frame="1"/>
          </w:rPr>
          <w:t>90</w:t>
        </w:r>
      </w:hyperlink>
      <w:r w:rsidR="004C4175">
        <w:rPr>
          <w:rFonts w:ascii="Times New Roman" w:hAnsi="Times New Roman"/>
          <w:sz w:val="28"/>
          <w:szCs w:val="28"/>
        </w:rPr>
        <w:t xml:space="preserve">, </w:t>
      </w:r>
      <w:hyperlink r:id="rId12" w:anchor="n620" w:tgtFrame="_blank" w:history="1">
        <w:r w:rsidRPr="00664AFF">
          <w:rPr>
            <w:rFonts w:ascii="Times New Roman" w:hAnsi="Times New Roman"/>
            <w:sz w:val="28"/>
            <w:szCs w:val="28"/>
            <w:bdr w:val="none" w:sz="0" w:space="0" w:color="auto" w:frame="1"/>
          </w:rPr>
          <w:t>91</w:t>
        </w:r>
      </w:hyperlink>
      <w:r w:rsidR="004C4175">
        <w:rPr>
          <w:rFonts w:ascii="Times New Roman" w:hAnsi="Times New Roman"/>
          <w:sz w:val="28"/>
          <w:szCs w:val="28"/>
        </w:rPr>
        <w:t xml:space="preserve">, </w:t>
      </w:r>
      <w:hyperlink r:id="rId13" w:anchor="n4045" w:tgtFrame="_blank" w:history="1">
        <w:r w:rsidRPr="00664AFF">
          <w:rPr>
            <w:rFonts w:ascii="Times New Roman" w:hAnsi="Times New Roman"/>
            <w:sz w:val="28"/>
            <w:szCs w:val="28"/>
            <w:bdr w:val="none" w:sz="0" w:space="0" w:color="auto" w:frame="1"/>
          </w:rPr>
          <w:t>91</w:t>
        </w:r>
      </w:hyperlink>
      <w:hyperlink r:id="rId14" w:anchor="n4045" w:tgtFrame="_blank" w:history="1">
        <w:r w:rsidRPr="00664AFF">
          <w:rPr>
            <w:rFonts w:ascii="Times New Roman" w:hAnsi="Times New Roman"/>
            <w:bCs/>
            <w:sz w:val="28"/>
            <w:szCs w:val="28"/>
            <w:bdr w:val="none" w:sz="0" w:space="0" w:color="auto" w:frame="1"/>
          </w:rPr>
          <w:t>-</w:t>
        </w:r>
        <w:r w:rsidRPr="004C4175">
          <w:rPr>
            <w:rFonts w:ascii="Times New Roman" w:hAnsi="Times New Roman"/>
            <w:bCs/>
            <w:sz w:val="28"/>
            <w:szCs w:val="28"/>
            <w:bdr w:val="none" w:sz="0" w:space="0" w:color="auto" w:frame="1"/>
          </w:rPr>
          <w:t>5</w:t>
        </w:r>
      </w:hyperlink>
      <w:r w:rsidR="004C4175">
        <w:rPr>
          <w:rFonts w:ascii="Times New Roman" w:hAnsi="Times New Roman"/>
          <w:sz w:val="28"/>
          <w:szCs w:val="28"/>
        </w:rPr>
        <w:t xml:space="preserve">, </w:t>
      </w:r>
      <w:hyperlink r:id="rId15" w:anchor="n624" w:tgtFrame="_blank" w:history="1">
        <w:r w:rsidRPr="00664AFF">
          <w:rPr>
            <w:rFonts w:ascii="Times New Roman" w:hAnsi="Times New Roman"/>
            <w:sz w:val="28"/>
            <w:szCs w:val="28"/>
            <w:bdr w:val="none" w:sz="0" w:space="0" w:color="auto" w:frame="1"/>
          </w:rPr>
          <w:t>92</w:t>
        </w:r>
      </w:hyperlink>
      <w:hyperlink r:id="rId16" w:anchor="n624" w:tgtFrame="_blank" w:history="1">
        <w:r w:rsidRPr="00664AFF">
          <w:rPr>
            <w:rFonts w:ascii="Times New Roman" w:hAnsi="Times New Roman"/>
            <w:bCs/>
            <w:sz w:val="28"/>
            <w:szCs w:val="28"/>
            <w:bdr w:val="none" w:sz="0" w:space="0" w:color="auto" w:frame="1"/>
          </w:rPr>
          <w:t>-</w:t>
        </w:r>
        <w:r w:rsidRPr="004C4175">
          <w:rPr>
            <w:rFonts w:ascii="Times New Roman" w:hAnsi="Times New Roman"/>
            <w:bCs/>
            <w:sz w:val="28"/>
            <w:szCs w:val="28"/>
            <w:bdr w:val="none" w:sz="0" w:space="0" w:color="auto" w:frame="1"/>
          </w:rPr>
          <w:t>1</w:t>
        </w:r>
      </w:hyperlink>
      <w:r w:rsidRPr="00664AFF">
        <w:rPr>
          <w:rFonts w:ascii="Times New Roman" w:hAnsi="Times New Roman"/>
          <w:sz w:val="28"/>
          <w:szCs w:val="28"/>
        </w:rPr>
        <w:t>,» додати «</w:t>
      </w:r>
      <w:hyperlink r:id="rId17" w:anchor="n624" w:tgtFrame="_blank" w:history="1">
        <w:r w:rsidRPr="00664AFF">
          <w:rPr>
            <w:rFonts w:ascii="Times New Roman" w:hAnsi="Times New Roman"/>
            <w:sz w:val="28"/>
            <w:szCs w:val="28"/>
            <w:bdr w:val="none" w:sz="0" w:space="0" w:color="auto" w:frame="1"/>
          </w:rPr>
          <w:t>92</w:t>
        </w:r>
      </w:hyperlink>
      <w:r w:rsidRPr="00664AFF">
        <w:rPr>
          <w:rFonts w:ascii="Times New Roman" w:hAnsi="Times New Roman"/>
          <w:sz w:val="28"/>
          <w:szCs w:val="28"/>
        </w:rPr>
        <w:t>-2,».</w:t>
      </w:r>
    </w:p>
    <w:p w:rsidR="00CA7BEB" w:rsidRDefault="00CA7BEB" w:rsidP="00664AFF">
      <w:pPr>
        <w:pStyle w:val="a3"/>
        <w:spacing w:before="0"/>
        <w:rPr>
          <w:rStyle w:val="FontStyle12"/>
          <w:sz w:val="28"/>
          <w:szCs w:val="28"/>
          <w:lang w:eastAsia="uk-UA"/>
        </w:rPr>
      </w:pPr>
    </w:p>
    <w:p w:rsidR="00363944" w:rsidRPr="00664AFF" w:rsidRDefault="004934ED" w:rsidP="00664AFF">
      <w:pPr>
        <w:pStyle w:val="a3"/>
        <w:spacing w:before="0"/>
        <w:rPr>
          <w:rStyle w:val="FontStyle12"/>
          <w:sz w:val="28"/>
          <w:szCs w:val="28"/>
          <w:lang w:eastAsia="uk-UA"/>
        </w:rPr>
      </w:pPr>
      <w:r w:rsidRPr="00664AFF">
        <w:rPr>
          <w:rStyle w:val="FontStyle12"/>
          <w:sz w:val="28"/>
          <w:szCs w:val="28"/>
          <w:lang w:eastAsia="uk-UA"/>
        </w:rPr>
        <w:t>2</w:t>
      </w:r>
      <w:r w:rsidR="00363944" w:rsidRPr="00664AFF">
        <w:rPr>
          <w:rStyle w:val="FontStyle12"/>
          <w:sz w:val="28"/>
          <w:szCs w:val="28"/>
          <w:lang w:eastAsia="uk-UA"/>
        </w:rPr>
        <w:t>. У</w:t>
      </w:r>
      <w:r w:rsidR="00D54459" w:rsidRPr="00664AFF">
        <w:rPr>
          <w:rFonts w:ascii="Times New Roman" w:hAnsi="Times New Roman"/>
          <w:bCs/>
          <w:color w:val="000000"/>
          <w:sz w:val="28"/>
          <w:szCs w:val="28"/>
          <w:bdr w:val="none" w:sz="0" w:space="0" w:color="auto" w:frame="1"/>
        </w:rPr>
        <w:t xml:space="preserve"> Цивільному кодексі України</w:t>
      </w:r>
      <w:r w:rsidR="00D54459" w:rsidRPr="00664AFF">
        <w:rPr>
          <w:rFonts w:ascii="Times New Roman" w:hAnsi="Times New Roman"/>
          <w:sz w:val="28"/>
          <w:szCs w:val="28"/>
          <w:lang w:eastAsia="uk-UA"/>
        </w:rPr>
        <w:t xml:space="preserve"> (Відомості Верховної Ради України (ВВР), 2003, NN 40-44, ст.356 з наступними змінами)</w:t>
      </w:r>
      <w:r w:rsidR="00D54459" w:rsidRPr="00664AFF">
        <w:rPr>
          <w:rStyle w:val="FontStyle12"/>
          <w:sz w:val="28"/>
          <w:szCs w:val="28"/>
          <w:lang w:eastAsia="uk-UA"/>
        </w:rPr>
        <w:t xml:space="preserve"> </w:t>
      </w:r>
      <w:r w:rsidR="00363944" w:rsidRPr="00664AFF">
        <w:rPr>
          <w:rStyle w:val="FontStyle12"/>
          <w:sz w:val="28"/>
          <w:szCs w:val="28"/>
          <w:lang w:eastAsia="uk-UA"/>
        </w:rPr>
        <w:t>:</w:t>
      </w:r>
    </w:p>
    <w:p w:rsidR="00D54459" w:rsidRPr="00664AFF" w:rsidRDefault="004C4175" w:rsidP="00664AFF">
      <w:pPr>
        <w:pStyle w:val="a3"/>
        <w:spacing w:before="0"/>
        <w:rPr>
          <w:rStyle w:val="FontStyle12"/>
          <w:sz w:val="28"/>
          <w:szCs w:val="28"/>
          <w:lang w:eastAsia="uk-UA"/>
        </w:rPr>
      </w:pPr>
      <w:r>
        <w:rPr>
          <w:rStyle w:val="FontStyle12"/>
          <w:sz w:val="28"/>
          <w:szCs w:val="28"/>
          <w:lang w:eastAsia="uk-UA"/>
        </w:rPr>
        <w:t xml:space="preserve">1) </w:t>
      </w:r>
      <w:r w:rsidR="00D54459" w:rsidRPr="00664AFF">
        <w:rPr>
          <w:rStyle w:val="FontStyle12"/>
          <w:sz w:val="28"/>
          <w:szCs w:val="28"/>
          <w:lang w:eastAsia="uk-UA"/>
        </w:rPr>
        <w:t>статтю 343 викласти у такій редакції:</w:t>
      </w:r>
    </w:p>
    <w:p w:rsidR="00AD23BC" w:rsidRPr="00664AFF" w:rsidRDefault="00D54459" w:rsidP="00664AFF">
      <w:pPr>
        <w:ind w:firstLine="567"/>
        <w:jc w:val="both"/>
        <w:rPr>
          <w:sz w:val="28"/>
          <w:szCs w:val="28"/>
        </w:rPr>
      </w:pPr>
      <w:r w:rsidRPr="00664AFF">
        <w:rPr>
          <w:rStyle w:val="FontStyle12"/>
          <w:sz w:val="28"/>
          <w:szCs w:val="28"/>
        </w:rPr>
        <w:t>«</w:t>
      </w:r>
      <w:r w:rsidR="00AD23BC" w:rsidRPr="00664AFF">
        <w:rPr>
          <w:sz w:val="28"/>
          <w:szCs w:val="28"/>
        </w:rPr>
        <w:t>Стаття 343. Набуття права власності на скарб</w:t>
      </w:r>
    </w:p>
    <w:p w:rsidR="004C4175" w:rsidRPr="004C4175" w:rsidRDefault="004C4175" w:rsidP="004C4175">
      <w:pPr>
        <w:ind w:firstLine="567"/>
        <w:jc w:val="both"/>
        <w:rPr>
          <w:sz w:val="28"/>
          <w:szCs w:val="28"/>
        </w:rPr>
      </w:pPr>
      <w:r w:rsidRPr="004C4175">
        <w:rPr>
          <w:sz w:val="28"/>
          <w:szCs w:val="28"/>
        </w:rPr>
        <w:t>1. Скарбом є закопані у землі чи приховані іншим способом гроші, валютні цінності, сукупність предметів або їх фрагментів, інші цінні речі, власник яких невідомий, не може бути встановлений, або за законом втратив на них право власності.</w:t>
      </w:r>
    </w:p>
    <w:p w:rsidR="004C4175" w:rsidRPr="004C4175" w:rsidRDefault="004C4175" w:rsidP="004C4175">
      <w:pPr>
        <w:ind w:firstLine="567"/>
        <w:jc w:val="both"/>
        <w:rPr>
          <w:sz w:val="28"/>
          <w:szCs w:val="28"/>
        </w:rPr>
      </w:pPr>
      <w:r w:rsidRPr="004C4175">
        <w:rPr>
          <w:sz w:val="28"/>
          <w:szCs w:val="28"/>
        </w:rPr>
        <w:t xml:space="preserve">2. Особа, яка виявила скарб, повинна невідкладно, але не пізніше ніж через 24 години після його виявлення повідомити про нього територіальний орган  Національної  поліції за місцем знаходження скарбу або відповідний орган місцевого самоврядування, надати інформацію про такий скарб, включно з інформацією про місце, де було виявлено скарб, та обставини його виявлення, </w:t>
      </w:r>
      <w:r w:rsidRPr="004C4175">
        <w:rPr>
          <w:color w:val="000000"/>
          <w:sz w:val="28"/>
          <w:szCs w:val="28"/>
          <w:lang w:eastAsia="ru-RU"/>
        </w:rPr>
        <w:t>передати скарб відповідному територіальному органу Національної поліції або органу місцевого самоврядування.</w:t>
      </w:r>
    </w:p>
    <w:p w:rsidR="004C4175" w:rsidRPr="004C4175" w:rsidRDefault="004C4175" w:rsidP="004C4175">
      <w:pPr>
        <w:ind w:firstLine="567"/>
        <w:jc w:val="both"/>
        <w:rPr>
          <w:sz w:val="28"/>
          <w:szCs w:val="28"/>
        </w:rPr>
      </w:pPr>
      <w:r w:rsidRPr="004C4175">
        <w:rPr>
          <w:sz w:val="28"/>
          <w:szCs w:val="28"/>
        </w:rPr>
        <w:t xml:space="preserve">3. </w:t>
      </w:r>
      <w:r w:rsidRPr="004C4175">
        <w:rPr>
          <w:color w:val="000000"/>
          <w:sz w:val="28"/>
          <w:szCs w:val="28"/>
          <w:lang w:eastAsia="ru-RU"/>
        </w:rPr>
        <w:t>Відповідний територіальний орган Національної поліції або орган місцевого самоврядування</w:t>
      </w:r>
      <w:r w:rsidRPr="004C4175">
        <w:rPr>
          <w:sz w:val="28"/>
          <w:szCs w:val="28"/>
        </w:rPr>
        <w:t xml:space="preserve"> зобов’язані забезпечити збереження скарбу до моменту визначення його культурної цінності та повідомити про цей скарб центральний орган виконавчої влади, що забезпечує формування та реалізує державну політику у сфері охорони культурної спадщини.</w:t>
      </w:r>
    </w:p>
    <w:p w:rsidR="004C4175" w:rsidRPr="004C4175" w:rsidRDefault="004C4175" w:rsidP="004C4175">
      <w:pPr>
        <w:ind w:firstLine="567"/>
        <w:jc w:val="both"/>
        <w:rPr>
          <w:sz w:val="28"/>
          <w:szCs w:val="28"/>
        </w:rPr>
      </w:pPr>
      <w:r w:rsidRPr="004C4175">
        <w:rPr>
          <w:sz w:val="28"/>
          <w:szCs w:val="28"/>
        </w:rPr>
        <w:t>4. Особа, яка виявила скарб, набуває право власності на нього, за винятком скарбу, що має культурну цінність.</w:t>
      </w:r>
    </w:p>
    <w:p w:rsidR="004C4175" w:rsidRPr="004C4175" w:rsidRDefault="004C4175" w:rsidP="004C4175">
      <w:pPr>
        <w:ind w:firstLine="567"/>
        <w:jc w:val="both"/>
        <w:rPr>
          <w:sz w:val="28"/>
          <w:szCs w:val="28"/>
        </w:rPr>
      </w:pPr>
      <w:r w:rsidRPr="004C4175">
        <w:rPr>
          <w:sz w:val="28"/>
          <w:szCs w:val="28"/>
        </w:rPr>
        <w:t>Якщо скарб був прихований у майні, що належить на праві власності іншій особі, особа, яка виявила його, та власник майна, у якому скарб був прихований, набувають у рівних частках право спільної часткової власності на нього.</w:t>
      </w:r>
    </w:p>
    <w:p w:rsidR="004C4175" w:rsidRPr="004C4175" w:rsidRDefault="004C4175" w:rsidP="004C4175">
      <w:pPr>
        <w:ind w:firstLine="567"/>
        <w:jc w:val="both"/>
        <w:rPr>
          <w:sz w:val="28"/>
          <w:szCs w:val="28"/>
        </w:rPr>
      </w:pPr>
      <w:r w:rsidRPr="004C4175">
        <w:rPr>
          <w:sz w:val="28"/>
          <w:szCs w:val="28"/>
        </w:rPr>
        <w:t xml:space="preserve">У разі виявлення скарбу особою, яка здійснювала розкопки чи пошук цінностей з використанням детекторів металу, </w:t>
      </w:r>
      <w:proofErr w:type="spellStart"/>
      <w:r w:rsidRPr="004C4175">
        <w:rPr>
          <w:sz w:val="28"/>
          <w:szCs w:val="28"/>
        </w:rPr>
        <w:t>геосканерів</w:t>
      </w:r>
      <w:proofErr w:type="spellEnd"/>
      <w:r w:rsidRPr="004C4175">
        <w:rPr>
          <w:sz w:val="28"/>
          <w:szCs w:val="28"/>
        </w:rPr>
        <w:t xml:space="preserve"> та інших приладів, призначених або адаптованих для пошуку матеріальних предметів, та/або без згоди на це власника майна, в якому він був прихований, право власності на скарб набуває власник цього майна.</w:t>
      </w:r>
    </w:p>
    <w:p w:rsidR="004C4175" w:rsidRPr="004C4175" w:rsidRDefault="004C4175" w:rsidP="004C4175">
      <w:pPr>
        <w:ind w:firstLine="567"/>
        <w:jc w:val="both"/>
        <w:rPr>
          <w:sz w:val="28"/>
          <w:szCs w:val="28"/>
        </w:rPr>
      </w:pPr>
      <w:r w:rsidRPr="004C4175">
        <w:rPr>
          <w:sz w:val="28"/>
          <w:szCs w:val="28"/>
        </w:rPr>
        <w:t>5. У разі виявлення скарбу, що має культурну цінність відповідно до закону, право власності на нього набуває держава.</w:t>
      </w:r>
    </w:p>
    <w:p w:rsidR="004C4175" w:rsidRPr="004C4175" w:rsidRDefault="004C4175" w:rsidP="004C4175">
      <w:pPr>
        <w:ind w:firstLine="567"/>
        <w:jc w:val="both"/>
        <w:rPr>
          <w:sz w:val="28"/>
          <w:szCs w:val="28"/>
        </w:rPr>
      </w:pPr>
      <w:r w:rsidRPr="004C4175">
        <w:rPr>
          <w:sz w:val="28"/>
          <w:szCs w:val="28"/>
        </w:rPr>
        <w:t>Особа, яка виявила скарб, що має культурну цінність, має право на одержання від держави винагороди у розмірі двадцяти відсотків від його вартості на момент виявлення.</w:t>
      </w:r>
    </w:p>
    <w:p w:rsidR="004C4175" w:rsidRPr="004C4175" w:rsidRDefault="004C4175" w:rsidP="004C4175">
      <w:pPr>
        <w:ind w:firstLine="567"/>
        <w:jc w:val="both"/>
        <w:rPr>
          <w:sz w:val="28"/>
          <w:szCs w:val="28"/>
        </w:rPr>
      </w:pPr>
      <w:r w:rsidRPr="004C4175">
        <w:rPr>
          <w:sz w:val="28"/>
          <w:szCs w:val="28"/>
        </w:rPr>
        <w:t>Якщо скарб, що має культурну цінність, був виявлений у майні, що належить іншій особі, ця особа, а також особа, яка виявила скарб, мають право на винагороду у розмірі десяти відсотків від вартості скарбу кожна.</w:t>
      </w:r>
    </w:p>
    <w:p w:rsidR="00D54459" w:rsidRPr="004C4175" w:rsidRDefault="004C4175" w:rsidP="004C4175">
      <w:pPr>
        <w:ind w:firstLine="567"/>
        <w:contextualSpacing/>
        <w:jc w:val="both"/>
        <w:rPr>
          <w:sz w:val="28"/>
          <w:szCs w:val="28"/>
        </w:rPr>
      </w:pPr>
      <w:r w:rsidRPr="004C4175">
        <w:rPr>
          <w:sz w:val="28"/>
          <w:szCs w:val="28"/>
        </w:rPr>
        <w:lastRenderedPageBreak/>
        <w:t>6. Положення цієї статті не поширюються на осіб, які виявили скарб під час розкопок, пошуків, що проводилися відповідно до їхніх трудових або договірних обов’язків</w:t>
      </w:r>
      <w:r w:rsidR="00AD23BC" w:rsidRPr="004C4175">
        <w:rPr>
          <w:sz w:val="28"/>
          <w:szCs w:val="28"/>
        </w:rPr>
        <w:t>.</w:t>
      </w:r>
      <w:r w:rsidR="00D54459" w:rsidRPr="004C4175">
        <w:rPr>
          <w:sz w:val="28"/>
          <w:szCs w:val="28"/>
        </w:rPr>
        <w:t>».</w:t>
      </w:r>
    </w:p>
    <w:p w:rsidR="00D54459" w:rsidRPr="00664AFF" w:rsidRDefault="00D54459" w:rsidP="00664AFF">
      <w:pPr>
        <w:pStyle w:val="a3"/>
        <w:spacing w:before="0"/>
        <w:rPr>
          <w:rFonts w:ascii="Times New Roman" w:hAnsi="Times New Roman"/>
          <w:sz w:val="28"/>
          <w:szCs w:val="28"/>
        </w:rPr>
      </w:pPr>
    </w:p>
    <w:p w:rsidR="00D54459" w:rsidRPr="00664AFF" w:rsidRDefault="004934ED" w:rsidP="00664AFF">
      <w:pPr>
        <w:pStyle w:val="a3"/>
        <w:spacing w:before="0"/>
        <w:rPr>
          <w:rFonts w:ascii="Times New Roman" w:hAnsi="Times New Roman"/>
          <w:sz w:val="28"/>
          <w:szCs w:val="28"/>
        </w:rPr>
      </w:pPr>
      <w:r w:rsidRPr="00664AFF">
        <w:rPr>
          <w:rFonts w:ascii="Times New Roman" w:hAnsi="Times New Roman"/>
          <w:sz w:val="28"/>
          <w:szCs w:val="28"/>
        </w:rPr>
        <w:t>3</w:t>
      </w:r>
      <w:r w:rsidR="00D54459" w:rsidRPr="00664AFF">
        <w:rPr>
          <w:rFonts w:ascii="Times New Roman" w:hAnsi="Times New Roman"/>
          <w:sz w:val="28"/>
          <w:szCs w:val="28"/>
        </w:rPr>
        <w:t xml:space="preserve">. У </w:t>
      </w:r>
      <w:r w:rsidR="00D54459" w:rsidRPr="00664AFF">
        <w:rPr>
          <w:rFonts w:ascii="Times New Roman" w:hAnsi="Times New Roman"/>
          <w:color w:val="000000"/>
          <w:sz w:val="28"/>
          <w:szCs w:val="28"/>
        </w:rPr>
        <w:t>Законі України «Про ліцензування певних вид</w:t>
      </w:r>
      <w:r w:rsidR="00710C5F" w:rsidRPr="00664AFF">
        <w:rPr>
          <w:rFonts w:ascii="Times New Roman" w:hAnsi="Times New Roman"/>
          <w:color w:val="000000"/>
          <w:sz w:val="28"/>
          <w:szCs w:val="28"/>
        </w:rPr>
        <w:t>ів господарської діяльності» (</w:t>
      </w:r>
      <w:r w:rsidR="00710C5F" w:rsidRPr="00664AFF">
        <w:rPr>
          <w:rFonts w:ascii="Times New Roman" w:hAnsi="Times New Roman"/>
          <w:iCs/>
          <w:sz w:val="28"/>
          <w:szCs w:val="28"/>
        </w:rPr>
        <w:t>Відомості Верховної Ради України (ВВР), 2015, № 23, ст.158</w:t>
      </w:r>
      <w:r w:rsidR="00D54459" w:rsidRPr="00664AFF">
        <w:rPr>
          <w:rFonts w:ascii="Times New Roman" w:hAnsi="Times New Roman"/>
          <w:sz w:val="28"/>
          <w:szCs w:val="28"/>
        </w:rPr>
        <w:t>):</w:t>
      </w:r>
    </w:p>
    <w:p w:rsidR="00D54459" w:rsidRPr="00664AFF" w:rsidRDefault="004C4175" w:rsidP="00664AFF">
      <w:pPr>
        <w:pStyle w:val="a3"/>
        <w:spacing w:before="0"/>
        <w:rPr>
          <w:rFonts w:ascii="Times New Roman" w:hAnsi="Times New Roman"/>
          <w:sz w:val="28"/>
          <w:szCs w:val="28"/>
        </w:rPr>
      </w:pPr>
      <w:r>
        <w:rPr>
          <w:rFonts w:ascii="Times New Roman" w:hAnsi="Times New Roman"/>
          <w:sz w:val="28"/>
          <w:szCs w:val="28"/>
        </w:rPr>
        <w:t xml:space="preserve">1) </w:t>
      </w:r>
      <w:r w:rsidR="00D54459" w:rsidRPr="00664AFF">
        <w:rPr>
          <w:rFonts w:ascii="Times New Roman" w:hAnsi="Times New Roman"/>
          <w:sz w:val="28"/>
          <w:szCs w:val="28"/>
        </w:rPr>
        <w:t>частину першу статті 7 доповнити новими пунктами такого змісту:</w:t>
      </w:r>
    </w:p>
    <w:p w:rsidR="00E37568" w:rsidRPr="00664AFF" w:rsidRDefault="00CA7BEB" w:rsidP="00CA7BEB">
      <w:pPr>
        <w:pStyle w:val="rvps2"/>
        <w:shd w:val="clear" w:color="auto" w:fill="FFFFFF"/>
        <w:spacing w:before="0" w:beforeAutospacing="0" w:after="0" w:afterAutospacing="0"/>
        <w:jc w:val="both"/>
        <w:textAlignment w:val="baseline"/>
        <w:rPr>
          <w:sz w:val="28"/>
          <w:szCs w:val="28"/>
        </w:rPr>
      </w:pPr>
      <w:r>
        <w:rPr>
          <w:sz w:val="28"/>
          <w:szCs w:val="28"/>
        </w:rPr>
        <w:t xml:space="preserve">         </w:t>
      </w:r>
      <w:r w:rsidR="00D54459" w:rsidRPr="00664AFF">
        <w:rPr>
          <w:sz w:val="28"/>
          <w:szCs w:val="28"/>
        </w:rPr>
        <w:t>«</w:t>
      </w:r>
      <w:r w:rsidR="00E37568" w:rsidRPr="00664AFF">
        <w:rPr>
          <w:sz w:val="28"/>
          <w:szCs w:val="28"/>
        </w:rPr>
        <w:t xml:space="preserve">34) використання детекторів металу, </w:t>
      </w:r>
      <w:proofErr w:type="spellStart"/>
      <w:r w:rsidR="00E37568" w:rsidRPr="00664AFF">
        <w:rPr>
          <w:sz w:val="28"/>
          <w:szCs w:val="28"/>
        </w:rPr>
        <w:t>геосканерів</w:t>
      </w:r>
      <w:proofErr w:type="spellEnd"/>
      <w:r w:rsidR="00E37568" w:rsidRPr="00664AFF">
        <w:rPr>
          <w:sz w:val="28"/>
          <w:szCs w:val="28"/>
        </w:rPr>
        <w:t xml:space="preserve"> та інших приладів, призначених або адаптованих </w:t>
      </w:r>
      <w:r w:rsidR="004C4175">
        <w:rPr>
          <w:sz w:val="28"/>
          <w:szCs w:val="28"/>
        </w:rPr>
        <w:t>для</w:t>
      </w:r>
      <w:r w:rsidR="00E37568" w:rsidRPr="00664AFF">
        <w:rPr>
          <w:sz w:val="28"/>
          <w:szCs w:val="28"/>
        </w:rPr>
        <w:t xml:space="preserve"> пошук</w:t>
      </w:r>
      <w:r w:rsidR="004C4175">
        <w:rPr>
          <w:sz w:val="28"/>
          <w:szCs w:val="28"/>
        </w:rPr>
        <w:t>у</w:t>
      </w:r>
      <w:r w:rsidR="00E37568" w:rsidRPr="00664AFF">
        <w:rPr>
          <w:sz w:val="28"/>
          <w:szCs w:val="28"/>
        </w:rPr>
        <w:t xml:space="preserve"> матеріальних предметів;</w:t>
      </w:r>
    </w:p>
    <w:p w:rsidR="00E37568" w:rsidRPr="00664AFF" w:rsidRDefault="00E37568" w:rsidP="00664AFF">
      <w:pPr>
        <w:pStyle w:val="rvps2"/>
        <w:shd w:val="clear" w:color="auto" w:fill="FFFFFF"/>
        <w:spacing w:before="0" w:beforeAutospacing="0" w:after="0" w:afterAutospacing="0"/>
        <w:ind w:firstLine="567"/>
        <w:jc w:val="both"/>
        <w:textAlignment w:val="baseline"/>
        <w:rPr>
          <w:sz w:val="28"/>
          <w:szCs w:val="28"/>
        </w:rPr>
      </w:pPr>
      <w:r w:rsidRPr="00664AFF">
        <w:rPr>
          <w:sz w:val="28"/>
          <w:szCs w:val="28"/>
        </w:rPr>
        <w:t xml:space="preserve">35) діяльність з виявлення та пошуку решток людського існування або діяльності віком не менше </w:t>
      </w:r>
      <w:r w:rsidR="004C4175">
        <w:rPr>
          <w:sz w:val="28"/>
          <w:szCs w:val="28"/>
        </w:rPr>
        <w:t xml:space="preserve">ніж </w:t>
      </w:r>
      <w:r w:rsidRPr="00664AFF">
        <w:rPr>
          <w:sz w:val="28"/>
          <w:szCs w:val="28"/>
        </w:rPr>
        <w:t>100 років на момент виявлення, що містяться під земною поверхнею та/або під водою;</w:t>
      </w:r>
    </w:p>
    <w:p w:rsidR="00E37568" w:rsidRPr="00664AFF" w:rsidRDefault="00E37568" w:rsidP="00664AFF">
      <w:pPr>
        <w:pStyle w:val="rvps2"/>
        <w:shd w:val="clear" w:color="auto" w:fill="FFFFFF"/>
        <w:spacing w:before="0" w:beforeAutospacing="0" w:after="0" w:afterAutospacing="0"/>
        <w:ind w:firstLine="567"/>
        <w:jc w:val="both"/>
        <w:textAlignment w:val="baseline"/>
        <w:rPr>
          <w:sz w:val="28"/>
          <w:szCs w:val="28"/>
        </w:rPr>
      </w:pPr>
      <w:r w:rsidRPr="00664AFF">
        <w:rPr>
          <w:sz w:val="28"/>
          <w:szCs w:val="28"/>
        </w:rPr>
        <w:t>36) діяльність з виявлення та пошуку матеріальних предметів, які мають культурну та/або історичну цінність та повністю або частково вилучені з-під земної або водної поверхні внаслідок антропогенної діяльності або дій природних чинників.».</w:t>
      </w:r>
    </w:p>
    <w:p w:rsidR="00AD23BC" w:rsidRPr="00664AFF" w:rsidRDefault="00AD23BC" w:rsidP="00664AFF">
      <w:pPr>
        <w:jc w:val="both"/>
        <w:rPr>
          <w:rStyle w:val="FontStyle12"/>
          <w:sz w:val="28"/>
          <w:szCs w:val="28"/>
          <w:lang w:eastAsia="en-US"/>
        </w:rPr>
      </w:pPr>
    </w:p>
    <w:p w:rsidR="00CA7BEB" w:rsidRDefault="00CA7BEB" w:rsidP="004C4175">
      <w:pPr>
        <w:jc w:val="both"/>
        <w:rPr>
          <w:rStyle w:val="FontStyle12"/>
          <w:sz w:val="28"/>
          <w:szCs w:val="28"/>
          <w:lang w:eastAsia="en-US"/>
        </w:rPr>
      </w:pPr>
    </w:p>
    <w:p w:rsidR="000C394D" w:rsidRPr="00664AFF" w:rsidRDefault="000C394D" w:rsidP="00664AFF">
      <w:pPr>
        <w:ind w:firstLine="567"/>
        <w:jc w:val="both"/>
        <w:rPr>
          <w:sz w:val="28"/>
          <w:szCs w:val="28"/>
        </w:rPr>
      </w:pPr>
      <w:r w:rsidRPr="00664AFF">
        <w:rPr>
          <w:rStyle w:val="FontStyle12"/>
          <w:sz w:val="28"/>
          <w:szCs w:val="28"/>
          <w:lang w:eastAsia="en-US"/>
        </w:rPr>
        <w:t>ІІ.</w:t>
      </w:r>
      <w:r w:rsidRPr="00664AFF">
        <w:rPr>
          <w:sz w:val="28"/>
          <w:szCs w:val="28"/>
        </w:rPr>
        <w:t xml:space="preserve"> Прикінцеві положення</w:t>
      </w:r>
    </w:p>
    <w:p w:rsidR="000C394D" w:rsidRPr="00664AFF" w:rsidRDefault="000C394D" w:rsidP="00664AFF">
      <w:pPr>
        <w:pStyle w:val="rvps2"/>
        <w:shd w:val="clear" w:color="auto" w:fill="FFFFFF"/>
        <w:spacing w:before="0" w:beforeAutospacing="0" w:after="0" w:afterAutospacing="0"/>
        <w:ind w:firstLine="567"/>
        <w:jc w:val="both"/>
        <w:textAlignment w:val="baseline"/>
        <w:rPr>
          <w:color w:val="000000"/>
          <w:sz w:val="28"/>
          <w:szCs w:val="28"/>
        </w:rPr>
      </w:pPr>
      <w:r w:rsidRPr="00664AFF">
        <w:rPr>
          <w:color w:val="000000"/>
          <w:sz w:val="28"/>
          <w:szCs w:val="28"/>
        </w:rPr>
        <w:t>1. Цей Закон набирає чинності з дня</w:t>
      </w:r>
      <w:r w:rsidR="004C4175">
        <w:rPr>
          <w:color w:val="000000"/>
          <w:sz w:val="28"/>
          <w:szCs w:val="28"/>
        </w:rPr>
        <w:t>,</w:t>
      </w:r>
      <w:r w:rsidRPr="00664AFF">
        <w:rPr>
          <w:color w:val="000000"/>
          <w:sz w:val="28"/>
          <w:szCs w:val="28"/>
        </w:rPr>
        <w:t xml:space="preserve"> наступного за днем його опублікування.</w:t>
      </w:r>
    </w:p>
    <w:p w:rsidR="000C394D" w:rsidRPr="00664AFF" w:rsidRDefault="000C394D" w:rsidP="00664AFF">
      <w:pPr>
        <w:pStyle w:val="rvps2"/>
        <w:shd w:val="clear" w:color="auto" w:fill="FFFFFF"/>
        <w:spacing w:before="0" w:beforeAutospacing="0" w:after="0" w:afterAutospacing="0"/>
        <w:ind w:firstLine="567"/>
        <w:jc w:val="both"/>
        <w:textAlignment w:val="baseline"/>
        <w:rPr>
          <w:color w:val="000000"/>
          <w:sz w:val="28"/>
          <w:szCs w:val="28"/>
        </w:rPr>
      </w:pPr>
      <w:bookmarkStart w:id="0" w:name="n62"/>
      <w:bookmarkEnd w:id="0"/>
      <w:r w:rsidRPr="00664AFF">
        <w:rPr>
          <w:color w:val="000000"/>
          <w:sz w:val="28"/>
          <w:szCs w:val="28"/>
        </w:rPr>
        <w:t>2. До приведення законодавства України у відповідність із цим Законом нормативно-правові акти України застосовуються в частині, що не суперечить цьому Закону.</w:t>
      </w:r>
    </w:p>
    <w:p w:rsidR="000C394D" w:rsidRPr="00664AFF" w:rsidRDefault="000C394D" w:rsidP="00664AFF">
      <w:pPr>
        <w:ind w:firstLine="567"/>
        <w:jc w:val="both"/>
        <w:rPr>
          <w:rStyle w:val="FontStyle12"/>
          <w:sz w:val="28"/>
          <w:szCs w:val="28"/>
          <w:lang w:eastAsia="en-US"/>
        </w:rPr>
      </w:pPr>
      <w:r w:rsidRPr="00664AFF">
        <w:rPr>
          <w:color w:val="000000"/>
          <w:sz w:val="28"/>
          <w:szCs w:val="28"/>
          <w:shd w:val="clear" w:color="auto" w:fill="FFFFFF"/>
        </w:rPr>
        <w:t>3. Кабінету Міністрів України у тримісячний строк з дня опублікування цього Закону:</w:t>
      </w:r>
    </w:p>
    <w:p w:rsidR="000C394D" w:rsidRPr="00664AFF" w:rsidRDefault="000C394D" w:rsidP="00664AFF">
      <w:pPr>
        <w:ind w:firstLine="567"/>
        <w:jc w:val="both"/>
        <w:rPr>
          <w:sz w:val="28"/>
          <w:szCs w:val="28"/>
        </w:rPr>
      </w:pPr>
      <w:bookmarkStart w:id="1" w:name="n65"/>
      <w:bookmarkEnd w:id="1"/>
      <w:r w:rsidRPr="00664AFF">
        <w:rPr>
          <w:sz w:val="28"/>
          <w:szCs w:val="28"/>
        </w:rPr>
        <w:t>1) забезпечити прийняття нормативно-правових актів, що випливають із цього Закону;</w:t>
      </w:r>
    </w:p>
    <w:p w:rsidR="000C394D" w:rsidRPr="00664AFF" w:rsidRDefault="000C394D" w:rsidP="00664AFF">
      <w:pPr>
        <w:ind w:firstLine="567"/>
        <w:jc w:val="both"/>
        <w:rPr>
          <w:sz w:val="28"/>
          <w:szCs w:val="28"/>
        </w:rPr>
      </w:pPr>
      <w:bookmarkStart w:id="2" w:name="n984"/>
      <w:bookmarkEnd w:id="2"/>
      <w:r w:rsidRPr="00664AFF">
        <w:rPr>
          <w:sz w:val="28"/>
          <w:szCs w:val="28"/>
        </w:rPr>
        <w:t>2) привести свої нормативно-правові акти у відповідність із цим Законом;</w:t>
      </w:r>
    </w:p>
    <w:p w:rsidR="000C394D" w:rsidRPr="00664AFF" w:rsidRDefault="000C394D" w:rsidP="00664AFF">
      <w:pPr>
        <w:ind w:firstLine="567"/>
        <w:jc w:val="both"/>
        <w:rPr>
          <w:sz w:val="28"/>
          <w:szCs w:val="28"/>
        </w:rPr>
      </w:pPr>
      <w:bookmarkStart w:id="3" w:name="n985"/>
      <w:bookmarkEnd w:id="3"/>
      <w:r w:rsidRPr="00664AFF">
        <w:rPr>
          <w:sz w:val="28"/>
          <w:szCs w:val="28"/>
        </w:rPr>
        <w:t>3) забезпечити приведення нормативно-правових актів міністерств та інших центральних органів виконавчої влади у відповідність із цим Законом.</w:t>
      </w:r>
    </w:p>
    <w:p w:rsidR="000C394D" w:rsidRPr="00322EB4" w:rsidRDefault="000C394D" w:rsidP="000C394D">
      <w:pPr>
        <w:ind w:firstLine="540"/>
        <w:jc w:val="both"/>
        <w:rPr>
          <w:sz w:val="28"/>
          <w:szCs w:val="28"/>
        </w:rPr>
      </w:pPr>
    </w:p>
    <w:p w:rsidR="000C394D" w:rsidRPr="00322EB4" w:rsidRDefault="000C394D" w:rsidP="000C394D">
      <w:pPr>
        <w:ind w:firstLine="709"/>
        <w:jc w:val="both"/>
        <w:rPr>
          <w:sz w:val="28"/>
          <w:szCs w:val="28"/>
        </w:rPr>
      </w:pPr>
    </w:p>
    <w:p w:rsidR="000C394D" w:rsidRPr="00322EB4" w:rsidRDefault="000C394D" w:rsidP="000C394D">
      <w:pPr>
        <w:ind w:firstLine="709"/>
        <w:jc w:val="both"/>
        <w:rPr>
          <w:sz w:val="28"/>
          <w:szCs w:val="28"/>
        </w:rPr>
      </w:pPr>
    </w:p>
    <w:p w:rsidR="000C394D" w:rsidRPr="00322EB4" w:rsidRDefault="000C394D" w:rsidP="000C394D">
      <w:pPr>
        <w:ind w:firstLine="709"/>
        <w:jc w:val="both"/>
        <w:rPr>
          <w:sz w:val="28"/>
          <w:szCs w:val="28"/>
        </w:rPr>
      </w:pPr>
    </w:p>
    <w:p w:rsidR="000C394D" w:rsidRPr="00322EB4" w:rsidRDefault="000C394D" w:rsidP="000C394D">
      <w:pPr>
        <w:tabs>
          <w:tab w:val="left" w:pos="916"/>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r w:rsidRPr="00322EB4">
        <w:rPr>
          <w:b/>
          <w:sz w:val="28"/>
          <w:szCs w:val="28"/>
        </w:rPr>
        <w:t xml:space="preserve">Голова Верховної Ради </w:t>
      </w:r>
      <w:r w:rsidRPr="00322EB4">
        <w:rPr>
          <w:b/>
          <w:sz w:val="28"/>
          <w:szCs w:val="28"/>
        </w:rPr>
        <w:tab/>
      </w:r>
      <w:r w:rsidRPr="00322EB4">
        <w:rPr>
          <w:b/>
          <w:sz w:val="28"/>
          <w:szCs w:val="28"/>
        </w:rPr>
        <w:tab/>
      </w:r>
      <w:r w:rsidRPr="00322EB4">
        <w:rPr>
          <w:b/>
          <w:sz w:val="28"/>
          <w:szCs w:val="28"/>
        </w:rPr>
        <w:tab/>
      </w:r>
      <w:r w:rsidRPr="00322EB4">
        <w:rPr>
          <w:b/>
          <w:sz w:val="28"/>
          <w:szCs w:val="28"/>
        </w:rPr>
        <w:tab/>
        <w:t xml:space="preserve">                  </w:t>
      </w:r>
      <w:proofErr w:type="spellStart"/>
      <w:r w:rsidRPr="00322EB4">
        <w:rPr>
          <w:b/>
          <w:sz w:val="28"/>
          <w:szCs w:val="28"/>
        </w:rPr>
        <w:t>Парубій</w:t>
      </w:r>
      <w:proofErr w:type="spellEnd"/>
      <w:r w:rsidRPr="00322EB4">
        <w:rPr>
          <w:b/>
          <w:sz w:val="28"/>
          <w:szCs w:val="28"/>
        </w:rPr>
        <w:t xml:space="preserve"> А.В.</w:t>
      </w:r>
    </w:p>
    <w:p w:rsidR="000C394D" w:rsidRPr="00322EB4" w:rsidRDefault="000C394D" w:rsidP="000C394D">
      <w:pPr>
        <w:tabs>
          <w:tab w:val="left" w:pos="916"/>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r w:rsidRPr="00322EB4">
        <w:rPr>
          <w:b/>
          <w:sz w:val="28"/>
          <w:szCs w:val="28"/>
        </w:rPr>
        <w:t xml:space="preserve">           України</w:t>
      </w:r>
    </w:p>
    <w:p w:rsidR="000C394D" w:rsidRPr="00322EB4" w:rsidRDefault="000C394D" w:rsidP="000C394D">
      <w:pPr>
        <w:pStyle w:val="a3"/>
        <w:spacing w:before="110"/>
        <w:rPr>
          <w:rStyle w:val="FontStyle12"/>
          <w:sz w:val="28"/>
          <w:szCs w:val="28"/>
          <w:lang w:eastAsia="en-US"/>
        </w:rPr>
      </w:pPr>
    </w:p>
    <w:p w:rsidR="00E37568" w:rsidRPr="0027628E" w:rsidRDefault="00E37568" w:rsidP="00E37568">
      <w:pPr>
        <w:pStyle w:val="rvps2"/>
        <w:shd w:val="clear" w:color="auto" w:fill="FFFFFF"/>
        <w:spacing w:before="0" w:beforeAutospacing="0" w:after="0" w:afterAutospacing="0"/>
        <w:ind w:firstLine="450"/>
        <w:jc w:val="both"/>
        <w:textAlignment w:val="baseline"/>
        <w:rPr>
          <w:b/>
          <w:sz w:val="28"/>
          <w:szCs w:val="28"/>
        </w:rPr>
      </w:pPr>
    </w:p>
    <w:p w:rsidR="00D54459" w:rsidRPr="00322EB4" w:rsidRDefault="00D54459" w:rsidP="00D54459">
      <w:pPr>
        <w:pStyle w:val="a3"/>
        <w:spacing w:before="110"/>
        <w:rPr>
          <w:rStyle w:val="FontStyle12"/>
          <w:sz w:val="28"/>
          <w:szCs w:val="28"/>
          <w:lang w:eastAsia="uk-UA"/>
        </w:rPr>
      </w:pPr>
    </w:p>
    <w:p w:rsidR="00343C26" w:rsidRDefault="00343C26"/>
    <w:sectPr w:rsidR="00343C26">
      <w:headerReference w:type="even" r:id="rId18"/>
      <w:headerReference w:type="default" r:id="rId19"/>
      <w:footerReference w:type="even" r:id="rId20"/>
      <w:footerReference w:type="default" r:id="rId21"/>
      <w:headerReference w:type="first" r:id="rId22"/>
      <w:footerReference w:type="firs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7AA" w:rsidRDefault="00D027AA" w:rsidP="007A6BFE">
      <w:r>
        <w:separator/>
      </w:r>
    </w:p>
  </w:endnote>
  <w:endnote w:type="continuationSeparator" w:id="0">
    <w:p w:rsidR="00D027AA" w:rsidRDefault="00D027AA" w:rsidP="007A6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charset w:val="00"/>
    <w:family w:val="swiss"/>
    <w:pitch w:val="variable"/>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FE" w:rsidRDefault="007A6BF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606198"/>
      <w:docPartObj>
        <w:docPartGallery w:val="Page Numbers (Bottom of Page)"/>
        <w:docPartUnique/>
      </w:docPartObj>
    </w:sdtPr>
    <w:sdtContent>
      <w:bookmarkStart w:id="4" w:name="_GoBack" w:displacedByCustomXml="prev"/>
      <w:bookmarkEnd w:id="4" w:displacedByCustomXml="prev"/>
      <w:p w:rsidR="007A6BFE" w:rsidRDefault="007A6BFE">
        <w:pPr>
          <w:pStyle w:val="a7"/>
          <w:jc w:val="center"/>
        </w:pPr>
        <w:r>
          <w:fldChar w:fldCharType="begin"/>
        </w:r>
        <w:r>
          <w:instrText>PAGE   \* MERGEFORMAT</w:instrText>
        </w:r>
        <w:r>
          <w:fldChar w:fldCharType="separate"/>
        </w:r>
        <w:r w:rsidRPr="007A6BFE">
          <w:rPr>
            <w:noProof/>
            <w:lang w:val="ru-RU"/>
          </w:rPr>
          <w:t>1</w:t>
        </w:r>
        <w:r>
          <w:fldChar w:fldCharType="end"/>
        </w:r>
      </w:p>
    </w:sdtContent>
  </w:sdt>
  <w:p w:rsidR="007A6BFE" w:rsidRDefault="007A6BF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FE" w:rsidRDefault="007A6BF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7AA" w:rsidRDefault="00D027AA" w:rsidP="007A6BFE">
      <w:r>
        <w:separator/>
      </w:r>
    </w:p>
  </w:footnote>
  <w:footnote w:type="continuationSeparator" w:id="0">
    <w:p w:rsidR="00D027AA" w:rsidRDefault="00D027AA" w:rsidP="007A6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FE" w:rsidRDefault="007A6BF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FE" w:rsidRDefault="007A6BFE">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FE" w:rsidRDefault="007A6BF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70985"/>
    <w:multiLevelType w:val="hybridMultilevel"/>
    <w:tmpl w:val="938A8B06"/>
    <w:lvl w:ilvl="0" w:tplc="BC30FE7C">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280"/>
    <w:rsid w:val="000C394D"/>
    <w:rsid w:val="000C6DBF"/>
    <w:rsid w:val="00343C26"/>
    <w:rsid w:val="00363944"/>
    <w:rsid w:val="003F3BA3"/>
    <w:rsid w:val="004934ED"/>
    <w:rsid w:val="004C4175"/>
    <w:rsid w:val="00587F14"/>
    <w:rsid w:val="00664AFF"/>
    <w:rsid w:val="00710C5F"/>
    <w:rsid w:val="007A6BFE"/>
    <w:rsid w:val="008661AF"/>
    <w:rsid w:val="008A57EF"/>
    <w:rsid w:val="008C3280"/>
    <w:rsid w:val="008C377E"/>
    <w:rsid w:val="00AD23BC"/>
    <w:rsid w:val="00CA7BEB"/>
    <w:rsid w:val="00D027AA"/>
    <w:rsid w:val="00D54459"/>
    <w:rsid w:val="00E37568"/>
    <w:rsid w:val="00E868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847FFD-6615-4F70-AF45-73372AD15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944"/>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363944"/>
    <w:pPr>
      <w:spacing w:before="120"/>
      <w:ind w:firstLine="567"/>
      <w:jc w:val="both"/>
    </w:pPr>
    <w:rPr>
      <w:rFonts w:ascii="Antiqua" w:hAnsi="Antiqua"/>
      <w:sz w:val="26"/>
      <w:szCs w:val="20"/>
      <w:lang w:eastAsia="ru-RU"/>
    </w:rPr>
  </w:style>
  <w:style w:type="character" w:customStyle="1" w:styleId="FontStyle12">
    <w:name w:val="Font Style12"/>
    <w:uiPriority w:val="99"/>
    <w:rsid w:val="00363944"/>
    <w:rPr>
      <w:rFonts w:ascii="Times New Roman" w:hAnsi="Times New Roman"/>
      <w:sz w:val="26"/>
    </w:rPr>
  </w:style>
  <w:style w:type="table" w:styleId="a4">
    <w:name w:val="Table Grid"/>
    <w:basedOn w:val="a1"/>
    <w:uiPriority w:val="39"/>
    <w:rsid w:val="00D54459"/>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uiPriority w:val="99"/>
    <w:rsid w:val="00E37568"/>
    <w:pPr>
      <w:spacing w:before="100" w:beforeAutospacing="1" w:after="100" w:afterAutospacing="1"/>
    </w:pPr>
  </w:style>
  <w:style w:type="paragraph" w:styleId="HTML">
    <w:name w:val="HTML Preformatted"/>
    <w:basedOn w:val="a"/>
    <w:link w:val="HTML0"/>
    <w:semiHidden/>
    <w:rsid w:val="008A57EF"/>
    <w:rPr>
      <w:rFonts w:ascii="Consolas" w:hAnsi="Consolas"/>
      <w:sz w:val="20"/>
      <w:szCs w:val="20"/>
      <w:lang w:val="ru-RU" w:eastAsia="en-US"/>
    </w:rPr>
  </w:style>
  <w:style w:type="character" w:customStyle="1" w:styleId="HTML0">
    <w:name w:val="Стандартный HTML Знак"/>
    <w:basedOn w:val="a0"/>
    <w:link w:val="HTML"/>
    <w:semiHidden/>
    <w:rsid w:val="008A57EF"/>
    <w:rPr>
      <w:rFonts w:ascii="Consolas" w:eastAsia="Times New Roman" w:hAnsi="Consolas" w:cs="Times New Roman"/>
      <w:sz w:val="20"/>
      <w:szCs w:val="20"/>
    </w:rPr>
  </w:style>
  <w:style w:type="paragraph" w:styleId="a5">
    <w:name w:val="header"/>
    <w:basedOn w:val="a"/>
    <w:link w:val="a6"/>
    <w:uiPriority w:val="99"/>
    <w:unhideWhenUsed/>
    <w:rsid w:val="007A6BFE"/>
    <w:pPr>
      <w:tabs>
        <w:tab w:val="center" w:pos="4677"/>
        <w:tab w:val="right" w:pos="9355"/>
      </w:tabs>
    </w:pPr>
  </w:style>
  <w:style w:type="character" w:customStyle="1" w:styleId="a6">
    <w:name w:val="Верхний колонтитул Знак"/>
    <w:basedOn w:val="a0"/>
    <w:link w:val="a5"/>
    <w:uiPriority w:val="99"/>
    <w:rsid w:val="007A6BFE"/>
    <w:rPr>
      <w:rFonts w:ascii="Times New Roman" w:eastAsia="Times New Roman" w:hAnsi="Times New Roman" w:cs="Times New Roman"/>
      <w:sz w:val="24"/>
      <w:szCs w:val="24"/>
      <w:lang w:val="uk-UA" w:eastAsia="uk-UA"/>
    </w:rPr>
  </w:style>
  <w:style w:type="paragraph" w:styleId="a7">
    <w:name w:val="footer"/>
    <w:basedOn w:val="a"/>
    <w:link w:val="a8"/>
    <w:uiPriority w:val="99"/>
    <w:unhideWhenUsed/>
    <w:rsid w:val="007A6BFE"/>
    <w:pPr>
      <w:tabs>
        <w:tab w:val="center" w:pos="4677"/>
        <w:tab w:val="right" w:pos="9355"/>
      </w:tabs>
    </w:pPr>
  </w:style>
  <w:style w:type="character" w:customStyle="1" w:styleId="a8">
    <w:name w:val="Нижний колонтитул Знак"/>
    <w:basedOn w:val="a0"/>
    <w:link w:val="a7"/>
    <w:uiPriority w:val="99"/>
    <w:rsid w:val="007A6BFE"/>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60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rada/show/80731-10/paran572" TargetMode="External"/><Relationship Id="rId13" Type="http://schemas.openxmlformats.org/officeDocument/2006/relationships/hyperlink" Target="http://zakon2.rada.gov.ua/rada/show/80731-10/paran404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zakon2.rada.gov.ua/rada/show/80731-10/paran572" TargetMode="External"/><Relationship Id="rId12" Type="http://schemas.openxmlformats.org/officeDocument/2006/relationships/hyperlink" Target="http://zakon2.rada.gov.ua/rada/show/80731-10/paran620" TargetMode="External"/><Relationship Id="rId17" Type="http://schemas.openxmlformats.org/officeDocument/2006/relationships/hyperlink" Target="http://zakon2.rada.gov.ua/rada/show/80731-10/paran62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on2.rada.gov.ua/rada/show/80731-10/paran62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2.rada.gov.ua/rada/show/80731-10/paran61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on2.rada.gov.ua/rada/show/80731-10/paran624" TargetMode="External"/><Relationship Id="rId23" Type="http://schemas.openxmlformats.org/officeDocument/2006/relationships/footer" Target="footer3.xml"/><Relationship Id="rId10" Type="http://schemas.openxmlformats.org/officeDocument/2006/relationships/hyperlink" Target="http://zakon2.rada.gov.ua/rada/show/80731-10/paran588"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zakon2.rada.gov.ua/rada/show/80731-10/paran588" TargetMode="External"/><Relationship Id="rId14" Type="http://schemas.openxmlformats.org/officeDocument/2006/relationships/hyperlink" Target="http://zakon2.rada.gov.ua/rada/show/80731-10/paran4045"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1138</Words>
  <Characters>6488</Characters>
  <Application>Microsoft Office Word</Application>
  <DocSecurity>0</DocSecurity>
  <Lines>54</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2018-04-17T13:36:00Z</dcterms:created>
  <dcterms:modified xsi:type="dcterms:W3CDTF">2018-04-20T07:01:00Z</dcterms:modified>
</cp:coreProperties>
</file>