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210" w:rsidRPr="009E1F02" w:rsidRDefault="00BA7577" w:rsidP="002878A3">
      <w:pPr>
        <w:spacing w:after="0" w:line="240" w:lineRule="auto"/>
        <w:ind w:firstLine="567"/>
        <w:rPr>
          <w:rFonts w:ascii="Times New Roman" w:hAnsi="Times New Roman"/>
          <w:b/>
          <w:sz w:val="26"/>
          <w:szCs w:val="26"/>
          <w:lang w:val="uk-UA"/>
        </w:rPr>
      </w:pPr>
      <w:bookmarkStart w:id="0" w:name="_GoBack"/>
      <w:bookmarkEnd w:id="0"/>
      <w:r w:rsidRPr="00F83DC3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</w:t>
      </w:r>
      <w:r w:rsidR="00446210" w:rsidRPr="009E1F02">
        <w:rPr>
          <w:rFonts w:ascii="Times New Roman" w:hAnsi="Times New Roman"/>
          <w:b/>
          <w:sz w:val="26"/>
          <w:szCs w:val="26"/>
          <w:lang w:val="uk-UA"/>
        </w:rPr>
        <w:t>ПОРІВНЯЛЬНА ТАБЛИЦЯ</w:t>
      </w:r>
    </w:p>
    <w:p w:rsidR="003802EA" w:rsidRPr="009E1F02" w:rsidRDefault="003802EA" w:rsidP="002878A3">
      <w:pPr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 w:rsidRPr="009E1F02">
        <w:rPr>
          <w:rFonts w:ascii="Times New Roman" w:hAnsi="Times New Roman"/>
          <w:b/>
          <w:sz w:val="26"/>
          <w:szCs w:val="26"/>
        </w:rPr>
        <w:t>до проекту закону про внесення змін</w:t>
      </w:r>
      <w:r w:rsidR="00BA7577" w:rsidRPr="009E1F02">
        <w:rPr>
          <w:rFonts w:ascii="Times New Roman" w:hAnsi="Times New Roman"/>
          <w:b/>
          <w:sz w:val="26"/>
          <w:szCs w:val="26"/>
        </w:rPr>
        <w:t xml:space="preserve"> </w:t>
      </w:r>
      <w:r w:rsidR="00BA7577" w:rsidRPr="009E1F02">
        <w:rPr>
          <w:rFonts w:ascii="Times New Roman" w:hAnsi="Times New Roman"/>
          <w:b/>
          <w:sz w:val="26"/>
          <w:szCs w:val="26"/>
          <w:lang w:val="uk-UA"/>
        </w:rPr>
        <w:t>до</w:t>
      </w:r>
      <w:r w:rsidRPr="009E1F02">
        <w:rPr>
          <w:rFonts w:ascii="Times New Roman" w:hAnsi="Times New Roman"/>
          <w:b/>
          <w:sz w:val="26"/>
          <w:szCs w:val="26"/>
        </w:rPr>
        <w:t xml:space="preserve"> деяких законодавчих</w:t>
      </w:r>
      <w:r w:rsidR="00C63E84" w:rsidRPr="009E1F02">
        <w:rPr>
          <w:rFonts w:ascii="Times New Roman" w:hAnsi="Times New Roman"/>
          <w:b/>
          <w:sz w:val="26"/>
          <w:szCs w:val="26"/>
          <w:lang w:val="uk-UA"/>
        </w:rPr>
        <w:t xml:space="preserve"> актів</w:t>
      </w:r>
      <w:r w:rsidRPr="009E1F02">
        <w:rPr>
          <w:rFonts w:ascii="Times New Roman" w:hAnsi="Times New Roman"/>
          <w:b/>
          <w:sz w:val="26"/>
          <w:szCs w:val="26"/>
        </w:rPr>
        <w:t xml:space="preserve"> України щодо протидії нелегальному вилученню об’єктів археологічної спадщини</w:t>
      </w:r>
    </w:p>
    <w:p w:rsidR="00446210" w:rsidRPr="009E1F02" w:rsidRDefault="00446210" w:rsidP="002878A3">
      <w:pPr>
        <w:spacing w:after="0" w:line="240" w:lineRule="auto"/>
        <w:ind w:firstLine="567"/>
        <w:rPr>
          <w:rFonts w:ascii="Times New Roman" w:hAnsi="Times New Roman"/>
          <w:b/>
          <w:sz w:val="26"/>
          <w:szCs w:val="26"/>
          <w:lang w:eastAsia="uk-U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41"/>
        <w:gridCol w:w="7145"/>
      </w:tblGrid>
      <w:tr w:rsidR="00446210" w:rsidRPr="009E1F02" w:rsidTr="00446210">
        <w:tc>
          <w:tcPr>
            <w:tcW w:w="5000" w:type="pct"/>
            <w:gridSpan w:val="2"/>
          </w:tcPr>
          <w:p w:rsidR="00446210" w:rsidRPr="009E1F02" w:rsidRDefault="00446210" w:rsidP="002878A3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9E1F02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Кодекс України про адміністративні правопорушення</w:t>
            </w:r>
          </w:p>
          <w:p w:rsidR="00446210" w:rsidRPr="009E1F02" w:rsidRDefault="00446210" w:rsidP="002878A3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9E1F02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(Відомості Верховної Ради Української РСР (ВВР) 1984, додаток до № 51, ст.1122)</w:t>
            </w:r>
          </w:p>
        </w:tc>
      </w:tr>
      <w:tr w:rsidR="00446210" w:rsidRPr="009E1F02" w:rsidTr="00446210">
        <w:tc>
          <w:tcPr>
            <w:tcW w:w="2584" w:type="pct"/>
          </w:tcPr>
          <w:p w:rsidR="00446210" w:rsidRPr="009E1F02" w:rsidRDefault="00D477A9" w:rsidP="002878A3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9E1F02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Аналогічна стаття відсутня </w:t>
            </w:r>
          </w:p>
          <w:p w:rsidR="00446210" w:rsidRPr="009E1F02" w:rsidRDefault="00446210" w:rsidP="002878A3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2416" w:type="pct"/>
          </w:tcPr>
          <w:p w:rsidR="00D477A9" w:rsidRPr="009E1F02" w:rsidRDefault="00D477A9" w:rsidP="002878A3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9E1F02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Стаття 92-2</w:t>
            </w:r>
            <w:r w:rsidR="00125972" w:rsidRPr="009E1F02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. Неповідомлення про виявлений скарб.</w:t>
            </w:r>
          </w:p>
          <w:p w:rsidR="00125972" w:rsidRPr="009E1F02" w:rsidRDefault="00125972" w:rsidP="002878A3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9E1F02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Неповідомлення про виявлений скарб та</w:t>
            </w:r>
            <w:r w:rsidRPr="009E1F02">
              <w:rPr>
                <w:rFonts w:ascii="Times New Roman" w:hAnsi="Times New Roman"/>
                <w:b/>
                <w:sz w:val="26"/>
                <w:szCs w:val="26"/>
              </w:rPr>
              <w:t>/</w:t>
            </w:r>
            <w:r w:rsidRPr="009E1F02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або порушення строків повідомлення про виявлений скарб,-</w:t>
            </w:r>
          </w:p>
          <w:p w:rsidR="00125972" w:rsidRPr="009E1F02" w:rsidRDefault="00125972" w:rsidP="002878A3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9E1F02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тягне за собою накладення штрафу</w:t>
            </w:r>
            <w:r w:rsidR="002878A3" w:rsidRPr="009E1F02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 xml:space="preserve"> на фізичних осіб</w:t>
            </w:r>
            <w:r w:rsidRPr="009E1F02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 xml:space="preserve"> у розмірі від п’ятиста до тисячі неоподатковуваних мінімумів дох</w:t>
            </w:r>
            <w:r w:rsidR="002878A3" w:rsidRPr="009E1F02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 xml:space="preserve">одів громадян </w:t>
            </w:r>
            <w:r w:rsidRPr="009E1F02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та</w:t>
            </w:r>
            <w:r w:rsidR="002878A3" w:rsidRPr="009E1F02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 xml:space="preserve"> на посадових осіб -</w:t>
            </w:r>
            <w:r w:rsidRPr="009E1F02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 xml:space="preserve"> від ста п'ятдесяти до трьохста неоподатковуваних мінімумів доходів громадян</w:t>
            </w:r>
            <w:r w:rsidR="003E5A41" w:rsidRPr="009E1F02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.</w:t>
            </w:r>
          </w:p>
        </w:tc>
      </w:tr>
      <w:tr w:rsidR="00446210" w:rsidRPr="009E1F02" w:rsidTr="00446210">
        <w:tc>
          <w:tcPr>
            <w:tcW w:w="2584" w:type="pct"/>
          </w:tcPr>
          <w:p w:rsidR="00255095" w:rsidRPr="009E1F02" w:rsidRDefault="00255095" w:rsidP="002878A3">
            <w:pPr>
              <w:shd w:val="clear" w:color="auto" w:fill="FFFFFF"/>
              <w:spacing w:after="0" w:line="240" w:lineRule="auto"/>
              <w:ind w:firstLine="567"/>
              <w:jc w:val="center"/>
              <w:textAlignment w:val="baseline"/>
              <w:rPr>
                <w:rFonts w:ascii="Times New Roman" w:hAnsi="Times New Roman"/>
                <w:sz w:val="26"/>
                <w:szCs w:val="26"/>
                <w:lang w:val="uk-UA" w:eastAsia="ru-RU"/>
              </w:rPr>
            </w:pPr>
            <w:r w:rsidRPr="009E1F02">
              <w:rPr>
                <w:rFonts w:ascii="Times New Roman" w:hAnsi="Times New Roman"/>
                <w:bCs/>
                <w:sz w:val="26"/>
                <w:szCs w:val="26"/>
                <w:bdr w:val="none" w:sz="0" w:space="0" w:color="auto" w:frame="1"/>
                <w:lang w:val="uk-UA" w:eastAsia="ru-RU"/>
              </w:rPr>
              <w:t>Стаття 221. Районні, районні у місті, міські чи міськрайонні суди (судді)</w:t>
            </w:r>
          </w:p>
          <w:p w:rsidR="00446210" w:rsidRPr="009E1F02" w:rsidRDefault="00255095" w:rsidP="002878A3">
            <w:pPr>
              <w:shd w:val="clear" w:color="auto" w:fill="FFFFFF"/>
              <w:spacing w:after="0" w:line="240" w:lineRule="auto"/>
              <w:ind w:firstLine="567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lang w:val="uk-UA"/>
              </w:rPr>
            </w:pPr>
            <w:bookmarkStart w:id="1" w:name="n46"/>
            <w:bookmarkEnd w:id="1"/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Судді районних, районних у місті, міських чи міськрайонних судів розглядають справи про адміністративні правопорушення, передбачені </w:t>
            </w:r>
            <w:hyperlink r:id="rId7" w:anchor="n211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частинами першою - четвертою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 та </w:t>
            </w:r>
            <w:hyperlink r:id="rId8" w:anchor="n3893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сьомою статті 41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9" w:anchor="n216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статтями 41</w:t>
              </w:r>
            </w:hyperlink>
            <w:hyperlink r:id="rId10" w:anchor="n216" w:tgtFrame="_blank" w:history="1"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lang w:eastAsia="ru-RU"/>
                </w:rPr>
                <w:t>-</w:t>
              </w:r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vertAlign w:val="superscript"/>
                  <w:lang w:eastAsia="ru-RU"/>
                </w:rPr>
                <w:t>1</w:t>
              </w:r>
            </w:hyperlink>
            <w:hyperlink r:id="rId11" w:anchor="n216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 - 41</w:t>
              </w:r>
            </w:hyperlink>
            <w:hyperlink r:id="rId12" w:anchor="n216" w:tgtFrame="_blank" w:history="1"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lang w:eastAsia="ru-RU"/>
                </w:rPr>
                <w:t>-</w:t>
              </w:r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vertAlign w:val="superscript"/>
                  <w:lang w:eastAsia="ru-RU"/>
                </w:rPr>
                <w:t>3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13" w:anchor="n232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42</w:t>
              </w:r>
            </w:hyperlink>
            <w:hyperlink r:id="rId14" w:anchor="n232" w:tgtFrame="_blank" w:history="1"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lang w:eastAsia="ru-RU"/>
                </w:rPr>
                <w:t>-</w:t>
              </w:r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vertAlign w:val="superscript"/>
                  <w:lang w:eastAsia="ru-RU"/>
                </w:rPr>
                <w:t>1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15" w:anchor="n236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42</w:t>
              </w:r>
            </w:hyperlink>
            <w:hyperlink r:id="rId16" w:anchor="n236" w:tgtFrame="_blank" w:history="1"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lang w:eastAsia="ru-RU"/>
                </w:rPr>
                <w:t>-</w:t>
              </w:r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vertAlign w:val="superscript"/>
                  <w:lang w:eastAsia="ru-RU"/>
                </w:rPr>
                <w:t>2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17" w:anchor="n246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частиною першою статті 44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18" w:anchor="n252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статтями 44</w:t>
              </w:r>
            </w:hyperlink>
            <w:hyperlink r:id="rId19" w:anchor="n252" w:tgtFrame="_blank" w:history="1"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lang w:eastAsia="ru-RU"/>
                </w:rPr>
                <w:t>-</w:t>
              </w:r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vertAlign w:val="superscript"/>
                  <w:lang w:eastAsia="ru-RU"/>
                </w:rPr>
                <w:t>1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20" w:anchor="n275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46</w:t>
              </w:r>
            </w:hyperlink>
            <w:hyperlink r:id="rId21" w:anchor="n275" w:tgtFrame="_blank" w:history="1"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lang w:eastAsia="ru-RU"/>
                </w:rPr>
                <w:t>-</w:t>
              </w:r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vertAlign w:val="superscript"/>
                  <w:lang w:eastAsia="ru-RU"/>
                </w:rPr>
                <w:t>1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22" w:anchor="n279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46</w:t>
              </w:r>
            </w:hyperlink>
            <w:hyperlink r:id="rId23" w:anchor="n279" w:tgtFrame="_blank" w:history="1"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lang w:eastAsia="ru-RU"/>
                </w:rPr>
                <w:t>-</w:t>
              </w:r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vertAlign w:val="superscript"/>
                  <w:lang w:eastAsia="ru-RU"/>
                </w:rPr>
                <w:t>2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24" w:anchor="n301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51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25" w:anchor="n309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51</w:t>
              </w:r>
            </w:hyperlink>
            <w:hyperlink r:id="rId26" w:anchor="n309" w:tgtFrame="_blank" w:history="1"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lang w:eastAsia="ru-RU"/>
                </w:rPr>
                <w:t>-</w:t>
              </w:r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vertAlign w:val="superscript"/>
                  <w:lang w:eastAsia="ru-RU"/>
                </w:rPr>
                <w:t>2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27" w:anchor="n563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частинами другою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28" w:anchor="n567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четвертою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 та </w:t>
            </w:r>
            <w:hyperlink r:id="rId29" w:anchor="n569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п’ятою статті 85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30" w:anchor="n572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статтями 85</w:t>
              </w:r>
            </w:hyperlink>
            <w:hyperlink r:id="rId31" w:anchor="n572" w:tgtFrame="_blank" w:history="1"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lang w:eastAsia="ru-RU"/>
                </w:rPr>
                <w:t>-</w:t>
              </w:r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vertAlign w:val="superscript"/>
                  <w:lang w:eastAsia="ru-RU"/>
                </w:rPr>
                <w:t>1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32" w:anchor="n588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88 - 88</w:t>
              </w:r>
            </w:hyperlink>
            <w:hyperlink r:id="rId33" w:anchor="n588" w:tgtFrame="_blank" w:history="1"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lang w:eastAsia="ru-RU"/>
                </w:rPr>
                <w:t>-</w:t>
              </w:r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vertAlign w:val="superscript"/>
                  <w:lang w:eastAsia="ru-RU"/>
                </w:rPr>
                <w:t>2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34" w:anchor="n610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90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35" w:anchor="n620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91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36" w:anchor="n4045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91</w:t>
              </w:r>
            </w:hyperlink>
            <w:hyperlink r:id="rId37" w:anchor="n4045" w:tgtFrame="_blank" w:history="1"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lang w:eastAsia="ru-RU"/>
                </w:rPr>
                <w:t>-</w:t>
              </w:r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vertAlign w:val="superscript"/>
                  <w:lang w:eastAsia="ru-RU"/>
                </w:rPr>
                <w:t>5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38" w:anchor="n624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92</w:t>
              </w:r>
            </w:hyperlink>
            <w:hyperlink r:id="rId39" w:anchor="n624" w:tgtFrame="_blank" w:history="1"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lang w:eastAsia="ru-RU"/>
                </w:rPr>
                <w:t>-</w:t>
              </w:r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vertAlign w:val="superscript"/>
                  <w:lang w:eastAsia="ru-RU"/>
                </w:rPr>
                <w:t>1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40" w:anchor="n753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98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41" w:anchor="n764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101-103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</w:t>
            </w:r>
            <w:r w:rsidRPr="009E1F02">
              <w:rPr>
                <w:rFonts w:ascii="Times New Roman" w:hAnsi="Times New Roman"/>
                <w:i/>
                <w:iCs/>
                <w:sz w:val="26"/>
                <w:szCs w:val="26"/>
                <w:bdr w:val="none" w:sz="0" w:space="0" w:color="auto" w:frame="1"/>
                <w:lang w:eastAsia="ru-RU"/>
              </w:rPr>
              <w:t> </w:t>
            </w:r>
            <w:hyperlink r:id="rId42" w:anchor="n4010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103</w:t>
              </w:r>
            </w:hyperlink>
            <w:hyperlink r:id="rId43" w:anchor="n4010" w:tgtFrame="_blank" w:history="1"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lang w:eastAsia="ru-RU"/>
                </w:rPr>
                <w:t>-</w:t>
              </w:r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vertAlign w:val="superscript"/>
                  <w:lang w:eastAsia="ru-RU"/>
                </w:rPr>
                <w:t>3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44" w:anchor="n815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частиною першою статті 106</w:t>
              </w:r>
            </w:hyperlink>
            <w:hyperlink r:id="rId45" w:anchor="n815" w:tgtFrame="_blank" w:history="1"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lang w:eastAsia="ru-RU"/>
                </w:rPr>
                <w:t>-</w:t>
              </w:r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vertAlign w:val="superscript"/>
                  <w:lang w:eastAsia="ru-RU"/>
                </w:rPr>
                <w:t>1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46" w:anchor="n820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статтями 106</w:t>
              </w:r>
            </w:hyperlink>
            <w:hyperlink r:id="rId47" w:anchor="n820" w:tgtFrame="_blank" w:history="1"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lang w:eastAsia="ru-RU"/>
                </w:rPr>
                <w:t>-</w:t>
              </w:r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vertAlign w:val="superscript"/>
                  <w:lang w:eastAsia="ru-RU"/>
                </w:rPr>
                <w:t>2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48" w:anchor="n828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107</w:t>
              </w:r>
            </w:hyperlink>
            <w:hyperlink r:id="rId49" w:anchor="n828" w:tgtFrame="_blank" w:history="1"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lang w:eastAsia="ru-RU"/>
                </w:rPr>
                <w:t>-</w:t>
              </w:r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vertAlign w:val="superscript"/>
                  <w:lang w:eastAsia="ru-RU"/>
                </w:rPr>
                <w:t>1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50" w:anchor="n875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частиною другою статті 112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r w:rsidR="008F1360" w:rsidRPr="009E1F02">
              <w:rPr>
                <w:rFonts w:ascii="Times New Roman" w:hAnsi="Times New Roman"/>
                <w:sz w:val="26"/>
                <w:szCs w:val="26"/>
                <w:lang w:val="uk-UA" w:eastAsia="ru-RU"/>
              </w:rPr>
              <w:t>…</w:t>
            </w:r>
            <w:r w:rsidR="008F1360" w:rsidRPr="009E1F02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</w:t>
            </w:r>
          </w:p>
        </w:tc>
        <w:tc>
          <w:tcPr>
            <w:tcW w:w="2416" w:type="pct"/>
          </w:tcPr>
          <w:p w:rsidR="008F1360" w:rsidRPr="009E1F02" w:rsidRDefault="008F1360" w:rsidP="002878A3">
            <w:pPr>
              <w:shd w:val="clear" w:color="auto" w:fill="FFFFFF"/>
              <w:spacing w:after="0" w:line="240" w:lineRule="auto"/>
              <w:ind w:firstLine="567"/>
              <w:jc w:val="center"/>
              <w:textAlignment w:val="baseline"/>
              <w:rPr>
                <w:rFonts w:ascii="Times New Roman" w:hAnsi="Times New Roman"/>
                <w:sz w:val="26"/>
                <w:szCs w:val="26"/>
                <w:lang w:val="uk-UA" w:eastAsia="ru-RU"/>
              </w:rPr>
            </w:pPr>
            <w:r w:rsidRPr="009E1F02">
              <w:rPr>
                <w:rFonts w:ascii="Times New Roman" w:hAnsi="Times New Roman"/>
                <w:bCs/>
                <w:sz w:val="26"/>
                <w:szCs w:val="26"/>
                <w:bdr w:val="none" w:sz="0" w:space="0" w:color="auto" w:frame="1"/>
                <w:lang w:val="uk-UA" w:eastAsia="ru-RU"/>
              </w:rPr>
              <w:t>Стаття 221. Районні, районні у місті, міські чи міськрайонні суди (судді)</w:t>
            </w:r>
          </w:p>
          <w:p w:rsidR="00446210" w:rsidRPr="009E1F02" w:rsidRDefault="008F1360" w:rsidP="002878A3">
            <w:pPr>
              <w:shd w:val="clear" w:color="auto" w:fill="FFFFFF"/>
              <w:spacing w:after="0" w:line="240" w:lineRule="auto"/>
              <w:ind w:firstLine="567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Судді районних, районних у місті, міських чи міськрайонних судів розглядають справи про адміністративні правопорушення, передбачені </w:t>
            </w:r>
            <w:hyperlink r:id="rId51" w:anchor="n211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частинами першою - четвертою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 та </w:t>
            </w:r>
            <w:hyperlink r:id="rId52" w:anchor="n3893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сьомою статті 41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53" w:anchor="n216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статтями 41</w:t>
              </w:r>
            </w:hyperlink>
            <w:hyperlink r:id="rId54" w:anchor="n216" w:tgtFrame="_blank" w:history="1"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lang w:eastAsia="ru-RU"/>
                </w:rPr>
                <w:t>-</w:t>
              </w:r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vertAlign w:val="superscript"/>
                  <w:lang w:eastAsia="ru-RU"/>
                </w:rPr>
                <w:t>1</w:t>
              </w:r>
            </w:hyperlink>
            <w:hyperlink r:id="rId55" w:anchor="n216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 - 41</w:t>
              </w:r>
            </w:hyperlink>
            <w:hyperlink r:id="rId56" w:anchor="n216" w:tgtFrame="_blank" w:history="1"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lang w:eastAsia="ru-RU"/>
                </w:rPr>
                <w:t>-</w:t>
              </w:r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vertAlign w:val="superscript"/>
                  <w:lang w:eastAsia="ru-RU"/>
                </w:rPr>
                <w:t>3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57" w:anchor="n232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42</w:t>
              </w:r>
            </w:hyperlink>
            <w:hyperlink r:id="rId58" w:anchor="n232" w:tgtFrame="_blank" w:history="1"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lang w:eastAsia="ru-RU"/>
                </w:rPr>
                <w:t>-</w:t>
              </w:r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vertAlign w:val="superscript"/>
                  <w:lang w:eastAsia="ru-RU"/>
                </w:rPr>
                <w:t>1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59" w:anchor="n236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42</w:t>
              </w:r>
            </w:hyperlink>
            <w:hyperlink r:id="rId60" w:anchor="n236" w:tgtFrame="_blank" w:history="1"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lang w:eastAsia="ru-RU"/>
                </w:rPr>
                <w:t>-</w:t>
              </w:r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vertAlign w:val="superscript"/>
                  <w:lang w:eastAsia="ru-RU"/>
                </w:rPr>
                <w:t>2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61" w:anchor="n246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частиною першою статті 44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62" w:anchor="n252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статтями 44</w:t>
              </w:r>
            </w:hyperlink>
            <w:hyperlink r:id="rId63" w:anchor="n252" w:tgtFrame="_blank" w:history="1"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lang w:eastAsia="ru-RU"/>
                </w:rPr>
                <w:t>-</w:t>
              </w:r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vertAlign w:val="superscript"/>
                  <w:lang w:eastAsia="ru-RU"/>
                </w:rPr>
                <w:t>1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64" w:anchor="n275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46</w:t>
              </w:r>
            </w:hyperlink>
            <w:hyperlink r:id="rId65" w:anchor="n275" w:tgtFrame="_blank" w:history="1"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lang w:eastAsia="ru-RU"/>
                </w:rPr>
                <w:t>-</w:t>
              </w:r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vertAlign w:val="superscript"/>
                  <w:lang w:eastAsia="ru-RU"/>
                </w:rPr>
                <w:t>1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66" w:anchor="n279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46</w:t>
              </w:r>
            </w:hyperlink>
            <w:hyperlink r:id="rId67" w:anchor="n279" w:tgtFrame="_blank" w:history="1"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lang w:eastAsia="ru-RU"/>
                </w:rPr>
                <w:t>-</w:t>
              </w:r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vertAlign w:val="superscript"/>
                  <w:lang w:eastAsia="ru-RU"/>
                </w:rPr>
                <w:t>2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68" w:anchor="n301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51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69" w:anchor="n309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51</w:t>
              </w:r>
            </w:hyperlink>
            <w:hyperlink r:id="rId70" w:anchor="n309" w:tgtFrame="_blank" w:history="1"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lang w:eastAsia="ru-RU"/>
                </w:rPr>
                <w:t>-</w:t>
              </w:r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vertAlign w:val="superscript"/>
                  <w:lang w:eastAsia="ru-RU"/>
                </w:rPr>
                <w:t>2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71" w:anchor="n563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частинами другою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72" w:anchor="n567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четвертою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 та </w:t>
            </w:r>
            <w:hyperlink r:id="rId73" w:anchor="n569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п’ятою статті 85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74" w:anchor="n572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статтями 85</w:t>
              </w:r>
            </w:hyperlink>
            <w:hyperlink r:id="rId75" w:anchor="n572" w:tgtFrame="_blank" w:history="1"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lang w:eastAsia="ru-RU"/>
                </w:rPr>
                <w:t>-</w:t>
              </w:r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vertAlign w:val="superscript"/>
                  <w:lang w:eastAsia="ru-RU"/>
                </w:rPr>
                <w:t>1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76" w:anchor="n588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88 - 88</w:t>
              </w:r>
            </w:hyperlink>
            <w:hyperlink r:id="rId77" w:anchor="n588" w:tgtFrame="_blank" w:history="1"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lang w:eastAsia="ru-RU"/>
                </w:rPr>
                <w:t>-</w:t>
              </w:r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vertAlign w:val="superscript"/>
                  <w:lang w:eastAsia="ru-RU"/>
                </w:rPr>
                <w:t>2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78" w:anchor="n610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90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79" w:anchor="n620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91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80" w:anchor="n4045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91</w:t>
              </w:r>
            </w:hyperlink>
            <w:hyperlink r:id="rId81" w:anchor="n4045" w:tgtFrame="_blank" w:history="1"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lang w:eastAsia="ru-RU"/>
                </w:rPr>
                <w:t>-</w:t>
              </w:r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vertAlign w:val="superscript"/>
                  <w:lang w:eastAsia="ru-RU"/>
                </w:rPr>
                <w:t>5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82" w:anchor="n624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92</w:t>
              </w:r>
            </w:hyperlink>
            <w:hyperlink r:id="rId83" w:anchor="n624" w:tgtFrame="_blank" w:history="1"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lang w:eastAsia="ru-RU"/>
                </w:rPr>
                <w:t>-</w:t>
              </w:r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vertAlign w:val="superscript"/>
                  <w:lang w:eastAsia="ru-RU"/>
                </w:rPr>
                <w:t>1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, </w:t>
            </w:r>
            <w:hyperlink r:id="rId84" w:anchor="n624" w:tgtFrame="_blank" w:history="1">
              <w:r w:rsidRPr="009E1F02">
                <w:rPr>
                  <w:rFonts w:ascii="Times New Roman" w:hAnsi="Times New Roman"/>
                  <w:b/>
                  <w:sz w:val="26"/>
                  <w:szCs w:val="26"/>
                  <w:bdr w:val="none" w:sz="0" w:space="0" w:color="auto" w:frame="1"/>
                  <w:lang w:eastAsia="ru-RU"/>
                </w:rPr>
                <w:t>92</w:t>
              </w:r>
            </w:hyperlink>
            <w:r w:rsidRPr="009E1F02">
              <w:rPr>
                <w:rFonts w:ascii="Times New Roman" w:hAnsi="Times New Roman"/>
                <w:b/>
                <w:sz w:val="26"/>
                <w:szCs w:val="26"/>
                <w:lang w:val="uk-UA" w:eastAsia="ru-RU"/>
              </w:rPr>
              <w:t>-2</w:t>
            </w:r>
            <w:r w:rsidRPr="009E1F02">
              <w:rPr>
                <w:rFonts w:ascii="Times New Roman" w:hAnsi="Times New Roman"/>
                <w:sz w:val="26"/>
                <w:szCs w:val="26"/>
                <w:lang w:val="uk-UA" w:eastAsia="ru-RU"/>
              </w:rPr>
              <w:t>,</w:t>
            </w:r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 </w:t>
            </w:r>
            <w:hyperlink r:id="rId85" w:anchor="n753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98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86" w:anchor="n764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101-103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</w:t>
            </w:r>
            <w:r w:rsidRPr="009E1F02">
              <w:rPr>
                <w:rFonts w:ascii="Times New Roman" w:hAnsi="Times New Roman"/>
                <w:i/>
                <w:iCs/>
                <w:sz w:val="26"/>
                <w:szCs w:val="26"/>
                <w:bdr w:val="none" w:sz="0" w:space="0" w:color="auto" w:frame="1"/>
                <w:lang w:eastAsia="ru-RU"/>
              </w:rPr>
              <w:t> </w:t>
            </w:r>
            <w:hyperlink r:id="rId87" w:anchor="n4010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103</w:t>
              </w:r>
            </w:hyperlink>
            <w:hyperlink r:id="rId88" w:anchor="n4010" w:tgtFrame="_blank" w:history="1"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lang w:eastAsia="ru-RU"/>
                </w:rPr>
                <w:t>-</w:t>
              </w:r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vertAlign w:val="superscript"/>
                  <w:lang w:eastAsia="ru-RU"/>
                </w:rPr>
                <w:t>3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89" w:anchor="n815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частиною першою статті 106</w:t>
              </w:r>
            </w:hyperlink>
            <w:hyperlink r:id="rId90" w:anchor="n815" w:tgtFrame="_blank" w:history="1"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lang w:eastAsia="ru-RU"/>
                </w:rPr>
                <w:t>-</w:t>
              </w:r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vertAlign w:val="superscript"/>
                  <w:lang w:eastAsia="ru-RU"/>
                </w:rPr>
                <w:t>1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91" w:anchor="n820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статтями 106</w:t>
              </w:r>
            </w:hyperlink>
            <w:hyperlink r:id="rId92" w:anchor="n820" w:tgtFrame="_blank" w:history="1"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lang w:eastAsia="ru-RU"/>
                </w:rPr>
                <w:t>-</w:t>
              </w:r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vertAlign w:val="superscript"/>
                  <w:lang w:eastAsia="ru-RU"/>
                </w:rPr>
                <w:t>2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93" w:anchor="n828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107</w:t>
              </w:r>
            </w:hyperlink>
            <w:hyperlink r:id="rId94" w:anchor="n828" w:tgtFrame="_blank" w:history="1"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lang w:eastAsia="ru-RU"/>
                </w:rPr>
                <w:t>-</w:t>
              </w:r>
              <w:r w:rsidRPr="009E1F02">
                <w:rPr>
                  <w:rFonts w:ascii="Times New Roman" w:hAnsi="Times New Roman"/>
                  <w:bCs/>
                  <w:sz w:val="26"/>
                  <w:szCs w:val="26"/>
                  <w:bdr w:val="none" w:sz="0" w:space="0" w:color="auto" w:frame="1"/>
                  <w:vertAlign w:val="superscript"/>
                  <w:lang w:eastAsia="ru-RU"/>
                </w:rPr>
                <w:t>1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eastAsia="ru-RU"/>
              </w:rPr>
              <w:t>, </w:t>
            </w:r>
            <w:hyperlink r:id="rId95" w:anchor="n875" w:tgtFrame="_blank" w:history="1">
              <w:r w:rsidRPr="009E1F02">
                <w:rPr>
                  <w:rFonts w:ascii="Times New Roman" w:hAnsi="Times New Roman"/>
                  <w:sz w:val="26"/>
                  <w:szCs w:val="26"/>
                  <w:bdr w:val="none" w:sz="0" w:space="0" w:color="auto" w:frame="1"/>
                  <w:lang w:eastAsia="ru-RU"/>
                </w:rPr>
                <w:t>частиною другою статті 112</w:t>
              </w:r>
            </w:hyperlink>
            <w:r w:rsidRPr="009E1F02">
              <w:rPr>
                <w:rFonts w:ascii="Times New Roman" w:hAnsi="Times New Roman"/>
                <w:sz w:val="26"/>
                <w:szCs w:val="26"/>
                <w:lang w:val="uk-UA" w:eastAsia="ru-RU"/>
              </w:rPr>
              <w:t>,….</w:t>
            </w:r>
          </w:p>
        </w:tc>
      </w:tr>
      <w:tr w:rsidR="00446210" w:rsidRPr="009E1F02" w:rsidTr="00446210">
        <w:tc>
          <w:tcPr>
            <w:tcW w:w="5000" w:type="pct"/>
            <w:gridSpan w:val="2"/>
          </w:tcPr>
          <w:p w:rsidR="00446210" w:rsidRPr="009E1F02" w:rsidRDefault="006F1815" w:rsidP="002878A3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9E1F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  <w:lang w:val="uk-UA" w:eastAsia="ru-RU"/>
              </w:rPr>
              <w:t>Цивільний кодекс України</w:t>
            </w:r>
            <w:r w:rsidRPr="009E1F02">
              <w:rPr>
                <w:rFonts w:ascii="Times New Roman" w:hAnsi="Times New Roman"/>
                <w:b/>
                <w:sz w:val="26"/>
                <w:szCs w:val="26"/>
                <w:lang w:val="uk-UA" w:eastAsia="uk-UA"/>
              </w:rPr>
              <w:t xml:space="preserve"> (Відомості Верховної Ради України (ВВР), 2003, </w:t>
            </w:r>
            <w:r w:rsidRPr="009E1F02">
              <w:rPr>
                <w:rFonts w:ascii="Times New Roman" w:hAnsi="Times New Roman"/>
                <w:b/>
                <w:sz w:val="26"/>
                <w:szCs w:val="26"/>
                <w:lang w:eastAsia="uk-UA"/>
              </w:rPr>
              <w:t>NN</w:t>
            </w:r>
            <w:r w:rsidRPr="009E1F02">
              <w:rPr>
                <w:rFonts w:ascii="Times New Roman" w:hAnsi="Times New Roman"/>
                <w:b/>
                <w:sz w:val="26"/>
                <w:szCs w:val="26"/>
                <w:lang w:val="uk-UA" w:eastAsia="uk-UA"/>
              </w:rPr>
              <w:t xml:space="preserve"> 40-44, ст.356 з наступними змінами)</w:t>
            </w:r>
          </w:p>
        </w:tc>
      </w:tr>
      <w:tr w:rsidR="00446210" w:rsidRPr="009E1F02" w:rsidTr="00446210">
        <w:tc>
          <w:tcPr>
            <w:tcW w:w="2584" w:type="pct"/>
          </w:tcPr>
          <w:p w:rsidR="006F1815" w:rsidRPr="009E1F02" w:rsidRDefault="006F1815" w:rsidP="003E5A41">
            <w:pPr>
              <w:shd w:val="clear" w:color="auto" w:fill="FFFFFF"/>
              <w:spacing w:after="0" w:line="240" w:lineRule="auto"/>
              <w:ind w:firstLine="567"/>
              <w:jc w:val="both"/>
              <w:textAlignment w:val="baseline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9E1F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 xml:space="preserve">         Стаття 343.</w:t>
            </w:r>
            <w:r w:rsidRPr="009E1F02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 Набуття права власності на скарб</w:t>
            </w:r>
            <w:bookmarkStart w:id="2" w:name="n1850"/>
            <w:bookmarkEnd w:id="2"/>
          </w:p>
          <w:p w:rsidR="006F1815" w:rsidRPr="009E1F02" w:rsidRDefault="006F1815" w:rsidP="003E5A41">
            <w:pPr>
              <w:shd w:val="clear" w:color="auto" w:fill="FFFFFF"/>
              <w:spacing w:after="0" w:line="240" w:lineRule="auto"/>
              <w:ind w:firstLine="567"/>
              <w:jc w:val="both"/>
              <w:textAlignment w:val="baseline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9E1F02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1. Скарбом є закопані у землі чи приховані іншим способом </w:t>
            </w:r>
            <w:r w:rsidRPr="009E1F02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lastRenderedPageBreak/>
              <w:t>гроші, валютні цінності, інші цінні речі, власник яких невідомий або за законом втратив на них право власності.</w:t>
            </w:r>
            <w:bookmarkStart w:id="3" w:name="n1851"/>
            <w:bookmarkEnd w:id="3"/>
          </w:p>
          <w:p w:rsidR="006F1815" w:rsidRPr="009E1F02" w:rsidRDefault="006F1815" w:rsidP="002878A3">
            <w:pPr>
              <w:shd w:val="clear" w:color="auto" w:fill="FFFFFF"/>
              <w:spacing w:after="0" w:line="240" w:lineRule="auto"/>
              <w:ind w:firstLine="567"/>
              <w:jc w:val="both"/>
              <w:textAlignment w:val="baseline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9E1F02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2. Особа, яка виявила скарб, набуває право власності на нього.</w:t>
            </w:r>
          </w:p>
          <w:p w:rsidR="006F1815" w:rsidRPr="009E1F02" w:rsidRDefault="006F1815" w:rsidP="002878A3">
            <w:pPr>
              <w:shd w:val="clear" w:color="auto" w:fill="FFFFFF"/>
              <w:spacing w:after="0" w:line="240" w:lineRule="auto"/>
              <w:ind w:firstLine="567"/>
              <w:jc w:val="both"/>
              <w:textAlignment w:val="baseline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bookmarkStart w:id="4" w:name="n1852"/>
            <w:bookmarkEnd w:id="4"/>
            <w:r w:rsidRPr="009E1F02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Якщо скарб був прихований у майні, що належить на праві власності іншій особі, особа, яка виявила його, та власник майна, у якому скарб був прихований, набувають у рівних частках право спільної часткової власності на нього.</w:t>
            </w:r>
          </w:p>
          <w:p w:rsidR="006F1815" w:rsidRPr="009E1F02" w:rsidRDefault="006F1815" w:rsidP="002878A3">
            <w:pPr>
              <w:shd w:val="clear" w:color="auto" w:fill="FFFFFF"/>
              <w:spacing w:after="0" w:line="240" w:lineRule="auto"/>
              <w:ind w:firstLine="567"/>
              <w:jc w:val="both"/>
              <w:textAlignment w:val="baseline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bookmarkStart w:id="5" w:name="n1853"/>
            <w:bookmarkEnd w:id="5"/>
            <w:r w:rsidRPr="009E1F02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3. У разі виявлення скарбу особою, яка здійснювала розкопки чи пошук цінностей без згоди на це власника майна, в якому він був прихований, право власності на скарб набуває власник цього майна.</w:t>
            </w:r>
          </w:p>
          <w:p w:rsidR="006F1815" w:rsidRPr="009E1F02" w:rsidRDefault="006F1815" w:rsidP="002878A3">
            <w:pPr>
              <w:shd w:val="clear" w:color="auto" w:fill="FFFFFF"/>
              <w:spacing w:after="0" w:line="240" w:lineRule="auto"/>
              <w:ind w:firstLine="567"/>
              <w:jc w:val="both"/>
              <w:textAlignment w:val="baseline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bookmarkStart w:id="6" w:name="n1854"/>
            <w:bookmarkEnd w:id="6"/>
            <w:r w:rsidRPr="009E1F02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4. У разі виявлення скарбу, що становить культурну цінність відповідно до закону, право власності на нього набуває держава.</w:t>
            </w:r>
          </w:p>
          <w:p w:rsidR="006F1815" w:rsidRPr="009E1F02" w:rsidRDefault="006F1815" w:rsidP="002878A3">
            <w:pPr>
              <w:shd w:val="clear" w:color="auto" w:fill="FFFFFF"/>
              <w:spacing w:after="0" w:line="240" w:lineRule="auto"/>
              <w:ind w:firstLine="567"/>
              <w:jc w:val="both"/>
              <w:textAlignment w:val="baseline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bookmarkStart w:id="7" w:name="n1855"/>
            <w:bookmarkStart w:id="8" w:name="n1856"/>
            <w:bookmarkEnd w:id="7"/>
            <w:bookmarkEnd w:id="8"/>
            <w:r w:rsidRPr="009E1F02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Особа, яка виявила такий скарб, має право на одержання від держави винагороди у розмірі до двадцяти відсотків від його вартості на момент виявлення, якщо вона негайно повідомила Національній поліції або органові місцевого самоврядування про скарб і передала його відповідному державному органові або органові місцевого самоврядування.</w:t>
            </w:r>
          </w:p>
          <w:p w:rsidR="006F1815" w:rsidRPr="009E1F02" w:rsidRDefault="006F1815" w:rsidP="002878A3">
            <w:pPr>
              <w:shd w:val="clear" w:color="auto" w:fill="FFFFFF"/>
              <w:spacing w:after="0" w:line="240" w:lineRule="auto"/>
              <w:ind w:firstLine="567"/>
              <w:jc w:val="both"/>
              <w:textAlignment w:val="baseline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bookmarkStart w:id="9" w:name="n1857"/>
            <w:bookmarkEnd w:id="9"/>
            <w:r w:rsidRPr="009E1F02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Якщо скарб, що становить культурну цінність, був виявлений у майні, що належить іншій особі, ця особа, а також особа, яка виявила скарб, мають право на винагороду у розмірі до десяти відсотків від вартості скарбу кожна.</w:t>
            </w:r>
          </w:p>
          <w:p w:rsidR="006F1815" w:rsidRPr="009E1F02" w:rsidRDefault="006F1815" w:rsidP="002878A3">
            <w:pPr>
              <w:shd w:val="clear" w:color="auto" w:fill="FFFFFF"/>
              <w:spacing w:after="0" w:line="240" w:lineRule="auto"/>
              <w:ind w:firstLine="567"/>
              <w:jc w:val="both"/>
              <w:textAlignment w:val="baseline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bookmarkStart w:id="10" w:name="n1858"/>
            <w:bookmarkStart w:id="11" w:name="n1859"/>
            <w:bookmarkEnd w:id="10"/>
            <w:bookmarkEnd w:id="11"/>
            <w:r w:rsidRPr="009E1F02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5. Положення цієї статті не поширюються на осіб, які виявили скарб під час розкопок, пошуків, що проводилися відповідно до їхніх трудових або договірних обов'язків.</w:t>
            </w:r>
          </w:p>
          <w:p w:rsidR="00446210" w:rsidRPr="009E1F02" w:rsidRDefault="00446210" w:rsidP="002878A3">
            <w:pPr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16" w:type="pct"/>
          </w:tcPr>
          <w:p w:rsidR="006F1815" w:rsidRPr="009E1F02" w:rsidRDefault="00505476" w:rsidP="003E5A41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E1F02">
              <w:rPr>
                <w:rFonts w:ascii="Times New Roman" w:hAnsi="Times New Roman"/>
                <w:sz w:val="26"/>
                <w:szCs w:val="26"/>
                <w:lang w:val="uk-UA"/>
              </w:rPr>
              <w:lastRenderedPageBreak/>
              <w:t xml:space="preserve"> </w:t>
            </w:r>
            <w:r w:rsidR="006F1815" w:rsidRPr="009E1F02">
              <w:rPr>
                <w:rFonts w:ascii="Times New Roman" w:hAnsi="Times New Roman"/>
                <w:b/>
                <w:sz w:val="26"/>
                <w:szCs w:val="26"/>
              </w:rPr>
              <w:t>Стаття 343</w:t>
            </w:r>
            <w:r w:rsidR="006F1815" w:rsidRPr="009E1F02">
              <w:rPr>
                <w:rFonts w:ascii="Times New Roman" w:hAnsi="Times New Roman"/>
                <w:sz w:val="26"/>
                <w:szCs w:val="26"/>
              </w:rPr>
              <w:t>. Набуття права власності на скарб</w:t>
            </w:r>
          </w:p>
          <w:p w:rsidR="006F1815" w:rsidRPr="009E1F02" w:rsidRDefault="006F1815" w:rsidP="002878A3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9E1F02">
              <w:rPr>
                <w:rFonts w:ascii="Times New Roman" w:hAnsi="Times New Roman"/>
                <w:b/>
                <w:sz w:val="26"/>
                <w:szCs w:val="26"/>
              </w:rPr>
              <w:t xml:space="preserve">1. Скарбом є закопані у землі чи приховані іншим </w:t>
            </w:r>
            <w:r w:rsidRPr="009E1F02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способом гроші, валютні цінності, сукупність предметів або їх фрагментів, інші цінні речі, власник яких невідомий, не може бути встановлений, або за законом втратив на них право власності.</w:t>
            </w:r>
          </w:p>
          <w:p w:rsidR="006F1815" w:rsidRPr="009E1F02" w:rsidRDefault="006F1815" w:rsidP="002878A3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9E1F02">
              <w:rPr>
                <w:rFonts w:ascii="Times New Roman" w:hAnsi="Times New Roman"/>
                <w:b/>
                <w:sz w:val="26"/>
                <w:szCs w:val="26"/>
              </w:rPr>
              <w:t xml:space="preserve">2. Особа, яка виявила скарб, повинна невідкладно, </w:t>
            </w:r>
            <w:r w:rsidR="002878A3" w:rsidRPr="009E1F02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 xml:space="preserve">але </w:t>
            </w:r>
            <w:r w:rsidRPr="009E1F02">
              <w:rPr>
                <w:rFonts w:ascii="Times New Roman" w:hAnsi="Times New Roman"/>
                <w:b/>
                <w:sz w:val="26"/>
                <w:szCs w:val="26"/>
              </w:rPr>
              <w:t xml:space="preserve">не пізніше ніж через 24 години після його виявлення повідомити про нього територіальний орган  Національної  поліції за місцем знаходження скарбу або відповідний орган місцевого самоврядування, надати інформацію про такий скарб, </w:t>
            </w:r>
            <w:r w:rsidR="002878A3" w:rsidRPr="009E1F02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включно з</w:t>
            </w:r>
            <w:r w:rsidR="002878A3" w:rsidRPr="009E1F02">
              <w:rPr>
                <w:rFonts w:ascii="Times New Roman" w:hAnsi="Times New Roman"/>
                <w:b/>
                <w:sz w:val="26"/>
                <w:szCs w:val="26"/>
              </w:rPr>
              <w:t xml:space="preserve"> інформацією</w:t>
            </w:r>
            <w:r w:rsidRPr="009E1F02">
              <w:rPr>
                <w:rFonts w:ascii="Times New Roman" w:hAnsi="Times New Roman"/>
                <w:b/>
                <w:sz w:val="26"/>
                <w:szCs w:val="26"/>
              </w:rPr>
              <w:t xml:space="preserve"> про місце, де було виявлено скарб</w:t>
            </w:r>
            <w:r w:rsidR="002878A3" w:rsidRPr="009E1F02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,</w:t>
            </w:r>
            <w:r w:rsidRPr="009E1F02">
              <w:rPr>
                <w:rFonts w:ascii="Times New Roman" w:hAnsi="Times New Roman"/>
                <w:b/>
                <w:sz w:val="26"/>
                <w:szCs w:val="26"/>
              </w:rPr>
              <w:t xml:space="preserve"> та обставини його виявлення, </w:t>
            </w:r>
            <w:r w:rsidRPr="009E1F02">
              <w:rPr>
                <w:rFonts w:ascii="Times New Roman" w:hAnsi="Times New Roman"/>
                <w:b/>
                <w:color w:val="000000"/>
                <w:sz w:val="26"/>
                <w:szCs w:val="26"/>
                <w:lang w:eastAsia="ru-RU"/>
              </w:rPr>
              <w:t>передати скарб відповідному територіальному органу Національної поліції або органу місцевого самоврядування.</w:t>
            </w:r>
          </w:p>
          <w:p w:rsidR="006F1815" w:rsidRPr="009E1F02" w:rsidRDefault="006F1815" w:rsidP="002878A3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9E1F02">
              <w:rPr>
                <w:rFonts w:ascii="Times New Roman" w:hAnsi="Times New Roman"/>
                <w:b/>
                <w:sz w:val="26"/>
                <w:szCs w:val="26"/>
              </w:rPr>
              <w:t xml:space="preserve">3. </w:t>
            </w:r>
            <w:r w:rsidRPr="009E1F02">
              <w:rPr>
                <w:rFonts w:ascii="Times New Roman" w:hAnsi="Times New Roman"/>
                <w:b/>
                <w:color w:val="000000"/>
                <w:sz w:val="26"/>
                <w:szCs w:val="26"/>
                <w:lang w:eastAsia="ru-RU"/>
              </w:rPr>
              <w:t>Відповідний територіальний орган Національної поліції або орган місцевого самоврядування</w:t>
            </w:r>
            <w:r w:rsidRPr="009E1F02">
              <w:rPr>
                <w:rFonts w:ascii="Times New Roman" w:hAnsi="Times New Roman"/>
                <w:b/>
                <w:sz w:val="26"/>
                <w:szCs w:val="26"/>
              </w:rPr>
              <w:t xml:space="preserve"> зобов’язані забезпечити збереження скарбу до моменту визначення його культурної цінності та повідомити про цей скарб центральний орган виконавчої влади, що забезпечує формування та реалізує державну політику у сфері охорони культурної спадщини.</w:t>
            </w:r>
          </w:p>
          <w:p w:rsidR="006F1815" w:rsidRPr="009E1F02" w:rsidRDefault="006F1815" w:rsidP="002878A3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9E1F02">
              <w:rPr>
                <w:rFonts w:ascii="Times New Roman" w:hAnsi="Times New Roman"/>
                <w:b/>
                <w:sz w:val="26"/>
                <w:szCs w:val="26"/>
              </w:rPr>
              <w:t>4. Особа, яка виявила скарб, набуває право власності на нього, за винятком скарбу, що має культурну цінність.</w:t>
            </w:r>
          </w:p>
          <w:p w:rsidR="006F1815" w:rsidRPr="009E1F02" w:rsidRDefault="006F1815" w:rsidP="002878A3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9E1F02">
              <w:rPr>
                <w:rFonts w:ascii="Times New Roman" w:hAnsi="Times New Roman"/>
                <w:b/>
                <w:sz w:val="26"/>
                <w:szCs w:val="26"/>
              </w:rPr>
              <w:t>Якщо скарб був прихований у майні, що належить на праві власності іншій особі, особа, яка виявила його, та власник майна, у якому скарб був прихований, набувають у рівних частках право спільної часткової власності на нього.</w:t>
            </w:r>
          </w:p>
          <w:p w:rsidR="005B46A9" w:rsidRPr="009E1F02" w:rsidRDefault="006F1815" w:rsidP="002878A3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9E1F02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У разі виявлення скарбу особою, яка здійснювала розкопки чи пошук цінностей</w:t>
            </w:r>
            <w:r w:rsidR="00C33DDD" w:rsidRPr="009E1F02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 xml:space="preserve"> з </w:t>
            </w:r>
            <w:r w:rsidR="00C33DDD" w:rsidRPr="009E1F02">
              <w:rPr>
                <w:rFonts w:ascii="Times New Roman" w:hAnsi="Times New Roman"/>
                <w:b/>
                <w:sz w:val="26"/>
                <w:szCs w:val="26"/>
              </w:rPr>
              <w:t>використання</w:t>
            </w:r>
            <w:r w:rsidR="00C33DDD" w:rsidRPr="009E1F02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м</w:t>
            </w:r>
            <w:r w:rsidR="00C33DDD" w:rsidRPr="009E1F02">
              <w:rPr>
                <w:rFonts w:ascii="Times New Roman" w:hAnsi="Times New Roman"/>
                <w:b/>
                <w:sz w:val="26"/>
                <w:szCs w:val="26"/>
              </w:rPr>
              <w:t xml:space="preserve"> детекторів металу, геосканерів та інших приладів, призначених або адаптованих </w:t>
            </w:r>
            <w:r w:rsidR="002878A3" w:rsidRPr="009E1F02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для</w:t>
            </w:r>
            <w:r w:rsidR="00C33DDD" w:rsidRPr="009E1F02">
              <w:rPr>
                <w:rFonts w:ascii="Times New Roman" w:hAnsi="Times New Roman"/>
                <w:b/>
                <w:sz w:val="26"/>
                <w:szCs w:val="26"/>
              </w:rPr>
              <w:t xml:space="preserve"> пошук</w:t>
            </w:r>
            <w:r w:rsidR="002878A3" w:rsidRPr="009E1F02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у</w:t>
            </w:r>
            <w:r w:rsidR="00C33DDD" w:rsidRPr="009E1F02">
              <w:rPr>
                <w:rFonts w:ascii="Times New Roman" w:hAnsi="Times New Roman"/>
                <w:b/>
                <w:sz w:val="26"/>
                <w:szCs w:val="26"/>
              </w:rPr>
              <w:t xml:space="preserve"> матеріальних предметів</w:t>
            </w:r>
            <w:r w:rsidR="002878A3" w:rsidRPr="009E1F02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,</w:t>
            </w:r>
            <w:r w:rsidR="00C33DDD" w:rsidRPr="009E1F02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 xml:space="preserve"> </w:t>
            </w:r>
            <w:r w:rsidR="00F41B98" w:rsidRPr="009E1F02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 xml:space="preserve">та/або </w:t>
            </w:r>
            <w:r w:rsidRPr="009E1F02">
              <w:rPr>
                <w:rFonts w:ascii="Times New Roman" w:hAnsi="Times New Roman"/>
                <w:b/>
                <w:sz w:val="26"/>
                <w:szCs w:val="26"/>
              </w:rPr>
              <w:t>без згоди на це власника майна, в якому він був прихований, право власності на скарб набуває власник цього майна.</w:t>
            </w:r>
          </w:p>
          <w:p w:rsidR="006F1815" w:rsidRPr="009E1F02" w:rsidRDefault="006F1815" w:rsidP="002878A3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9E1F02">
              <w:rPr>
                <w:rFonts w:ascii="Times New Roman" w:hAnsi="Times New Roman"/>
                <w:b/>
                <w:sz w:val="26"/>
                <w:szCs w:val="26"/>
              </w:rPr>
              <w:t>5. У разі виявлення скарбу, що має культурну цінність відповідно до закону, право власності на нього набуває держава.</w:t>
            </w:r>
          </w:p>
          <w:p w:rsidR="006F1815" w:rsidRPr="009E1F02" w:rsidRDefault="006F1815" w:rsidP="002878A3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9E1F02">
              <w:rPr>
                <w:rFonts w:ascii="Times New Roman" w:hAnsi="Times New Roman"/>
                <w:b/>
                <w:sz w:val="26"/>
                <w:szCs w:val="26"/>
              </w:rPr>
              <w:t xml:space="preserve">Особа, яка виявила скарб, що має культурну цінність, має право на одержання від держави винагороди у розмірі </w:t>
            </w:r>
            <w:r w:rsidR="002878A3" w:rsidRPr="009E1F02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двадцяти</w:t>
            </w:r>
            <w:r w:rsidR="00C33DDD" w:rsidRPr="009E1F02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 xml:space="preserve"> </w:t>
            </w:r>
            <w:r w:rsidRPr="009E1F02">
              <w:rPr>
                <w:rFonts w:ascii="Times New Roman" w:hAnsi="Times New Roman"/>
                <w:b/>
                <w:sz w:val="26"/>
                <w:szCs w:val="26"/>
              </w:rPr>
              <w:t>відсотків від його вартості на момент виявлення.</w:t>
            </w:r>
          </w:p>
          <w:p w:rsidR="006F1815" w:rsidRPr="009E1F02" w:rsidRDefault="006F1815" w:rsidP="002878A3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9E1F02">
              <w:rPr>
                <w:rFonts w:ascii="Times New Roman" w:hAnsi="Times New Roman"/>
                <w:b/>
                <w:sz w:val="26"/>
                <w:szCs w:val="26"/>
              </w:rPr>
              <w:t xml:space="preserve">Якщо скарб, що має культурну цінність, був виявлений у майні, що належить іншій особі, ця особа, а також особа, яка виявила скарб, мають право на винагороду у розмірі </w:t>
            </w:r>
            <w:r w:rsidR="002878A3" w:rsidRPr="009E1F02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десяти</w:t>
            </w:r>
            <w:r w:rsidR="00C33DDD" w:rsidRPr="009E1F02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 xml:space="preserve"> </w:t>
            </w:r>
            <w:r w:rsidRPr="009E1F02">
              <w:rPr>
                <w:rFonts w:ascii="Times New Roman" w:hAnsi="Times New Roman"/>
                <w:b/>
                <w:sz w:val="26"/>
                <w:szCs w:val="26"/>
              </w:rPr>
              <w:t>відсотків від вартості скарбу кожна.</w:t>
            </w:r>
          </w:p>
          <w:p w:rsidR="006F1815" w:rsidRPr="009E1F02" w:rsidRDefault="006F1815" w:rsidP="002878A3">
            <w:pPr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9E1F02">
              <w:rPr>
                <w:rFonts w:ascii="Times New Roman" w:hAnsi="Times New Roman"/>
                <w:b/>
                <w:sz w:val="26"/>
                <w:szCs w:val="26"/>
              </w:rPr>
              <w:t>6. Положення цієї статті не поширюються на осіб, які виявили скарб під час розкопок, пошуків, що проводилися відповідно до їхніх трудових або договірних обов’язків.</w:t>
            </w:r>
          </w:p>
          <w:p w:rsidR="00446210" w:rsidRPr="009E1F02" w:rsidRDefault="00446210" w:rsidP="002878A3">
            <w:pPr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6"/>
                <w:szCs w:val="26"/>
                <w:lang w:val="uk-UA"/>
              </w:rPr>
            </w:pPr>
          </w:p>
        </w:tc>
      </w:tr>
      <w:tr w:rsidR="00446210" w:rsidRPr="009E1F02" w:rsidTr="00446210">
        <w:tc>
          <w:tcPr>
            <w:tcW w:w="5000" w:type="pct"/>
            <w:gridSpan w:val="2"/>
          </w:tcPr>
          <w:p w:rsidR="00446210" w:rsidRPr="009E1F02" w:rsidRDefault="00104FA7" w:rsidP="002878A3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9E1F02">
              <w:rPr>
                <w:rFonts w:ascii="Times New Roman" w:hAnsi="Times New Roman"/>
                <w:b/>
                <w:color w:val="000000"/>
                <w:sz w:val="26"/>
                <w:szCs w:val="26"/>
                <w:lang w:val="uk-UA" w:eastAsia="ru-RU"/>
              </w:rPr>
              <w:lastRenderedPageBreak/>
              <w:t xml:space="preserve">Закон України «Про ліцензування певних видів господарської діяльності»    </w:t>
            </w:r>
            <w:r w:rsidRPr="009E1F02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(</w:t>
            </w:r>
            <w:r w:rsidRPr="009E1F02">
              <w:rPr>
                <w:rFonts w:ascii="Times New Roman" w:hAnsi="Times New Roman"/>
                <w:b/>
                <w:iCs/>
                <w:sz w:val="26"/>
                <w:szCs w:val="26"/>
                <w:lang w:val="uk-UA"/>
              </w:rPr>
              <w:t>Відомості Верховної Ради України (ВВР), 2015, № 23, ст.158</w:t>
            </w:r>
            <w:r w:rsidRPr="009E1F02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)</w:t>
            </w:r>
          </w:p>
        </w:tc>
      </w:tr>
      <w:tr w:rsidR="00446210" w:rsidRPr="009E1F02" w:rsidTr="00446210">
        <w:tc>
          <w:tcPr>
            <w:tcW w:w="2584" w:type="pct"/>
          </w:tcPr>
          <w:p w:rsidR="00104FA7" w:rsidRPr="009E1F02" w:rsidRDefault="00104FA7" w:rsidP="002878A3">
            <w:pPr>
              <w:shd w:val="clear" w:color="auto" w:fill="FFFFFF"/>
              <w:spacing w:after="0" w:line="240" w:lineRule="auto"/>
              <w:ind w:firstLine="567"/>
              <w:jc w:val="both"/>
              <w:textAlignment w:val="baseline"/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</w:pPr>
            <w:r w:rsidRPr="009E1F02">
              <w:rPr>
                <w:rStyle w:val="rvts9"/>
                <w:rFonts w:ascii="Times New Roman" w:hAnsi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  <w:shd w:val="clear" w:color="auto" w:fill="FFFFFF"/>
                <w:lang w:val="uk-UA"/>
              </w:rPr>
              <w:t>Стаття 7.</w:t>
            </w:r>
            <w:r w:rsidRPr="009E1F02">
              <w:rPr>
                <w:rStyle w:val="rvts9"/>
                <w:rFonts w:ascii="Times New Roman" w:hAnsi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  <w:shd w:val="clear" w:color="auto" w:fill="FFFFFF"/>
              </w:rPr>
              <w:t> </w:t>
            </w:r>
            <w:r w:rsidRPr="009E1F02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  <w:lang w:val="uk-UA"/>
              </w:rPr>
              <w:t>Перелік видів господарської діяльності, що підлягають ліцензуванню</w:t>
            </w:r>
          </w:p>
          <w:p w:rsidR="00104FA7" w:rsidRPr="009E1F02" w:rsidRDefault="00104FA7" w:rsidP="002878A3">
            <w:pPr>
              <w:pStyle w:val="rvps2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 w:firstLine="567"/>
              <w:jc w:val="both"/>
              <w:textAlignment w:val="baseline"/>
              <w:rPr>
                <w:sz w:val="26"/>
                <w:szCs w:val="26"/>
              </w:rPr>
            </w:pPr>
            <w:r w:rsidRPr="009E1F02">
              <w:rPr>
                <w:sz w:val="26"/>
                <w:szCs w:val="26"/>
              </w:rPr>
              <w:lastRenderedPageBreak/>
              <w:t>Ліцензуванню підлягають такі види господарської діяльності:</w:t>
            </w:r>
          </w:p>
          <w:p w:rsidR="00104FA7" w:rsidRPr="009E1F02" w:rsidRDefault="00104FA7" w:rsidP="002878A3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sz w:val="26"/>
                <w:szCs w:val="26"/>
              </w:rPr>
            </w:pPr>
            <w:r w:rsidRPr="009E1F02">
              <w:rPr>
                <w:sz w:val="26"/>
                <w:szCs w:val="26"/>
              </w:rPr>
              <w:t xml:space="preserve">      …</w:t>
            </w:r>
          </w:p>
          <w:p w:rsidR="00104FA7" w:rsidRPr="009E1F02" w:rsidRDefault="00104FA7" w:rsidP="002878A3">
            <w:pPr>
              <w:shd w:val="clear" w:color="auto" w:fill="FFFFFF"/>
              <w:spacing w:after="0" w:line="240" w:lineRule="auto"/>
              <w:ind w:firstLine="567"/>
              <w:jc w:val="both"/>
              <w:textAlignment w:val="baseline"/>
              <w:rPr>
                <w:rFonts w:ascii="Times New Roman" w:hAnsi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9E1F02">
              <w:rPr>
                <w:rFonts w:ascii="Times New Roman" w:hAnsi="Times New Roman"/>
                <w:b/>
                <w:color w:val="000000"/>
                <w:sz w:val="26"/>
                <w:szCs w:val="26"/>
                <w:shd w:val="clear" w:color="auto" w:fill="FFFFFF"/>
              </w:rPr>
              <w:t>Аналогічний пункт відсутній</w:t>
            </w:r>
          </w:p>
          <w:p w:rsidR="00104FA7" w:rsidRPr="009E1F02" w:rsidRDefault="00104FA7" w:rsidP="002878A3">
            <w:pPr>
              <w:shd w:val="clear" w:color="auto" w:fill="FFFFFF"/>
              <w:spacing w:after="0" w:line="240" w:lineRule="auto"/>
              <w:ind w:firstLine="567"/>
              <w:jc w:val="both"/>
              <w:textAlignment w:val="baseline"/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</w:pPr>
          </w:p>
          <w:p w:rsidR="00104FA7" w:rsidRPr="009E1F02" w:rsidRDefault="00104FA7" w:rsidP="002878A3">
            <w:pPr>
              <w:shd w:val="clear" w:color="auto" w:fill="FFFFFF"/>
              <w:spacing w:after="0" w:line="240" w:lineRule="auto"/>
              <w:ind w:firstLine="567"/>
              <w:jc w:val="both"/>
              <w:textAlignment w:val="baseline"/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</w:pPr>
          </w:p>
          <w:p w:rsidR="00104FA7" w:rsidRPr="009E1F02" w:rsidRDefault="00104FA7" w:rsidP="002878A3">
            <w:pPr>
              <w:shd w:val="clear" w:color="auto" w:fill="FFFFFF"/>
              <w:spacing w:after="0" w:line="240" w:lineRule="auto"/>
              <w:ind w:firstLine="567"/>
              <w:jc w:val="both"/>
              <w:textAlignment w:val="baseline"/>
              <w:rPr>
                <w:rFonts w:ascii="Times New Roman" w:hAnsi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9E1F02">
              <w:rPr>
                <w:rFonts w:ascii="Times New Roman" w:hAnsi="Times New Roman"/>
                <w:b/>
                <w:color w:val="000000"/>
                <w:sz w:val="26"/>
                <w:szCs w:val="26"/>
                <w:shd w:val="clear" w:color="auto" w:fill="FFFFFF"/>
              </w:rPr>
              <w:t>Аналогічний пункт відсутній</w:t>
            </w:r>
          </w:p>
          <w:p w:rsidR="00104FA7" w:rsidRPr="009E1F02" w:rsidRDefault="00104FA7" w:rsidP="002878A3">
            <w:pPr>
              <w:shd w:val="clear" w:color="auto" w:fill="FFFFFF"/>
              <w:spacing w:after="0" w:line="240" w:lineRule="auto"/>
              <w:ind w:firstLine="567"/>
              <w:jc w:val="both"/>
              <w:textAlignment w:val="baseline"/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</w:pPr>
          </w:p>
          <w:p w:rsidR="00104FA7" w:rsidRPr="009E1F02" w:rsidRDefault="00104FA7" w:rsidP="002878A3">
            <w:pPr>
              <w:shd w:val="clear" w:color="auto" w:fill="FFFFFF"/>
              <w:spacing w:after="0" w:line="240" w:lineRule="auto"/>
              <w:ind w:firstLine="567"/>
              <w:jc w:val="both"/>
              <w:textAlignment w:val="baseline"/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</w:pPr>
          </w:p>
          <w:p w:rsidR="00104FA7" w:rsidRPr="009E1F02" w:rsidRDefault="00104FA7" w:rsidP="002878A3">
            <w:pPr>
              <w:shd w:val="clear" w:color="auto" w:fill="FFFFFF"/>
              <w:spacing w:after="0" w:line="240" w:lineRule="auto"/>
              <w:ind w:firstLine="567"/>
              <w:jc w:val="both"/>
              <w:textAlignment w:val="baseline"/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</w:pPr>
          </w:p>
          <w:p w:rsidR="00104FA7" w:rsidRPr="009E1F02" w:rsidRDefault="00104FA7" w:rsidP="002878A3">
            <w:pPr>
              <w:shd w:val="clear" w:color="auto" w:fill="FFFFFF"/>
              <w:spacing w:after="0" w:line="240" w:lineRule="auto"/>
              <w:ind w:firstLine="567"/>
              <w:jc w:val="both"/>
              <w:textAlignment w:val="baseline"/>
              <w:rPr>
                <w:rFonts w:ascii="Times New Roman" w:hAnsi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9E1F02">
              <w:rPr>
                <w:rFonts w:ascii="Times New Roman" w:hAnsi="Times New Roman"/>
                <w:b/>
                <w:color w:val="000000"/>
                <w:sz w:val="26"/>
                <w:szCs w:val="26"/>
                <w:shd w:val="clear" w:color="auto" w:fill="FFFFFF"/>
              </w:rPr>
              <w:t>Аналогічний пункт відсутній</w:t>
            </w:r>
          </w:p>
          <w:p w:rsidR="00446210" w:rsidRPr="009E1F02" w:rsidRDefault="00446210" w:rsidP="002878A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67"/>
              <w:jc w:val="both"/>
              <w:textAlignment w:val="baseline"/>
              <w:rPr>
                <w:rFonts w:ascii="Times New Roman" w:hAnsi="Times New Roman"/>
                <w:bCs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</w:pPr>
          </w:p>
        </w:tc>
        <w:tc>
          <w:tcPr>
            <w:tcW w:w="2416" w:type="pct"/>
          </w:tcPr>
          <w:p w:rsidR="00104FA7" w:rsidRPr="009E1F02" w:rsidRDefault="00104FA7" w:rsidP="002878A3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</w:pPr>
            <w:r w:rsidRPr="009E1F02">
              <w:rPr>
                <w:rStyle w:val="rvts9"/>
                <w:rFonts w:ascii="Times New Roman" w:hAnsi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  <w:shd w:val="clear" w:color="auto" w:fill="FFFFFF"/>
              </w:rPr>
              <w:lastRenderedPageBreak/>
              <w:t>Стаття 7. </w:t>
            </w:r>
            <w:r w:rsidRPr="009E1F02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Перелік видів господарської діяльності, що підлягають ліцензуванню</w:t>
            </w:r>
          </w:p>
          <w:p w:rsidR="00104FA7" w:rsidRPr="009E1F02" w:rsidRDefault="00104FA7" w:rsidP="002878A3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sz w:val="26"/>
                <w:szCs w:val="26"/>
              </w:rPr>
            </w:pPr>
            <w:r w:rsidRPr="009E1F02">
              <w:rPr>
                <w:sz w:val="26"/>
                <w:szCs w:val="26"/>
              </w:rPr>
              <w:lastRenderedPageBreak/>
              <w:t>1. Ліцензуванню підлягають такі види господарської діяльності:</w:t>
            </w:r>
          </w:p>
          <w:p w:rsidR="00F83DC3" w:rsidRPr="009E1F02" w:rsidRDefault="00104FA7" w:rsidP="002878A3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b/>
                <w:sz w:val="26"/>
                <w:szCs w:val="26"/>
              </w:rPr>
            </w:pPr>
            <w:r w:rsidRPr="009E1F02">
              <w:rPr>
                <w:b/>
                <w:sz w:val="26"/>
                <w:szCs w:val="26"/>
              </w:rPr>
              <w:t xml:space="preserve">…  </w:t>
            </w:r>
          </w:p>
          <w:p w:rsidR="00104FA7" w:rsidRPr="009E1F02" w:rsidRDefault="00F83DC3" w:rsidP="002878A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b/>
                <w:sz w:val="26"/>
                <w:szCs w:val="26"/>
              </w:rPr>
            </w:pPr>
            <w:r w:rsidRPr="009E1F02">
              <w:rPr>
                <w:b/>
                <w:sz w:val="26"/>
                <w:szCs w:val="26"/>
                <w:lang w:val="uk-UA"/>
              </w:rPr>
              <w:t xml:space="preserve">      </w:t>
            </w:r>
            <w:r w:rsidR="00104FA7" w:rsidRPr="009E1F02">
              <w:rPr>
                <w:b/>
                <w:sz w:val="26"/>
                <w:szCs w:val="26"/>
              </w:rPr>
              <w:t xml:space="preserve">  34) використання детекторів металу, геосканерів та інших приладів, призначених або адаптованих </w:t>
            </w:r>
            <w:r w:rsidR="002878A3" w:rsidRPr="009E1F02">
              <w:rPr>
                <w:b/>
                <w:sz w:val="26"/>
                <w:szCs w:val="26"/>
                <w:lang w:val="uk-UA"/>
              </w:rPr>
              <w:t>для</w:t>
            </w:r>
            <w:r w:rsidR="00104FA7" w:rsidRPr="009E1F02">
              <w:rPr>
                <w:b/>
                <w:sz w:val="26"/>
                <w:szCs w:val="26"/>
              </w:rPr>
              <w:t xml:space="preserve"> пошук</w:t>
            </w:r>
            <w:r w:rsidR="002878A3" w:rsidRPr="009E1F02">
              <w:rPr>
                <w:b/>
                <w:sz w:val="26"/>
                <w:szCs w:val="26"/>
                <w:lang w:val="uk-UA"/>
              </w:rPr>
              <w:t>у</w:t>
            </w:r>
            <w:r w:rsidR="00104FA7" w:rsidRPr="009E1F02">
              <w:rPr>
                <w:b/>
                <w:sz w:val="26"/>
                <w:szCs w:val="26"/>
              </w:rPr>
              <w:t xml:space="preserve"> матеріальних предметів;</w:t>
            </w:r>
          </w:p>
          <w:p w:rsidR="00EC56B5" w:rsidRPr="009E1F02" w:rsidRDefault="00104FA7" w:rsidP="003E5A41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b/>
                <w:sz w:val="26"/>
                <w:szCs w:val="26"/>
              </w:rPr>
            </w:pPr>
            <w:r w:rsidRPr="009E1F02">
              <w:rPr>
                <w:b/>
                <w:sz w:val="26"/>
                <w:szCs w:val="26"/>
              </w:rPr>
              <w:t xml:space="preserve">35) діяльність з виявлення та пошуку решток людського існування або діяльності віком не менше </w:t>
            </w:r>
            <w:r w:rsidR="003E5A41" w:rsidRPr="009E1F02">
              <w:rPr>
                <w:b/>
                <w:sz w:val="26"/>
                <w:szCs w:val="26"/>
                <w:lang w:val="uk-UA"/>
              </w:rPr>
              <w:t xml:space="preserve">ніж </w:t>
            </w:r>
            <w:r w:rsidRPr="009E1F02">
              <w:rPr>
                <w:b/>
                <w:sz w:val="26"/>
                <w:szCs w:val="26"/>
              </w:rPr>
              <w:t>100 років на момент виявлення, що містяться під земною поверхнею та/або під водою;</w:t>
            </w:r>
          </w:p>
          <w:p w:rsidR="00104FA7" w:rsidRPr="009E1F02" w:rsidRDefault="00104FA7" w:rsidP="002878A3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b/>
                <w:sz w:val="26"/>
                <w:szCs w:val="26"/>
              </w:rPr>
            </w:pPr>
            <w:r w:rsidRPr="009E1F02">
              <w:rPr>
                <w:b/>
                <w:sz w:val="26"/>
                <w:szCs w:val="26"/>
              </w:rPr>
              <w:t>36) діяльність з виявлення та пошуку матеріальних предметів, які мають культурну та/або історичну цінність та повністю або частково вилучені з-під земної або водної поверхні внаслідок антропогенної діяльності або дій природних чинників.</w:t>
            </w:r>
          </w:p>
          <w:p w:rsidR="00446210" w:rsidRPr="009E1F02" w:rsidRDefault="00446210" w:rsidP="002878A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67"/>
              <w:jc w:val="both"/>
              <w:textAlignment w:val="baseline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bdr w:val="none" w:sz="0" w:space="0" w:color="auto" w:frame="1"/>
                <w:lang w:eastAsia="ru-RU"/>
              </w:rPr>
            </w:pPr>
          </w:p>
        </w:tc>
      </w:tr>
    </w:tbl>
    <w:p w:rsidR="009E1F02" w:rsidRDefault="00505476" w:rsidP="009E1F02">
      <w:pPr>
        <w:spacing w:after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EF2BA1">
        <w:rPr>
          <w:rFonts w:ascii="Times New Roman" w:hAnsi="Times New Roman"/>
          <w:b/>
          <w:sz w:val="28"/>
          <w:szCs w:val="28"/>
          <w:lang w:val="uk-UA"/>
        </w:rPr>
        <w:lastRenderedPageBreak/>
        <w:t>Народні</w:t>
      </w:r>
      <w:r w:rsidR="00FE0401" w:rsidRPr="00EF2BA1">
        <w:rPr>
          <w:rFonts w:ascii="Times New Roman" w:hAnsi="Times New Roman"/>
          <w:b/>
          <w:sz w:val="28"/>
          <w:szCs w:val="28"/>
          <w:lang w:val="uk-UA"/>
        </w:rPr>
        <w:t xml:space="preserve"> депутати У</w:t>
      </w:r>
      <w:r w:rsidRPr="00EF2BA1">
        <w:rPr>
          <w:rFonts w:ascii="Times New Roman" w:hAnsi="Times New Roman"/>
          <w:b/>
          <w:sz w:val="28"/>
          <w:szCs w:val="28"/>
          <w:lang w:val="uk-UA"/>
        </w:rPr>
        <w:t>країни</w:t>
      </w:r>
      <w:r w:rsidR="00896482">
        <w:rPr>
          <w:rFonts w:ascii="Times New Roman" w:hAnsi="Times New Roman"/>
          <w:b/>
          <w:sz w:val="28"/>
          <w:szCs w:val="28"/>
        </w:rPr>
        <w:t xml:space="preserve"> </w:t>
      </w:r>
      <w:r w:rsidR="00BD3147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</w:t>
      </w:r>
      <w:r w:rsidR="00104FA7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</w:t>
      </w:r>
      <w:r w:rsidR="00BD314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9E1F02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</w:t>
      </w:r>
      <w:r w:rsidR="009E1F0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Подоляк І.І. </w:t>
      </w:r>
    </w:p>
    <w:p w:rsidR="009E1F02" w:rsidRDefault="009E1F02" w:rsidP="009E1F02">
      <w:pPr>
        <w:spacing w:after="0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Герасимов А.В</w:t>
      </w:r>
    </w:p>
    <w:p w:rsidR="009E1F02" w:rsidRDefault="009E1F02" w:rsidP="009E1F02">
      <w:pPr>
        <w:spacing w:after="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Острікова Т.Г.</w:t>
      </w:r>
    </w:p>
    <w:p w:rsidR="009E1F02" w:rsidRDefault="009E1F02" w:rsidP="009E1F02">
      <w:pPr>
        <w:spacing w:after="0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Єленський В.Є.</w:t>
      </w:r>
    </w:p>
    <w:p w:rsidR="009E1F02" w:rsidRDefault="009E1F02" w:rsidP="009E1F02">
      <w:pPr>
        <w:spacing w:after="0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Геращенко І.В.</w:t>
      </w:r>
    </w:p>
    <w:p w:rsidR="009E1F02" w:rsidRDefault="009E1F02" w:rsidP="009E1F02">
      <w:pPr>
        <w:spacing w:after="0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Сироїд О.І.</w:t>
      </w:r>
    </w:p>
    <w:p w:rsidR="009E1F02" w:rsidRDefault="009E1F02" w:rsidP="009E1F02">
      <w:pPr>
        <w:spacing w:after="0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Рибчинський Є.Ю.</w:t>
      </w:r>
    </w:p>
    <w:p w:rsidR="009E1F02" w:rsidRDefault="009E1F02" w:rsidP="009E1F02">
      <w:pPr>
        <w:spacing w:after="0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Гузь І.В.</w:t>
      </w:r>
    </w:p>
    <w:p w:rsidR="009E1F02" w:rsidRDefault="009E1F02" w:rsidP="009E1F02">
      <w:pPr>
        <w:spacing w:after="0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Лаврик О.В.</w:t>
      </w:r>
    </w:p>
    <w:p w:rsidR="009E1F02" w:rsidRDefault="009E1F02" w:rsidP="009E1F02">
      <w:pPr>
        <w:spacing w:after="0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Іванчук А.В.</w:t>
      </w:r>
    </w:p>
    <w:p w:rsidR="009E1F02" w:rsidRDefault="009E1F02" w:rsidP="009E1F02">
      <w:pPr>
        <w:spacing w:after="0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 xml:space="preserve">                                                                        Семенуха Р.С.</w:t>
      </w:r>
    </w:p>
    <w:p w:rsidR="009E1F02" w:rsidRDefault="009E1F02" w:rsidP="009E1F02">
      <w:pPr>
        <w:spacing w:after="0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Соболєв Є.В.</w:t>
      </w:r>
    </w:p>
    <w:p w:rsidR="009E1F02" w:rsidRDefault="009E1F02" w:rsidP="009E1F02">
      <w:pPr>
        <w:spacing w:after="0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Маркевич Я.В.</w:t>
      </w:r>
    </w:p>
    <w:p w:rsidR="009E1F02" w:rsidRDefault="009E1F02" w:rsidP="009E1F02">
      <w:pPr>
        <w:spacing w:after="0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Соболєв С.В.</w:t>
      </w:r>
    </w:p>
    <w:p w:rsidR="009E1F02" w:rsidRDefault="009E1F02" w:rsidP="009E1F02">
      <w:pPr>
        <w:spacing w:after="0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Кондратюк О.К.</w:t>
      </w:r>
    </w:p>
    <w:p w:rsidR="009E1F02" w:rsidRDefault="009E1F02" w:rsidP="009E1F02">
      <w:pPr>
        <w:spacing w:after="0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Луценко І.С.</w:t>
      </w:r>
    </w:p>
    <w:p w:rsidR="00E15CA0" w:rsidRDefault="00E15CA0" w:rsidP="002878A3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4C0798" w:rsidRPr="004C0798" w:rsidRDefault="004C0798" w:rsidP="003E5A41">
      <w:pPr>
        <w:spacing w:line="240" w:lineRule="auto"/>
        <w:rPr>
          <w:rFonts w:ascii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val="uk-UA" w:eastAsia="ru-RU"/>
        </w:rPr>
        <w:t xml:space="preserve">        </w:t>
      </w:r>
    </w:p>
    <w:sectPr w:rsidR="004C0798" w:rsidRPr="004C0798" w:rsidSect="00446210">
      <w:headerReference w:type="even" r:id="rId96"/>
      <w:headerReference w:type="default" r:id="rId97"/>
      <w:footerReference w:type="even" r:id="rId98"/>
      <w:footerReference w:type="default" r:id="rId99"/>
      <w:headerReference w:type="first" r:id="rId100"/>
      <w:footerReference w:type="first" r:id="rId101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7012" w:rsidRDefault="00B27012" w:rsidP="00AE7CA4">
      <w:pPr>
        <w:spacing w:after="0" w:line="240" w:lineRule="auto"/>
      </w:pPr>
      <w:r>
        <w:separator/>
      </w:r>
    </w:p>
  </w:endnote>
  <w:endnote w:type="continuationSeparator" w:id="0">
    <w:p w:rsidR="00B27012" w:rsidRDefault="00B27012" w:rsidP="00AE7C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CA4" w:rsidRDefault="00AE7CA4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CA4" w:rsidRDefault="00AE7CA4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3463DB">
      <w:rPr>
        <w:noProof/>
      </w:rPr>
      <w:t>1</w:t>
    </w:r>
    <w:r>
      <w:fldChar w:fldCharType="end"/>
    </w:r>
  </w:p>
  <w:p w:rsidR="00AE7CA4" w:rsidRDefault="00AE7CA4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CA4" w:rsidRDefault="00AE7CA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7012" w:rsidRDefault="00B27012" w:rsidP="00AE7CA4">
      <w:pPr>
        <w:spacing w:after="0" w:line="240" w:lineRule="auto"/>
      </w:pPr>
      <w:r>
        <w:separator/>
      </w:r>
    </w:p>
  </w:footnote>
  <w:footnote w:type="continuationSeparator" w:id="0">
    <w:p w:rsidR="00B27012" w:rsidRDefault="00B27012" w:rsidP="00AE7C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CA4" w:rsidRDefault="00AE7CA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CA4" w:rsidRDefault="00AE7CA4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CA4" w:rsidRDefault="00AE7CA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F06F86"/>
    <w:multiLevelType w:val="hybridMultilevel"/>
    <w:tmpl w:val="FB50F4AA"/>
    <w:lvl w:ilvl="0" w:tplc="C1880D3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F86"/>
    <w:rsid w:val="000300E1"/>
    <w:rsid w:val="000F3A1B"/>
    <w:rsid w:val="00104874"/>
    <w:rsid w:val="00104FA7"/>
    <w:rsid w:val="00121142"/>
    <w:rsid w:val="00125972"/>
    <w:rsid w:val="001352A2"/>
    <w:rsid w:val="00142D35"/>
    <w:rsid w:val="00255095"/>
    <w:rsid w:val="002878A3"/>
    <w:rsid w:val="003463DB"/>
    <w:rsid w:val="003802EA"/>
    <w:rsid w:val="003E5A41"/>
    <w:rsid w:val="00446210"/>
    <w:rsid w:val="00456992"/>
    <w:rsid w:val="004840AC"/>
    <w:rsid w:val="004B21D5"/>
    <w:rsid w:val="004C0798"/>
    <w:rsid w:val="004C1747"/>
    <w:rsid w:val="00505476"/>
    <w:rsid w:val="00510AE5"/>
    <w:rsid w:val="00525A4A"/>
    <w:rsid w:val="005B46A9"/>
    <w:rsid w:val="005B4748"/>
    <w:rsid w:val="005C3F71"/>
    <w:rsid w:val="0066308F"/>
    <w:rsid w:val="006B180A"/>
    <w:rsid w:val="006B5469"/>
    <w:rsid w:val="006F1815"/>
    <w:rsid w:val="00896482"/>
    <w:rsid w:val="008D77B3"/>
    <w:rsid w:val="008F1360"/>
    <w:rsid w:val="009367AF"/>
    <w:rsid w:val="00953100"/>
    <w:rsid w:val="00973402"/>
    <w:rsid w:val="0097719B"/>
    <w:rsid w:val="009E1F02"/>
    <w:rsid w:val="009E4663"/>
    <w:rsid w:val="00A325AA"/>
    <w:rsid w:val="00AE7CA4"/>
    <w:rsid w:val="00B27012"/>
    <w:rsid w:val="00BA7577"/>
    <w:rsid w:val="00BD3147"/>
    <w:rsid w:val="00C253AA"/>
    <w:rsid w:val="00C33DDD"/>
    <w:rsid w:val="00C63E84"/>
    <w:rsid w:val="00D477A9"/>
    <w:rsid w:val="00E00F86"/>
    <w:rsid w:val="00E05772"/>
    <w:rsid w:val="00E15CA0"/>
    <w:rsid w:val="00EC56B5"/>
    <w:rsid w:val="00EF2BA1"/>
    <w:rsid w:val="00F41B98"/>
    <w:rsid w:val="00F819D0"/>
    <w:rsid w:val="00F83DC3"/>
    <w:rsid w:val="00FD1BAC"/>
    <w:rsid w:val="00FE0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9F6C0A-BA8A-4D5D-BBC1-634D1B611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6210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HTML">
    <w:name w:val="HTML Preformatted"/>
    <w:basedOn w:val="a"/>
    <w:link w:val="HTML0"/>
    <w:semiHidden/>
    <w:rsid w:val="00446210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link w:val="HTML"/>
    <w:semiHidden/>
    <w:locked/>
    <w:rsid w:val="00446210"/>
    <w:rPr>
      <w:rFonts w:ascii="Consolas" w:hAnsi="Consolas"/>
      <w:lang w:val="ru-RU" w:eastAsia="en-US" w:bidi="ar-SA"/>
    </w:rPr>
  </w:style>
  <w:style w:type="character" w:customStyle="1" w:styleId="rvts0">
    <w:name w:val="rvts0"/>
    <w:basedOn w:val="a0"/>
    <w:rsid w:val="00E15CA0"/>
  </w:style>
  <w:style w:type="character" w:styleId="a3">
    <w:name w:val="Hyperlink"/>
    <w:uiPriority w:val="99"/>
    <w:rsid w:val="00E15CA0"/>
    <w:rPr>
      <w:color w:val="0000FF"/>
      <w:u w:val="single"/>
    </w:rPr>
  </w:style>
  <w:style w:type="numbering" w:customStyle="1" w:styleId="1">
    <w:name w:val="Нет списка1"/>
    <w:next w:val="a2"/>
    <w:uiPriority w:val="99"/>
    <w:semiHidden/>
    <w:unhideWhenUsed/>
    <w:rsid w:val="00255095"/>
  </w:style>
  <w:style w:type="paragraph" w:customStyle="1" w:styleId="rvps7">
    <w:name w:val="rvps7"/>
    <w:basedOn w:val="a"/>
    <w:rsid w:val="002550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9">
    <w:name w:val="rvts9"/>
    <w:rsid w:val="00255095"/>
  </w:style>
  <w:style w:type="paragraph" w:customStyle="1" w:styleId="rvps2">
    <w:name w:val="rvps2"/>
    <w:basedOn w:val="a"/>
    <w:rsid w:val="002550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FollowedHyperlink"/>
    <w:uiPriority w:val="99"/>
    <w:unhideWhenUsed/>
    <w:rsid w:val="00255095"/>
    <w:rPr>
      <w:color w:val="800080"/>
      <w:u w:val="single"/>
    </w:rPr>
  </w:style>
  <w:style w:type="character" w:customStyle="1" w:styleId="rvts46">
    <w:name w:val="rvts46"/>
    <w:rsid w:val="00255095"/>
  </w:style>
  <w:style w:type="numbering" w:customStyle="1" w:styleId="2">
    <w:name w:val="Нет списка2"/>
    <w:next w:val="a2"/>
    <w:uiPriority w:val="99"/>
    <w:semiHidden/>
    <w:unhideWhenUsed/>
    <w:rsid w:val="008F1360"/>
  </w:style>
  <w:style w:type="paragraph" w:styleId="a5">
    <w:name w:val="header"/>
    <w:basedOn w:val="a"/>
    <w:link w:val="a6"/>
    <w:rsid w:val="00AE7CA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AE7CA4"/>
    <w:rPr>
      <w:rFonts w:ascii="Calibri" w:hAnsi="Calibri"/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rsid w:val="00AE7CA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AE7CA4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on2.rada.gov.ua/rada/show/80731-10/paran309" TargetMode="External"/><Relationship Id="rId21" Type="http://schemas.openxmlformats.org/officeDocument/2006/relationships/hyperlink" Target="http://zakon2.rada.gov.ua/rada/show/80731-10/paran275" TargetMode="External"/><Relationship Id="rId42" Type="http://schemas.openxmlformats.org/officeDocument/2006/relationships/hyperlink" Target="http://zakon2.rada.gov.ua/rada/show/80731-10/paran4010" TargetMode="External"/><Relationship Id="rId47" Type="http://schemas.openxmlformats.org/officeDocument/2006/relationships/hyperlink" Target="http://zakon2.rada.gov.ua/rada/show/80731-10/paran820" TargetMode="External"/><Relationship Id="rId63" Type="http://schemas.openxmlformats.org/officeDocument/2006/relationships/hyperlink" Target="http://zakon2.rada.gov.ua/rada/show/80731-10/paran252" TargetMode="External"/><Relationship Id="rId68" Type="http://schemas.openxmlformats.org/officeDocument/2006/relationships/hyperlink" Target="http://zakon2.rada.gov.ua/rada/show/80731-10/paran301" TargetMode="External"/><Relationship Id="rId84" Type="http://schemas.openxmlformats.org/officeDocument/2006/relationships/hyperlink" Target="http://zakon2.rada.gov.ua/rada/show/80731-10/paran624" TargetMode="External"/><Relationship Id="rId89" Type="http://schemas.openxmlformats.org/officeDocument/2006/relationships/hyperlink" Target="http://zakon2.rada.gov.ua/rada/show/80731-10/paran815" TargetMode="External"/><Relationship Id="rId16" Type="http://schemas.openxmlformats.org/officeDocument/2006/relationships/hyperlink" Target="http://zakon2.rada.gov.ua/rada/show/80731-10/paran236" TargetMode="External"/><Relationship Id="rId11" Type="http://schemas.openxmlformats.org/officeDocument/2006/relationships/hyperlink" Target="http://zakon2.rada.gov.ua/rada/show/80731-10/paran216" TargetMode="External"/><Relationship Id="rId32" Type="http://schemas.openxmlformats.org/officeDocument/2006/relationships/hyperlink" Target="http://zakon2.rada.gov.ua/rada/show/80731-10/paran588" TargetMode="External"/><Relationship Id="rId37" Type="http://schemas.openxmlformats.org/officeDocument/2006/relationships/hyperlink" Target="http://zakon2.rada.gov.ua/rada/show/80731-10/paran4045" TargetMode="External"/><Relationship Id="rId53" Type="http://schemas.openxmlformats.org/officeDocument/2006/relationships/hyperlink" Target="http://zakon2.rada.gov.ua/rada/show/80731-10/paran216" TargetMode="External"/><Relationship Id="rId58" Type="http://schemas.openxmlformats.org/officeDocument/2006/relationships/hyperlink" Target="http://zakon2.rada.gov.ua/rada/show/80731-10/paran232" TargetMode="External"/><Relationship Id="rId74" Type="http://schemas.openxmlformats.org/officeDocument/2006/relationships/hyperlink" Target="http://zakon2.rada.gov.ua/rada/show/80731-10/paran572" TargetMode="External"/><Relationship Id="rId79" Type="http://schemas.openxmlformats.org/officeDocument/2006/relationships/hyperlink" Target="http://zakon2.rada.gov.ua/rada/show/80731-10/paran620" TargetMode="External"/><Relationship Id="rId102" Type="http://schemas.openxmlformats.org/officeDocument/2006/relationships/fontTable" Target="fontTable.xml"/><Relationship Id="rId5" Type="http://schemas.openxmlformats.org/officeDocument/2006/relationships/footnotes" Target="footnotes.xml"/><Relationship Id="rId90" Type="http://schemas.openxmlformats.org/officeDocument/2006/relationships/hyperlink" Target="http://zakon2.rada.gov.ua/rada/show/80731-10/paran815" TargetMode="External"/><Relationship Id="rId95" Type="http://schemas.openxmlformats.org/officeDocument/2006/relationships/hyperlink" Target="http://zakon2.rada.gov.ua/rada/show/80731-10/paran875" TargetMode="External"/><Relationship Id="rId22" Type="http://schemas.openxmlformats.org/officeDocument/2006/relationships/hyperlink" Target="http://zakon2.rada.gov.ua/rada/show/80731-10/paran279" TargetMode="External"/><Relationship Id="rId27" Type="http://schemas.openxmlformats.org/officeDocument/2006/relationships/hyperlink" Target="http://zakon2.rada.gov.ua/rada/show/80731-10/paran563" TargetMode="External"/><Relationship Id="rId43" Type="http://schemas.openxmlformats.org/officeDocument/2006/relationships/hyperlink" Target="http://zakon2.rada.gov.ua/rada/show/80731-10/paran4010" TargetMode="External"/><Relationship Id="rId48" Type="http://schemas.openxmlformats.org/officeDocument/2006/relationships/hyperlink" Target="http://zakon2.rada.gov.ua/rada/show/80731-10/paran828" TargetMode="External"/><Relationship Id="rId64" Type="http://schemas.openxmlformats.org/officeDocument/2006/relationships/hyperlink" Target="http://zakon2.rada.gov.ua/rada/show/80731-10/paran275" TargetMode="External"/><Relationship Id="rId69" Type="http://schemas.openxmlformats.org/officeDocument/2006/relationships/hyperlink" Target="http://zakon2.rada.gov.ua/rada/show/80731-10/paran309" TargetMode="External"/><Relationship Id="rId80" Type="http://schemas.openxmlformats.org/officeDocument/2006/relationships/hyperlink" Target="http://zakon2.rada.gov.ua/rada/show/80731-10/paran4045" TargetMode="External"/><Relationship Id="rId85" Type="http://schemas.openxmlformats.org/officeDocument/2006/relationships/hyperlink" Target="http://zakon2.rada.gov.ua/rada/show/80731-10/paran753" TargetMode="External"/><Relationship Id="rId12" Type="http://schemas.openxmlformats.org/officeDocument/2006/relationships/hyperlink" Target="http://zakon2.rada.gov.ua/rada/show/80731-10/paran216" TargetMode="External"/><Relationship Id="rId17" Type="http://schemas.openxmlformats.org/officeDocument/2006/relationships/hyperlink" Target="http://zakon2.rada.gov.ua/rada/show/80731-10/paran246" TargetMode="External"/><Relationship Id="rId25" Type="http://schemas.openxmlformats.org/officeDocument/2006/relationships/hyperlink" Target="http://zakon2.rada.gov.ua/rada/show/80731-10/paran309" TargetMode="External"/><Relationship Id="rId33" Type="http://schemas.openxmlformats.org/officeDocument/2006/relationships/hyperlink" Target="http://zakon2.rada.gov.ua/rada/show/80731-10/paran588" TargetMode="External"/><Relationship Id="rId38" Type="http://schemas.openxmlformats.org/officeDocument/2006/relationships/hyperlink" Target="http://zakon2.rada.gov.ua/rada/show/80731-10/paran624" TargetMode="External"/><Relationship Id="rId46" Type="http://schemas.openxmlformats.org/officeDocument/2006/relationships/hyperlink" Target="http://zakon2.rada.gov.ua/rada/show/80731-10/paran820" TargetMode="External"/><Relationship Id="rId59" Type="http://schemas.openxmlformats.org/officeDocument/2006/relationships/hyperlink" Target="http://zakon2.rada.gov.ua/rada/show/80731-10/paran236" TargetMode="External"/><Relationship Id="rId67" Type="http://schemas.openxmlformats.org/officeDocument/2006/relationships/hyperlink" Target="http://zakon2.rada.gov.ua/rada/show/80731-10/paran279" TargetMode="External"/><Relationship Id="rId103" Type="http://schemas.openxmlformats.org/officeDocument/2006/relationships/theme" Target="theme/theme1.xml"/><Relationship Id="rId20" Type="http://schemas.openxmlformats.org/officeDocument/2006/relationships/hyperlink" Target="http://zakon2.rada.gov.ua/rada/show/80731-10/paran275" TargetMode="External"/><Relationship Id="rId41" Type="http://schemas.openxmlformats.org/officeDocument/2006/relationships/hyperlink" Target="http://zakon2.rada.gov.ua/rada/show/80731-10/paran764" TargetMode="External"/><Relationship Id="rId54" Type="http://schemas.openxmlformats.org/officeDocument/2006/relationships/hyperlink" Target="http://zakon2.rada.gov.ua/rada/show/80731-10/paran216" TargetMode="External"/><Relationship Id="rId62" Type="http://schemas.openxmlformats.org/officeDocument/2006/relationships/hyperlink" Target="http://zakon2.rada.gov.ua/rada/show/80731-10/paran252" TargetMode="External"/><Relationship Id="rId70" Type="http://schemas.openxmlformats.org/officeDocument/2006/relationships/hyperlink" Target="http://zakon2.rada.gov.ua/rada/show/80731-10/paran309" TargetMode="External"/><Relationship Id="rId75" Type="http://schemas.openxmlformats.org/officeDocument/2006/relationships/hyperlink" Target="http://zakon2.rada.gov.ua/rada/show/80731-10/paran572" TargetMode="External"/><Relationship Id="rId83" Type="http://schemas.openxmlformats.org/officeDocument/2006/relationships/hyperlink" Target="http://zakon2.rada.gov.ua/rada/show/80731-10/paran624" TargetMode="External"/><Relationship Id="rId88" Type="http://schemas.openxmlformats.org/officeDocument/2006/relationships/hyperlink" Target="http://zakon2.rada.gov.ua/rada/show/80731-10/paran4010" TargetMode="External"/><Relationship Id="rId91" Type="http://schemas.openxmlformats.org/officeDocument/2006/relationships/hyperlink" Target="http://zakon2.rada.gov.ua/rada/show/80731-10/paran820" TargetMode="External"/><Relationship Id="rId9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zakon2.rada.gov.ua/rada/show/80731-10/paran236" TargetMode="External"/><Relationship Id="rId23" Type="http://schemas.openxmlformats.org/officeDocument/2006/relationships/hyperlink" Target="http://zakon2.rada.gov.ua/rada/show/80731-10/paran279" TargetMode="External"/><Relationship Id="rId28" Type="http://schemas.openxmlformats.org/officeDocument/2006/relationships/hyperlink" Target="http://zakon2.rada.gov.ua/rada/show/80731-10/paran567" TargetMode="External"/><Relationship Id="rId36" Type="http://schemas.openxmlformats.org/officeDocument/2006/relationships/hyperlink" Target="http://zakon2.rada.gov.ua/rada/show/80731-10/paran4045" TargetMode="External"/><Relationship Id="rId49" Type="http://schemas.openxmlformats.org/officeDocument/2006/relationships/hyperlink" Target="http://zakon2.rada.gov.ua/rada/show/80731-10/paran828" TargetMode="External"/><Relationship Id="rId57" Type="http://schemas.openxmlformats.org/officeDocument/2006/relationships/hyperlink" Target="http://zakon2.rada.gov.ua/rada/show/80731-10/paran232" TargetMode="External"/><Relationship Id="rId10" Type="http://schemas.openxmlformats.org/officeDocument/2006/relationships/hyperlink" Target="http://zakon2.rada.gov.ua/rada/show/80731-10/paran216" TargetMode="External"/><Relationship Id="rId31" Type="http://schemas.openxmlformats.org/officeDocument/2006/relationships/hyperlink" Target="http://zakon2.rada.gov.ua/rada/show/80731-10/paran572" TargetMode="External"/><Relationship Id="rId44" Type="http://schemas.openxmlformats.org/officeDocument/2006/relationships/hyperlink" Target="http://zakon2.rada.gov.ua/rada/show/80731-10/paran815" TargetMode="External"/><Relationship Id="rId52" Type="http://schemas.openxmlformats.org/officeDocument/2006/relationships/hyperlink" Target="http://zakon2.rada.gov.ua/rada/show/80731-10/paran3893" TargetMode="External"/><Relationship Id="rId60" Type="http://schemas.openxmlformats.org/officeDocument/2006/relationships/hyperlink" Target="http://zakon2.rada.gov.ua/rada/show/80731-10/paran236" TargetMode="External"/><Relationship Id="rId65" Type="http://schemas.openxmlformats.org/officeDocument/2006/relationships/hyperlink" Target="http://zakon2.rada.gov.ua/rada/show/80731-10/paran275" TargetMode="External"/><Relationship Id="rId73" Type="http://schemas.openxmlformats.org/officeDocument/2006/relationships/hyperlink" Target="http://zakon2.rada.gov.ua/rada/show/80731-10/paran569" TargetMode="External"/><Relationship Id="rId78" Type="http://schemas.openxmlformats.org/officeDocument/2006/relationships/hyperlink" Target="http://zakon2.rada.gov.ua/rada/show/80731-10/paran610" TargetMode="External"/><Relationship Id="rId81" Type="http://schemas.openxmlformats.org/officeDocument/2006/relationships/hyperlink" Target="http://zakon2.rada.gov.ua/rada/show/80731-10/paran4045" TargetMode="External"/><Relationship Id="rId86" Type="http://schemas.openxmlformats.org/officeDocument/2006/relationships/hyperlink" Target="http://zakon2.rada.gov.ua/rada/show/80731-10/paran764" TargetMode="External"/><Relationship Id="rId94" Type="http://schemas.openxmlformats.org/officeDocument/2006/relationships/hyperlink" Target="http://zakon2.rada.gov.ua/rada/show/80731-10/paran828" TargetMode="External"/><Relationship Id="rId99" Type="http://schemas.openxmlformats.org/officeDocument/2006/relationships/footer" Target="footer2.xml"/><Relationship Id="rId101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zakon2.rada.gov.ua/rada/show/80731-10/paran216" TargetMode="External"/><Relationship Id="rId13" Type="http://schemas.openxmlformats.org/officeDocument/2006/relationships/hyperlink" Target="http://zakon2.rada.gov.ua/rada/show/80731-10/paran232" TargetMode="External"/><Relationship Id="rId18" Type="http://schemas.openxmlformats.org/officeDocument/2006/relationships/hyperlink" Target="http://zakon2.rada.gov.ua/rada/show/80731-10/paran252" TargetMode="External"/><Relationship Id="rId39" Type="http://schemas.openxmlformats.org/officeDocument/2006/relationships/hyperlink" Target="http://zakon2.rada.gov.ua/rada/show/80731-10/paran624" TargetMode="External"/><Relationship Id="rId34" Type="http://schemas.openxmlformats.org/officeDocument/2006/relationships/hyperlink" Target="http://zakon2.rada.gov.ua/rada/show/80731-10/paran610" TargetMode="External"/><Relationship Id="rId50" Type="http://schemas.openxmlformats.org/officeDocument/2006/relationships/hyperlink" Target="http://zakon2.rada.gov.ua/rada/show/80731-10/paran875" TargetMode="External"/><Relationship Id="rId55" Type="http://schemas.openxmlformats.org/officeDocument/2006/relationships/hyperlink" Target="http://zakon2.rada.gov.ua/rada/show/80731-10/paran216" TargetMode="External"/><Relationship Id="rId76" Type="http://schemas.openxmlformats.org/officeDocument/2006/relationships/hyperlink" Target="http://zakon2.rada.gov.ua/rada/show/80731-10/paran588" TargetMode="External"/><Relationship Id="rId97" Type="http://schemas.openxmlformats.org/officeDocument/2006/relationships/header" Target="header2.xml"/><Relationship Id="rId7" Type="http://schemas.openxmlformats.org/officeDocument/2006/relationships/hyperlink" Target="http://zakon2.rada.gov.ua/rada/show/80731-10/paran211" TargetMode="External"/><Relationship Id="rId71" Type="http://schemas.openxmlformats.org/officeDocument/2006/relationships/hyperlink" Target="http://zakon2.rada.gov.ua/rada/show/80731-10/paran563" TargetMode="External"/><Relationship Id="rId92" Type="http://schemas.openxmlformats.org/officeDocument/2006/relationships/hyperlink" Target="http://zakon2.rada.gov.ua/rada/show/80731-10/paran820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on2.rada.gov.ua/rada/show/80731-10/paran569" TargetMode="External"/><Relationship Id="rId24" Type="http://schemas.openxmlformats.org/officeDocument/2006/relationships/hyperlink" Target="http://zakon2.rada.gov.ua/rada/show/80731-10/paran301" TargetMode="External"/><Relationship Id="rId40" Type="http://schemas.openxmlformats.org/officeDocument/2006/relationships/hyperlink" Target="http://zakon2.rada.gov.ua/rada/show/80731-10/paran753" TargetMode="External"/><Relationship Id="rId45" Type="http://schemas.openxmlformats.org/officeDocument/2006/relationships/hyperlink" Target="http://zakon2.rada.gov.ua/rada/show/80731-10/paran815" TargetMode="External"/><Relationship Id="rId66" Type="http://schemas.openxmlformats.org/officeDocument/2006/relationships/hyperlink" Target="http://zakon2.rada.gov.ua/rada/show/80731-10/paran279" TargetMode="External"/><Relationship Id="rId87" Type="http://schemas.openxmlformats.org/officeDocument/2006/relationships/hyperlink" Target="http://zakon2.rada.gov.ua/rada/show/80731-10/paran4010" TargetMode="External"/><Relationship Id="rId61" Type="http://schemas.openxmlformats.org/officeDocument/2006/relationships/hyperlink" Target="http://zakon2.rada.gov.ua/rada/show/80731-10/paran246" TargetMode="External"/><Relationship Id="rId82" Type="http://schemas.openxmlformats.org/officeDocument/2006/relationships/hyperlink" Target="http://zakon2.rada.gov.ua/rada/show/80731-10/paran624" TargetMode="External"/><Relationship Id="rId19" Type="http://schemas.openxmlformats.org/officeDocument/2006/relationships/hyperlink" Target="http://zakon2.rada.gov.ua/rada/show/80731-10/paran252" TargetMode="External"/><Relationship Id="rId14" Type="http://schemas.openxmlformats.org/officeDocument/2006/relationships/hyperlink" Target="http://zakon2.rada.gov.ua/rada/show/80731-10/paran232" TargetMode="External"/><Relationship Id="rId30" Type="http://schemas.openxmlformats.org/officeDocument/2006/relationships/hyperlink" Target="http://zakon2.rada.gov.ua/rada/show/80731-10/paran572" TargetMode="External"/><Relationship Id="rId35" Type="http://schemas.openxmlformats.org/officeDocument/2006/relationships/hyperlink" Target="http://zakon2.rada.gov.ua/rada/show/80731-10/paran620" TargetMode="External"/><Relationship Id="rId56" Type="http://schemas.openxmlformats.org/officeDocument/2006/relationships/hyperlink" Target="http://zakon2.rada.gov.ua/rada/show/80731-10/paran216" TargetMode="External"/><Relationship Id="rId77" Type="http://schemas.openxmlformats.org/officeDocument/2006/relationships/hyperlink" Target="http://zakon2.rada.gov.ua/rada/show/80731-10/paran588" TargetMode="External"/><Relationship Id="rId100" Type="http://schemas.openxmlformats.org/officeDocument/2006/relationships/header" Target="header3.xml"/><Relationship Id="rId8" Type="http://schemas.openxmlformats.org/officeDocument/2006/relationships/hyperlink" Target="http://zakon2.rada.gov.ua/rada/show/80731-10/paran3893" TargetMode="External"/><Relationship Id="rId51" Type="http://schemas.openxmlformats.org/officeDocument/2006/relationships/hyperlink" Target="http://zakon2.rada.gov.ua/rada/show/80731-10/paran211" TargetMode="External"/><Relationship Id="rId72" Type="http://schemas.openxmlformats.org/officeDocument/2006/relationships/hyperlink" Target="http://zakon2.rada.gov.ua/rada/show/80731-10/paran567" TargetMode="External"/><Relationship Id="rId93" Type="http://schemas.openxmlformats.org/officeDocument/2006/relationships/hyperlink" Target="http://zakon2.rada.gov.ua/rada/show/80731-10/paran828" TargetMode="External"/><Relationship Id="rId98" Type="http://schemas.openxmlformats.org/officeDocument/2006/relationships/footer" Target="footer1.xm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2534</Words>
  <Characters>14449</Characters>
  <Application>Microsoft Office Word</Application>
  <DocSecurity>0</DocSecurity>
  <Lines>120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VR</Company>
  <LinksUpToDate>false</LinksUpToDate>
  <CharactersWithSpaces>16950</CharactersWithSpaces>
  <SharedDoc>false</SharedDoc>
  <HLinks>
    <vt:vector size="534" baseType="variant">
      <vt:variant>
        <vt:i4>4849738</vt:i4>
      </vt:variant>
      <vt:variant>
        <vt:i4>264</vt:i4>
      </vt:variant>
      <vt:variant>
        <vt:i4>0</vt:i4>
      </vt:variant>
      <vt:variant>
        <vt:i4>5</vt:i4>
      </vt:variant>
      <vt:variant>
        <vt:lpwstr>http://zakon2.rada.gov.ua/rada/show/80731-10/paran875</vt:lpwstr>
      </vt:variant>
      <vt:variant>
        <vt:lpwstr>n875</vt:lpwstr>
      </vt:variant>
      <vt:variant>
        <vt:i4>4325455</vt:i4>
      </vt:variant>
      <vt:variant>
        <vt:i4>261</vt:i4>
      </vt:variant>
      <vt:variant>
        <vt:i4>0</vt:i4>
      </vt:variant>
      <vt:variant>
        <vt:i4>5</vt:i4>
      </vt:variant>
      <vt:variant>
        <vt:lpwstr>http://zakon2.rada.gov.ua/rada/show/80731-10/paran828</vt:lpwstr>
      </vt:variant>
      <vt:variant>
        <vt:lpwstr>n828</vt:lpwstr>
      </vt:variant>
      <vt:variant>
        <vt:i4>4325455</vt:i4>
      </vt:variant>
      <vt:variant>
        <vt:i4>258</vt:i4>
      </vt:variant>
      <vt:variant>
        <vt:i4>0</vt:i4>
      </vt:variant>
      <vt:variant>
        <vt:i4>5</vt:i4>
      </vt:variant>
      <vt:variant>
        <vt:lpwstr>http://zakon2.rada.gov.ua/rada/show/80731-10/paran828</vt:lpwstr>
      </vt:variant>
      <vt:variant>
        <vt:lpwstr>n828</vt:lpwstr>
      </vt:variant>
      <vt:variant>
        <vt:i4>4849743</vt:i4>
      </vt:variant>
      <vt:variant>
        <vt:i4>255</vt:i4>
      </vt:variant>
      <vt:variant>
        <vt:i4>0</vt:i4>
      </vt:variant>
      <vt:variant>
        <vt:i4>5</vt:i4>
      </vt:variant>
      <vt:variant>
        <vt:lpwstr>http://zakon2.rada.gov.ua/rada/show/80731-10/paran820</vt:lpwstr>
      </vt:variant>
      <vt:variant>
        <vt:lpwstr>n820</vt:lpwstr>
      </vt:variant>
      <vt:variant>
        <vt:i4>4849743</vt:i4>
      </vt:variant>
      <vt:variant>
        <vt:i4>252</vt:i4>
      </vt:variant>
      <vt:variant>
        <vt:i4>0</vt:i4>
      </vt:variant>
      <vt:variant>
        <vt:i4>5</vt:i4>
      </vt:variant>
      <vt:variant>
        <vt:lpwstr>http://zakon2.rada.gov.ua/rada/show/80731-10/paran820</vt:lpwstr>
      </vt:variant>
      <vt:variant>
        <vt:lpwstr>n820</vt:lpwstr>
      </vt:variant>
      <vt:variant>
        <vt:i4>4980812</vt:i4>
      </vt:variant>
      <vt:variant>
        <vt:i4>249</vt:i4>
      </vt:variant>
      <vt:variant>
        <vt:i4>0</vt:i4>
      </vt:variant>
      <vt:variant>
        <vt:i4>5</vt:i4>
      </vt:variant>
      <vt:variant>
        <vt:lpwstr>http://zakon2.rada.gov.ua/rada/show/80731-10/paran815</vt:lpwstr>
      </vt:variant>
      <vt:variant>
        <vt:lpwstr>n815</vt:lpwstr>
      </vt:variant>
      <vt:variant>
        <vt:i4>4980812</vt:i4>
      </vt:variant>
      <vt:variant>
        <vt:i4>246</vt:i4>
      </vt:variant>
      <vt:variant>
        <vt:i4>0</vt:i4>
      </vt:variant>
      <vt:variant>
        <vt:i4>5</vt:i4>
      </vt:variant>
      <vt:variant>
        <vt:lpwstr>http://zakon2.rada.gov.ua/rada/show/80731-10/paran815</vt:lpwstr>
      </vt:variant>
      <vt:variant>
        <vt:lpwstr>n815</vt:lpwstr>
      </vt:variant>
      <vt:variant>
        <vt:i4>7667824</vt:i4>
      </vt:variant>
      <vt:variant>
        <vt:i4>243</vt:i4>
      </vt:variant>
      <vt:variant>
        <vt:i4>0</vt:i4>
      </vt:variant>
      <vt:variant>
        <vt:i4>5</vt:i4>
      </vt:variant>
      <vt:variant>
        <vt:lpwstr>http://zakon2.rada.gov.ua/rada/show/80731-10/paran4010</vt:lpwstr>
      </vt:variant>
      <vt:variant>
        <vt:lpwstr>n4010</vt:lpwstr>
      </vt:variant>
      <vt:variant>
        <vt:i4>7667824</vt:i4>
      </vt:variant>
      <vt:variant>
        <vt:i4>240</vt:i4>
      </vt:variant>
      <vt:variant>
        <vt:i4>0</vt:i4>
      </vt:variant>
      <vt:variant>
        <vt:i4>5</vt:i4>
      </vt:variant>
      <vt:variant>
        <vt:lpwstr>http://zakon2.rada.gov.ua/rada/show/80731-10/paran4010</vt:lpwstr>
      </vt:variant>
      <vt:variant>
        <vt:lpwstr>n4010</vt:lpwstr>
      </vt:variant>
      <vt:variant>
        <vt:i4>4522052</vt:i4>
      </vt:variant>
      <vt:variant>
        <vt:i4>237</vt:i4>
      </vt:variant>
      <vt:variant>
        <vt:i4>0</vt:i4>
      </vt:variant>
      <vt:variant>
        <vt:i4>5</vt:i4>
      </vt:variant>
      <vt:variant>
        <vt:lpwstr>http://zakon2.rada.gov.ua/rada/show/80731-10/paran764</vt:lpwstr>
      </vt:variant>
      <vt:variant>
        <vt:lpwstr>n764</vt:lpwstr>
      </vt:variant>
      <vt:variant>
        <vt:i4>4259911</vt:i4>
      </vt:variant>
      <vt:variant>
        <vt:i4>234</vt:i4>
      </vt:variant>
      <vt:variant>
        <vt:i4>0</vt:i4>
      </vt:variant>
      <vt:variant>
        <vt:i4>5</vt:i4>
      </vt:variant>
      <vt:variant>
        <vt:lpwstr>http://zakon2.rada.gov.ua/rada/show/80731-10/paran753</vt:lpwstr>
      </vt:variant>
      <vt:variant>
        <vt:lpwstr>n753</vt:lpwstr>
      </vt:variant>
      <vt:variant>
        <vt:i4>4194369</vt:i4>
      </vt:variant>
      <vt:variant>
        <vt:i4>231</vt:i4>
      </vt:variant>
      <vt:variant>
        <vt:i4>0</vt:i4>
      </vt:variant>
      <vt:variant>
        <vt:i4>5</vt:i4>
      </vt:variant>
      <vt:variant>
        <vt:lpwstr>http://zakon2.rada.gov.ua/rada/show/80731-10/paran624</vt:lpwstr>
      </vt:variant>
      <vt:variant>
        <vt:lpwstr>n624</vt:lpwstr>
      </vt:variant>
      <vt:variant>
        <vt:i4>4194369</vt:i4>
      </vt:variant>
      <vt:variant>
        <vt:i4>228</vt:i4>
      </vt:variant>
      <vt:variant>
        <vt:i4>0</vt:i4>
      </vt:variant>
      <vt:variant>
        <vt:i4>5</vt:i4>
      </vt:variant>
      <vt:variant>
        <vt:lpwstr>http://zakon2.rada.gov.ua/rada/show/80731-10/paran624</vt:lpwstr>
      </vt:variant>
      <vt:variant>
        <vt:lpwstr>n624</vt:lpwstr>
      </vt:variant>
      <vt:variant>
        <vt:i4>4194369</vt:i4>
      </vt:variant>
      <vt:variant>
        <vt:i4>225</vt:i4>
      </vt:variant>
      <vt:variant>
        <vt:i4>0</vt:i4>
      </vt:variant>
      <vt:variant>
        <vt:i4>5</vt:i4>
      </vt:variant>
      <vt:variant>
        <vt:lpwstr>http://zakon2.rada.gov.ua/rada/show/80731-10/paran624</vt:lpwstr>
      </vt:variant>
      <vt:variant>
        <vt:lpwstr>n624</vt:lpwstr>
      </vt:variant>
      <vt:variant>
        <vt:i4>7667829</vt:i4>
      </vt:variant>
      <vt:variant>
        <vt:i4>222</vt:i4>
      </vt:variant>
      <vt:variant>
        <vt:i4>0</vt:i4>
      </vt:variant>
      <vt:variant>
        <vt:i4>5</vt:i4>
      </vt:variant>
      <vt:variant>
        <vt:lpwstr>http://zakon2.rada.gov.ua/rada/show/80731-10/paran4045</vt:lpwstr>
      </vt:variant>
      <vt:variant>
        <vt:lpwstr>n4045</vt:lpwstr>
      </vt:variant>
      <vt:variant>
        <vt:i4>7667829</vt:i4>
      </vt:variant>
      <vt:variant>
        <vt:i4>219</vt:i4>
      </vt:variant>
      <vt:variant>
        <vt:i4>0</vt:i4>
      </vt:variant>
      <vt:variant>
        <vt:i4>5</vt:i4>
      </vt:variant>
      <vt:variant>
        <vt:lpwstr>http://zakon2.rada.gov.ua/rada/show/80731-10/paran4045</vt:lpwstr>
      </vt:variant>
      <vt:variant>
        <vt:lpwstr>n4045</vt:lpwstr>
      </vt:variant>
      <vt:variant>
        <vt:i4>4456513</vt:i4>
      </vt:variant>
      <vt:variant>
        <vt:i4>216</vt:i4>
      </vt:variant>
      <vt:variant>
        <vt:i4>0</vt:i4>
      </vt:variant>
      <vt:variant>
        <vt:i4>5</vt:i4>
      </vt:variant>
      <vt:variant>
        <vt:lpwstr>http://zakon2.rada.gov.ua/rada/show/80731-10/paran620</vt:lpwstr>
      </vt:variant>
      <vt:variant>
        <vt:lpwstr>n620</vt:lpwstr>
      </vt:variant>
      <vt:variant>
        <vt:i4>4653122</vt:i4>
      </vt:variant>
      <vt:variant>
        <vt:i4>213</vt:i4>
      </vt:variant>
      <vt:variant>
        <vt:i4>0</vt:i4>
      </vt:variant>
      <vt:variant>
        <vt:i4>5</vt:i4>
      </vt:variant>
      <vt:variant>
        <vt:lpwstr>http://zakon2.rada.gov.ua/rada/show/80731-10/paran610</vt:lpwstr>
      </vt:variant>
      <vt:variant>
        <vt:lpwstr>n610</vt:lpwstr>
      </vt:variant>
      <vt:variant>
        <vt:i4>4522056</vt:i4>
      </vt:variant>
      <vt:variant>
        <vt:i4>210</vt:i4>
      </vt:variant>
      <vt:variant>
        <vt:i4>0</vt:i4>
      </vt:variant>
      <vt:variant>
        <vt:i4>5</vt:i4>
      </vt:variant>
      <vt:variant>
        <vt:lpwstr>http://zakon2.rada.gov.ua/rada/show/80731-10/paran588</vt:lpwstr>
      </vt:variant>
      <vt:variant>
        <vt:lpwstr>n588</vt:lpwstr>
      </vt:variant>
      <vt:variant>
        <vt:i4>4522056</vt:i4>
      </vt:variant>
      <vt:variant>
        <vt:i4>207</vt:i4>
      </vt:variant>
      <vt:variant>
        <vt:i4>0</vt:i4>
      </vt:variant>
      <vt:variant>
        <vt:i4>5</vt:i4>
      </vt:variant>
      <vt:variant>
        <vt:lpwstr>http://zakon2.rada.gov.ua/rada/show/80731-10/paran588</vt:lpwstr>
      </vt:variant>
      <vt:variant>
        <vt:lpwstr>n588</vt:lpwstr>
      </vt:variant>
      <vt:variant>
        <vt:i4>4194375</vt:i4>
      </vt:variant>
      <vt:variant>
        <vt:i4>204</vt:i4>
      </vt:variant>
      <vt:variant>
        <vt:i4>0</vt:i4>
      </vt:variant>
      <vt:variant>
        <vt:i4>5</vt:i4>
      </vt:variant>
      <vt:variant>
        <vt:lpwstr>http://zakon2.rada.gov.ua/rada/show/80731-10/paran572</vt:lpwstr>
      </vt:variant>
      <vt:variant>
        <vt:lpwstr>n572</vt:lpwstr>
      </vt:variant>
      <vt:variant>
        <vt:i4>4194375</vt:i4>
      </vt:variant>
      <vt:variant>
        <vt:i4>201</vt:i4>
      </vt:variant>
      <vt:variant>
        <vt:i4>0</vt:i4>
      </vt:variant>
      <vt:variant>
        <vt:i4>5</vt:i4>
      </vt:variant>
      <vt:variant>
        <vt:lpwstr>http://zakon2.rada.gov.ua/rada/show/80731-10/paran572</vt:lpwstr>
      </vt:variant>
      <vt:variant>
        <vt:lpwstr>n572</vt:lpwstr>
      </vt:variant>
      <vt:variant>
        <vt:i4>4849734</vt:i4>
      </vt:variant>
      <vt:variant>
        <vt:i4>198</vt:i4>
      </vt:variant>
      <vt:variant>
        <vt:i4>0</vt:i4>
      </vt:variant>
      <vt:variant>
        <vt:i4>5</vt:i4>
      </vt:variant>
      <vt:variant>
        <vt:lpwstr>http://zakon2.rada.gov.ua/rada/show/80731-10/paran569</vt:lpwstr>
      </vt:variant>
      <vt:variant>
        <vt:lpwstr>n569</vt:lpwstr>
      </vt:variant>
      <vt:variant>
        <vt:i4>4456518</vt:i4>
      </vt:variant>
      <vt:variant>
        <vt:i4>195</vt:i4>
      </vt:variant>
      <vt:variant>
        <vt:i4>0</vt:i4>
      </vt:variant>
      <vt:variant>
        <vt:i4>5</vt:i4>
      </vt:variant>
      <vt:variant>
        <vt:lpwstr>http://zakon2.rada.gov.ua/rada/show/80731-10/paran567</vt:lpwstr>
      </vt:variant>
      <vt:variant>
        <vt:lpwstr>n567</vt:lpwstr>
      </vt:variant>
      <vt:variant>
        <vt:i4>4194374</vt:i4>
      </vt:variant>
      <vt:variant>
        <vt:i4>192</vt:i4>
      </vt:variant>
      <vt:variant>
        <vt:i4>0</vt:i4>
      </vt:variant>
      <vt:variant>
        <vt:i4>5</vt:i4>
      </vt:variant>
      <vt:variant>
        <vt:lpwstr>http://zakon2.rada.gov.ua/rada/show/80731-10/paran563</vt:lpwstr>
      </vt:variant>
      <vt:variant>
        <vt:lpwstr>n563</vt:lpwstr>
      </vt:variant>
      <vt:variant>
        <vt:i4>4849734</vt:i4>
      </vt:variant>
      <vt:variant>
        <vt:i4>189</vt:i4>
      </vt:variant>
      <vt:variant>
        <vt:i4>0</vt:i4>
      </vt:variant>
      <vt:variant>
        <vt:i4>5</vt:i4>
      </vt:variant>
      <vt:variant>
        <vt:lpwstr>http://zakon2.rada.gov.ua/rada/show/80731-10/paran309</vt:lpwstr>
      </vt:variant>
      <vt:variant>
        <vt:lpwstr>n309</vt:lpwstr>
      </vt:variant>
      <vt:variant>
        <vt:i4>4849734</vt:i4>
      </vt:variant>
      <vt:variant>
        <vt:i4>186</vt:i4>
      </vt:variant>
      <vt:variant>
        <vt:i4>0</vt:i4>
      </vt:variant>
      <vt:variant>
        <vt:i4>5</vt:i4>
      </vt:variant>
      <vt:variant>
        <vt:lpwstr>http://zakon2.rada.gov.ua/rada/show/80731-10/paran309</vt:lpwstr>
      </vt:variant>
      <vt:variant>
        <vt:lpwstr>n309</vt:lpwstr>
      </vt:variant>
      <vt:variant>
        <vt:i4>4325446</vt:i4>
      </vt:variant>
      <vt:variant>
        <vt:i4>183</vt:i4>
      </vt:variant>
      <vt:variant>
        <vt:i4>0</vt:i4>
      </vt:variant>
      <vt:variant>
        <vt:i4>5</vt:i4>
      </vt:variant>
      <vt:variant>
        <vt:lpwstr>http://zakon2.rada.gov.ua/rada/show/80731-10/paran301</vt:lpwstr>
      </vt:variant>
      <vt:variant>
        <vt:lpwstr>n301</vt:lpwstr>
      </vt:variant>
      <vt:variant>
        <vt:i4>4980800</vt:i4>
      </vt:variant>
      <vt:variant>
        <vt:i4>180</vt:i4>
      </vt:variant>
      <vt:variant>
        <vt:i4>0</vt:i4>
      </vt:variant>
      <vt:variant>
        <vt:i4>5</vt:i4>
      </vt:variant>
      <vt:variant>
        <vt:lpwstr>http://zakon2.rada.gov.ua/rada/show/80731-10/paran279</vt:lpwstr>
      </vt:variant>
      <vt:variant>
        <vt:lpwstr>n279</vt:lpwstr>
      </vt:variant>
      <vt:variant>
        <vt:i4>4980800</vt:i4>
      </vt:variant>
      <vt:variant>
        <vt:i4>177</vt:i4>
      </vt:variant>
      <vt:variant>
        <vt:i4>0</vt:i4>
      </vt:variant>
      <vt:variant>
        <vt:i4>5</vt:i4>
      </vt:variant>
      <vt:variant>
        <vt:lpwstr>http://zakon2.rada.gov.ua/rada/show/80731-10/paran279</vt:lpwstr>
      </vt:variant>
      <vt:variant>
        <vt:lpwstr>n279</vt:lpwstr>
      </vt:variant>
      <vt:variant>
        <vt:i4>4194368</vt:i4>
      </vt:variant>
      <vt:variant>
        <vt:i4>174</vt:i4>
      </vt:variant>
      <vt:variant>
        <vt:i4>0</vt:i4>
      </vt:variant>
      <vt:variant>
        <vt:i4>5</vt:i4>
      </vt:variant>
      <vt:variant>
        <vt:lpwstr>http://zakon2.rada.gov.ua/rada/show/80731-10/paran275</vt:lpwstr>
      </vt:variant>
      <vt:variant>
        <vt:lpwstr>n275</vt:lpwstr>
      </vt:variant>
      <vt:variant>
        <vt:i4>4194368</vt:i4>
      </vt:variant>
      <vt:variant>
        <vt:i4>171</vt:i4>
      </vt:variant>
      <vt:variant>
        <vt:i4>0</vt:i4>
      </vt:variant>
      <vt:variant>
        <vt:i4>5</vt:i4>
      </vt:variant>
      <vt:variant>
        <vt:lpwstr>http://zakon2.rada.gov.ua/rada/show/80731-10/paran275</vt:lpwstr>
      </vt:variant>
      <vt:variant>
        <vt:lpwstr>n275</vt:lpwstr>
      </vt:variant>
      <vt:variant>
        <vt:i4>4522050</vt:i4>
      </vt:variant>
      <vt:variant>
        <vt:i4>168</vt:i4>
      </vt:variant>
      <vt:variant>
        <vt:i4>0</vt:i4>
      </vt:variant>
      <vt:variant>
        <vt:i4>5</vt:i4>
      </vt:variant>
      <vt:variant>
        <vt:lpwstr>http://zakon2.rada.gov.ua/rada/show/80731-10/paran252</vt:lpwstr>
      </vt:variant>
      <vt:variant>
        <vt:lpwstr>n252</vt:lpwstr>
      </vt:variant>
      <vt:variant>
        <vt:i4>4522050</vt:i4>
      </vt:variant>
      <vt:variant>
        <vt:i4>165</vt:i4>
      </vt:variant>
      <vt:variant>
        <vt:i4>0</vt:i4>
      </vt:variant>
      <vt:variant>
        <vt:i4>5</vt:i4>
      </vt:variant>
      <vt:variant>
        <vt:lpwstr>http://zakon2.rada.gov.ua/rada/show/80731-10/paran252</vt:lpwstr>
      </vt:variant>
      <vt:variant>
        <vt:lpwstr>n252</vt:lpwstr>
      </vt:variant>
      <vt:variant>
        <vt:i4>4194371</vt:i4>
      </vt:variant>
      <vt:variant>
        <vt:i4>162</vt:i4>
      </vt:variant>
      <vt:variant>
        <vt:i4>0</vt:i4>
      </vt:variant>
      <vt:variant>
        <vt:i4>5</vt:i4>
      </vt:variant>
      <vt:variant>
        <vt:lpwstr>http://zakon2.rada.gov.ua/rada/show/80731-10/paran246</vt:lpwstr>
      </vt:variant>
      <vt:variant>
        <vt:lpwstr>n246</vt:lpwstr>
      </vt:variant>
      <vt:variant>
        <vt:i4>4653124</vt:i4>
      </vt:variant>
      <vt:variant>
        <vt:i4>159</vt:i4>
      </vt:variant>
      <vt:variant>
        <vt:i4>0</vt:i4>
      </vt:variant>
      <vt:variant>
        <vt:i4>5</vt:i4>
      </vt:variant>
      <vt:variant>
        <vt:lpwstr>http://zakon2.rada.gov.ua/rada/show/80731-10/paran236</vt:lpwstr>
      </vt:variant>
      <vt:variant>
        <vt:lpwstr>n236</vt:lpwstr>
      </vt:variant>
      <vt:variant>
        <vt:i4>4653124</vt:i4>
      </vt:variant>
      <vt:variant>
        <vt:i4>156</vt:i4>
      </vt:variant>
      <vt:variant>
        <vt:i4>0</vt:i4>
      </vt:variant>
      <vt:variant>
        <vt:i4>5</vt:i4>
      </vt:variant>
      <vt:variant>
        <vt:lpwstr>http://zakon2.rada.gov.ua/rada/show/80731-10/paran236</vt:lpwstr>
      </vt:variant>
      <vt:variant>
        <vt:lpwstr>n236</vt:lpwstr>
      </vt:variant>
      <vt:variant>
        <vt:i4>4390980</vt:i4>
      </vt:variant>
      <vt:variant>
        <vt:i4>153</vt:i4>
      </vt:variant>
      <vt:variant>
        <vt:i4>0</vt:i4>
      </vt:variant>
      <vt:variant>
        <vt:i4>5</vt:i4>
      </vt:variant>
      <vt:variant>
        <vt:lpwstr>http://zakon2.rada.gov.ua/rada/show/80731-10/paran232</vt:lpwstr>
      </vt:variant>
      <vt:variant>
        <vt:lpwstr>n232</vt:lpwstr>
      </vt:variant>
      <vt:variant>
        <vt:i4>4390980</vt:i4>
      </vt:variant>
      <vt:variant>
        <vt:i4>150</vt:i4>
      </vt:variant>
      <vt:variant>
        <vt:i4>0</vt:i4>
      </vt:variant>
      <vt:variant>
        <vt:i4>5</vt:i4>
      </vt:variant>
      <vt:variant>
        <vt:lpwstr>http://zakon2.rada.gov.ua/rada/show/80731-10/paran232</vt:lpwstr>
      </vt:variant>
      <vt:variant>
        <vt:lpwstr>n232</vt:lpwstr>
      </vt:variant>
      <vt:variant>
        <vt:i4>4522054</vt:i4>
      </vt:variant>
      <vt:variant>
        <vt:i4>147</vt:i4>
      </vt:variant>
      <vt:variant>
        <vt:i4>0</vt:i4>
      </vt:variant>
      <vt:variant>
        <vt:i4>5</vt:i4>
      </vt:variant>
      <vt:variant>
        <vt:lpwstr>http://zakon2.rada.gov.ua/rada/show/80731-10/paran216</vt:lpwstr>
      </vt:variant>
      <vt:variant>
        <vt:lpwstr>n216</vt:lpwstr>
      </vt:variant>
      <vt:variant>
        <vt:i4>4522054</vt:i4>
      </vt:variant>
      <vt:variant>
        <vt:i4>144</vt:i4>
      </vt:variant>
      <vt:variant>
        <vt:i4>0</vt:i4>
      </vt:variant>
      <vt:variant>
        <vt:i4>5</vt:i4>
      </vt:variant>
      <vt:variant>
        <vt:lpwstr>http://zakon2.rada.gov.ua/rada/show/80731-10/paran216</vt:lpwstr>
      </vt:variant>
      <vt:variant>
        <vt:lpwstr>n216</vt:lpwstr>
      </vt:variant>
      <vt:variant>
        <vt:i4>4522054</vt:i4>
      </vt:variant>
      <vt:variant>
        <vt:i4>141</vt:i4>
      </vt:variant>
      <vt:variant>
        <vt:i4>0</vt:i4>
      </vt:variant>
      <vt:variant>
        <vt:i4>5</vt:i4>
      </vt:variant>
      <vt:variant>
        <vt:lpwstr>http://zakon2.rada.gov.ua/rada/show/80731-10/paran216</vt:lpwstr>
      </vt:variant>
      <vt:variant>
        <vt:lpwstr>n216</vt:lpwstr>
      </vt:variant>
      <vt:variant>
        <vt:i4>4522054</vt:i4>
      </vt:variant>
      <vt:variant>
        <vt:i4>138</vt:i4>
      </vt:variant>
      <vt:variant>
        <vt:i4>0</vt:i4>
      </vt:variant>
      <vt:variant>
        <vt:i4>5</vt:i4>
      </vt:variant>
      <vt:variant>
        <vt:lpwstr>http://zakon2.rada.gov.ua/rada/show/80731-10/paran216</vt:lpwstr>
      </vt:variant>
      <vt:variant>
        <vt:lpwstr>n216</vt:lpwstr>
      </vt:variant>
      <vt:variant>
        <vt:i4>7405687</vt:i4>
      </vt:variant>
      <vt:variant>
        <vt:i4>135</vt:i4>
      </vt:variant>
      <vt:variant>
        <vt:i4>0</vt:i4>
      </vt:variant>
      <vt:variant>
        <vt:i4>5</vt:i4>
      </vt:variant>
      <vt:variant>
        <vt:lpwstr>http://zakon2.rada.gov.ua/rada/show/80731-10/paran3893</vt:lpwstr>
      </vt:variant>
      <vt:variant>
        <vt:lpwstr>n3893</vt:lpwstr>
      </vt:variant>
      <vt:variant>
        <vt:i4>4325446</vt:i4>
      </vt:variant>
      <vt:variant>
        <vt:i4>132</vt:i4>
      </vt:variant>
      <vt:variant>
        <vt:i4>0</vt:i4>
      </vt:variant>
      <vt:variant>
        <vt:i4>5</vt:i4>
      </vt:variant>
      <vt:variant>
        <vt:lpwstr>http://zakon2.rada.gov.ua/rada/show/80731-10/paran211</vt:lpwstr>
      </vt:variant>
      <vt:variant>
        <vt:lpwstr>n211</vt:lpwstr>
      </vt:variant>
      <vt:variant>
        <vt:i4>4849738</vt:i4>
      </vt:variant>
      <vt:variant>
        <vt:i4>129</vt:i4>
      </vt:variant>
      <vt:variant>
        <vt:i4>0</vt:i4>
      </vt:variant>
      <vt:variant>
        <vt:i4>5</vt:i4>
      </vt:variant>
      <vt:variant>
        <vt:lpwstr>http://zakon2.rada.gov.ua/rada/show/80731-10/paran875</vt:lpwstr>
      </vt:variant>
      <vt:variant>
        <vt:lpwstr>n875</vt:lpwstr>
      </vt:variant>
      <vt:variant>
        <vt:i4>4325455</vt:i4>
      </vt:variant>
      <vt:variant>
        <vt:i4>126</vt:i4>
      </vt:variant>
      <vt:variant>
        <vt:i4>0</vt:i4>
      </vt:variant>
      <vt:variant>
        <vt:i4>5</vt:i4>
      </vt:variant>
      <vt:variant>
        <vt:lpwstr>http://zakon2.rada.gov.ua/rada/show/80731-10/paran828</vt:lpwstr>
      </vt:variant>
      <vt:variant>
        <vt:lpwstr>n828</vt:lpwstr>
      </vt:variant>
      <vt:variant>
        <vt:i4>4325455</vt:i4>
      </vt:variant>
      <vt:variant>
        <vt:i4>123</vt:i4>
      </vt:variant>
      <vt:variant>
        <vt:i4>0</vt:i4>
      </vt:variant>
      <vt:variant>
        <vt:i4>5</vt:i4>
      </vt:variant>
      <vt:variant>
        <vt:lpwstr>http://zakon2.rada.gov.ua/rada/show/80731-10/paran828</vt:lpwstr>
      </vt:variant>
      <vt:variant>
        <vt:lpwstr>n828</vt:lpwstr>
      </vt:variant>
      <vt:variant>
        <vt:i4>4849743</vt:i4>
      </vt:variant>
      <vt:variant>
        <vt:i4>120</vt:i4>
      </vt:variant>
      <vt:variant>
        <vt:i4>0</vt:i4>
      </vt:variant>
      <vt:variant>
        <vt:i4>5</vt:i4>
      </vt:variant>
      <vt:variant>
        <vt:lpwstr>http://zakon2.rada.gov.ua/rada/show/80731-10/paran820</vt:lpwstr>
      </vt:variant>
      <vt:variant>
        <vt:lpwstr>n820</vt:lpwstr>
      </vt:variant>
      <vt:variant>
        <vt:i4>4849743</vt:i4>
      </vt:variant>
      <vt:variant>
        <vt:i4>117</vt:i4>
      </vt:variant>
      <vt:variant>
        <vt:i4>0</vt:i4>
      </vt:variant>
      <vt:variant>
        <vt:i4>5</vt:i4>
      </vt:variant>
      <vt:variant>
        <vt:lpwstr>http://zakon2.rada.gov.ua/rada/show/80731-10/paran820</vt:lpwstr>
      </vt:variant>
      <vt:variant>
        <vt:lpwstr>n820</vt:lpwstr>
      </vt:variant>
      <vt:variant>
        <vt:i4>4980812</vt:i4>
      </vt:variant>
      <vt:variant>
        <vt:i4>114</vt:i4>
      </vt:variant>
      <vt:variant>
        <vt:i4>0</vt:i4>
      </vt:variant>
      <vt:variant>
        <vt:i4>5</vt:i4>
      </vt:variant>
      <vt:variant>
        <vt:lpwstr>http://zakon2.rada.gov.ua/rada/show/80731-10/paran815</vt:lpwstr>
      </vt:variant>
      <vt:variant>
        <vt:lpwstr>n815</vt:lpwstr>
      </vt:variant>
      <vt:variant>
        <vt:i4>4980812</vt:i4>
      </vt:variant>
      <vt:variant>
        <vt:i4>111</vt:i4>
      </vt:variant>
      <vt:variant>
        <vt:i4>0</vt:i4>
      </vt:variant>
      <vt:variant>
        <vt:i4>5</vt:i4>
      </vt:variant>
      <vt:variant>
        <vt:lpwstr>http://zakon2.rada.gov.ua/rada/show/80731-10/paran815</vt:lpwstr>
      </vt:variant>
      <vt:variant>
        <vt:lpwstr>n815</vt:lpwstr>
      </vt:variant>
      <vt:variant>
        <vt:i4>7667824</vt:i4>
      </vt:variant>
      <vt:variant>
        <vt:i4>108</vt:i4>
      </vt:variant>
      <vt:variant>
        <vt:i4>0</vt:i4>
      </vt:variant>
      <vt:variant>
        <vt:i4>5</vt:i4>
      </vt:variant>
      <vt:variant>
        <vt:lpwstr>http://zakon2.rada.gov.ua/rada/show/80731-10/paran4010</vt:lpwstr>
      </vt:variant>
      <vt:variant>
        <vt:lpwstr>n4010</vt:lpwstr>
      </vt:variant>
      <vt:variant>
        <vt:i4>7667824</vt:i4>
      </vt:variant>
      <vt:variant>
        <vt:i4>105</vt:i4>
      </vt:variant>
      <vt:variant>
        <vt:i4>0</vt:i4>
      </vt:variant>
      <vt:variant>
        <vt:i4>5</vt:i4>
      </vt:variant>
      <vt:variant>
        <vt:lpwstr>http://zakon2.rada.gov.ua/rada/show/80731-10/paran4010</vt:lpwstr>
      </vt:variant>
      <vt:variant>
        <vt:lpwstr>n4010</vt:lpwstr>
      </vt:variant>
      <vt:variant>
        <vt:i4>4522052</vt:i4>
      </vt:variant>
      <vt:variant>
        <vt:i4>102</vt:i4>
      </vt:variant>
      <vt:variant>
        <vt:i4>0</vt:i4>
      </vt:variant>
      <vt:variant>
        <vt:i4>5</vt:i4>
      </vt:variant>
      <vt:variant>
        <vt:lpwstr>http://zakon2.rada.gov.ua/rada/show/80731-10/paran764</vt:lpwstr>
      </vt:variant>
      <vt:variant>
        <vt:lpwstr>n764</vt:lpwstr>
      </vt:variant>
      <vt:variant>
        <vt:i4>4259911</vt:i4>
      </vt:variant>
      <vt:variant>
        <vt:i4>99</vt:i4>
      </vt:variant>
      <vt:variant>
        <vt:i4>0</vt:i4>
      </vt:variant>
      <vt:variant>
        <vt:i4>5</vt:i4>
      </vt:variant>
      <vt:variant>
        <vt:lpwstr>http://zakon2.rada.gov.ua/rada/show/80731-10/paran753</vt:lpwstr>
      </vt:variant>
      <vt:variant>
        <vt:lpwstr>n753</vt:lpwstr>
      </vt:variant>
      <vt:variant>
        <vt:i4>4194369</vt:i4>
      </vt:variant>
      <vt:variant>
        <vt:i4>96</vt:i4>
      </vt:variant>
      <vt:variant>
        <vt:i4>0</vt:i4>
      </vt:variant>
      <vt:variant>
        <vt:i4>5</vt:i4>
      </vt:variant>
      <vt:variant>
        <vt:lpwstr>http://zakon2.rada.gov.ua/rada/show/80731-10/paran624</vt:lpwstr>
      </vt:variant>
      <vt:variant>
        <vt:lpwstr>n624</vt:lpwstr>
      </vt:variant>
      <vt:variant>
        <vt:i4>4194369</vt:i4>
      </vt:variant>
      <vt:variant>
        <vt:i4>93</vt:i4>
      </vt:variant>
      <vt:variant>
        <vt:i4>0</vt:i4>
      </vt:variant>
      <vt:variant>
        <vt:i4>5</vt:i4>
      </vt:variant>
      <vt:variant>
        <vt:lpwstr>http://zakon2.rada.gov.ua/rada/show/80731-10/paran624</vt:lpwstr>
      </vt:variant>
      <vt:variant>
        <vt:lpwstr>n624</vt:lpwstr>
      </vt:variant>
      <vt:variant>
        <vt:i4>7667829</vt:i4>
      </vt:variant>
      <vt:variant>
        <vt:i4>90</vt:i4>
      </vt:variant>
      <vt:variant>
        <vt:i4>0</vt:i4>
      </vt:variant>
      <vt:variant>
        <vt:i4>5</vt:i4>
      </vt:variant>
      <vt:variant>
        <vt:lpwstr>http://zakon2.rada.gov.ua/rada/show/80731-10/paran4045</vt:lpwstr>
      </vt:variant>
      <vt:variant>
        <vt:lpwstr>n4045</vt:lpwstr>
      </vt:variant>
      <vt:variant>
        <vt:i4>7667829</vt:i4>
      </vt:variant>
      <vt:variant>
        <vt:i4>87</vt:i4>
      </vt:variant>
      <vt:variant>
        <vt:i4>0</vt:i4>
      </vt:variant>
      <vt:variant>
        <vt:i4>5</vt:i4>
      </vt:variant>
      <vt:variant>
        <vt:lpwstr>http://zakon2.rada.gov.ua/rada/show/80731-10/paran4045</vt:lpwstr>
      </vt:variant>
      <vt:variant>
        <vt:lpwstr>n4045</vt:lpwstr>
      </vt:variant>
      <vt:variant>
        <vt:i4>4456513</vt:i4>
      </vt:variant>
      <vt:variant>
        <vt:i4>84</vt:i4>
      </vt:variant>
      <vt:variant>
        <vt:i4>0</vt:i4>
      </vt:variant>
      <vt:variant>
        <vt:i4>5</vt:i4>
      </vt:variant>
      <vt:variant>
        <vt:lpwstr>http://zakon2.rada.gov.ua/rada/show/80731-10/paran620</vt:lpwstr>
      </vt:variant>
      <vt:variant>
        <vt:lpwstr>n620</vt:lpwstr>
      </vt:variant>
      <vt:variant>
        <vt:i4>4653122</vt:i4>
      </vt:variant>
      <vt:variant>
        <vt:i4>81</vt:i4>
      </vt:variant>
      <vt:variant>
        <vt:i4>0</vt:i4>
      </vt:variant>
      <vt:variant>
        <vt:i4>5</vt:i4>
      </vt:variant>
      <vt:variant>
        <vt:lpwstr>http://zakon2.rada.gov.ua/rada/show/80731-10/paran610</vt:lpwstr>
      </vt:variant>
      <vt:variant>
        <vt:lpwstr>n610</vt:lpwstr>
      </vt:variant>
      <vt:variant>
        <vt:i4>4522056</vt:i4>
      </vt:variant>
      <vt:variant>
        <vt:i4>78</vt:i4>
      </vt:variant>
      <vt:variant>
        <vt:i4>0</vt:i4>
      </vt:variant>
      <vt:variant>
        <vt:i4>5</vt:i4>
      </vt:variant>
      <vt:variant>
        <vt:lpwstr>http://zakon2.rada.gov.ua/rada/show/80731-10/paran588</vt:lpwstr>
      </vt:variant>
      <vt:variant>
        <vt:lpwstr>n588</vt:lpwstr>
      </vt:variant>
      <vt:variant>
        <vt:i4>4522056</vt:i4>
      </vt:variant>
      <vt:variant>
        <vt:i4>75</vt:i4>
      </vt:variant>
      <vt:variant>
        <vt:i4>0</vt:i4>
      </vt:variant>
      <vt:variant>
        <vt:i4>5</vt:i4>
      </vt:variant>
      <vt:variant>
        <vt:lpwstr>http://zakon2.rada.gov.ua/rada/show/80731-10/paran588</vt:lpwstr>
      </vt:variant>
      <vt:variant>
        <vt:lpwstr>n588</vt:lpwstr>
      </vt:variant>
      <vt:variant>
        <vt:i4>4194375</vt:i4>
      </vt:variant>
      <vt:variant>
        <vt:i4>72</vt:i4>
      </vt:variant>
      <vt:variant>
        <vt:i4>0</vt:i4>
      </vt:variant>
      <vt:variant>
        <vt:i4>5</vt:i4>
      </vt:variant>
      <vt:variant>
        <vt:lpwstr>http://zakon2.rada.gov.ua/rada/show/80731-10/paran572</vt:lpwstr>
      </vt:variant>
      <vt:variant>
        <vt:lpwstr>n572</vt:lpwstr>
      </vt:variant>
      <vt:variant>
        <vt:i4>4194375</vt:i4>
      </vt:variant>
      <vt:variant>
        <vt:i4>69</vt:i4>
      </vt:variant>
      <vt:variant>
        <vt:i4>0</vt:i4>
      </vt:variant>
      <vt:variant>
        <vt:i4>5</vt:i4>
      </vt:variant>
      <vt:variant>
        <vt:lpwstr>http://zakon2.rada.gov.ua/rada/show/80731-10/paran572</vt:lpwstr>
      </vt:variant>
      <vt:variant>
        <vt:lpwstr>n572</vt:lpwstr>
      </vt:variant>
      <vt:variant>
        <vt:i4>4849734</vt:i4>
      </vt:variant>
      <vt:variant>
        <vt:i4>66</vt:i4>
      </vt:variant>
      <vt:variant>
        <vt:i4>0</vt:i4>
      </vt:variant>
      <vt:variant>
        <vt:i4>5</vt:i4>
      </vt:variant>
      <vt:variant>
        <vt:lpwstr>http://zakon2.rada.gov.ua/rada/show/80731-10/paran569</vt:lpwstr>
      </vt:variant>
      <vt:variant>
        <vt:lpwstr>n569</vt:lpwstr>
      </vt:variant>
      <vt:variant>
        <vt:i4>4456518</vt:i4>
      </vt:variant>
      <vt:variant>
        <vt:i4>63</vt:i4>
      </vt:variant>
      <vt:variant>
        <vt:i4>0</vt:i4>
      </vt:variant>
      <vt:variant>
        <vt:i4>5</vt:i4>
      </vt:variant>
      <vt:variant>
        <vt:lpwstr>http://zakon2.rada.gov.ua/rada/show/80731-10/paran567</vt:lpwstr>
      </vt:variant>
      <vt:variant>
        <vt:lpwstr>n567</vt:lpwstr>
      </vt:variant>
      <vt:variant>
        <vt:i4>4194374</vt:i4>
      </vt:variant>
      <vt:variant>
        <vt:i4>60</vt:i4>
      </vt:variant>
      <vt:variant>
        <vt:i4>0</vt:i4>
      </vt:variant>
      <vt:variant>
        <vt:i4>5</vt:i4>
      </vt:variant>
      <vt:variant>
        <vt:lpwstr>http://zakon2.rada.gov.ua/rada/show/80731-10/paran563</vt:lpwstr>
      </vt:variant>
      <vt:variant>
        <vt:lpwstr>n563</vt:lpwstr>
      </vt:variant>
      <vt:variant>
        <vt:i4>4849734</vt:i4>
      </vt:variant>
      <vt:variant>
        <vt:i4>57</vt:i4>
      </vt:variant>
      <vt:variant>
        <vt:i4>0</vt:i4>
      </vt:variant>
      <vt:variant>
        <vt:i4>5</vt:i4>
      </vt:variant>
      <vt:variant>
        <vt:lpwstr>http://zakon2.rada.gov.ua/rada/show/80731-10/paran309</vt:lpwstr>
      </vt:variant>
      <vt:variant>
        <vt:lpwstr>n309</vt:lpwstr>
      </vt:variant>
      <vt:variant>
        <vt:i4>4849734</vt:i4>
      </vt:variant>
      <vt:variant>
        <vt:i4>54</vt:i4>
      </vt:variant>
      <vt:variant>
        <vt:i4>0</vt:i4>
      </vt:variant>
      <vt:variant>
        <vt:i4>5</vt:i4>
      </vt:variant>
      <vt:variant>
        <vt:lpwstr>http://zakon2.rada.gov.ua/rada/show/80731-10/paran309</vt:lpwstr>
      </vt:variant>
      <vt:variant>
        <vt:lpwstr>n309</vt:lpwstr>
      </vt:variant>
      <vt:variant>
        <vt:i4>4325446</vt:i4>
      </vt:variant>
      <vt:variant>
        <vt:i4>51</vt:i4>
      </vt:variant>
      <vt:variant>
        <vt:i4>0</vt:i4>
      </vt:variant>
      <vt:variant>
        <vt:i4>5</vt:i4>
      </vt:variant>
      <vt:variant>
        <vt:lpwstr>http://zakon2.rada.gov.ua/rada/show/80731-10/paran301</vt:lpwstr>
      </vt:variant>
      <vt:variant>
        <vt:lpwstr>n301</vt:lpwstr>
      </vt:variant>
      <vt:variant>
        <vt:i4>4980800</vt:i4>
      </vt:variant>
      <vt:variant>
        <vt:i4>48</vt:i4>
      </vt:variant>
      <vt:variant>
        <vt:i4>0</vt:i4>
      </vt:variant>
      <vt:variant>
        <vt:i4>5</vt:i4>
      </vt:variant>
      <vt:variant>
        <vt:lpwstr>http://zakon2.rada.gov.ua/rada/show/80731-10/paran279</vt:lpwstr>
      </vt:variant>
      <vt:variant>
        <vt:lpwstr>n279</vt:lpwstr>
      </vt:variant>
      <vt:variant>
        <vt:i4>4980800</vt:i4>
      </vt:variant>
      <vt:variant>
        <vt:i4>45</vt:i4>
      </vt:variant>
      <vt:variant>
        <vt:i4>0</vt:i4>
      </vt:variant>
      <vt:variant>
        <vt:i4>5</vt:i4>
      </vt:variant>
      <vt:variant>
        <vt:lpwstr>http://zakon2.rada.gov.ua/rada/show/80731-10/paran279</vt:lpwstr>
      </vt:variant>
      <vt:variant>
        <vt:lpwstr>n279</vt:lpwstr>
      </vt:variant>
      <vt:variant>
        <vt:i4>4194368</vt:i4>
      </vt:variant>
      <vt:variant>
        <vt:i4>42</vt:i4>
      </vt:variant>
      <vt:variant>
        <vt:i4>0</vt:i4>
      </vt:variant>
      <vt:variant>
        <vt:i4>5</vt:i4>
      </vt:variant>
      <vt:variant>
        <vt:lpwstr>http://zakon2.rada.gov.ua/rada/show/80731-10/paran275</vt:lpwstr>
      </vt:variant>
      <vt:variant>
        <vt:lpwstr>n275</vt:lpwstr>
      </vt:variant>
      <vt:variant>
        <vt:i4>4194368</vt:i4>
      </vt:variant>
      <vt:variant>
        <vt:i4>39</vt:i4>
      </vt:variant>
      <vt:variant>
        <vt:i4>0</vt:i4>
      </vt:variant>
      <vt:variant>
        <vt:i4>5</vt:i4>
      </vt:variant>
      <vt:variant>
        <vt:lpwstr>http://zakon2.rada.gov.ua/rada/show/80731-10/paran275</vt:lpwstr>
      </vt:variant>
      <vt:variant>
        <vt:lpwstr>n275</vt:lpwstr>
      </vt:variant>
      <vt:variant>
        <vt:i4>4522050</vt:i4>
      </vt:variant>
      <vt:variant>
        <vt:i4>36</vt:i4>
      </vt:variant>
      <vt:variant>
        <vt:i4>0</vt:i4>
      </vt:variant>
      <vt:variant>
        <vt:i4>5</vt:i4>
      </vt:variant>
      <vt:variant>
        <vt:lpwstr>http://zakon2.rada.gov.ua/rada/show/80731-10/paran252</vt:lpwstr>
      </vt:variant>
      <vt:variant>
        <vt:lpwstr>n252</vt:lpwstr>
      </vt:variant>
      <vt:variant>
        <vt:i4>4522050</vt:i4>
      </vt:variant>
      <vt:variant>
        <vt:i4>33</vt:i4>
      </vt:variant>
      <vt:variant>
        <vt:i4>0</vt:i4>
      </vt:variant>
      <vt:variant>
        <vt:i4>5</vt:i4>
      </vt:variant>
      <vt:variant>
        <vt:lpwstr>http://zakon2.rada.gov.ua/rada/show/80731-10/paran252</vt:lpwstr>
      </vt:variant>
      <vt:variant>
        <vt:lpwstr>n252</vt:lpwstr>
      </vt:variant>
      <vt:variant>
        <vt:i4>4194371</vt:i4>
      </vt:variant>
      <vt:variant>
        <vt:i4>30</vt:i4>
      </vt:variant>
      <vt:variant>
        <vt:i4>0</vt:i4>
      </vt:variant>
      <vt:variant>
        <vt:i4>5</vt:i4>
      </vt:variant>
      <vt:variant>
        <vt:lpwstr>http://zakon2.rada.gov.ua/rada/show/80731-10/paran246</vt:lpwstr>
      </vt:variant>
      <vt:variant>
        <vt:lpwstr>n246</vt:lpwstr>
      </vt:variant>
      <vt:variant>
        <vt:i4>4653124</vt:i4>
      </vt:variant>
      <vt:variant>
        <vt:i4>27</vt:i4>
      </vt:variant>
      <vt:variant>
        <vt:i4>0</vt:i4>
      </vt:variant>
      <vt:variant>
        <vt:i4>5</vt:i4>
      </vt:variant>
      <vt:variant>
        <vt:lpwstr>http://zakon2.rada.gov.ua/rada/show/80731-10/paran236</vt:lpwstr>
      </vt:variant>
      <vt:variant>
        <vt:lpwstr>n236</vt:lpwstr>
      </vt:variant>
      <vt:variant>
        <vt:i4>4653124</vt:i4>
      </vt:variant>
      <vt:variant>
        <vt:i4>24</vt:i4>
      </vt:variant>
      <vt:variant>
        <vt:i4>0</vt:i4>
      </vt:variant>
      <vt:variant>
        <vt:i4>5</vt:i4>
      </vt:variant>
      <vt:variant>
        <vt:lpwstr>http://zakon2.rada.gov.ua/rada/show/80731-10/paran236</vt:lpwstr>
      </vt:variant>
      <vt:variant>
        <vt:lpwstr>n236</vt:lpwstr>
      </vt:variant>
      <vt:variant>
        <vt:i4>4390980</vt:i4>
      </vt:variant>
      <vt:variant>
        <vt:i4>21</vt:i4>
      </vt:variant>
      <vt:variant>
        <vt:i4>0</vt:i4>
      </vt:variant>
      <vt:variant>
        <vt:i4>5</vt:i4>
      </vt:variant>
      <vt:variant>
        <vt:lpwstr>http://zakon2.rada.gov.ua/rada/show/80731-10/paran232</vt:lpwstr>
      </vt:variant>
      <vt:variant>
        <vt:lpwstr>n232</vt:lpwstr>
      </vt:variant>
      <vt:variant>
        <vt:i4>4390980</vt:i4>
      </vt:variant>
      <vt:variant>
        <vt:i4>18</vt:i4>
      </vt:variant>
      <vt:variant>
        <vt:i4>0</vt:i4>
      </vt:variant>
      <vt:variant>
        <vt:i4>5</vt:i4>
      </vt:variant>
      <vt:variant>
        <vt:lpwstr>http://zakon2.rada.gov.ua/rada/show/80731-10/paran232</vt:lpwstr>
      </vt:variant>
      <vt:variant>
        <vt:lpwstr>n232</vt:lpwstr>
      </vt:variant>
      <vt:variant>
        <vt:i4>4522054</vt:i4>
      </vt:variant>
      <vt:variant>
        <vt:i4>15</vt:i4>
      </vt:variant>
      <vt:variant>
        <vt:i4>0</vt:i4>
      </vt:variant>
      <vt:variant>
        <vt:i4>5</vt:i4>
      </vt:variant>
      <vt:variant>
        <vt:lpwstr>http://zakon2.rada.gov.ua/rada/show/80731-10/paran216</vt:lpwstr>
      </vt:variant>
      <vt:variant>
        <vt:lpwstr>n216</vt:lpwstr>
      </vt:variant>
      <vt:variant>
        <vt:i4>4522054</vt:i4>
      </vt:variant>
      <vt:variant>
        <vt:i4>12</vt:i4>
      </vt:variant>
      <vt:variant>
        <vt:i4>0</vt:i4>
      </vt:variant>
      <vt:variant>
        <vt:i4>5</vt:i4>
      </vt:variant>
      <vt:variant>
        <vt:lpwstr>http://zakon2.rada.gov.ua/rada/show/80731-10/paran216</vt:lpwstr>
      </vt:variant>
      <vt:variant>
        <vt:lpwstr>n216</vt:lpwstr>
      </vt:variant>
      <vt:variant>
        <vt:i4>4522054</vt:i4>
      </vt:variant>
      <vt:variant>
        <vt:i4>9</vt:i4>
      </vt:variant>
      <vt:variant>
        <vt:i4>0</vt:i4>
      </vt:variant>
      <vt:variant>
        <vt:i4>5</vt:i4>
      </vt:variant>
      <vt:variant>
        <vt:lpwstr>http://zakon2.rada.gov.ua/rada/show/80731-10/paran216</vt:lpwstr>
      </vt:variant>
      <vt:variant>
        <vt:lpwstr>n216</vt:lpwstr>
      </vt:variant>
      <vt:variant>
        <vt:i4>4522054</vt:i4>
      </vt:variant>
      <vt:variant>
        <vt:i4>6</vt:i4>
      </vt:variant>
      <vt:variant>
        <vt:i4>0</vt:i4>
      </vt:variant>
      <vt:variant>
        <vt:i4>5</vt:i4>
      </vt:variant>
      <vt:variant>
        <vt:lpwstr>http://zakon2.rada.gov.ua/rada/show/80731-10/paran216</vt:lpwstr>
      </vt:variant>
      <vt:variant>
        <vt:lpwstr>n216</vt:lpwstr>
      </vt:variant>
      <vt:variant>
        <vt:i4>7405687</vt:i4>
      </vt:variant>
      <vt:variant>
        <vt:i4>3</vt:i4>
      </vt:variant>
      <vt:variant>
        <vt:i4>0</vt:i4>
      </vt:variant>
      <vt:variant>
        <vt:i4>5</vt:i4>
      </vt:variant>
      <vt:variant>
        <vt:lpwstr>http://zakon2.rada.gov.ua/rada/show/80731-10/paran3893</vt:lpwstr>
      </vt:variant>
      <vt:variant>
        <vt:lpwstr>n3893</vt:lpwstr>
      </vt:variant>
      <vt:variant>
        <vt:i4>4325446</vt:i4>
      </vt:variant>
      <vt:variant>
        <vt:i4>0</vt:i4>
      </vt:variant>
      <vt:variant>
        <vt:i4>0</vt:i4>
      </vt:variant>
      <vt:variant>
        <vt:i4>5</vt:i4>
      </vt:variant>
      <vt:variant>
        <vt:lpwstr>http://zakon2.rada.gov.ua/rada/show/80731-10/paran211</vt:lpwstr>
      </vt:variant>
      <vt:variant>
        <vt:lpwstr>n211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Подоляк Ірина Ігорівна</dc:creator>
  <cp:keywords/>
  <cp:lastModifiedBy>admin</cp:lastModifiedBy>
  <cp:revision>2</cp:revision>
  <dcterms:created xsi:type="dcterms:W3CDTF">2018-04-20T07:05:00Z</dcterms:created>
  <dcterms:modified xsi:type="dcterms:W3CDTF">2018-04-20T07:05:00Z</dcterms:modified>
</cp:coreProperties>
</file>