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B84" w:rsidRDefault="00C57B84" w:rsidP="00C31BAF">
      <w:pPr>
        <w:spacing w:after="0" w:line="240" w:lineRule="auto"/>
        <w:ind w:firstLine="567"/>
        <w:jc w:val="both"/>
        <w:rPr>
          <w:rFonts w:ascii="Times New Roman" w:hAnsi="Times New Roman"/>
          <w:bCs/>
          <w:sz w:val="24"/>
          <w:szCs w:val="24"/>
        </w:rPr>
      </w:pPr>
      <w:bookmarkStart w:id="0" w:name="_GoBack"/>
      <w:bookmarkEnd w:id="0"/>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Pr="00295233">
        <w:rPr>
          <w:rFonts w:ascii="Times New Roman" w:hAnsi="Times New Roman"/>
          <w:bCs/>
          <w:sz w:val="24"/>
          <w:szCs w:val="24"/>
        </w:rPr>
        <w:t>Проект</w:t>
      </w:r>
      <w:r>
        <w:rPr>
          <w:rFonts w:ascii="Times New Roman" w:hAnsi="Times New Roman"/>
          <w:bCs/>
          <w:sz w:val="24"/>
          <w:szCs w:val="24"/>
        </w:rPr>
        <w:t xml:space="preserve"> № 7279-д</w:t>
      </w:r>
    </w:p>
    <w:p w:rsidR="00C57B84" w:rsidRPr="00F323F7" w:rsidRDefault="00C57B84" w:rsidP="00C31BAF">
      <w:pPr>
        <w:spacing w:after="0" w:line="240" w:lineRule="auto"/>
        <w:ind w:firstLine="567"/>
        <w:jc w:val="both"/>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 xml:space="preserve">від  </w:t>
      </w:r>
      <w:r w:rsidRPr="00F323F7">
        <w:rPr>
          <w:rFonts w:ascii="Times New Roman" w:hAnsi="Times New Roman"/>
          <w:sz w:val="24"/>
          <w:szCs w:val="24"/>
        </w:rPr>
        <w:t>20.04.2018</w:t>
      </w:r>
    </w:p>
    <w:p w:rsidR="00C57B84" w:rsidRDefault="00C57B84" w:rsidP="00C31BAF">
      <w:pPr>
        <w:spacing w:after="0" w:line="240" w:lineRule="auto"/>
        <w:ind w:firstLine="567"/>
        <w:jc w:val="both"/>
        <w:rPr>
          <w:rFonts w:ascii="Times New Roman" w:hAnsi="Times New Roman"/>
          <w:bCs/>
          <w:i/>
          <w:sz w:val="28"/>
          <w:szCs w:val="28"/>
        </w:rPr>
      </w:pPr>
    </w:p>
    <w:p w:rsidR="00C57B84" w:rsidRDefault="00C57B84" w:rsidP="00C31BAF">
      <w:pPr>
        <w:spacing w:after="0" w:line="240" w:lineRule="auto"/>
        <w:ind w:firstLine="567"/>
        <w:jc w:val="both"/>
        <w:rPr>
          <w:rFonts w:ascii="Times New Roman" w:hAnsi="Times New Roman"/>
          <w:bCs/>
          <w:i/>
          <w:sz w:val="28"/>
          <w:szCs w:val="28"/>
        </w:rPr>
      </w:pPr>
    </w:p>
    <w:p w:rsidR="00C57B84" w:rsidRDefault="00C57B84" w:rsidP="00C31BAF">
      <w:pPr>
        <w:spacing w:after="0" w:line="240" w:lineRule="auto"/>
        <w:ind w:firstLine="567"/>
        <w:jc w:val="both"/>
        <w:rPr>
          <w:rFonts w:ascii="Times New Roman" w:hAnsi="Times New Roman"/>
          <w:bCs/>
          <w:i/>
          <w:sz w:val="28"/>
          <w:szCs w:val="28"/>
        </w:rPr>
      </w:pPr>
    </w:p>
    <w:p w:rsidR="00C57B84" w:rsidRDefault="00C57B84" w:rsidP="00C31BAF">
      <w:pPr>
        <w:spacing w:after="0" w:line="240" w:lineRule="auto"/>
        <w:ind w:firstLine="567"/>
        <w:jc w:val="both"/>
        <w:rPr>
          <w:rFonts w:ascii="Times New Roman" w:hAnsi="Times New Roman"/>
          <w:bCs/>
          <w:i/>
          <w:sz w:val="28"/>
          <w:szCs w:val="28"/>
        </w:rPr>
      </w:pPr>
    </w:p>
    <w:p w:rsidR="00C57B84" w:rsidRDefault="00C57B84" w:rsidP="00295233">
      <w:pPr>
        <w:pStyle w:val="Heading3"/>
        <w:shd w:val="clear" w:color="auto" w:fill="FFFFFF"/>
        <w:spacing w:before="0" w:after="0" w:line="270" w:lineRule="atLeast"/>
        <w:jc w:val="center"/>
        <w:rPr>
          <w:rFonts w:ascii="Times New Roman" w:hAnsi="Times New Roman" w:cs="Times New Roman"/>
          <w:sz w:val="28"/>
          <w:szCs w:val="28"/>
        </w:rPr>
      </w:pPr>
    </w:p>
    <w:p w:rsidR="00C57B84" w:rsidRDefault="00C57B84" w:rsidP="00295233">
      <w:pPr>
        <w:pStyle w:val="Heading3"/>
        <w:shd w:val="clear" w:color="auto" w:fill="FFFFFF"/>
        <w:spacing w:before="0" w:after="0" w:line="270" w:lineRule="atLeast"/>
        <w:jc w:val="center"/>
        <w:rPr>
          <w:rFonts w:ascii="Times New Roman" w:hAnsi="Times New Roman" w:cs="Times New Roman"/>
          <w:sz w:val="28"/>
          <w:szCs w:val="28"/>
        </w:rPr>
      </w:pPr>
    </w:p>
    <w:p w:rsidR="00C57B84" w:rsidRDefault="00C57B84" w:rsidP="00295233">
      <w:pPr>
        <w:pStyle w:val="Heading3"/>
        <w:shd w:val="clear" w:color="auto" w:fill="FFFFFF"/>
        <w:spacing w:before="0" w:after="0" w:line="270" w:lineRule="atLeast"/>
        <w:jc w:val="center"/>
        <w:rPr>
          <w:rFonts w:ascii="Times New Roman" w:hAnsi="Times New Roman" w:cs="Times New Roman"/>
          <w:sz w:val="28"/>
          <w:szCs w:val="28"/>
        </w:rPr>
      </w:pPr>
    </w:p>
    <w:p w:rsidR="00C57B84" w:rsidRDefault="00C57B84" w:rsidP="00295233">
      <w:pPr>
        <w:pStyle w:val="Heading3"/>
        <w:shd w:val="clear" w:color="auto" w:fill="FFFFFF"/>
        <w:spacing w:before="0" w:after="0" w:line="270" w:lineRule="atLeast"/>
        <w:jc w:val="center"/>
        <w:rPr>
          <w:rFonts w:ascii="Times New Roman" w:hAnsi="Times New Roman" w:cs="Times New Roman"/>
          <w:sz w:val="28"/>
          <w:szCs w:val="28"/>
        </w:rPr>
      </w:pPr>
    </w:p>
    <w:p w:rsidR="00C57B84" w:rsidRPr="005502FF" w:rsidRDefault="00C57B84" w:rsidP="005502FF">
      <w:pPr>
        <w:pStyle w:val="NoSpacing"/>
        <w:jc w:val="center"/>
        <w:rPr>
          <w:rFonts w:ascii="Times New Roman" w:hAnsi="Times New Roman"/>
          <w:b/>
          <w:sz w:val="28"/>
          <w:szCs w:val="28"/>
        </w:rPr>
      </w:pPr>
      <w:r w:rsidRPr="005502FF">
        <w:rPr>
          <w:rFonts w:ascii="Times New Roman" w:hAnsi="Times New Roman"/>
          <w:b/>
          <w:sz w:val="28"/>
          <w:szCs w:val="28"/>
        </w:rPr>
        <w:t>ЗАУВАЖЕННЯ</w:t>
      </w:r>
    </w:p>
    <w:p w:rsidR="00C57B84" w:rsidRDefault="00C57B84" w:rsidP="005502FF">
      <w:pPr>
        <w:pStyle w:val="NoSpacing"/>
        <w:jc w:val="center"/>
        <w:rPr>
          <w:rFonts w:ascii="Times New Roman" w:hAnsi="Times New Roman"/>
          <w:b/>
          <w:sz w:val="28"/>
          <w:szCs w:val="28"/>
        </w:rPr>
      </w:pPr>
      <w:r w:rsidRPr="005502FF">
        <w:rPr>
          <w:rFonts w:ascii="Times New Roman" w:hAnsi="Times New Roman"/>
          <w:b/>
          <w:sz w:val="28"/>
          <w:szCs w:val="28"/>
        </w:rPr>
        <w:t xml:space="preserve">до проекту  Закону України </w:t>
      </w:r>
    </w:p>
    <w:p w:rsidR="00C57B84" w:rsidRDefault="00C57B84" w:rsidP="005502FF">
      <w:pPr>
        <w:pStyle w:val="NoSpacing"/>
        <w:jc w:val="center"/>
        <w:rPr>
          <w:rFonts w:ascii="Times New Roman" w:hAnsi="Times New Roman"/>
          <w:b/>
          <w:sz w:val="28"/>
          <w:szCs w:val="28"/>
          <w:lang w:eastAsia="ru-RU"/>
        </w:rPr>
      </w:pPr>
      <w:r w:rsidRPr="005502FF">
        <w:rPr>
          <w:rFonts w:ascii="Times New Roman" w:hAnsi="Times New Roman"/>
          <w:b/>
          <w:sz w:val="28"/>
          <w:szCs w:val="28"/>
        </w:rPr>
        <w:t>«Про внесення змін до деяких</w:t>
      </w:r>
      <w:r>
        <w:rPr>
          <w:rFonts w:ascii="Times New Roman" w:hAnsi="Times New Roman"/>
          <w:b/>
          <w:sz w:val="28"/>
          <w:szCs w:val="28"/>
        </w:rPr>
        <w:t xml:space="preserve"> </w:t>
      </w:r>
      <w:r w:rsidRPr="005502FF">
        <w:rPr>
          <w:rFonts w:ascii="Times New Roman" w:hAnsi="Times New Roman"/>
          <w:b/>
          <w:sz w:val="28"/>
          <w:szCs w:val="28"/>
          <w:lang w:eastAsia="ru-RU"/>
        </w:rPr>
        <w:t xml:space="preserve">законодавчих актів України </w:t>
      </w:r>
    </w:p>
    <w:p w:rsidR="00C57B84" w:rsidRPr="005502FF" w:rsidRDefault="00C57B84" w:rsidP="005502FF">
      <w:pPr>
        <w:pStyle w:val="NoSpacing"/>
        <w:jc w:val="center"/>
        <w:rPr>
          <w:rFonts w:ascii="Times New Roman" w:hAnsi="Times New Roman"/>
          <w:b/>
          <w:sz w:val="28"/>
          <w:szCs w:val="28"/>
        </w:rPr>
      </w:pPr>
      <w:r w:rsidRPr="005502FF">
        <w:rPr>
          <w:rFonts w:ascii="Times New Roman" w:hAnsi="Times New Roman"/>
          <w:b/>
          <w:sz w:val="28"/>
          <w:szCs w:val="28"/>
          <w:lang w:eastAsia="ru-RU"/>
        </w:rPr>
        <w:t>щодо спрощення досудового розслідування окремих категорій кримінальних правопорушень</w:t>
      </w:r>
      <w:r w:rsidRPr="005502FF">
        <w:rPr>
          <w:rFonts w:ascii="Times New Roman" w:hAnsi="Times New Roman"/>
          <w:b/>
          <w:sz w:val="28"/>
          <w:szCs w:val="28"/>
        </w:rPr>
        <w:t>»</w:t>
      </w:r>
    </w:p>
    <w:p w:rsidR="00C57B84" w:rsidRPr="00170D84" w:rsidRDefault="00C57B84" w:rsidP="00295233">
      <w:pPr>
        <w:ind w:firstLine="720"/>
        <w:jc w:val="both"/>
        <w:rPr>
          <w:rFonts w:ascii="Times New Roman" w:hAnsi="Times New Roman"/>
          <w:sz w:val="28"/>
          <w:szCs w:val="28"/>
        </w:rPr>
      </w:pPr>
    </w:p>
    <w:p w:rsidR="00C57B84" w:rsidRDefault="00C57B84" w:rsidP="008E75C5">
      <w:pPr>
        <w:pStyle w:val="NoSpacing"/>
        <w:ind w:firstLine="708"/>
        <w:jc w:val="both"/>
        <w:rPr>
          <w:rFonts w:ascii="Times New Roman" w:hAnsi="Times New Roman"/>
          <w:sz w:val="28"/>
          <w:szCs w:val="28"/>
        </w:rPr>
      </w:pPr>
      <w:r w:rsidRPr="008E75C5">
        <w:rPr>
          <w:rFonts w:ascii="Times New Roman" w:hAnsi="Times New Roman"/>
          <w:sz w:val="28"/>
          <w:szCs w:val="28"/>
        </w:rPr>
        <w:t>У Головному юридичному управлінні проаналізовано текст проекту Закону України «</w:t>
      </w:r>
      <w:r w:rsidRPr="008E75C5">
        <w:rPr>
          <w:rFonts w:ascii="Times New Roman" w:hAnsi="Times New Roman"/>
          <w:color w:val="000000"/>
          <w:sz w:val="28"/>
          <w:szCs w:val="28"/>
          <w:shd w:val="clear" w:color="auto" w:fill="FFFFFF"/>
        </w:rPr>
        <w:t xml:space="preserve">Про внесення змін </w:t>
      </w:r>
      <w:r w:rsidRPr="008E75C5">
        <w:rPr>
          <w:rFonts w:ascii="Times New Roman" w:hAnsi="Times New Roman"/>
          <w:sz w:val="28"/>
          <w:szCs w:val="28"/>
        </w:rPr>
        <w:t>до деяких</w:t>
      </w:r>
      <w:r>
        <w:rPr>
          <w:rFonts w:ascii="Times New Roman" w:hAnsi="Times New Roman"/>
          <w:sz w:val="28"/>
          <w:szCs w:val="28"/>
        </w:rPr>
        <w:t xml:space="preserve"> </w:t>
      </w:r>
      <w:r w:rsidRPr="008E75C5">
        <w:rPr>
          <w:rFonts w:ascii="Times New Roman" w:hAnsi="Times New Roman"/>
          <w:sz w:val="28"/>
          <w:szCs w:val="28"/>
          <w:lang w:eastAsia="ru-RU"/>
        </w:rPr>
        <w:t>законодавчих актів України щодо спрощення досудового розслідування окремих категорій кримінальних правопорушень</w:t>
      </w:r>
      <w:r w:rsidRPr="008E75C5">
        <w:rPr>
          <w:rFonts w:ascii="Times New Roman" w:hAnsi="Times New Roman"/>
          <w:sz w:val="28"/>
          <w:szCs w:val="28"/>
        </w:rPr>
        <w:t>», підготовлений до розгляду в другому читанні</w:t>
      </w:r>
      <w:r>
        <w:rPr>
          <w:rFonts w:ascii="Times New Roman" w:hAnsi="Times New Roman"/>
          <w:sz w:val="28"/>
          <w:szCs w:val="28"/>
        </w:rPr>
        <w:t xml:space="preserve"> Комітетом з питань законодавчого забезпечення правоохоронної діяльності</w:t>
      </w:r>
      <w:r w:rsidRPr="008E75C5">
        <w:rPr>
          <w:rFonts w:ascii="Times New Roman" w:hAnsi="Times New Roman"/>
          <w:sz w:val="28"/>
          <w:szCs w:val="28"/>
        </w:rPr>
        <w:t>, та звертається увага на таке.</w:t>
      </w:r>
    </w:p>
    <w:p w:rsidR="00C57B84" w:rsidRDefault="00C57B84" w:rsidP="008E75C5">
      <w:pPr>
        <w:pStyle w:val="NoSpacing"/>
        <w:ind w:firstLine="708"/>
        <w:jc w:val="both"/>
        <w:rPr>
          <w:rFonts w:ascii="Times New Roman" w:hAnsi="Times New Roman"/>
          <w:sz w:val="28"/>
          <w:szCs w:val="28"/>
        </w:rPr>
      </w:pPr>
    </w:p>
    <w:p w:rsidR="00C57B84" w:rsidRPr="00B70E4B" w:rsidRDefault="00C57B84" w:rsidP="00B70E4B">
      <w:pPr>
        <w:ind w:firstLine="708"/>
        <w:jc w:val="both"/>
        <w:rPr>
          <w:rFonts w:ascii="Times New Roman" w:hAnsi="Times New Roman"/>
          <w:b/>
          <w:sz w:val="28"/>
          <w:szCs w:val="28"/>
        </w:rPr>
      </w:pPr>
      <w:r w:rsidRPr="00B70E4B">
        <w:rPr>
          <w:rFonts w:ascii="Times New Roman" w:hAnsi="Times New Roman"/>
          <w:b/>
          <w:sz w:val="28"/>
          <w:szCs w:val="28"/>
        </w:rPr>
        <w:t>І. Щодо змін до Кодексу України про адміністративні правопорушення</w:t>
      </w:r>
    </w:p>
    <w:p w:rsidR="00C57B84" w:rsidRPr="00B70E4B" w:rsidRDefault="00C57B84" w:rsidP="00B70E4B">
      <w:pPr>
        <w:pStyle w:val="NoSpacing"/>
        <w:jc w:val="both"/>
        <w:rPr>
          <w:rFonts w:ascii="Times New Roman" w:hAnsi="Times New Roman"/>
          <w:sz w:val="28"/>
          <w:szCs w:val="28"/>
        </w:rPr>
      </w:pPr>
      <w:r>
        <w:t xml:space="preserve">     </w:t>
      </w:r>
      <w:r>
        <w:tab/>
      </w:r>
      <w:r w:rsidRPr="003C41F6">
        <w:rPr>
          <w:rFonts w:ascii="Times New Roman" w:hAnsi="Times New Roman"/>
          <w:sz w:val="28"/>
          <w:szCs w:val="28"/>
        </w:rPr>
        <w:t>1</w:t>
      </w:r>
      <w:r>
        <w:t xml:space="preserve">. </w:t>
      </w:r>
      <w:r w:rsidRPr="00B70E4B">
        <w:rPr>
          <w:rFonts w:ascii="Times New Roman" w:hAnsi="Times New Roman"/>
          <w:sz w:val="28"/>
          <w:szCs w:val="28"/>
        </w:rPr>
        <w:t xml:space="preserve">Проектом пропонується статтю 130 Кодексу викласти в новій редакції, відповідно до якої встановлюється адміністративна відповідальність за </w:t>
      </w:r>
      <w:r>
        <w:rPr>
          <w:rFonts w:ascii="Times New Roman" w:hAnsi="Times New Roman"/>
          <w:sz w:val="28"/>
          <w:szCs w:val="28"/>
        </w:rPr>
        <w:t>к</w:t>
      </w:r>
      <w:r w:rsidRPr="00B70E4B">
        <w:rPr>
          <w:rFonts w:ascii="Times New Roman" w:hAnsi="Times New Roman"/>
          <w:sz w:val="28"/>
          <w:szCs w:val="28"/>
        </w:rPr>
        <w:t>ерування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p>
    <w:p w:rsidR="00C57B84" w:rsidRPr="00B70E4B" w:rsidRDefault="00C57B84" w:rsidP="00B70E4B">
      <w:pPr>
        <w:pStyle w:val="NoSpacing"/>
        <w:jc w:val="both"/>
        <w:rPr>
          <w:rFonts w:ascii="Times New Roman" w:hAnsi="Times New Roman"/>
          <w:sz w:val="28"/>
          <w:szCs w:val="28"/>
        </w:rPr>
      </w:pPr>
      <w:r w:rsidRPr="00B70E4B">
        <w:rPr>
          <w:rFonts w:ascii="Times New Roman" w:hAnsi="Times New Roman"/>
          <w:sz w:val="28"/>
          <w:szCs w:val="28"/>
        </w:rPr>
        <w:tab/>
        <w:t xml:space="preserve">Частини перша і третя цієї статті передбачають різну відповідальність за вчинення одних і тих же дій, а саме за відмову особи, яка керує судном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Така редакція зазначених частин суперечить загальним засадам побудови статей Особливої частини Кодексу України про адміністративні правопорушення та може створити труднощі при застосуванні </w:t>
      </w:r>
      <w:r>
        <w:rPr>
          <w:rFonts w:ascii="Times New Roman" w:hAnsi="Times New Roman"/>
          <w:sz w:val="28"/>
          <w:szCs w:val="28"/>
        </w:rPr>
        <w:t>їх</w:t>
      </w:r>
      <w:r w:rsidRPr="00B70E4B">
        <w:rPr>
          <w:rFonts w:ascii="Times New Roman" w:hAnsi="Times New Roman"/>
          <w:sz w:val="28"/>
          <w:szCs w:val="28"/>
        </w:rPr>
        <w:t xml:space="preserve"> на практиці.</w:t>
      </w:r>
    </w:p>
    <w:p w:rsidR="00C57B84" w:rsidRPr="00B70E4B" w:rsidRDefault="00C57B84" w:rsidP="00B70E4B">
      <w:pPr>
        <w:pStyle w:val="NoSpacing"/>
        <w:jc w:val="both"/>
        <w:rPr>
          <w:rFonts w:ascii="Times New Roman" w:hAnsi="Times New Roman"/>
          <w:sz w:val="28"/>
          <w:szCs w:val="28"/>
        </w:rPr>
      </w:pPr>
      <w:r w:rsidRPr="00B70E4B">
        <w:rPr>
          <w:rFonts w:ascii="Times New Roman" w:hAnsi="Times New Roman"/>
          <w:sz w:val="28"/>
          <w:szCs w:val="28"/>
        </w:rPr>
        <w:tab/>
        <w:t xml:space="preserve">Крім того, запропонована  редакція статті 130 </w:t>
      </w:r>
      <w:r>
        <w:rPr>
          <w:rFonts w:ascii="Times New Roman" w:hAnsi="Times New Roman"/>
          <w:sz w:val="28"/>
          <w:szCs w:val="28"/>
        </w:rPr>
        <w:t xml:space="preserve">(в редакції проекту) </w:t>
      </w:r>
      <w:r w:rsidRPr="00B70E4B">
        <w:rPr>
          <w:rFonts w:ascii="Times New Roman" w:hAnsi="Times New Roman"/>
          <w:sz w:val="28"/>
          <w:szCs w:val="28"/>
        </w:rPr>
        <w:t xml:space="preserve">має бути доопрацьована з врахуванням наступного:  </w:t>
      </w:r>
    </w:p>
    <w:p w:rsidR="00C57B84" w:rsidRPr="00B70E4B" w:rsidRDefault="00C57B84" w:rsidP="00520BD2">
      <w:pPr>
        <w:pStyle w:val="NoSpacing"/>
        <w:ind w:firstLine="708"/>
        <w:jc w:val="both"/>
        <w:rPr>
          <w:rFonts w:ascii="Times New Roman" w:hAnsi="Times New Roman"/>
          <w:sz w:val="28"/>
          <w:szCs w:val="28"/>
        </w:rPr>
      </w:pPr>
      <w:r w:rsidRPr="00B70E4B">
        <w:rPr>
          <w:rFonts w:ascii="Times New Roman" w:hAnsi="Times New Roman"/>
          <w:sz w:val="28"/>
          <w:szCs w:val="28"/>
        </w:rPr>
        <w:t xml:space="preserve">зважаючи на різний ступінь тяжкості правопорушень, зазначених в частинах першій – четвертій, санкції в зазначених частинах мають бути скореговані між собою;   </w:t>
      </w:r>
    </w:p>
    <w:p w:rsidR="00C57B84" w:rsidRPr="00B70E4B" w:rsidRDefault="00C57B84" w:rsidP="00520BD2">
      <w:pPr>
        <w:pStyle w:val="NoSpacing"/>
        <w:ind w:firstLine="708"/>
        <w:jc w:val="both"/>
        <w:rPr>
          <w:rFonts w:ascii="Times New Roman" w:hAnsi="Times New Roman"/>
          <w:sz w:val="28"/>
          <w:szCs w:val="28"/>
        </w:rPr>
      </w:pPr>
      <w:r w:rsidRPr="00B70E4B">
        <w:rPr>
          <w:rFonts w:ascii="Times New Roman" w:hAnsi="Times New Roman"/>
          <w:sz w:val="28"/>
          <w:szCs w:val="28"/>
        </w:rPr>
        <w:t>в санкціях частин третьої і четвертої слова  «позбавлення права керування транспортними засобами» необхідно замінити словами «позбавлення права керування всіма видами плавучих засобів»;</w:t>
      </w:r>
    </w:p>
    <w:p w:rsidR="00C57B84" w:rsidRDefault="00C57B84" w:rsidP="00520BD2">
      <w:pPr>
        <w:pStyle w:val="NoSpacing"/>
        <w:ind w:firstLine="708"/>
        <w:jc w:val="both"/>
        <w:rPr>
          <w:rFonts w:ascii="Times New Roman" w:hAnsi="Times New Roman"/>
          <w:sz w:val="28"/>
          <w:szCs w:val="28"/>
        </w:rPr>
      </w:pPr>
      <w:r w:rsidRPr="00B70E4B">
        <w:rPr>
          <w:rFonts w:ascii="Times New Roman" w:hAnsi="Times New Roman"/>
          <w:sz w:val="28"/>
          <w:szCs w:val="28"/>
        </w:rPr>
        <w:t xml:space="preserve">в абзаці першому частини третьої слова «транспортної пригоди» замінити словами «аварійної події», а слова «транспортний засіб був зупинений на вимогу поліцейського» - словами «судно було зупинено на вимогу поліцейського або іншої  уповноваженої законом посадової особи». </w:t>
      </w:r>
    </w:p>
    <w:p w:rsidR="00C57B84" w:rsidRPr="00B70E4B" w:rsidRDefault="00C57B84" w:rsidP="00520BD2">
      <w:pPr>
        <w:pStyle w:val="NoSpacing"/>
        <w:ind w:firstLine="708"/>
        <w:jc w:val="both"/>
        <w:rPr>
          <w:rFonts w:ascii="Times New Roman" w:hAnsi="Times New Roman"/>
          <w:sz w:val="28"/>
          <w:szCs w:val="28"/>
        </w:rPr>
      </w:pPr>
    </w:p>
    <w:p w:rsidR="00C57B84" w:rsidRDefault="00C57B84" w:rsidP="00B70E4B">
      <w:pPr>
        <w:pStyle w:val="NoSpacing"/>
        <w:jc w:val="both"/>
        <w:rPr>
          <w:rFonts w:ascii="Times New Roman" w:hAnsi="Times New Roman"/>
          <w:sz w:val="28"/>
          <w:szCs w:val="28"/>
        </w:rPr>
      </w:pPr>
      <w:r w:rsidRPr="00B70E4B">
        <w:rPr>
          <w:rFonts w:ascii="Times New Roman" w:hAnsi="Times New Roman"/>
          <w:sz w:val="28"/>
          <w:szCs w:val="28"/>
        </w:rPr>
        <w:t xml:space="preserve">  </w:t>
      </w:r>
      <w:r w:rsidRPr="00B70E4B">
        <w:rPr>
          <w:rFonts w:ascii="Times New Roman" w:hAnsi="Times New Roman"/>
          <w:sz w:val="28"/>
          <w:szCs w:val="28"/>
        </w:rPr>
        <w:tab/>
      </w:r>
      <w:r>
        <w:rPr>
          <w:rFonts w:ascii="Times New Roman" w:hAnsi="Times New Roman"/>
          <w:sz w:val="28"/>
          <w:szCs w:val="28"/>
        </w:rPr>
        <w:t xml:space="preserve">2. </w:t>
      </w:r>
      <w:r w:rsidRPr="00B70E4B">
        <w:rPr>
          <w:rFonts w:ascii="Times New Roman" w:hAnsi="Times New Roman"/>
          <w:sz w:val="28"/>
          <w:szCs w:val="28"/>
        </w:rPr>
        <w:t>Проектом пропонується також доповнити Кодекс новою статтею 164</w:t>
      </w:r>
      <w:r w:rsidRPr="00B70E4B">
        <w:rPr>
          <w:rFonts w:ascii="Times New Roman" w:hAnsi="Times New Roman"/>
          <w:sz w:val="28"/>
          <w:szCs w:val="28"/>
          <w:vertAlign w:val="superscript"/>
        </w:rPr>
        <w:t>19</w:t>
      </w:r>
      <w:r w:rsidRPr="00B70E4B">
        <w:rPr>
          <w:rFonts w:ascii="Times New Roman" w:hAnsi="Times New Roman"/>
          <w:sz w:val="28"/>
          <w:szCs w:val="28"/>
        </w:rPr>
        <w:t xml:space="preserve">, встановивши відповідальність за фіктивне підприємництво, тобто створення або придбання суб’єктів підприємницької діяльності (юридичних осіб) з метою прикриття незаконної діяльності або здійснення видів діяльності, щодо яких є заборона.  </w:t>
      </w:r>
    </w:p>
    <w:p w:rsidR="00C57B84" w:rsidRDefault="00C57B84" w:rsidP="00D5685A">
      <w:pPr>
        <w:pStyle w:val="NoSpacing"/>
        <w:ind w:firstLine="708"/>
        <w:jc w:val="both"/>
        <w:rPr>
          <w:rFonts w:ascii="Times New Roman" w:hAnsi="Times New Roman"/>
          <w:sz w:val="28"/>
          <w:szCs w:val="28"/>
        </w:rPr>
      </w:pPr>
      <w:r w:rsidRPr="00B70E4B">
        <w:rPr>
          <w:rFonts w:ascii="Times New Roman" w:hAnsi="Times New Roman"/>
          <w:sz w:val="28"/>
          <w:szCs w:val="28"/>
        </w:rPr>
        <w:t>Проте, з огляду на окреслені ознаки об’єктивної сторони такого правопорушення вбачається неможливим зафіксувати обставини, які вказуватимуть на наявність  його ознак, без проведення відповідних слідчих дій у зв’язку з відсутністю в Кодексі України про адміністративні правопорушення інституту адміністративного розслідування.</w:t>
      </w:r>
    </w:p>
    <w:p w:rsidR="00C57B84" w:rsidRPr="00B70E4B" w:rsidRDefault="00C57B84" w:rsidP="00D5685A">
      <w:pPr>
        <w:pStyle w:val="NoSpacing"/>
        <w:ind w:firstLine="708"/>
        <w:jc w:val="both"/>
        <w:rPr>
          <w:rFonts w:ascii="Times New Roman" w:hAnsi="Times New Roman"/>
          <w:sz w:val="28"/>
          <w:szCs w:val="28"/>
        </w:rPr>
      </w:pPr>
      <w:r>
        <w:rPr>
          <w:rFonts w:ascii="Times New Roman" w:hAnsi="Times New Roman"/>
          <w:sz w:val="28"/>
          <w:szCs w:val="28"/>
        </w:rPr>
        <w:t>За такої ситуації наявність у Кодексі цієї статті матиме профілактичне значення.</w:t>
      </w:r>
    </w:p>
    <w:p w:rsidR="00C57B84" w:rsidRPr="00B70E4B" w:rsidRDefault="00C57B84" w:rsidP="00B70E4B">
      <w:pPr>
        <w:pStyle w:val="NoSpacing"/>
        <w:jc w:val="both"/>
        <w:rPr>
          <w:rFonts w:ascii="Times New Roman" w:hAnsi="Times New Roman"/>
          <w:sz w:val="28"/>
          <w:szCs w:val="28"/>
        </w:rPr>
      </w:pPr>
      <w:r w:rsidRPr="00B70E4B">
        <w:rPr>
          <w:rFonts w:ascii="Times New Roman" w:hAnsi="Times New Roman"/>
          <w:sz w:val="28"/>
          <w:szCs w:val="28"/>
        </w:rPr>
        <w:t xml:space="preserve">  </w:t>
      </w:r>
      <w:r w:rsidRPr="00B70E4B">
        <w:rPr>
          <w:rFonts w:ascii="Times New Roman" w:hAnsi="Times New Roman"/>
          <w:sz w:val="28"/>
          <w:szCs w:val="28"/>
        </w:rPr>
        <w:tab/>
      </w:r>
    </w:p>
    <w:p w:rsidR="00C57B84" w:rsidRDefault="00C57B84" w:rsidP="00D5685A">
      <w:pPr>
        <w:pStyle w:val="NoSpacing"/>
        <w:ind w:firstLine="708"/>
        <w:jc w:val="both"/>
        <w:rPr>
          <w:rFonts w:ascii="Times New Roman" w:hAnsi="Times New Roman"/>
          <w:sz w:val="28"/>
          <w:szCs w:val="28"/>
        </w:rPr>
      </w:pPr>
      <w:r>
        <w:rPr>
          <w:rFonts w:ascii="Times New Roman" w:hAnsi="Times New Roman"/>
          <w:sz w:val="28"/>
          <w:szCs w:val="28"/>
        </w:rPr>
        <w:t xml:space="preserve">3. </w:t>
      </w:r>
      <w:r w:rsidRPr="00B70E4B">
        <w:rPr>
          <w:rFonts w:ascii="Times New Roman" w:hAnsi="Times New Roman"/>
          <w:sz w:val="28"/>
          <w:szCs w:val="28"/>
        </w:rPr>
        <w:t xml:space="preserve">У зв’язку з пропозицією криміналізації такого адміністративного правопорушення як керування транспортними засобами особами, які перебувають у стані алкогольного, наркотичного або іншого сп’яніння або під впливом лікарських препаратів, що знизують їх увагу та швидкість реакції, необхідно внести </w:t>
      </w:r>
      <w:r>
        <w:rPr>
          <w:rFonts w:ascii="Times New Roman" w:hAnsi="Times New Roman"/>
          <w:sz w:val="28"/>
          <w:szCs w:val="28"/>
        </w:rPr>
        <w:t xml:space="preserve">також </w:t>
      </w:r>
      <w:r w:rsidRPr="00B70E4B">
        <w:rPr>
          <w:rFonts w:ascii="Times New Roman" w:hAnsi="Times New Roman"/>
          <w:sz w:val="28"/>
          <w:szCs w:val="28"/>
        </w:rPr>
        <w:t>зміни до статей 21, 116, 121, 225, 255, 265</w:t>
      </w:r>
      <w:r w:rsidRPr="00B70E4B">
        <w:rPr>
          <w:rFonts w:ascii="Times New Roman" w:hAnsi="Times New Roman"/>
          <w:sz w:val="28"/>
          <w:szCs w:val="28"/>
          <w:vertAlign w:val="superscript"/>
        </w:rPr>
        <w:t>2</w:t>
      </w:r>
      <w:r w:rsidRPr="00B70E4B">
        <w:rPr>
          <w:rFonts w:ascii="Times New Roman" w:hAnsi="Times New Roman"/>
          <w:sz w:val="28"/>
          <w:szCs w:val="28"/>
        </w:rPr>
        <w:t xml:space="preserve"> та 276 Кодексу.</w:t>
      </w:r>
    </w:p>
    <w:p w:rsidR="00C57B84" w:rsidRPr="00B70E4B" w:rsidRDefault="00C57B84" w:rsidP="00D5685A">
      <w:pPr>
        <w:pStyle w:val="NoSpacing"/>
        <w:ind w:firstLine="708"/>
        <w:jc w:val="both"/>
        <w:rPr>
          <w:rFonts w:ascii="Times New Roman" w:hAnsi="Times New Roman"/>
          <w:sz w:val="28"/>
          <w:szCs w:val="28"/>
        </w:rPr>
      </w:pPr>
    </w:p>
    <w:p w:rsidR="00C57B84" w:rsidRPr="00B70E4B" w:rsidRDefault="00C57B84" w:rsidP="00D5685A">
      <w:pPr>
        <w:pStyle w:val="NoSpacing"/>
        <w:ind w:firstLine="708"/>
        <w:jc w:val="both"/>
        <w:rPr>
          <w:rFonts w:ascii="Times New Roman" w:hAnsi="Times New Roman"/>
          <w:sz w:val="28"/>
          <w:szCs w:val="28"/>
        </w:rPr>
      </w:pPr>
      <w:r>
        <w:rPr>
          <w:rFonts w:ascii="Times New Roman" w:hAnsi="Times New Roman"/>
          <w:sz w:val="28"/>
          <w:szCs w:val="28"/>
        </w:rPr>
        <w:t>4. Крім того,</w:t>
      </w:r>
      <w:r w:rsidRPr="00B70E4B">
        <w:rPr>
          <w:rFonts w:ascii="Times New Roman" w:hAnsi="Times New Roman"/>
          <w:sz w:val="28"/>
          <w:szCs w:val="28"/>
        </w:rPr>
        <w:t xml:space="preserve"> необхідність внесення змін до статей 172</w:t>
      </w:r>
      <w:r w:rsidRPr="00B70E4B">
        <w:rPr>
          <w:rFonts w:ascii="Times New Roman" w:hAnsi="Times New Roman"/>
          <w:sz w:val="28"/>
          <w:szCs w:val="28"/>
          <w:vertAlign w:val="superscript"/>
        </w:rPr>
        <w:t>16</w:t>
      </w:r>
      <w:r w:rsidRPr="00B70E4B">
        <w:rPr>
          <w:rFonts w:ascii="Times New Roman" w:hAnsi="Times New Roman"/>
          <w:sz w:val="28"/>
          <w:szCs w:val="28"/>
        </w:rPr>
        <w:t>, 184, 188</w:t>
      </w:r>
      <w:r w:rsidRPr="00B70E4B">
        <w:rPr>
          <w:rFonts w:ascii="Times New Roman" w:hAnsi="Times New Roman"/>
          <w:sz w:val="28"/>
          <w:szCs w:val="28"/>
          <w:vertAlign w:val="superscript"/>
        </w:rPr>
        <w:t>48</w:t>
      </w:r>
      <w:r w:rsidRPr="00B70E4B">
        <w:rPr>
          <w:rFonts w:ascii="Times New Roman" w:hAnsi="Times New Roman"/>
          <w:sz w:val="28"/>
          <w:szCs w:val="28"/>
        </w:rPr>
        <w:t>, 204</w:t>
      </w:r>
      <w:r w:rsidRPr="00B70E4B">
        <w:rPr>
          <w:rFonts w:ascii="Times New Roman" w:hAnsi="Times New Roman"/>
          <w:sz w:val="28"/>
          <w:szCs w:val="28"/>
          <w:vertAlign w:val="superscript"/>
        </w:rPr>
        <w:t>1</w:t>
      </w:r>
      <w:r w:rsidRPr="00B70E4B">
        <w:rPr>
          <w:rFonts w:ascii="Times New Roman" w:hAnsi="Times New Roman"/>
          <w:sz w:val="28"/>
          <w:szCs w:val="28"/>
        </w:rPr>
        <w:t xml:space="preserve"> та 255  Кодексу </w:t>
      </w:r>
      <w:r>
        <w:rPr>
          <w:rFonts w:ascii="Times New Roman" w:hAnsi="Times New Roman"/>
          <w:sz w:val="28"/>
          <w:szCs w:val="28"/>
        </w:rPr>
        <w:t xml:space="preserve">виникла </w:t>
      </w:r>
      <w:r w:rsidRPr="00B70E4B">
        <w:rPr>
          <w:rFonts w:ascii="Times New Roman" w:hAnsi="Times New Roman"/>
          <w:sz w:val="28"/>
          <w:szCs w:val="28"/>
        </w:rPr>
        <w:t>у зв’язку з пропозицією запровадження  в Кримінальному кодексі України поняття кримінального правопорушення.</w:t>
      </w:r>
      <w:r>
        <w:rPr>
          <w:rFonts w:ascii="Times New Roman" w:hAnsi="Times New Roman"/>
          <w:sz w:val="28"/>
          <w:szCs w:val="28"/>
        </w:rPr>
        <w:t xml:space="preserve"> Проте, у законопроекті такі зміни не пропонуються. </w:t>
      </w:r>
    </w:p>
    <w:p w:rsidR="00C57B84" w:rsidRPr="00B70E4B" w:rsidRDefault="00C57B84" w:rsidP="00B70E4B">
      <w:pPr>
        <w:pStyle w:val="NoSpacing"/>
        <w:jc w:val="both"/>
        <w:rPr>
          <w:rFonts w:ascii="Times New Roman" w:hAnsi="Times New Roman"/>
          <w:sz w:val="28"/>
          <w:szCs w:val="28"/>
        </w:rPr>
      </w:pPr>
    </w:p>
    <w:p w:rsidR="00C57B84" w:rsidRPr="00706A40" w:rsidRDefault="00C57B84" w:rsidP="00706A40">
      <w:pPr>
        <w:jc w:val="both"/>
        <w:rPr>
          <w:rFonts w:ascii="Times New Roman" w:hAnsi="Times New Roman"/>
          <w:b/>
          <w:bCs/>
          <w:sz w:val="28"/>
          <w:szCs w:val="28"/>
        </w:rPr>
      </w:pPr>
      <w:r w:rsidRPr="00075262">
        <w:rPr>
          <w:rFonts w:ascii="Times New Roman" w:hAnsi="Times New Roman"/>
          <w:sz w:val="27"/>
          <w:szCs w:val="27"/>
        </w:rPr>
        <w:t xml:space="preserve">          </w:t>
      </w:r>
      <w:r w:rsidRPr="00230746">
        <w:rPr>
          <w:rFonts w:ascii="Times New Roman" w:hAnsi="Times New Roman"/>
          <w:b/>
          <w:sz w:val="27"/>
          <w:szCs w:val="27"/>
        </w:rPr>
        <w:t>ІІ.</w:t>
      </w:r>
      <w:r>
        <w:rPr>
          <w:rFonts w:ascii="Times New Roman" w:hAnsi="Times New Roman"/>
          <w:sz w:val="27"/>
          <w:szCs w:val="27"/>
        </w:rPr>
        <w:t xml:space="preserve"> </w:t>
      </w:r>
      <w:r w:rsidRPr="00706A40">
        <w:rPr>
          <w:rFonts w:ascii="Times New Roman" w:hAnsi="Times New Roman"/>
          <w:b/>
          <w:bCs/>
          <w:sz w:val="28"/>
          <w:szCs w:val="28"/>
        </w:rPr>
        <w:t>Щодо змін до Кримінального кодексу України</w:t>
      </w:r>
    </w:p>
    <w:p w:rsidR="00C57B84" w:rsidRDefault="00C57B84" w:rsidP="00357E1B">
      <w:pPr>
        <w:spacing w:after="0" w:line="240" w:lineRule="auto"/>
        <w:ind w:firstLine="708"/>
        <w:jc w:val="both"/>
        <w:rPr>
          <w:rFonts w:ascii="Times New Roman" w:hAnsi="Times New Roman"/>
          <w:bCs/>
          <w:sz w:val="28"/>
          <w:szCs w:val="28"/>
        </w:rPr>
      </w:pPr>
      <w:r>
        <w:rPr>
          <w:rFonts w:ascii="Times New Roman" w:hAnsi="Times New Roman"/>
          <w:bCs/>
          <w:sz w:val="28"/>
          <w:szCs w:val="28"/>
        </w:rPr>
        <w:t>Проектом пропонується в Кримінальному кодексі України визначити,</w:t>
      </w:r>
      <w:r w:rsidRPr="009955F5">
        <w:rPr>
          <w:rFonts w:ascii="Times New Roman" w:hAnsi="Times New Roman"/>
          <w:bCs/>
          <w:sz w:val="28"/>
          <w:szCs w:val="28"/>
        </w:rPr>
        <w:t xml:space="preserve"> </w:t>
      </w:r>
      <w:r>
        <w:rPr>
          <w:rFonts w:ascii="Times New Roman" w:hAnsi="Times New Roman"/>
          <w:bCs/>
          <w:sz w:val="28"/>
          <w:szCs w:val="28"/>
        </w:rPr>
        <w:t xml:space="preserve">зокрема, </w:t>
      </w:r>
      <w:r w:rsidRPr="009955F5">
        <w:rPr>
          <w:rFonts w:ascii="Times New Roman" w:hAnsi="Times New Roman"/>
          <w:bCs/>
          <w:sz w:val="28"/>
          <w:szCs w:val="28"/>
        </w:rPr>
        <w:t xml:space="preserve">поняття </w:t>
      </w:r>
      <w:r w:rsidRPr="00661802">
        <w:rPr>
          <w:rFonts w:ascii="Times New Roman" w:hAnsi="Times New Roman"/>
          <w:sz w:val="28"/>
          <w:szCs w:val="28"/>
        </w:rPr>
        <w:t>“</w:t>
      </w:r>
      <w:r w:rsidRPr="009955F5">
        <w:rPr>
          <w:rFonts w:ascii="Times New Roman" w:hAnsi="Times New Roman"/>
          <w:bCs/>
          <w:sz w:val="28"/>
          <w:szCs w:val="28"/>
        </w:rPr>
        <w:t>кримінальні правопорушення</w:t>
      </w:r>
      <w:r w:rsidRPr="00661802">
        <w:rPr>
          <w:rFonts w:ascii="Times New Roman" w:hAnsi="Times New Roman"/>
          <w:sz w:val="28"/>
          <w:szCs w:val="28"/>
        </w:rPr>
        <w:t>”</w:t>
      </w:r>
      <w:r>
        <w:rPr>
          <w:rFonts w:ascii="Times New Roman" w:hAnsi="Times New Roman"/>
          <w:bCs/>
          <w:sz w:val="28"/>
          <w:szCs w:val="28"/>
        </w:rPr>
        <w:t>, що охоплюватиме</w:t>
      </w:r>
      <w:r w:rsidRPr="009955F5">
        <w:rPr>
          <w:rFonts w:ascii="Times New Roman" w:hAnsi="Times New Roman"/>
          <w:bCs/>
          <w:sz w:val="28"/>
          <w:szCs w:val="28"/>
        </w:rPr>
        <w:t xml:space="preserve"> усі кримінальн</w:t>
      </w:r>
      <w:r>
        <w:rPr>
          <w:rFonts w:ascii="Times New Roman" w:hAnsi="Times New Roman"/>
          <w:bCs/>
          <w:sz w:val="28"/>
          <w:szCs w:val="28"/>
        </w:rPr>
        <w:t>о-карані діяння, які в свою чергу поділятимуться</w:t>
      </w:r>
      <w:r w:rsidRPr="009955F5">
        <w:rPr>
          <w:rFonts w:ascii="Times New Roman" w:hAnsi="Times New Roman"/>
          <w:bCs/>
          <w:sz w:val="28"/>
          <w:szCs w:val="28"/>
        </w:rPr>
        <w:t xml:space="preserve"> на з</w:t>
      </w:r>
      <w:r>
        <w:rPr>
          <w:rFonts w:ascii="Times New Roman" w:hAnsi="Times New Roman"/>
          <w:bCs/>
          <w:sz w:val="28"/>
          <w:szCs w:val="28"/>
        </w:rPr>
        <w:t xml:space="preserve">лочини та кримінальні проступки; змінити класифікацію злочинів на кримінальні проступки, нетяжкі, тяжкі та особливо тяжкі злочини; </w:t>
      </w:r>
      <w:r w:rsidRPr="00706A40">
        <w:rPr>
          <w:rFonts w:ascii="Times New Roman" w:hAnsi="Times New Roman"/>
          <w:bCs/>
          <w:sz w:val="28"/>
          <w:szCs w:val="28"/>
        </w:rPr>
        <w:t xml:space="preserve">замінити таку категорію, як </w:t>
      </w:r>
      <w:r w:rsidRPr="00706A40">
        <w:rPr>
          <w:rFonts w:ascii="Times New Roman" w:hAnsi="Times New Roman"/>
          <w:sz w:val="28"/>
          <w:szCs w:val="28"/>
        </w:rPr>
        <w:t>“</w:t>
      </w:r>
      <w:r w:rsidRPr="00706A40">
        <w:rPr>
          <w:rFonts w:ascii="Times New Roman" w:hAnsi="Times New Roman"/>
          <w:bCs/>
          <w:sz w:val="28"/>
          <w:szCs w:val="28"/>
        </w:rPr>
        <w:t>злочин невеликої тяжкості</w:t>
      </w:r>
      <w:r w:rsidRPr="00706A40">
        <w:rPr>
          <w:rFonts w:ascii="Times New Roman" w:hAnsi="Times New Roman"/>
          <w:sz w:val="28"/>
          <w:szCs w:val="28"/>
        </w:rPr>
        <w:t>”</w:t>
      </w:r>
      <w:r w:rsidRPr="00706A40">
        <w:rPr>
          <w:rFonts w:ascii="Times New Roman" w:hAnsi="Times New Roman"/>
          <w:bCs/>
          <w:sz w:val="28"/>
          <w:szCs w:val="28"/>
        </w:rPr>
        <w:t xml:space="preserve">, на таку категорію, як </w:t>
      </w:r>
      <w:r w:rsidRPr="00706A40">
        <w:rPr>
          <w:rFonts w:ascii="Times New Roman" w:hAnsi="Times New Roman"/>
          <w:sz w:val="28"/>
          <w:szCs w:val="28"/>
        </w:rPr>
        <w:t>“</w:t>
      </w:r>
      <w:r w:rsidRPr="00706A40">
        <w:rPr>
          <w:rFonts w:ascii="Times New Roman" w:hAnsi="Times New Roman"/>
          <w:bCs/>
          <w:sz w:val="28"/>
          <w:szCs w:val="28"/>
        </w:rPr>
        <w:t>кримінальний проступок</w:t>
      </w:r>
      <w:r w:rsidRPr="00706A40">
        <w:rPr>
          <w:rFonts w:ascii="Times New Roman" w:hAnsi="Times New Roman"/>
          <w:sz w:val="28"/>
          <w:szCs w:val="28"/>
        </w:rPr>
        <w:t>”</w:t>
      </w:r>
      <w:r w:rsidRPr="00706A40">
        <w:rPr>
          <w:rFonts w:ascii="Times New Roman" w:hAnsi="Times New Roman"/>
          <w:bCs/>
          <w:sz w:val="28"/>
          <w:szCs w:val="28"/>
        </w:rPr>
        <w:t xml:space="preserve">; злочини невеликої тяжкості (які не відносяться до кримінальних проступків) та деякі злочини середньої тяжкості замінити категорією </w:t>
      </w:r>
      <w:r w:rsidRPr="00706A40">
        <w:rPr>
          <w:rFonts w:ascii="Times New Roman" w:hAnsi="Times New Roman"/>
          <w:sz w:val="28"/>
          <w:szCs w:val="28"/>
        </w:rPr>
        <w:t>“</w:t>
      </w:r>
      <w:r w:rsidRPr="00706A40">
        <w:rPr>
          <w:rFonts w:ascii="Times New Roman" w:hAnsi="Times New Roman"/>
          <w:bCs/>
          <w:sz w:val="28"/>
          <w:szCs w:val="28"/>
        </w:rPr>
        <w:t>нетяжкі злочини</w:t>
      </w:r>
      <w:r w:rsidRPr="00706A40">
        <w:rPr>
          <w:rFonts w:ascii="Times New Roman" w:hAnsi="Times New Roman"/>
          <w:sz w:val="28"/>
          <w:szCs w:val="28"/>
        </w:rPr>
        <w:t>”</w:t>
      </w:r>
      <w:r w:rsidRPr="00706A40">
        <w:rPr>
          <w:rFonts w:ascii="Times New Roman" w:hAnsi="Times New Roman"/>
          <w:bCs/>
          <w:sz w:val="28"/>
          <w:szCs w:val="28"/>
        </w:rPr>
        <w:t xml:space="preserve">; </w:t>
      </w:r>
      <w:r w:rsidRPr="00715729">
        <w:rPr>
          <w:rFonts w:ascii="Times New Roman" w:hAnsi="Times New Roman"/>
          <w:bCs/>
          <w:sz w:val="28"/>
          <w:szCs w:val="28"/>
        </w:rPr>
        <w:t xml:space="preserve">віднести до </w:t>
      </w:r>
      <w:r>
        <w:rPr>
          <w:rFonts w:ascii="Times New Roman" w:hAnsi="Times New Roman"/>
          <w:bCs/>
          <w:sz w:val="28"/>
          <w:szCs w:val="28"/>
        </w:rPr>
        <w:t>кримінальних проступків</w:t>
      </w:r>
      <w:r w:rsidRPr="00715729">
        <w:rPr>
          <w:rFonts w:ascii="Times New Roman" w:hAnsi="Times New Roman"/>
          <w:bCs/>
          <w:sz w:val="28"/>
          <w:szCs w:val="28"/>
        </w:rPr>
        <w:t xml:space="preserve"> деякі злочини середньої тяжкості</w:t>
      </w:r>
      <w:r>
        <w:rPr>
          <w:rFonts w:ascii="Times New Roman" w:hAnsi="Times New Roman"/>
          <w:bCs/>
          <w:sz w:val="28"/>
          <w:szCs w:val="28"/>
        </w:rPr>
        <w:t xml:space="preserve"> (частина 1 ст. 185; частина 1 статті 186; частина 1 статті 194 КК</w:t>
      </w:r>
      <w:r w:rsidRPr="009955F5">
        <w:rPr>
          <w:rFonts w:ascii="Times New Roman" w:hAnsi="Times New Roman"/>
          <w:bCs/>
          <w:sz w:val="28"/>
          <w:szCs w:val="28"/>
        </w:rPr>
        <w:t xml:space="preserve"> </w:t>
      </w:r>
      <w:r>
        <w:rPr>
          <w:rFonts w:ascii="Times New Roman" w:hAnsi="Times New Roman"/>
          <w:bCs/>
          <w:sz w:val="28"/>
          <w:szCs w:val="28"/>
        </w:rPr>
        <w:t>та ін.).</w:t>
      </w:r>
    </w:p>
    <w:p w:rsidR="00C57B84" w:rsidRDefault="00C57B84" w:rsidP="00C31BAF">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Крім того, пропонується включити до Кримінального кодексу України та визнати </w:t>
      </w:r>
      <w:r w:rsidRPr="009955F5">
        <w:rPr>
          <w:rFonts w:ascii="Times New Roman" w:hAnsi="Times New Roman"/>
          <w:bCs/>
          <w:sz w:val="28"/>
          <w:szCs w:val="28"/>
        </w:rPr>
        <w:t>кримінальни</w:t>
      </w:r>
      <w:r>
        <w:rPr>
          <w:rFonts w:ascii="Times New Roman" w:hAnsi="Times New Roman"/>
          <w:bCs/>
          <w:sz w:val="28"/>
          <w:szCs w:val="28"/>
        </w:rPr>
        <w:t>м</w:t>
      </w:r>
      <w:r w:rsidRPr="009955F5">
        <w:rPr>
          <w:rFonts w:ascii="Times New Roman" w:hAnsi="Times New Roman"/>
          <w:bCs/>
          <w:sz w:val="28"/>
          <w:szCs w:val="28"/>
        </w:rPr>
        <w:t xml:space="preserve"> проступк</w:t>
      </w:r>
      <w:r>
        <w:rPr>
          <w:rFonts w:ascii="Times New Roman" w:hAnsi="Times New Roman"/>
          <w:bCs/>
          <w:sz w:val="28"/>
          <w:szCs w:val="28"/>
        </w:rPr>
        <w:t xml:space="preserve">ом такі правопорушення, як </w:t>
      </w:r>
      <w:r w:rsidRPr="00645B16">
        <w:rPr>
          <w:rFonts w:ascii="Times New Roman" w:hAnsi="Times New Roman"/>
          <w:bCs/>
          <w:sz w:val="28"/>
          <w:szCs w:val="28"/>
        </w:rPr>
        <w:t>керування транспортними засобами особами в стані алкогольного, наркотичного чи іншого сп’яніння або під впливом лікарських препаратів, що знижують їх увагу та швидкість реакції, а також передач</w:t>
      </w:r>
      <w:r>
        <w:rPr>
          <w:rFonts w:ascii="Times New Roman" w:hAnsi="Times New Roman"/>
          <w:bCs/>
          <w:sz w:val="28"/>
          <w:szCs w:val="28"/>
        </w:rPr>
        <w:t>у</w:t>
      </w:r>
      <w:r w:rsidRPr="00645B16">
        <w:rPr>
          <w:rFonts w:ascii="Times New Roman" w:hAnsi="Times New Roman"/>
          <w:bCs/>
          <w:sz w:val="28"/>
          <w:szCs w:val="28"/>
        </w:rPr>
        <w:t xml:space="preserve"> керування транспортним засобом особі, яка перебуває в такому стані</w:t>
      </w:r>
      <w:r>
        <w:rPr>
          <w:rFonts w:ascii="Times New Roman" w:hAnsi="Times New Roman"/>
          <w:bCs/>
          <w:sz w:val="28"/>
          <w:szCs w:val="28"/>
        </w:rPr>
        <w:t>, що на даний час</w:t>
      </w:r>
      <w:r w:rsidRPr="009955F5">
        <w:rPr>
          <w:rFonts w:ascii="Times New Roman" w:hAnsi="Times New Roman"/>
          <w:bCs/>
          <w:sz w:val="28"/>
          <w:szCs w:val="28"/>
        </w:rPr>
        <w:t xml:space="preserve"> визна</w:t>
      </w:r>
      <w:r>
        <w:rPr>
          <w:rFonts w:ascii="Times New Roman" w:hAnsi="Times New Roman"/>
          <w:bCs/>
          <w:sz w:val="28"/>
          <w:szCs w:val="28"/>
        </w:rPr>
        <w:t>ют</w:t>
      </w:r>
      <w:r w:rsidRPr="009955F5">
        <w:rPr>
          <w:rFonts w:ascii="Times New Roman" w:hAnsi="Times New Roman"/>
          <w:bCs/>
          <w:sz w:val="28"/>
          <w:szCs w:val="28"/>
        </w:rPr>
        <w:t>ься адмі</w:t>
      </w:r>
      <w:r>
        <w:rPr>
          <w:rFonts w:ascii="Times New Roman" w:hAnsi="Times New Roman"/>
          <w:bCs/>
          <w:sz w:val="28"/>
          <w:szCs w:val="28"/>
        </w:rPr>
        <w:t>ністративними правопорушеннями</w:t>
      </w:r>
      <w:r w:rsidRPr="009955F5">
        <w:rPr>
          <w:rFonts w:ascii="Times New Roman" w:hAnsi="Times New Roman"/>
          <w:bCs/>
          <w:sz w:val="28"/>
          <w:szCs w:val="28"/>
        </w:rPr>
        <w:t xml:space="preserve"> </w:t>
      </w:r>
      <w:r>
        <w:rPr>
          <w:rFonts w:ascii="Times New Roman" w:hAnsi="Times New Roman"/>
          <w:bCs/>
          <w:sz w:val="28"/>
          <w:szCs w:val="28"/>
        </w:rPr>
        <w:t>(стаття 286</w:t>
      </w:r>
      <w:r>
        <w:rPr>
          <w:rFonts w:ascii="Times New Roman" w:hAnsi="Times New Roman"/>
          <w:bCs/>
          <w:sz w:val="28"/>
          <w:szCs w:val="28"/>
          <w:vertAlign w:val="superscript"/>
        </w:rPr>
        <w:t>1</w:t>
      </w:r>
      <w:r>
        <w:rPr>
          <w:rFonts w:ascii="Times New Roman" w:hAnsi="Times New Roman"/>
          <w:bCs/>
          <w:sz w:val="28"/>
          <w:szCs w:val="28"/>
        </w:rPr>
        <w:t xml:space="preserve"> Кримінального кодексу України в редакції проекту).</w:t>
      </w:r>
    </w:p>
    <w:p w:rsidR="00C57B84" w:rsidRDefault="00C57B84" w:rsidP="00C31BAF">
      <w:pPr>
        <w:spacing w:after="0" w:line="240" w:lineRule="auto"/>
        <w:ind w:firstLine="708"/>
        <w:jc w:val="both"/>
        <w:rPr>
          <w:rFonts w:ascii="Times New Roman" w:hAnsi="Times New Roman"/>
          <w:bCs/>
          <w:sz w:val="28"/>
          <w:szCs w:val="28"/>
        </w:rPr>
      </w:pPr>
      <w:r>
        <w:rPr>
          <w:rFonts w:ascii="Times New Roman" w:hAnsi="Times New Roman"/>
          <w:sz w:val="28"/>
          <w:szCs w:val="28"/>
        </w:rPr>
        <w:t>Як відомо, п</w:t>
      </w:r>
      <w:r w:rsidRPr="004642FB">
        <w:rPr>
          <w:rFonts w:ascii="Times New Roman" w:hAnsi="Times New Roman"/>
          <w:sz w:val="28"/>
          <w:szCs w:val="28"/>
        </w:rPr>
        <w:t xml:space="preserve">равовою базою для побудови нової системи кримінальних правопорушень та їх диференціації на злочини і проступки є Концепція реформування кримінальної юстиції, </w:t>
      </w:r>
      <w:r>
        <w:rPr>
          <w:rFonts w:ascii="Times New Roman" w:hAnsi="Times New Roman"/>
          <w:sz w:val="28"/>
          <w:szCs w:val="28"/>
        </w:rPr>
        <w:t>що була схвалена р</w:t>
      </w:r>
      <w:r w:rsidRPr="004642FB">
        <w:rPr>
          <w:rFonts w:ascii="Times New Roman" w:hAnsi="Times New Roman"/>
          <w:sz w:val="28"/>
          <w:szCs w:val="28"/>
        </w:rPr>
        <w:t>ішенням Ради національної безпеки та оборони Украї</w:t>
      </w:r>
      <w:r>
        <w:rPr>
          <w:rFonts w:ascii="Times New Roman" w:hAnsi="Times New Roman"/>
          <w:sz w:val="28"/>
          <w:szCs w:val="28"/>
        </w:rPr>
        <w:t xml:space="preserve">ни від 15.02.2008р. </w:t>
      </w:r>
      <w:r w:rsidRPr="00661802">
        <w:rPr>
          <w:rFonts w:ascii="Times New Roman" w:hAnsi="Times New Roman"/>
          <w:sz w:val="28"/>
          <w:szCs w:val="28"/>
        </w:rPr>
        <w:t>“</w:t>
      </w:r>
      <w:r w:rsidRPr="004642FB">
        <w:rPr>
          <w:rFonts w:ascii="Times New Roman" w:hAnsi="Times New Roman"/>
          <w:sz w:val="28"/>
          <w:szCs w:val="28"/>
        </w:rPr>
        <w:t>Про хід реформування системи кримінальної юс</w:t>
      </w:r>
      <w:r>
        <w:rPr>
          <w:rFonts w:ascii="Times New Roman" w:hAnsi="Times New Roman"/>
          <w:sz w:val="28"/>
          <w:szCs w:val="28"/>
        </w:rPr>
        <w:t>тиції та правоохоронних органів</w:t>
      </w:r>
      <w:r w:rsidRPr="00661802">
        <w:rPr>
          <w:rFonts w:ascii="Times New Roman" w:hAnsi="Times New Roman"/>
          <w:sz w:val="28"/>
          <w:szCs w:val="28"/>
        </w:rPr>
        <w:t>”</w:t>
      </w:r>
      <w:r w:rsidRPr="004642FB">
        <w:rPr>
          <w:rFonts w:ascii="Times New Roman" w:hAnsi="Times New Roman"/>
          <w:sz w:val="28"/>
          <w:szCs w:val="28"/>
        </w:rPr>
        <w:t xml:space="preserve"> та затверджена Указом Президента України від 08.04.2008 р. № 311/</w:t>
      </w:r>
      <w:r>
        <w:rPr>
          <w:rFonts w:ascii="Times New Roman" w:hAnsi="Times New Roman"/>
          <w:sz w:val="28"/>
          <w:szCs w:val="28"/>
        </w:rPr>
        <w:t xml:space="preserve">2008. Саме у цьому </w:t>
      </w:r>
      <w:r w:rsidRPr="004642FB">
        <w:rPr>
          <w:rFonts w:ascii="Times New Roman" w:hAnsi="Times New Roman"/>
          <w:sz w:val="28"/>
          <w:szCs w:val="28"/>
        </w:rPr>
        <w:t>доку</w:t>
      </w:r>
      <w:r>
        <w:rPr>
          <w:rFonts w:ascii="Times New Roman" w:hAnsi="Times New Roman"/>
          <w:sz w:val="28"/>
          <w:szCs w:val="28"/>
        </w:rPr>
        <w:t xml:space="preserve">менті щодо реформування кримінального </w:t>
      </w:r>
      <w:r w:rsidRPr="004642FB">
        <w:rPr>
          <w:rFonts w:ascii="Times New Roman" w:hAnsi="Times New Roman"/>
          <w:sz w:val="28"/>
          <w:szCs w:val="28"/>
        </w:rPr>
        <w:t xml:space="preserve"> </w:t>
      </w:r>
      <w:r>
        <w:rPr>
          <w:rFonts w:ascii="Times New Roman" w:hAnsi="Times New Roman"/>
          <w:sz w:val="28"/>
          <w:szCs w:val="28"/>
        </w:rPr>
        <w:t xml:space="preserve">законодавства </w:t>
      </w:r>
      <w:r w:rsidRPr="004642FB">
        <w:rPr>
          <w:rFonts w:ascii="Times New Roman" w:hAnsi="Times New Roman"/>
          <w:sz w:val="28"/>
          <w:szCs w:val="28"/>
        </w:rPr>
        <w:t>поставлено питання про запровадження до законодавства України кримінального прос</w:t>
      </w:r>
      <w:r>
        <w:rPr>
          <w:rFonts w:ascii="Times New Roman" w:hAnsi="Times New Roman"/>
          <w:sz w:val="28"/>
          <w:szCs w:val="28"/>
        </w:rPr>
        <w:t>тупку і визначено, що, зокрема,</w:t>
      </w:r>
      <w:r w:rsidRPr="004642FB">
        <w:rPr>
          <w:rFonts w:ascii="Times New Roman" w:hAnsi="Times New Roman"/>
          <w:sz w:val="28"/>
          <w:szCs w:val="28"/>
        </w:rPr>
        <w:t xml:space="preserve"> з метою гуманіза</w:t>
      </w:r>
      <w:r>
        <w:rPr>
          <w:rFonts w:ascii="Times New Roman" w:hAnsi="Times New Roman"/>
          <w:sz w:val="28"/>
          <w:szCs w:val="28"/>
        </w:rPr>
        <w:t xml:space="preserve">ції кримінального законодавства </w:t>
      </w:r>
      <w:r w:rsidRPr="00661802">
        <w:rPr>
          <w:rFonts w:ascii="Times New Roman" w:hAnsi="Times New Roman"/>
          <w:sz w:val="28"/>
          <w:szCs w:val="28"/>
        </w:rPr>
        <w:t>“</w:t>
      </w:r>
      <w:r w:rsidRPr="004642FB">
        <w:rPr>
          <w:rFonts w:ascii="Times New Roman" w:hAnsi="Times New Roman"/>
          <w:sz w:val="28"/>
          <w:szCs w:val="28"/>
        </w:rPr>
        <w:t xml:space="preserve">певну частину злочинів </w:t>
      </w:r>
      <w:r>
        <w:rPr>
          <w:rFonts w:ascii="Times New Roman" w:hAnsi="Times New Roman"/>
          <w:sz w:val="28"/>
          <w:szCs w:val="28"/>
        </w:rPr>
        <w:t xml:space="preserve">необхідно було б </w:t>
      </w:r>
      <w:r w:rsidRPr="004642FB">
        <w:rPr>
          <w:rFonts w:ascii="Times New Roman" w:hAnsi="Times New Roman"/>
          <w:sz w:val="28"/>
          <w:szCs w:val="28"/>
        </w:rPr>
        <w:t>трансфо</w:t>
      </w:r>
      <w:r>
        <w:rPr>
          <w:rFonts w:ascii="Times New Roman" w:hAnsi="Times New Roman"/>
          <w:sz w:val="28"/>
          <w:szCs w:val="28"/>
        </w:rPr>
        <w:t>рмувати в кримінальні</w:t>
      </w:r>
      <w:r w:rsidRPr="004642FB">
        <w:rPr>
          <w:rFonts w:ascii="Times New Roman" w:hAnsi="Times New Roman"/>
          <w:sz w:val="28"/>
          <w:szCs w:val="28"/>
        </w:rPr>
        <w:t xml:space="preserve"> прос</w:t>
      </w:r>
      <w:r>
        <w:rPr>
          <w:rFonts w:ascii="Times New Roman" w:hAnsi="Times New Roman"/>
          <w:sz w:val="28"/>
          <w:szCs w:val="28"/>
        </w:rPr>
        <w:t>тупки</w:t>
      </w:r>
      <w:r w:rsidRPr="004642FB">
        <w:rPr>
          <w:rFonts w:ascii="Times New Roman" w:hAnsi="Times New Roman"/>
          <w:sz w:val="28"/>
          <w:szCs w:val="28"/>
        </w:rPr>
        <w:t>, обмежити сферу застосування покарань, пов’язаних із позбавленням волі, замінивши їх, наприклад, штрафними санкціями. Кримінально карані діяння поділяти на злочини та кримінальні проступки. При цьому основними критеріями таких змін мають бути: ступінь небезпеки та правові наслідки кримінально караного діяння для особи, суспільства і держави; практика застосування кримінального та адміністративного законодавства; міжнародний досвід захисту людини, суспільства і держави від зло</w:t>
      </w:r>
      <w:r>
        <w:rPr>
          <w:rFonts w:ascii="Times New Roman" w:hAnsi="Times New Roman"/>
          <w:sz w:val="28"/>
          <w:szCs w:val="28"/>
        </w:rPr>
        <w:t>чинів та проступків</w:t>
      </w:r>
      <w:r w:rsidRPr="00661802">
        <w:rPr>
          <w:rFonts w:ascii="Times New Roman" w:hAnsi="Times New Roman"/>
          <w:sz w:val="28"/>
          <w:szCs w:val="28"/>
        </w:rPr>
        <w:t>”</w:t>
      </w:r>
      <w:r>
        <w:rPr>
          <w:rFonts w:ascii="Times New Roman" w:hAnsi="Times New Roman"/>
          <w:sz w:val="28"/>
          <w:szCs w:val="28"/>
        </w:rPr>
        <w:t>.</w:t>
      </w:r>
    </w:p>
    <w:p w:rsidR="00C57B84" w:rsidRDefault="00C57B84" w:rsidP="00C31BAF">
      <w:pPr>
        <w:spacing w:after="0" w:line="270" w:lineRule="atLeast"/>
        <w:ind w:firstLine="567"/>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Прийняття нового Кримінального процесуального кодексу України створило</w:t>
      </w:r>
      <w:r w:rsidRPr="00785731">
        <w:rPr>
          <w:rFonts w:ascii="Times New Roman" w:hAnsi="Times New Roman"/>
          <w:color w:val="000000"/>
          <w:sz w:val="28"/>
          <w:szCs w:val="28"/>
          <w:lang w:eastAsia="uk-UA"/>
        </w:rPr>
        <w:t xml:space="preserve"> передумови для реалізації європейських принципів і гарантій дотримання прав людини, а також подальшої гуманізації кримінальної відп</w:t>
      </w:r>
      <w:r>
        <w:rPr>
          <w:rFonts w:ascii="Times New Roman" w:hAnsi="Times New Roman"/>
          <w:color w:val="000000"/>
          <w:sz w:val="28"/>
          <w:szCs w:val="28"/>
          <w:lang w:eastAsia="uk-UA"/>
        </w:rPr>
        <w:t xml:space="preserve">овідальності. </w:t>
      </w:r>
    </w:p>
    <w:p w:rsidR="00C57B84" w:rsidRPr="00535F0A" w:rsidRDefault="00C57B84" w:rsidP="00164DD9">
      <w:pPr>
        <w:spacing w:after="0" w:line="270" w:lineRule="atLeast"/>
        <w:ind w:firstLine="708"/>
        <w:jc w:val="both"/>
        <w:textAlignment w:val="baseline"/>
        <w:rPr>
          <w:rFonts w:ascii="Times New Roman" w:hAnsi="Times New Roman"/>
          <w:sz w:val="28"/>
          <w:szCs w:val="28"/>
        </w:rPr>
      </w:pPr>
      <w:r>
        <w:rPr>
          <w:rFonts w:ascii="Times New Roman" w:hAnsi="Times New Roman"/>
          <w:color w:val="000000"/>
          <w:sz w:val="28"/>
          <w:szCs w:val="28"/>
        </w:rPr>
        <w:t xml:space="preserve">Як вбачається з пояснювальної записки до законопроекту, його розроблення </w:t>
      </w:r>
      <w:r w:rsidRPr="00661802">
        <w:rPr>
          <w:rFonts w:ascii="Times New Roman" w:hAnsi="Times New Roman"/>
          <w:sz w:val="28"/>
          <w:szCs w:val="28"/>
        </w:rPr>
        <w:t>“</w:t>
      </w:r>
      <w:r w:rsidRPr="00262A37">
        <w:rPr>
          <w:rFonts w:ascii="Times New Roman" w:hAnsi="Times New Roman"/>
          <w:color w:val="000000"/>
          <w:sz w:val="28"/>
          <w:szCs w:val="28"/>
        </w:rPr>
        <w:t>викликано необхідністю законодавчого врегулювання  застосування положень нового Кримінального процесуального кодексу України</w:t>
      </w:r>
      <w:r>
        <w:rPr>
          <w:rFonts w:ascii="Times New Roman" w:hAnsi="Times New Roman"/>
          <w:color w:val="000000"/>
          <w:sz w:val="28"/>
          <w:szCs w:val="28"/>
        </w:rPr>
        <w:t xml:space="preserve"> </w:t>
      </w:r>
      <w:r w:rsidRPr="00262A37">
        <w:rPr>
          <w:rFonts w:ascii="Times New Roman" w:hAnsi="Times New Roman"/>
          <w:color w:val="000000"/>
          <w:sz w:val="28"/>
          <w:szCs w:val="28"/>
        </w:rPr>
        <w:t>стосовно особливостей досудового розслідування кримінальних проступків та їх судового розгляду</w:t>
      </w:r>
      <w:r w:rsidRPr="00661802">
        <w:rPr>
          <w:rFonts w:ascii="Times New Roman" w:hAnsi="Times New Roman"/>
          <w:sz w:val="28"/>
          <w:szCs w:val="28"/>
        </w:rPr>
        <w:t>”</w:t>
      </w:r>
      <w:r w:rsidRPr="00262A37">
        <w:rPr>
          <w:rFonts w:ascii="Times New Roman" w:hAnsi="Times New Roman"/>
          <w:color w:val="000000"/>
          <w:sz w:val="28"/>
          <w:szCs w:val="28"/>
        </w:rPr>
        <w:t xml:space="preserve">. </w:t>
      </w:r>
      <w:r>
        <w:rPr>
          <w:rFonts w:ascii="Times New Roman" w:hAnsi="Times New Roman"/>
          <w:color w:val="000000"/>
          <w:sz w:val="28"/>
          <w:szCs w:val="28"/>
        </w:rPr>
        <w:t xml:space="preserve">Відтак, </w:t>
      </w:r>
      <w:r>
        <w:rPr>
          <w:rFonts w:ascii="Times New Roman" w:hAnsi="Times New Roman"/>
          <w:sz w:val="28"/>
          <w:szCs w:val="28"/>
        </w:rPr>
        <w:t xml:space="preserve">законопроект повинен </w:t>
      </w:r>
      <w:r w:rsidRPr="00661802">
        <w:rPr>
          <w:rFonts w:ascii="Times New Roman" w:hAnsi="Times New Roman"/>
          <w:sz w:val="28"/>
          <w:szCs w:val="28"/>
        </w:rPr>
        <w:t>“</w:t>
      </w:r>
      <w:r>
        <w:rPr>
          <w:rFonts w:ascii="Times New Roman" w:hAnsi="Times New Roman"/>
          <w:sz w:val="28"/>
          <w:szCs w:val="28"/>
        </w:rPr>
        <w:t>легалізувати</w:t>
      </w:r>
      <w:r w:rsidRPr="00661802">
        <w:rPr>
          <w:rFonts w:ascii="Times New Roman" w:hAnsi="Times New Roman"/>
          <w:sz w:val="28"/>
          <w:szCs w:val="28"/>
        </w:rPr>
        <w:t>”</w:t>
      </w:r>
      <w:r>
        <w:rPr>
          <w:rFonts w:ascii="Times New Roman" w:hAnsi="Times New Roman"/>
          <w:sz w:val="28"/>
          <w:szCs w:val="28"/>
        </w:rPr>
        <w:t xml:space="preserve"> нову термінологію, що міститься у положеннях нового Кримінального процесуального кодексу</w:t>
      </w:r>
      <w:r w:rsidRPr="00535F0A">
        <w:rPr>
          <w:rFonts w:ascii="Times New Roman" w:hAnsi="Times New Roman"/>
          <w:sz w:val="28"/>
          <w:szCs w:val="28"/>
        </w:rPr>
        <w:t xml:space="preserve"> України до кримінального законодавства. Йдеться,</w:t>
      </w:r>
      <w:r>
        <w:rPr>
          <w:rFonts w:ascii="Times New Roman" w:hAnsi="Times New Roman"/>
          <w:sz w:val="28"/>
          <w:szCs w:val="28"/>
        </w:rPr>
        <w:t xml:space="preserve"> зокрема, про те, що у Кримінальному процесуальному кодексі</w:t>
      </w:r>
      <w:r w:rsidRPr="00535F0A">
        <w:rPr>
          <w:rFonts w:ascii="Times New Roman" w:hAnsi="Times New Roman"/>
          <w:sz w:val="28"/>
          <w:szCs w:val="28"/>
        </w:rPr>
        <w:t xml:space="preserve"> України з’явились нові поняття, які відсут</w:t>
      </w:r>
      <w:r>
        <w:rPr>
          <w:rFonts w:ascii="Times New Roman" w:hAnsi="Times New Roman"/>
          <w:sz w:val="28"/>
          <w:szCs w:val="28"/>
        </w:rPr>
        <w:t>ні у Кримінальному кодексі України, що й викликає необхідність</w:t>
      </w:r>
      <w:r w:rsidRPr="00535F0A">
        <w:rPr>
          <w:rFonts w:ascii="Times New Roman" w:hAnsi="Times New Roman"/>
          <w:sz w:val="28"/>
          <w:szCs w:val="28"/>
        </w:rPr>
        <w:t xml:space="preserve"> внесення відповідних змін до о</w:t>
      </w:r>
      <w:r>
        <w:rPr>
          <w:rFonts w:ascii="Times New Roman" w:hAnsi="Times New Roman"/>
          <w:sz w:val="28"/>
          <w:szCs w:val="28"/>
        </w:rPr>
        <w:t>станнього.</w:t>
      </w:r>
      <w:r w:rsidRPr="00535F0A">
        <w:rPr>
          <w:rFonts w:ascii="Times New Roman" w:hAnsi="Times New Roman"/>
          <w:sz w:val="28"/>
          <w:szCs w:val="28"/>
        </w:rPr>
        <w:t xml:space="preserve"> </w:t>
      </w:r>
      <w:r>
        <w:rPr>
          <w:rFonts w:ascii="Times New Roman" w:hAnsi="Times New Roman"/>
          <w:sz w:val="28"/>
          <w:szCs w:val="28"/>
        </w:rPr>
        <w:t xml:space="preserve">Проте, якщо керуватися законодавчою логікою норми </w:t>
      </w:r>
      <w:r w:rsidRPr="00535F0A">
        <w:rPr>
          <w:rFonts w:ascii="Times New Roman" w:hAnsi="Times New Roman"/>
          <w:sz w:val="28"/>
          <w:szCs w:val="28"/>
        </w:rPr>
        <w:t>процесуального права не можуть обґрунтовувати необхідність прийняття норм матеріального права, бо вони є лише формою їх ре</w:t>
      </w:r>
      <w:r>
        <w:rPr>
          <w:rFonts w:ascii="Times New Roman" w:hAnsi="Times New Roman"/>
          <w:sz w:val="28"/>
          <w:szCs w:val="28"/>
        </w:rPr>
        <w:t>алізації</w:t>
      </w:r>
      <w:r w:rsidRPr="00535F0A">
        <w:rPr>
          <w:rFonts w:ascii="Times New Roman" w:hAnsi="Times New Roman"/>
          <w:sz w:val="28"/>
          <w:szCs w:val="28"/>
        </w:rPr>
        <w:t xml:space="preserve"> й з цієї точки зору не можуть мати пріоритетного значення.</w:t>
      </w:r>
    </w:p>
    <w:p w:rsidR="00C57B84" w:rsidRDefault="00C57B84" w:rsidP="00C31BAF">
      <w:pPr>
        <w:spacing w:line="240" w:lineRule="auto"/>
        <w:ind w:firstLine="567"/>
        <w:jc w:val="both"/>
        <w:rPr>
          <w:rFonts w:ascii="Times New Roman" w:hAnsi="Times New Roman"/>
          <w:color w:val="000000"/>
          <w:sz w:val="28"/>
          <w:szCs w:val="28"/>
          <w:lang w:eastAsia="uk-UA"/>
        </w:rPr>
      </w:pPr>
      <w:r>
        <w:rPr>
          <w:rFonts w:ascii="Times New Roman" w:hAnsi="Times New Roman"/>
          <w:sz w:val="28"/>
          <w:szCs w:val="28"/>
        </w:rPr>
        <w:t>Необхідно звернути увагу і на те, що у Кримінальному процесуальному кодексі України немає прямої вимоги</w:t>
      </w:r>
      <w:r w:rsidRPr="00535F0A">
        <w:rPr>
          <w:rFonts w:ascii="Times New Roman" w:hAnsi="Times New Roman"/>
          <w:sz w:val="28"/>
          <w:szCs w:val="28"/>
        </w:rPr>
        <w:t xml:space="preserve"> про необхідність запровадження такого діяння, як к</w:t>
      </w:r>
      <w:r>
        <w:rPr>
          <w:rFonts w:ascii="Times New Roman" w:hAnsi="Times New Roman"/>
          <w:sz w:val="28"/>
          <w:szCs w:val="28"/>
        </w:rPr>
        <w:t xml:space="preserve">римінальний проступок саме до Кримінального кодексу України. У пункті 7 частини першої статті </w:t>
      </w:r>
      <w:r w:rsidRPr="00535F0A">
        <w:rPr>
          <w:rFonts w:ascii="Times New Roman" w:hAnsi="Times New Roman"/>
          <w:sz w:val="28"/>
          <w:szCs w:val="28"/>
        </w:rPr>
        <w:t>3</w:t>
      </w:r>
      <w:r>
        <w:rPr>
          <w:rFonts w:ascii="Times New Roman" w:hAnsi="Times New Roman"/>
          <w:sz w:val="28"/>
          <w:szCs w:val="28"/>
        </w:rPr>
        <w:t xml:space="preserve"> Кримінального процесуального кодексу України йдеться про окремий закон</w:t>
      </w:r>
      <w:r w:rsidRPr="00535F0A">
        <w:rPr>
          <w:rFonts w:ascii="Times New Roman" w:hAnsi="Times New Roman"/>
          <w:sz w:val="28"/>
          <w:szCs w:val="28"/>
        </w:rPr>
        <w:t xml:space="preserve"> Украї</w:t>
      </w:r>
      <w:r>
        <w:rPr>
          <w:rFonts w:ascii="Times New Roman" w:hAnsi="Times New Roman"/>
          <w:sz w:val="28"/>
          <w:szCs w:val="28"/>
        </w:rPr>
        <w:t xml:space="preserve">ни про кримінальні проступки. Разом з тим, </w:t>
      </w:r>
      <w:r>
        <w:rPr>
          <w:rFonts w:ascii="Times New Roman" w:hAnsi="Times New Roman"/>
          <w:color w:val="000000"/>
          <w:sz w:val="28"/>
          <w:szCs w:val="28"/>
          <w:lang w:eastAsia="uk-UA"/>
        </w:rPr>
        <w:t>п</w:t>
      </w:r>
      <w:r w:rsidRPr="00785731">
        <w:rPr>
          <w:rFonts w:ascii="Times New Roman" w:hAnsi="Times New Roman"/>
          <w:color w:val="000000"/>
          <w:sz w:val="28"/>
          <w:szCs w:val="28"/>
          <w:lang w:eastAsia="uk-UA"/>
        </w:rPr>
        <w:t xml:space="preserve">рийняття змін до матеріального закону через те, що процесуальним законом закріплено інше поняття одного з основних інститутів кримінального права, </w:t>
      </w:r>
      <w:r>
        <w:rPr>
          <w:rFonts w:ascii="Times New Roman" w:hAnsi="Times New Roman"/>
          <w:sz w:val="28"/>
          <w:szCs w:val="28"/>
        </w:rPr>
        <w:t xml:space="preserve">на нашу думку, </w:t>
      </w:r>
      <w:r w:rsidRPr="00785731">
        <w:rPr>
          <w:rFonts w:ascii="Times New Roman" w:hAnsi="Times New Roman"/>
          <w:color w:val="000000"/>
          <w:sz w:val="28"/>
          <w:szCs w:val="28"/>
          <w:lang w:eastAsia="uk-UA"/>
        </w:rPr>
        <w:t xml:space="preserve">є невиправданим. </w:t>
      </w:r>
      <w:r>
        <w:rPr>
          <w:rFonts w:ascii="Times New Roman" w:hAnsi="Times New Roman"/>
          <w:color w:val="000000"/>
          <w:sz w:val="28"/>
          <w:szCs w:val="28"/>
          <w:lang w:eastAsia="uk-UA"/>
        </w:rPr>
        <w:t xml:space="preserve">Водночас, </w:t>
      </w:r>
      <w:r w:rsidRPr="00535F0A">
        <w:rPr>
          <w:rFonts w:ascii="Times New Roman" w:hAnsi="Times New Roman"/>
          <w:sz w:val="28"/>
          <w:szCs w:val="28"/>
        </w:rPr>
        <w:t>запровадження крим</w:t>
      </w:r>
      <w:r>
        <w:rPr>
          <w:rFonts w:ascii="Times New Roman" w:hAnsi="Times New Roman"/>
          <w:sz w:val="28"/>
          <w:szCs w:val="28"/>
        </w:rPr>
        <w:t>інального проступку з позицій Кримінального процесуального кодексу</w:t>
      </w:r>
      <w:r w:rsidRPr="00535F0A">
        <w:rPr>
          <w:rFonts w:ascii="Times New Roman" w:hAnsi="Times New Roman"/>
          <w:sz w:val="28"/>
          <w:szCs w:val="28"/>
        </w:rPr>
        <w:t xml:space="preserve"> України не повин</w:t>
      </w:r>
      <w:r>
        <w:rPr>
          <w:rFonts w:ascii="Times New Roman" w:hAnsi="Times New Roman"/>
          <w:sz w:val="28"/>
          <w:szCs w:val="28"/>
        </w:rPr>
        <w:t xml:space="preserve">но зруйнувати існуючу систему Кримінального кодексу України і класифікацію всіх злочинних діянь, яка нині, передбачена в  Кримінальному кодексі України. </w:t>
      </w:r>
      <w:r>
        <w:rPr>
          <w:rFonts w:ascii="Times New Roman" w:hAnsi="Times New Roman"/>
          <w:color w:val="000000"/>
          <w:sz w:val="28"/>
          <w:szCs w:val="28"/>
          <w:lang w:eastAsia="uk-UA"/>
        </w:rPr>
        <w:t>С</w:t>
      </w:r>
      <w:r w:rsidRPr="00785731">
        <w:rPr>
          <w:rFonts w:ascii="Times New Roman" w:hAnsi="Times New Roman"/>
          <w:color w:val="000000"/>
          <w:sz w:val="28"/>
          <w:szCs w:val="28"/>
          <w:lang w:eastAsia="uk-UA"/>
        </w:rPr>
        <w:t>лід погод</w:t>
      </w:r>
      <w:r>
        <w:rPr>
          <w:rFonts w:ascii="Times New Roman" w:hAnsi="Times New Roman"/>
          <w:color w:val="000000"/>
          <w:sz w:val="28"/>
          <w:szCs w:val="28"/>
          <w:lang w:eastAsia="uk-UA"/>
        </w:rPr>
        <w:t xml:space="preserve">итися, що впровадження поняття </w:t>
      </w:r>
      <w:r w:rsidRPr="00661802">
        <w:rPr>
          <w:rFonts w:ascii="Times New Roman" w:hAnsi="Times New Roman"/>
          <w:sz w:val="28"/>
          <w:szCs w:val="28"/>
        </w:rPr>
        <w:t>“</w:t>
      </w:r>
      <w:r>
        <w:rPr>
          <w:rFonts w:ascii="Times New Roman" w:hAnsi="Times New Roman"/>
          <w:color w:val="000000"/>
          <w:sz w:val="28"/>
          <w:szCs w:val="28"/>
          <w:lang w:eastAsia="uk-UA"/>
        </w:rPr>
        <w:t>кримінальні проступки</w:t>
      </w:r>
      <w:r w:rsidRPr="00661802">
        <w:rPr>
          <w:rFonts w:ascii="Times New Roman" w:hAnsi="Times New Roman"/>
          <w:sz w:val="28"/>
          <w:szCs w:val="28"/>
        </w:rPr>
        <w:t xml:space="preserve">” </w:t>
      </w:r>
      <w:r>
        <w:rPr>
          <w:rFonts w:ascii="Times New Roman" w:hAnsi="Times New Roman"/>
          <w:color w:val="000000"/>
          <w:sz w:val="28"/>
          <w:szCs w:val="28"/>
          <w:lang w:eastAsia="uk-UA"/>
        </w:rPr>
        <w:t xml:space="preserve"> передбачатиме</w:t>
      </w:r>
      <w:r w:rsidRPr="00785731">
        <w:rPr>
          <w:rFonts w:ascii="Times New Roman" w:hAnsi="Times New Roman"/>
          <w:color w:val="000000"/>
          <w:sz w:val="28"/>
          <w:szCs w:val="28"/>
          <w:lang w:eastAsia="uk-UA"/>
        </w:rPr>
        <w:t xml:space="preserve"> поступову декриміналізацію низки злочинів, обмеження сфери застосування покарань, пов’язаних із позбавленням волі, заміну їх такими заходами кримінально-правового впливу, які не тягтимуть </w:t>
      </w:r>
      <w:r>
        <w:rPr>
          <w:rFonts w:ascii="Times New Roman" w:hAnsi="Times New Roman"/>
          <w:color w:val="000000"/>
          <w:sz w:val="28"/>
          <w:szCs w:val="28"/>
          <w:lang w:eastAsia="uk-UA"/>
        </w:rPr>
        <w:t xml:space="preserve">за собою судимості, а в цілому - </w:t>
      </w:r>
      <w:r w:rsidRPr="00785731">
        <w:rPr>
          <w:rFonts w:ascii="Times New Roman" w:hAnsi="Times New Roman"/>
          <w:color w:val="000000"/>
          <w:sz w:val="28"/>
          <w:szCs w:val="28"/>
          <w:lang w:eastAsia="uk-UA"/>
        </w:rPr>
        <w:t>послаблення кримінально-правової репресії.</w:t>
      </w:r>
      <w:r>
        <w:rPr>
          <w:rFonts w:ascii="Times New Roman" w:hAnsi="Times New Roman"/>
          <w:color w:val="000000"/>
          <w:sz w:val="28"/>
          <w:szCs w:val="28"/>
          <w:lang w:eastAsia="uk-UA"/>
        </w:rPr>
        <w:t xml:space="preserve"> Проте, </w:t>
      </w:r>
      <w:r>
        <w:rPr>
          <w:rFonts w:ascii="Times New Roman" w:hAnsi="Times New Roman"/>
          <w:sz w:val="28"/>
          <w:szCs w:val="28"/>
        </w:rPr>
        <w:t>в</w:t>
      </w:r>
      <w:r w:rsidRPr="0054751F">
        <w:rPr>
          <w:rFonts w:ascii="Times New Roman" w:hAnsi="Times New Roman"/>
          <w:sz w:val="28"/>
          <w:szCs w:val="28"/>
        </w:rPr>
        <w:t xml:space="preserve">становлення процесуальних правил провадження у справах про кримінальні проступки відбулося до визначення сутності цих проступків та кола діянь, які визнаватимуться </w:t>
      </w:r>
      <w:r>
        <w:rPr>
          <w:rFonts w:ascii="Times New Roman" w:hAnsi="Times New Roman"/>
          <w:sz w:val="28"/>
          <w:szCs w:val="28"/>
        </w:rPr>
        <w:t xml:space="preserve">таким </w:t>
      </w:r>
      <w:r w:rsidRPr="0054751F">
        <w:rPr>
          <w:rFonts w:ascii="Times New Roman" w:hAnsi="Times New Roman"/>
          <w:sz w:val="28"/>
          <w:szCs w:val="28"/>
        </w:rPr>
        <w:t>правопорушенням.</w:t>
      </w:r>
      <w:r>
        <w:rPr>
          <w:rFonts w:ascii="Times New Roman" w:hAnsi="Times New Roman"/>
          <w:sz w:val="28"/>
          <w:szCs w:val="28"/>
        </w:rPr>
        <w:t xml:space="preserve"> У</w:t>
      </w:r>
      <w:r w:rsidRPr="0054751F">
        <w:rPr>
          <w:rFonts w:ascii="Times New Roman" w:hAnsi="Times New Roman"/>
          <w:sz w:val="28"/>
          <w:szCs w:val="28"/>
        </w:rPr>
        <w:t xml:space="preserve"> Концепції реформування кримінальної юстиції України не визначено чіткі критерії, за якими має формуватися коло кримінальних проступків.</w:t>
      </w:r>
      <w:r>
        <w:rPr>
          <w:rFonts w:ascii="Times New Roman" w:hAnsi="Times New Roman"/>
          <w:sz w:val="28"/>
          <w:szCs w:val="28"/>
        </w:rPr>
        <w:t xml:space="preserve"> </w:t>
      </w:r>
      <w:r w:rsidRPr="0054751F">
        <w:rPr>
          <w:rFonts w:ascii="Times New Roman" w:hAnsi="Times New Roman"/>
          <w:sz w:val="28"/>
          <w:szCs w:val="28"/>
        </w:rPr>
        <w:t>Впровадження категорії кримінального проступку в чинне законодавство здійснюється за відсутності ґрунтовної доктринальної основи</w:t>
      </w:r>
      <w:r>
        <w:rPr>
          <w:rFonts w:ascii="Times New Roman" w:hAnsi="Times New Roman"/>
          <w:sz w:val="28"/>
          <w:szCs w:val="28"/>
        </w:rPr>
        <w:t xml:space="preserve">. </w:t>
      </w:r>
      <w:r>
        <w:rPr>
          <w:rFonts w:ascii="Times New Roman" w:hAnsi="Times New Roman"/>
          <w:color w:val="000000"/>
          <w:sz w:val="28"/>
          <w:szCs w:val="28"/>
          <w:lang w:eastAsia="uk-UA"/>
        </w:rPr>
        <w:t xml:space="preserve">Запровадження поняття </w:t>
      </w:r>
      <w:r w:rsidRPr="00661802">
        <w:rPr>
          <w:rFonts w:ascii="Times New Roman" w:hAnsi="Times New Roman"/>
          <w:sz w:val="28"/>
          <w:szCs w:val="28"/>
        </w:rPr>
        <w:t>“</w:t>
      </w:r>
      <w:r w:rsidRPr="00785731">
        <w:rPr>
          <w:rFonts w:ascii="Times New Roman" w:hAnsi="Times New Roman"/>
          <w:color w:val="000000"/>
          <w:sz w:val="28"/>
          <w:szCs w:val="28"/>
          <w:lang w:eastAsia="uk-UA"/>
        </w:rPr>
        <w:t>кримінальне правопор</w:t>
      </w:r>
      <w:r>
        <w:rPr>
          <w:rFonts w:ascii="Times New Roman" w:hAnsi="Times New Roman"/>
          <w:color w:val="000000"/>
          <w:sz w:val="28"/>
          <w:szCs w:val="28"/>
          <w:lang w:eastAsia="uk-UA"/>
        </w:rPr>
        <w:t>ушення</w:t>
      </w:r>
      <w:r>
        <w:rPr>
          <w:rFonts w:ascii="Times New Roman" w:hAnsi="Times New Roman"/>
          <w:sz w:val="28"/>
          <w:szCs w:val="28"/>
        </w:rPr>
        <w:t xml:space="preserve">” </w:t>
      </w:r>
      <w:r w:rsidRPr="00785731">
        <w:rPr>
          <w:rFonts w:ascii="Times New Roman" w:hAnsi="Times New Roman"/>
          <w:color w:val="000000"/>
          <w:sz w:val="28"/>
          <w:szCs w:val="28"/>
          <w:lang w:eastAsia="uk-UA"/>
        </w:rPr>
        <w:t>потребує перегля</w:t>
      </w:r>
      <w:r>
        <w:rPr>
          <w:rFonts w:ascii="Times New Roman" w:hAnsi="Times New Roman"/>
          <w:color w:val="000000"/>
          <w:sz w:val="28"/>
          <w:szCs w:val="28"/>
          <w:lang w:eastAsia="uk-UA"/>
        </w:rPr>
        <w:t xml:space="preserve">ду усталеної системи побудови Кримінального кодексу України та  усталеного поняття </w:t>
      </w:r>
      <w:r w:rsidRPr="00661802">
        <w:rPr>
          <w:rFonts w:ascii="Times New Roman" w:hAnsi="Times New Roman"/>
          <w:sz w:val="28"/>
          <w:szCs w:val="28"/>
        </w:rPr>
        <w:t>“</w:t>
      </w:r>
      <w:r w:rsidRPr="00785731">
        <w:rPr>
          <w:rFonts w:ascii="Times New Roman" w:hAnsi="Times New Roman"/>
          <w:color w:val="000000"/>
          <w:sz w:val="28"/>
          <w:szCs w:val="28"/>
          <w:lang w:eastAsia="uk-UA"/>
        </w:rPr>
        <w:t>з</w:t>
      </w:r>
      <w:r>
        <w:rPr>
          <w:rFonts w:ascii="Times New Roman" w:hAnsi="Times New Roman"/>
          <w:color w:val="000000"/>
          <w:sz w:val="28"/>
          <w:szCs w:val="28"/>
          <w:lang w:eastAsia="uk-UA"/>
        </w:rPr>
        <w:t>лочин</w:t>
      </w:r>
      <w:r w:rsidRPr="00661802">
        <w:rPr>
          <w:rFonts w:ascii="Times New Roman" w:hAnsi="Times New Roman"/>
          <w:sz w:val="28"/>
          <w:szCs w:val="28"/>
        </w:rPr>
        <w:t>”</w:t>
      </w:r>
      <w:r w:rsidRPr="00785731">
        <w:rPr>
          <w:rFonts w:ascii="Times New Roman" w:hAnsi="Times New Roman"/>
          <w:color w:val="000000"/>
          <w:sz w:val="28"/>
          <w:szCs w:val="28"/>
          <w:lang w:eastAsia="uk-UA"/>
        </w:rPr>
        <w:t>.</w:t>
      </w:r>
      <w:r>
        <w:rPr>
          <w:rFonts w:ascii="Times New Roman" w:hAnsi="Times New Roman"/>
          <w:color w:val="000000"/>
          <w:sz w:val="28"/>
          <w:szCs w:val="28"/>
          <w:lang w:eastAsia="uk-UA"/>
        </w:rPr>
        <w:t xml:space="preserve"> </w:t>
      </w:r>
    </w:p>
    <w:p w:rsidR="00C57B84" w:rsidRDefault="00C57B84" w:rsidP="00C31BAF">
      <w:pPr>
        <w:spacing w:line="240" w:lineRule="auto"/>
        <w:ind w:firstLine="567"/>
        <w:jc w:val="both"/>
        <w:rPr>
          <w:rFonts w:ascii="Times New Roman" w:hAnsi="Times New Roman"/>
          <w:bCs/>
          <w:sz w:val="28"/>
          <w:szCs w:val="28"/>
        </w:rPr>
      </w:pPr>
      <w:r>
        <w:rPr>
          <w:rFonts w:ascii="Times New Roman" w:hAnsi="Times New Roman"/>
          <w:color w:val="000000"/>
          <w:sz w:val="28"/>
          <w:szCs w:val="28"/>
          <w:lang w:eastAsia="uk-UA"/>
        </w:rPr>
        <w:t>У зв’язку з цим п</w:t>
      </w:r>
      <w:r>
        <w:rPr>
          <w:rFonts w:ascii="Times New Roman" w:hAnsi="Times New Roman"/>
          <w:sz w:val="28"/>
          <w:szCs w:val="28"/>
        </w:rPr>
        <w:t>ідтримуємо  позиці</w:t>
      </w:r>
      <w:r w:rsidRPr="00535F0A">
        <w:rPr>
          <w:rFonts w:ascii="Times New Roman" w:hAnsi="Times New Roman"/>
          <w:sz w:val="28"/>
          <w:szCs w:val="28"/>
        </w:rPr>
        <w:t>ю Головного</w:t>
      </w:r>
      <w:r>
        <w:rPr>
          <w:rFonts w:ascii="Times New Roman" w:hAnsi="Times New Roman"/>
          <w:sz w:val="28"/>
          <w:szCs w:val="28"/>
        </w:rPr>
        <w:t xml:space="preserve"> науково-експертного управління</w:t>
      </w:r>
      <w:r w:rsidRPr="00535F0A">
        <w:rPr>
          <w:rFonts w:ascii="Times New Roman" w:hAnsi="Times New Roman"/>
          <w:sz w:val="28"/>
          <w:szCs w:val="28"/>
        </w:rPr>
        <w:t xml:space="preserve"> стосовно того, що запровадження поня</w:t>
      </w:r>
      <w:r>
        <w:rPr>
          <w:rFonts w:ascii="Times New Roman" w:hAnsi="Times New Roman"/>
          <w:sz w:val="28"/>
          <w:szCs w:val="28"/>
        </w:rPr>
        <w:t xml:space="preserve">ття </w:t>
      </w:r>
      <w:r w:rsidRPr="00661802">
        <w:rPr>
          <w:rFonts w:ascii="Times New Roman" w:hAnsi="Times New Roman"/>
          <w:sz w:val="28"/>
          <w:szCs w:val="28"/>
        </w:rPr>
        <w:t>“</w:t>
      </w:r>
      <w:r>
        <w:rPr>
          <w:rFonts w:ascii="Times New Roman" w:hAnsi="Times New Roman"/>
          <w:sz w:val="28"/>
          <w:szCs w:val="28"/>
        </w:rPr>
        <w:t>кримінальне правопорушення”</w:t>
      </w:r>
      <w:r w:rsidRPr="00535F0A">
        <w:rPr>
          <w:rFonts w:ascii="Times New Roman" w:hAnsi="Times New Roman"/>
          <w:sz w:val="28"/>
          <w:szCs w:val="28"/>
        </w:rPr>
        <w:t xml:space="preserve"> і пов’язаний з цим поділ суспільно небезпечних діянь на категорії злочинів та кримінальних проступків є досить трудомістким процесом, для якого зовсім</w:t>
      </w:r>
      <w:r>
        <w:rPr>
          <w:rFonts w:ascii="Times New Roman" w:hAnsi="Times New Roman"/>
          <w:sz w:val="28"/>
          <w:szCs w:val="28"/>
        </w:rPr>
        <w:t xml:space="preserve"> </w:t>
      </w:r>
      <w:r w:rsidRPr="00535F0A">
        <w:rPr>
          <w:rFonts w:ascii="Times New Roman" w:hAnsi="Times New Roman"/>
          <w:sz w:val="28"/>
          <w:szCs w:val="28"/>
        </w:rPr>
        <w:t>недостатньо формального</w:t>
      </w:r>
      <w:r>
        <w:rPr>
          <w:rFonts w:ascii="Times New Roman" w:hAnsi="Times New Roman"/>
          <w:sz w:val="28"/>
          <w:szCs w:val="28"/>
        </w:rPr>
        <w:t xml:space="preserve"> перейменування поняття </w:t>
      </w:r>
      <w:r w:rsidRPr="00661802">
        <w:rPr>
          <w:rFonts w:ascii="Times New Roman" w:hAnsi="Times New Roman"/>
          <w:sz w:val="28"/>
          <w:szCs w:val="28"/>
        </w:rPr>
        <w:t>“</w:t>
      </w:r>
      <w:r>
        <w:rPr>
          <w:rFonts w:ascii="Times New Roman" w:hAnsi="Times New Roman"/>
          <w:sz w:val="28"/>
          <w:szCs w:val="28"/>
        </w:rPr>
        <w:t>злочин</w:t>
      </w:r>
      <w:r w:rsidRPr="00661802">
        <w:rPr>
          <w:rFonts w:ascii="Times New Roman" w:hAnsi="Times New Roman"/>
          <w:sz w:val="28"/>
          <w:szCs w:val="28"/>
        </w:rPr>
        <w:t xml:space="preserve">” </w:t>
      </w:r>
      <w:r w:rsidRPr="00535F0A">
        <w:rPr>
          <w:rFonts w:ascii="Times New Roman" w:hAnsi="Times New Roman"/>
          <w:sz w:val="28"/>
          <w:szCs w:val="28"/>
        </w:rPr>
        <w:t xml:space="preserve"> </w:t>
      </w:r>
      <w:r>
        <w:rPr>
          <w:rFonts w:ascii="Times New Roman" w:hAnsi="Times New Roman"/>
          <w:sz w:val="28"/>
          <w:szCs w:val="28"/>
        </w:rPr>
        <w:t xml:space="preserve">на </w:t>
      </w:r>
      <w:r w:rsidRPr="00661802">
        <w:rPr>
          <w:rFonts w:ascii="Times New Roman" w:hAnsi="Times New Roman"/>
          <w:sz w:val="28"/>
          <w:szCs w:val="28"/>
        </w:rPr>
        <w:t>“</w:t>
      </w:r>
      <w:r>
        <w:rPr>
          <w:rFonts w:ascii="Times New Roman" w:hAnsi="Times New Roman"/>
          <w:sz w:val="28"/>
          <w:szCs w:val="28"/>
        </w:rPr>
        <w:t>кримінальне правопорушення</w:t>
      </w:r>
      <w:r w:rsidRPr="00661802">
        <w:rPr>
          <w:rFonts w:ascii="Times New Roman" w:hAnsi="Times New Roman"/>
          <w:sz w:val="28"/>
          <w:szCs w:val="28"/>
        </w:rPr>
        <w:t>”</w:t>
      </w:r>
      <w:r>
        <w:rPr>
          <w:rFonts w:ascii="Times New Roman" w:hAnsi="Times New Roman"/>
          <w:sz w:val="28"/>
          <w:szCs w:val="28"/>
        </w:rPr>
        <w:t>,</w:t>
      </w:r>
      <w:r w:rsidRPr="00FF0155">
        <w:rPr>
          <w:rFonts w:ascii="Times New Roman" w:hAnsi="Times New Roman"/>
          <w:bCs/>
          <w:sz w:val="28"/>
          <w:szCs w:val="28"/>
        </w:rPr>
        <w:t xml:space="preserve"> </w:t>
      </w:r>
      <w:r>
        <w:rPr>
          <w:rFonts w:ascii="Times New Roman" w:hAnsi="Times New Roman"/>
          <w:bCs/>
          <w:sz w:val="28"/>
          <w:szCs w:val="28"/>
        </w:rPr>
        <w:t>визнання</w:t>
      </w:r>
      <w:r w:rsidRPr="009955F5">
        <w:rPr>
          <w:rFonts w:ascii="Times New Roman" w:hAnsi="Times New Roman"/>
          <w:bCs/>
          <w:sz w:val="28"/>
          <w:szCs w:val="28"/>
        </w:rPr>
        <w:t xml:space="preserve"> менш тяжк</w:t>
      </w:r>
      <w:r>
        <w:rPr>
          <w:rFonts w:ascii="Times New Roman" w:hAnsi="Times New Roman"/>
          <w:bCs/>
          <w:sz w:val="28"/>
          <w:szCs w:val="28"/>
        </w:rPr>
        <w:t>их</w:t>
      </w:r>
      <w:r w:rsidRPr="009955F5">
        <w:rPr>
          <w:rFonts w:ascii="Times New Roman" w:hAnsi="Times New Roman"/>
          <w:bCs/>
          <w:sz w:val="28"/>
          <w:szCs w:val="28"/>
        </w:rPr>
        <w:t xml:space="preserve"> злочин</w:t>
      </w:r>
      <w:r>
        <w:rPr>
          <w:rFonts w:ascii="Times New Roman" w:hAnsi="Times New Roman"/>
          <w:bCs/>
          <w:sz w:val="28"/>
          <w:szCs w:val="28"/>
        </w:rPr>
        <w:t>ів</w:t>
      </w:r>
      <w:r w:rsidRPr="009955F5">
        <w:rPr>
          <w:rFonts w:ascii="Times New Roman" w:hAnsi="Times New Roman"/>
          <w:bCs/>
          <w:sz w:val="28"/>
          <w:szCs w:val="28"/>
        </w:rPr>
        <w:t xml:space="preserve"> </w:t>
      </w:r>
      <w:r>
        <w:rPr>
          <w:rFonts w:ascii="Times New Roman" w:hAnsi="Times New Roman"/>
          <w:bCs/>
          <w:sz w:val="28"/>
          <w:szCs w:val="28"/>
        </w:rPr>
        <w:t>к</w:t>
      </w:r>
      <w:r w:rsidRPr="009955F5">
        <w:rPr>
          <w:rFonts w:ascii="Times New Roman" w:hAnsi="Times New Roman"/>
          <w:bCs/>
          <w:sz w:val="28"/>
          <w:szCs w:val="28"/>
        </w:rPr>
        <w:t>римінальн</w:t>
      </w:r>
      <w:r>
        <w:rPr>
          <w:rFonts w:ascii="Times New Roman" w:hAnsi="Times New Roman"/>
          <w:bCs/>
          <w:sz w:val="28"/>
          <w:szCs w:val="28"/>
        </w:rPr>
        <w:t>ими</w:t>
      </w:r>
      <w:r w:rsidRPr="009955F5">
        <w:rPr>
          <w:rFonts w:ascii="Times New Roman" w:hAnsi="Times New Roman"/>
          <w:bCs/>
          <w:sz w:val="28"/>
          <w:szCs w:val="28"/>
        </w:rPr>
        <w:t xml:space="preserve"> проступк</w:t>
      </w:r>
      <w:r>
        <w:rPr>
          <w:rFonts w:ascii="Times New Roman" w:hAnsi="Times New Roman"/>
          <w:bCs/>
          <w:sz w:val="28"/>
          <w:szCs w:val="28"/>
        </w:rPr>
        <w:t>ами</w:t>
      </w:r>
      <w:r w:rsidRPr="009955F5">
        <w:rPr>
          <w:rFonts w:ascii="Times New Roman" w:hAnsi="Times New Roman"/>
          <w:bCs/>
          <w:sz w:val="28"/>
          <w:szCs w:val="28"/>
        </w:rPr>
        <w:t xml:space="preserve"> та встановлення за них покарання у виді штрафу</w:t>
      </w:r>
      <w:r>
        <w:rPr>
          <w:rFonts w:ascii="Times New Roman" w:hAnsi="Times New Roman"/>
          <w:bCs/>
          <w:sz w:val="28"/>
          <w:szCs w:val="28"/>
        </w:rPr>
        <w:t xml:space="preserve"> або іншого покарання не пов’язаного з позбавленням волі</w:t>
      </w:r>
      <w:r w:rsidRPr="009955F5">
        <w:rPr>
          <w:rFonts w:ascii="Times New Roman" w:hAnsi="Times New Roman"/>
          <w:bCs/>
          <w:sz w:val="28"/>
          <w:szCs w:val="28"/>
        </w:rPr>
        <w:t>.</w:t>
      </w:r>
      <w:r>
        <w:rPr>
          <w:rFonts w:ascii="Times New Roman" w:hAnsi="Times New Roman"/>
          <w:bCs/>
          <w:sz w:val="28"/>
          <w:szCs w:val="28"/>
        </w:rPr>
        <w:t xml:space="preserve"> </w:t>
      </w:r>
    </w:p>
    <w:p w:rsidR="00C57B84" w:rsidRDefault="00C57B84" w:rsidP="00C31BAF">
      <w:pPr>
        <w:spacing w:after="0" w:line="240" w:lineRule="auto"/>
        <w:ind w:firstLine="567"/>
        <w:jc w:val="both"/>
        <w:rPr>
          <w:rFonts w:ascii="Times New Roman" w:hAnsi="Times New Roman"/>
          <w:sz w:val="28"/>
          <w:szCs w:val="28"/>
        </w:rPr>
      </w:pPr>
      <w:r>
        <w:rPr>
          <w:rFonts w:ascii="Times New Roman" w:hAnsi="Times New Roman"/>
          <w:sz w:val="28"/>
          <w:szCs w:val="28"/>
        </w:rPr>
        <w:t>Аналіз тексту законопроекту дозволяє дійти висновку, що</w:t>
      </w:r>
      <w:r w:rsidRPr="00535F0A">
        <w:rPr>
          <w:rFonts w:ascii="Times New Roman" w:hAnsi="Times New Roman"/>
          <w:sz w:val="28"/>
          <w:szCs w:val="28"/>
        </w:rPr>
        <w:t xml:space="preserve"> пропозиції </w:t>
      </w:r>
      <w:r>
        <w:rPr>
          <w:rFonts w:ascii="Times New Roman" w:hAnsi="Times New Roman"/>
          <w:sz w:val="28"/>
          <w:szCs w:val="28"/>
        </w:rPr>
        <w:t xml:space="preserve">законопроекту </w:t>
      </w:r>
      <w:r w:rsidRPr="00535F0A">
        <w:rPr>
          <w:rFonts w:ascii="Times New Roman" w:hAnsi="Times New Roman"/>
          <w:sz w:val="28"/>
          <w:szCs w:val="28"/>
        </w:rPr>
        <w:t>торкаються фундамента</w:t>
      </w:r>
      <w:r>
        <w:rPr>
          <w:rFonts w:ascii="Times New Roman" w:hAnsi="Times New Roman"/>
          <w:sz w:val="28"/>
          <w:szCs w:val="28"/>
        </w:rPr>
        <w:t>льних засад кримінального права, а відтак вносяться зміни на рівні кримінально-правової доктрини, в основні поняття і підходи до кримінальної відповідальності.</w:t>
      </w:r>
      <w:r w:rsidRPr="00535F0A">
        <w:rPr>
          <w:rFonts w:ascii="Times New Roman" w:hAnsi="Times New Roman"/>
          <w:sz w:val="28"/>
          <w:szCs w:val="28"/>
        </w:rPr>
        <w:t xml:space="preserve"> </w:t>
      </w:r>
      <w:r>
        <w:rPr>
          <w:rFonts w:ascii="Times New Roman" w:hAnsi="Times New Roman"/>
          <w:sz w:val="28"/>
          <w:szCs w:val="28"/>
        </w:rPr>
        <w:t>Зміни до Кримінального кодексу України</w:t>
      </w:r>
      <w:r w:rsidRPr="00535F0A">
        <w:rPr>
          <w:rFonts w:ascii="Times New Roman" w:hAnsi="Times New Roman"/>
          <w:sz w:val="28"/>
          <w:szCs w:val="28"/>
        </w:rPr>
        <w:t xml:space="preserve">, які концептуально відрізняються від існуючої системи кримінально-правових норм, на наш погляд, повинні </w:t>
      </w:r>
      <w:r>
        <w:rPr>
          <w:rFonts w:ascii="Times New Roman" w:hAnsi="Times New Roman"/>
          <w:sz w:val="28"/>
          <w:szCs w:val="28"/>
        </w:rPr>
        <w:t>бути ґрунтовними, докладно аргументованими,</w:t>
      </w:r>
      <w:r w:rsidRPr="00BA53A5">
        <w:rPr>
          <w:rFonts w:ascii="Times New Roman" w:hAnsi="Times New Roman"/>
          <w:color w:val="000000"/>
          <w:sz w:val="28"/>
          <w:szCs w:val="28"/>
          <w:lang w:eastAsia="uk-UA"/>
        </w:rPr>
        <w:t xml:space="preserve"> </w:t>
      </w:r>
      <w:r w:rsidRPr="00785731">
        <w:rPr>
          <w:rFonts w:ascii="Times New Roman" w:hAnsi="Times New Roman"/>
          <w:color w:val="000000"/>
          <w:sz w:val="28"/>
          <w:szCs w:val="28"/>
          <w:lang w:eastAsia="uk-UA"/>
        </w:rPr>
        <w:t>базуватися на фун</w:t>
      </w:r>
      <w:r>
        <w:rPr>
          <w:rFonts w:ascii="Times New Roman" w:hAnsi="Times New Roman"/>
          <w:color w:val="000000"/>
          <w:sz w:val="28"/>
          <w:szCs w:val="28"/>
          <w:lang w:eastAsia="uk-UA"/>
        </w:rPr>
        <w:t>даментальних наукових дослідженнях,</w:t>
      </w:r>
      <w:r w:rsidRPr="00535F0A">
        <w:rPr>
          <w:rFonts w:ascii="Times New Roman" w:hAnsi="Times New Roman"/>
          <w:sz w:val="28"/>
          <w:szCs w:val="28"/>
        </w:rPr>
        <w:t xml:space="preserve"> обговорюватись із залученням фахівців-науковців, практични</w:t>
      </w:r>
      <w:r>
        <w:rPr>
          <w:rFonts w:ascii="Times New Roman" w:hAnsi="Times New Roman"/>
          <w:sz w:val="28"/>
          <w:szCs w:val="28"/>
        </w:rPr>
        <w:t>х працівників та всією юридичною громадськістю України.</w:t>
      </w:r>
    </w:p>
    <w:p w:rsidR="00C57B84" w:rsidRDefault="00C57B84" w:rsidP="00C31BAF">
      <w:pPr>
        <w:spacing w:after="0" w:line="240" w:lineRule="auto"/>
        <w:ind w:firstLine="567"/>
        <w:jc w:val="both"/>
        <w:rPr>
          <w:rFonts w:ascii="Times New Roman" w:hAnsi="Times New Roman"/>
          <w:sz w:val="28"/>
          <w:szCs w:val="28"/>
        </w:rPr>
      </w:pPr>
      <w:r w:rsidRPr="00785731">
        <w:rPr>
          <w:rFonts w:ascii="Times New Roman" w:hAnsi="Times New Roman"/>
          <w:color w:val="000000"/>
          <w:sz w:val="28"/>
          <w:szCs w:val="28"/>
          <w:lang w:eastAsia="uk-UA"/>
        </w:rPr>
        <w:t>Не заперечуючи позицію законодавця щодо регламентації кримінального проступку</w:t>
      </w:r>
      <w:r>
        <w:rPr>
          <w:rFonts w:ascii="Times New Roman" w:hAnsi="Times New Roman"/>
          <w:color w:val="000000"/>
          <w:sz w:val="28"/>
          <w:szCs w:val="28"/>
          <w:lang w:eastAsia="uk-UA"/>
        </w:rPr>
        <w:t xml:space="preserve">, необхідно зазначити, що </w:t>
      </w:r>
      <w:r>
        <w:rPr>
          <w:rFonts w:ascii="Times New Roman" w:hAnsi="Times New Roman"/>
          <w:sz w:val="28"/>
          <w:szCs w:val="28"/>
        </w:rPr>
        <w:t>о</w:t>
      </w:r>
      <w:r w:rsidRPr="00535F0A">
        <w:rPr>
          <w:rFonts w:ascii="Times New Roman" w:hAnsi="Times New Roman"/>
          <w:sz w:val="28"/>
          <w:szCs w:val="28"/>
        </w:rPr>
        <w:t>дним з принципів розвитку кримінального законодавства є його наступність,</w:t>
      </w:r>
      <w:r>
        <w:rPr>
          <w:rFonts w:ascii="Times New Roman" w:hAnsi="Times New Roman"/>
          <w:sz w:val="28"/>
          <w:szCs w:val="28"/>
        </w:rPr>
        <w:t xml:space="preserve"> відповідно до якої всі </w:t>
      </w:r>
      <w:r w:rsidRPr="00535F0A">
        <w:rPr>
          <w:rFonts w:ascii="Times New Roman" w:hAnsi="Times New Roman"/>
          <w:sz w:val="28"/>
          <w:szCs w:val="28"/>
        </w:rPr>
        <w:t>достатньо ефективні та вивірені часом право</w:t>
      </w:r>
      <w:r>
        <w:rPr>
          <w:rFonts w:ascii="Times New Roman" w:hAnsi="Times New Roman"/>
          <w:sz w:val="28"/>
          <w:szCs w:val="28"/>
        </w:rPr>
        <w:t>ві норми повинні залишатися у Кримінальному кодексі України, а</w:t>
      </w:r>
      <w:r w:rsidRPr="00535F0A">
        <w:rPr>
          <w:rFonts w:ascii="Times New Roman" w:hAnsi="Times New Roman"/>
          <w:sz w:val="28"/>
          <w:szCs w:val="28"/>
        </w:rPr>
        <w:t xml:space="preserve"> кардинальні, часом необґрунтовані зміни</w:t>
      </w:r>
      <w:r>
        <w:rPr>
          <w:rFonts w:ascii="Times New Roman" w:hAnsi="Times New Roman"/>
          <w:sz w:val="28"/>
          <w:szCs w:val="28"/>
        </w:rPr>
        <w:t>, іноді відверто помилкові щодо кримінальної відповідальності можуть</w:t>
      </w:r>
      <w:r w:rsidRPr="008711EE">
        <w:rPr>
          <w:rFonts w:ascii="Times New Roman" w:hAnsi="Times New Roman"/>
          <w:sz w:val="28"/>
          <w:szCs w:val="28"/>
        </w:rPr>
        <w:t xml:space="preserve"> </w:t>
      </w:r>
      <w:r w:rsidRPr="00535F0A">
        <w:rPr>
          <w:rFonts w:ascii="Times New Roman" w:hAnsi="Times New Roman"/>
          <w:sz w:val="28"/>
          <w:szCs w:val="28"/>
        </w:rPr>
        <w:t>пр</w:t>
      </w:r>
      <w:r>
        <w:rPr>
          <w:rFonts w:ascii="Times New Roman" w:hAnsi="Times New Roman"/>
          <w:sz w:val="28"/>
          <w:szCs w:val="28"/>
        </w:rPr>
        <w:t xml:space="preserve">извести до втрати стабільності </w:t>
      </w:r>
      <w:r w:rsidRPr="00535F0A">
        <w:rPr>
          <w:rFonts w:ascii="Times New Roman" w:hAnsi="Times New Roman"/>
          <w:sz w:val="28"/>
          <w:szCs w:val="28"/>
        </w:rPr>
        <w:t xml:space="preserve"> у сфері кр</w:t>
      </w:r>
      <w:r>
        <w:rPr>
          <w:rFonts w:ascii="Times New Roman" w:hAnsi="Times New Roman"/>
          <w:sz w:val="28"/>
          <w:szCs w:val="28"/>
        </w:rPr>
        <w:t>имінально-правового регулювання, наслідком чого може</w:t>
      </w:r>
      <w:r w:rsidRPr="00535F0A">
        <w:rPr>
          <w:rFonts w:ascii="Times New Roman" w:hAnsi="Times New Roman"/>
          <w:sz w:val="28"/>
          <w:szCs w:val="28"/>
        </w:rPr>
        <w:t xml:space="preserve"> стати суперечлива </w:t>
      </w:r>
      <w:r>
        <w:rPr>
          <w:rFonts w:ascii="Times New Roman" w:hAnsi="Times New Roman"/>
          <w:sz w:val="28"/>
          <w:szCs w:val="28"/>
        </w:rPr>
        <w:t xml:space="preserve">практика застосування Кодексу. </w:t>
      </w:r>
    </w:p>
    <w:p w:rsidR="00C57B84" w:rsidRDefault="00C57B84" w:rsidP="00C31BAF">
      <w:pPr>
        <w:spacing w:after="0" w:line="240" w:lineRule="auto"/>
        <w:ind w:firstLine="567"/>
        <w:jc w:val="both"/>
        <w:rPr>
          <w:rFonts w:ascii="Times New Roman" w:hAnsi="Times New Roman"/>
          <w:color w:val="000000"/>
          <w:sz w:val="28"/>
          <w:szCs w:val="28"/>
          <w:lang w:eastAsia="uk-UA"/>
        </w:rPr>
      </w:pPr>
    </w:p>
    <w:p w:rsidR="00C57B84" w:rsidRDefault="00C57B84" w:rsidP="00C31BAF">
      <w:pPr>
        <w:pStyle w:val="BodyTextIndent"/>
        <w:spacing w:line="240" w:lineRule="auto"/>
        <w:ind w:left="0" w:firstLine="708"/>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Підготовлений до розгляду у другому читанні законопроект має низку </w:t>
      </w:r>
      <w:r w:rsidRPr="00785731">
        <w:rPr>
          <w:rFonts w:ascii="Times New Roman" w:hAnsi="Times New Roman"/>
          <w:color w:val="000000"/>
          <w:sz w:val="28"/>
          <w:szCs w:val="28"/>
          <w:lang w:eastAsia="uk-UA"/>
        </w:rPr>
        <w:t xml:space="preserve"> недоліків принципового характ</w:t>
      </w:r>
      <w:r>
        <w:rPr>
          <w:rFonts w:ascii="Times New Roman" w:hAnsi="Times New Roman"/>
          <w:color w:val="000000"/>
          <w:sz w:val="28"/>
          <w:szCs w:val="28"/>
          <w:lang w:eastAsia="uk-UA"/>
        </w:rPr>
        <w:t>еру</w:t>
      </w:r>
      <w:r w:rsidRPr="00785731">
        <w:rPr>
          <w:rFonts w:ascii="Times New Roman" w:hAnsi="Times New Roman"/>
          <w:color w:val="000000"/>
          <w:sz w:val="28"/>
          <w:szCs w:val="28"/>
          <w:lang w:eastAsia="uk-UA"/>
        </w:rPr>
        <w:t>.</w:t>
      </w:r>
      <w:r>
        <w:rPr>
          <w:rFonts w:ascii="Times New Roman" w:hAnsi="Times New Roman"/>
          <w:color w:val="000000"/>
          <w:sz w:val="28"/>
          <w:szCs w:val="28"/>
          <w:lang w:eastAsia="uk-UA"/>
        </w:rPr>
        <w:t xml:space="preserve"> З</w:t>
      </w:r>
      <w:r w:rsidRPr="00785731">
        <w:rPr>
          <w:rFonts w:ascii="Times New Roman" w:hAnsi="Times New Roman"/>
          <w:color w:val="000000"/>
          <w:sz w:val="28"/>
          <w:szCs w:val="28"/>
          <w:lang w:eastAsia="uk-UA"/>
        </w:rPr>
        <w:t xml:space="preserve"> аналізу норм проекту вбачається, що чіткого розмежування кримінальних проступків та злочинів у</w:t>
      </w:r>
      <w:r>
        <w:rPr>
          <w:rFonts w:ascii="Times New Roman" w:hAnsi="Times New Roman"/>
          <w:color w:val="000000"/>
          <w:sz w:val="28"/>
          <w:szCs w:val="28"/>
          <w:lang w:eastAsia="uk-UA"/>
        </w:rPr>
        <w:t xml:space="preserve"> </w:t>
      </w:r>
      <w:r w:rsidRPr="00661802">
        <w:rPr>
          <w:rFonts w:ascii="Times New Roman" w:hAnsi="Times New Roman"/>
          <w:sz w:val="28"/>
          <w:szCs w:val="28"/>
        </w:rPr>
        <w:t>“</w:t>
      </w:r>
      <w:r>
        <w:rPr>
          <w:rFonts w:ascii="Times New Roman" w:hAnsi="Times New Roman"/>
          <w:color w:val="000000"/>
          <w:sz w:val="28"/>
          <w:szCs w:val="28"/>
          <w:lang w:eastAsia="uk-UA"/>
        </w:rPr>
        <w:t>Загальній частині</w:t>
      </w:r>
      <w:r w:rsidRPr="00661802">
        <w:rPr>
          <w:rFonts w:ascii="Times New Roman" w:hAnsi="Times New Roman"/>
          <w:sz w:val="28"/>
          <w:szCs w:val="28"/>
        </w:rPr>
        <w:t xml:space="preserve">” </w:t>
      </w:r>
      <w:r>
        <w:rPr>
          <w:rFonts w:ascii="Times New Roman" w:hAnsi="Times New Roman"/>
          <w:color w:val="000000"/>
          <w:sz w:val="28"/>
          <w:szCs w:val="28"/>
          <w:lang w:eastAsia="uk-UA"/>
        </w:rPr>
        <w:t xml:space="preserve">Кримінального кодексу України не проведено. </w:t>
      </w:r>
      <w:r w:rsidRPr="00535F0A">
        <w:rPr>
          <w:rFonts w:ascii="Times New Roman" w:hAnsi="Times New Roman"/>
          <w:sz w:val="28"/>
          <w:szCs w:val="28"/>
        </w:rPr>
        <w:t xml:space="preserve"> </w:t>
      </w:r>
      <w:r>
        <w:rPr>
          <w:rFonts w:ascii="Times New Roman" w:hAnsi="Times New Roman"/>
          <w:sz w:val="28"/>
          <w:szCs w:val="28"/>
        </w:rPr>
        <w:t>Відповідно до положень проекту</w:t>
      </w:r>
      <w:r w:rsidRPr="00535F0A">
        <w:rPr>
          <w:rFonts w:ascii="Times New Roman" w:hAnsi="Times New Roman"/>
          <w:sz w:val="28"/>
          <w:szCs w:val="28"/>
        </w:rPr>
        <w:t xml:space="preserve"> зміст пон</w:t>
      </w:r>
      <w:r>
        <w:rPr>
          <w:rFonts w:ascii="Times New Roman" w:hAnsi="Times New Roman"/>
          <w:sz w:val="28"/>
          <w:szCs w:val="28"/>
        </w:rPr>
        <w:t xml:space="preserve">ять </w:t>
      </w:r>
      <w:r w:rsidRPr="00661802">
        <w:rPr>
          <w:rFonts w:ascii="Times New Roman" w:hAnsi="Times New Roman"/>
          <w:sz w:val="28"/>
          <w:szCs w:val="28"/>
        </w:rPr>
        <w:t>“</w:t>
      </w:r>
      <w:r>
        <w:rPr>
          <w:rFonts w:ascii="Times New Roman" w:hAnsi="Times New Roman"/>
          <w:sz w:val="28"/>
          <w:szCs w:val="28"/>
        </w:rPr>
        <w:t>кримінальне правопорушення</w:t>
      </w:r>
      <w:r w:rsidRPr="00661802">
        <w:rPr>
          <w:rFonts w:ascii="Times New Roman" w:hAnsi="Times New Roman"/>
          <w:sz w:val="28"/>
          <w:szCs w:val="28"/>
        </w:rPr>
        <w:t>”</w:t>
      </w:r>
      <w:r w:rsidRPr="00535F0A">
        <w:rPr>
          <w:rFonts w:ascii="Times New Roman" w:hAnsi="Times New Roman"/>
          <w:sz w:val="28"/>
          <w:szCs w:val="28"/>
        </w:rPr>
        <w:t>,</w:t>
      </w:r>
      <w:r>
        <w:rPr>
          <w:rFonts w:ascii="Times New Roman" w:hAnsi="Times New Roman"/>
          <w:sz w:val="28"/>
          <w:szCs w:val="28"/>
        </w:rPr>
        <w:t xml:space="preserve"> </w:t>
      </w:r>
      <w:r w:rsidRPr="00661802">
        <w:rPr>
          <w:rFonts w:ascii="Times New Roman" w:hAnsi="Times New Roman"/>
          <w:sz w:val="28"/>
          <w:szCs w:val="28"/>
        </w:rPr>
        <w:t>“</w:t>
      </w:r>
      <w:r>
        <w:rPr>
          <w:rFonts w:ascii="Times New Roman" w:hAnsi="Times New Roman"/>
          <w:sz w:val="28"/>
          <w:szCs w:val="28"/>
        </w:rPr>
        <w:t>злочин</w:t>
      </w:r>
      <w:r w:rsidRPr="00661802">
        <w:rPr>
          <w:rFonts w:ascii="Times New Roman" w:hAnsi="Times New Roman"/>
          <w:sz w:val="28"/>
          <w:szCs w:val="28"/>
        </w:rPr>
        <w:t xml:space="preserve">” </w:t>
      </w:r>
      <w:r>
        <w:rPr>
          <w:rFonts w:ascii="Times New Roman" w:hAnsi="Times New Roman"/>
          <w:sz w:val="28"/>
          <w:szCs w:val="28"/>
        </w:rPr>
        <w:t xml:space="preserve"> і </w:t>
      </w:r>
      <w:r w:rsidRPr="00661802">
        <w:rPr>
          <w:rFonts w:ascii="Times New Roman" w:hAnsi="Times New Roman"/>
          <w:sz w:val="28"/>
          <w:szCs w:val="28"/>
        </w:rPr>
        <w:t>“</w:t>
      </w:r>
      <w:r w:rsidRPr="00535F0A">
        <w:rPr>
          <w:rFonts w:ascii="Times New Roman" w:hAnsi="Times New Roman"/>
          <w:sz w:val="28"/>
          <w:szCs w:val="28"/>
        </w:rPr>
        <w:t>кримінальни</w:t>
      </w:r>
      <w:r>
        <w:rPr>
          <w:rFonts w:ascii="Times New Roman" w:hAnsi="Times New Roman"/>
          <w:sz w:val="28"/>
          <w:szCs w:val="28"/>
        </w:rPr>
        <w:t>й проступок</w:t>
      </w:r>
      <w:r w:rsidRPr="00661802">
        <w:rPr>
          <w:rFonts w:ascii="Times New Roman" w:hAnsi="Times New Roman"/>
          <w:sz w:val="28"/>
          <w:szCs w:val="28"/>
        </w:rPr>
        <w:t xml:space="preserve">” </w:t>
      </w:r>
      <w:r>
        <w:rPr>
          <w:rFonts w:ascii="Times New Roman" w:hAnsi="Times New Roman"/>
          <w:sz w:val="28"/>
          <w:szCs w:val="28"/>
        </w:rPr>
        <w:t>є по суті майже</w:t>
      </w:r>
      <w:r w:rsidRPr="00535F0A">
        <w:rPr>
          <w:rFonts w:ascii="Times New Roman" w:hAnsi="Times New Roman"/>
          <w:sz w:val="28"/>
          <w:szCs w:val="28"/>
        </w:rPr>
        <w:t xml:space="preserve"> ід</w:t>
      </w:r>
      <w:r>
        <w:rPr>
          <w:rFonts w:ascii="Times New Roman" w:hAnsi="Times New Roman"/>
          <w:sz w:val="28"/>
          <w:szCs w:val="28"/>
        </w:rPr>
        <w:t>ентичним. Це пояснюється</w:t>
      </w:r>
      <w:r w:rsidRPr="00535F0A">
        <w:rPr>
          <w:rFonts w:ascii="Times New Roman" w:hAnsi="Times New Roman"/>
          <w:sz w:val="28"/>
          <w:szCs w:val="28"/>
        </w:rPr>
        <w:t xml:space="preserve"> тим, що критерієм розмежування </w:t>
      </w:r>
      <w:r>
        <w:rPr>
          <w:rFonts w:ascii="Times New Roman" w:hAnsi="Times New Roman"/>
          <w:sz w:val="28"/>
          <w:szCs w:val="28"/>
        </w:rPr>
        <w:t>нетяжких злочинів</w:t>
      </w:r>
      <w:r w:rsidRPr="00535F0A">
        <w:rPr>
          <w:rFonts w:ascii="Times New Roman" w:hAnsi="Times New Roman"/>
          <w:sz w:val="28"/>
          <w:szCs w:val="28"/>
        </w:rPr>
        <w:t xml:space="preserve"> й кримінальних проступків по суті виступає лише р</w:t>
      </w:r>
      <w:r>
        <w:rPr>
          <w:rFonts w:ascii="Times New Roman" w:hAnsi="Times New Roman"/>
          <w:sz w:val="28"/>
          <w:szCs w:val="28"/>
        </w:rPr>
        <w:t>ізниця у розмірі штрафних санкцій</w:t>
      </w:r>
      <w:r w:rsidRPr="00535F0A">
        <w:rPr>
          <w:rFonts w:ascii="Times New Roman" w:hAnsi="Times New Roman"/>
          <w:sz w:val="28"/>
          <w:szCs w:val="28"/>
        </w:rPr>
        <w:t xml:space="preserve"> за ці діяння</w:t>
      </w:r>
      <w:r>
        <w:rPr>
          <w:rFonts w:ascii="Times New Roman" w:hAnsi="Times New Roman"/>
          <w:sz w:val="28"/>
          <w:szCs w:val="28"/>
        </w:rPr>
        <w:t>.</w:t>
      </w:r>
      <w:r w:rsidRPr="00535F0A">
        <w:rPr>
          <w:rFonts w:ascii="Times New Roman" w:hAnsi="Times New Roman"/>
          <w:sz w:val="28"/>
          <w:szCs w:val="28"/>
        </w:rPr>
        <w:t xml:space="preserve"> </w:t>
      </w:r>
      <w:r>
        <w:rPr>
          <w:rFonts w:ascii="Times New Roman" w:hAnsi="Times New Roman"/>
          <w:sz w:val="28"/>
          <w:szCs w:val="28"/>
        </w:rPr>
        <w:t>Я</w:t>
      </w:r>
      <w:r w:rsidRPr="00535F0A">
        <w:rPr>
          <w:rFonts w:ascii="Times New Roman" w:hAnsi="Times New Roman"/>
          <w:sz w:val="28"/>
          <w:szCs w:val="28"/>
        </w:rPr>
        <w:t>к</w:t>
      </w:r>
      <w:r>
        <w:rPr>
          <w:rFonts w:ascii="Times New Roman" w:hAnsi="Times New Roman"/>
          <w:sz w:val="28"/>
          <w:szCs w:val="28"/>
        </w:rPr>
        <w:t>і ж ще критерії покладено</w:t>
      </w:r>
      <w:r w:rsidRPr="00535F0A">
        <w:rPr>
          <w:rFonts w:ascii="Times New Roman" w:hAnsi="Times New Roman"/>
          <w:sz w:val="28"/>
          <w:szCs w:val="28"/>
        </w:rPr>
        <w:t xml:space="preserve"> в основу віднесення до кримінальних проступків тих діянь, які нині визнаються злочинними, залишається</w:t>
      </w:r>
      <w:r>
        <w:rPr>
          <w:rFonts w:ascii="Times New Roman" w:hAnsi="Times New Roman"/>
          <w:sz w:val="28"/>
          <w:szCs w:val="28"/>
        </w:rPr>
        <w:t xml:space="preserve"> не зовсім зрозумілим. Р</w:t>
      </w:r>
      <w:r w:rsidRPr="00535F0A">
        <w:rPr>
          <w:rFonts w:ascii="Times New Roman" w:hAnsi="Times New Roman"/>
          <w:sz w:val="28"/>
          <w:szCs w:val="28"/>
        </w:rPr>
        <w:t>озробники законопроекту віднесл</w:t>
      </w:r>
      <w:r>
        <w:rPr>
          <w:rFonts w:ascii="Times New Roman" w:hAnsi="Times New Roman"/>
          <w:sz w:val="28"/>
          <w:szCs w:val="28"/>
        </w:rPr>
        <w:t>и до таких проступків</w:t>
      </w:r>
      <w:r w:rsidRPr="00535F0A">
        <w:rPr>
          <w:rFonts w:ascii="Times New Roman" w:hAnsi="Times New Roman"/>
          <w:sz w:val="28"/>
          <w:szCs w:val="28"/>
        </w:rPr>
        <w:t xml:space="preserve"> з</w:t>
      </w:r>
      <w:r>
        <w:rPr>
          <w:rFonts w:ascii="Times New Roman" w:hAnsi="Times New Roman"/>
          <w:sz w:val="28"/>
          <w:szCs w:val="28"/>
        </w:rPr>
        <w:t>лочини невеликої тяжкості. Проте виникають питання: ч</w:t>
      </w:r>
      <w:r w:rsidRPr="00535F0A">
        <w:rPr>
          <w:rFonts w:ascii="Times New Roman" w:hAnsi="Times New Roman"/>
          <w:sz w:val="28"/>
          <w:szCs w:val="28"/>
        </w:rPr>
        <w:t>и обґрунтовано визнавати проступками такі злочинні діяння, які носять насильницький характер і посягають на здоров’я людини (напр</w:t>
      </w:r>
      <w:r>
        <w:rPr>
          <w:rFonts w:ascii="Times New Roman" w:hAnsi="Times New Roman"/>
          <w:sz w:val="28"/>
          <w:szCs w:val="28"/>
        </w:rPr>
        <w:t>иклад легкі тілесні ушкодження); ч</w:t>
      </w:r>
      <w:r w:rsidRPr="00535F0A">
        <w:rPr>
          <w:rFonts w:ascii="Times New Roman" w:hAnsi="Times New Roman"/>
          <w:sz w:val="28"/>
          <w:szCs w:val="28"/>
        </w:rPr>
        <w:t>и припустимо визнавати проступком, як це пропонується, таке ді</w:t>
      </w:r>
      <w:r>
        <w:rPr>
          <w:rFonts w:ascii="Times New Roman" w:hAnsi="Times New Roman"/>
          <w:sz w:val="28"/>
          <w:szCs w:val="28"/>
        </w:rPr>
        <w:t>яння, як погроза вбивством? На наш погляд, т</w:t>
      </w:r>
      <w:r w:rsidRPr="000F4A24">
        <w:rPr>
          <w:rFonts w:ascii="Times New Roman" w:hAnsi="Times New Roman"/>
          <w:sz w:val="28"/>
          <w:szCs w:val="28"/>
        </w:rPr>
        <w:t>акий законодавчий підхід не відповідає принципу справедливості як складовій конституційного принципу верховенства права, що виражається, зокрема, в рівному юридичному масштабі поведінки й у принципі пропорційності юридичної відповідальності вчиненому правопорушенню (Рішення Конституційного Суду України від 2 листопада 2004 року № 15).</w:t>
      </w:r>
      <w:r>
        <w:rPr>
          <w:rFonts w:ascii="Times New Roman" w:hAnsi="Times New Roman"/>
          <w:sz w:val="28"/>
          <w:szCs w:val="28"/>
        </w:rPr>
        <w:t xml:space="preserve"> </w:t>
      </w:r>
      <w:r w:rsidRPr="00535F0A">
        <w:rPr>
          <w:rFonts w:ascii="Times New Roman" w:hAnsi="Times New Roman"/>
          <w:sz w:val="28"/>
          <w:szCs w:val="28"/>
        </w:rPr>
        <w:t>Отже, перш ніж відносити ті чи інші злочини до числа прост</w:t>
      </w:r>
      <w:r>
        <w:rPr>
          <w:rFonts w:ascii="Times New Roman" w:hAnsi="Times New Roman"/>
          <w:sz w:val="28"/>
          <w:szCs w:val="28"/>
        </w:rPr>
        <w:t xml:space="preserve">упків, необхідно </w:t>
      </w:r>
      <w:r w:rsidRPr="00535F0A">
        <w:rPr>
          <w:rFonts w:ascii="Times New Roman" w:hAnsi="Times New Roman"/>
          <w:sz w:val="28"/>
          <w:szCs w:val="28"/>
        </w:rPr>
        <w:t>запр</w:t>
      </w:r>
      <w:r>
        <w:rPr>
          <w:rFonts w:ascii="Times New Roman" w:hAnsi="Times New Roman"/>
          <w:sz w:val="28"/>
          <w:szCs w:val="28"/>
        </w:rPr>
        <w:t>опонувати систему критеріїв</w:t>
      </w:r>
      <w:r w:rsidRPr="00535F0A">
        <w:rPr>
          <w:rFonts w:ascii="Times New Roman" w:hAnsi="Times New Roman"/>
          <w:sz w:val="28"/>
          <w:szCs w:val="28"/>
        </w:rPr>
        <w:t xml:space="preserve">, які повинні слугувати чіткою </w:t>
      </w:r>
      <w:r>
        <w:rPr>
          <w:rFonts w:ascii="Times New Roman" w:hAnsi="Times New Roman"/>
          <w:sz w:val="28"/>
          <w:szCs w:val="28"/>
        </w:rPr>
        <w:t>основою</w:t>
      </w:r>
      <w:r w:rsidRPr="00535F0A">
        <w:rPr>
          <w:rFonts w:ascii="Times New Roman" w:hAnsi="Times New Roman"/>
          <w:sz w:val="28"/>
          <w:szCs w:val="28"/>
        </w:rPr>
        <w:t xml:space="preserve"> для відбору до кола проступків тих діянь, які на теперішній </w:t>
      </w:r>
      <w:r>
        <w:rPr>
          <w:rFonts w:ascii="Times New Roman" w:hAnsi="Times New Roman"/>
          <w:sz w:val="28"/>
          <w:szCs w:val="28"/>
        </w:rPr>
        <w:t>час визнаються злочинами.</w:t>
      </w:r>
    </w:p>
    <w:p w:rsidR="00C57B84" w:rsidRPr="00785731" w:rsidRDefault="00C57B84" w:rsidP="005F09BE">
      <w:pPr>
        <w:spacing w:after="0" w:line="240" w:lineRule="auto"/>
        <w:ind w:firstLine="708"/>
        <w:jc w:val="both"/>
        <w:rPr>
          <w:rFonts w:ascii="Times New Roman" w:hAnsi="Times New Roman"/>
          <w:sz w:val="28"/>
          <w:szCs w:val="28"/>
        </w:rPr>
      </w:pPr>
      <w:r>
        <w:rPr>
          <w:rFonts w:ascii="Times New Roman" w:hAnsi="Times New Roman"/>
          <w:sz w:val="28"/>
          <w:szCs w:val="28"/>
        </w:rPr>
        <w:t xml:space="preserve">На нашу думку, </w:t>
      </w:r>
      <w:r w:rsidRPr="00785731">
        <w:rPr>
          <w:rFonts w:ascii="Times New Roman" w:hAnsi="Times New Roman"/>
          <w:sz w:val="28"/>
          <w:szCs w:val="28"/>
        </w:rPr>
        <w:t>в контексті запровадження інституту кримінального проступку</w:t>
      </w:r>
      <w:r>
        <w:rPr>
          <w:rFonts w:ascii="Times New Roman" w:hAnsi="Times New Roman"/>
          <w:sz w:val="28"/>
          <w:szCs w:val="28"/>
        </w:rPr>
        <w:t xml:space="preserve"> основним завданням має бути</w:t>
      </w:r>
      <w:r w:rsidRPr="00785731">
        <w:rPr>
          <w:rFonts w:ascii="Times New Roman" w:hAnsi="Times New Roman"/>
          <w:sz w:val="28"/>
          <w:szCs w:val="28"/>
        </w:rPr>
        <w:t xml:space="preserve"> правильне співвіднесення об’єктивно-суб’єктивних ознак того чи іншого діяння з його назвою</w:t>
      </w:r>
      <w:r>
        <w:rPr>
          <w:rFonts w:ascii="Times New Roman" w:hAnsi="Times New Roman"/>
          <w:sz w:val="28"/>
          <w:szCs w:val="28"/>
        </w:rPr>
        <w:t xml:space="preserve">; </w:t>
      </w:r>
      <w:r w:rsidRPr="00785731">
        <w:rPr>
          <w:rFonts w:ascii="Times New Roman" w:hAnsi="Times New Roman"/>
          <w:sz w:val="28"/>
          <w:szCs w:val="28"/>
        </w:rPr>
        <w:t xml:space="preserve"> узгодження інституту кримінального проступку з іншими інститутами кримінальн</w:t>
      </w:r>
      <w:r>
        <w:rPr>
          <w:rFonts w:ascii="Times New Roman" w:hAnsi="Times New Roman"/>
          <w:sz w:val="28"/>
          <w:szCs w:val="28"/>
        </w:rPr>
        <w:t xml:space="preserve">ого законодавства; </w:t>
      </w:r>
      <w:r w:rsidRPr="00785731">
        <w:rPr>
          <w:rFonts w:ascii="Times New Roman" w:hAnsi="Times New Roman"/>
          <w:sz w:val="28"/>
          <w:szCs w:val="28"/>
        </w:rPr>
        <w:t xml:space="preserve"> узгодження </w:t>
      </w:r>
      <w:r>
        <w:rPr>
          <w:rFonts w:ascii="Times New Roman" w:hAnsi="Times New Roman"/>
          <w:sz w:val="28"/>
          <w:szCs w:val="28"/>
        </w:rPr>
        <w:t xml:space="preserve">положень </w:t>
      </w:r>
      <w:r w:rsidRPr="00785731">
        <w:rPr>
          <w:rFonts w:ascii="Times New Roman" w:hAnsi="Times New Roman"/>
          <w:sz w:val="28"/>
          <w:szCs w:val="28"/>
        </w:rPr>
        <w:t>кримінального законодавства, включаючи новий інститут кримінального проступку, з адміністр</w:t>
      </w:r>
      <w:r>
        <w:rPr>
          <w:rFonts w:ascii="Times New Roman" w:hAnsi="Times New Roman"/>
          <w:sz w:val="28"/>
          <w:szCs w:val="28"/>
        </w:rPr>
        <w:t>ативним законодавством тощо</w:t>
      </w:r>
      <w:r w:rsidRPr="00785731">
        <w:rPr>
          <w:rFonts w:ascii="Times New Roman" w:hAnsi="Times New Roman"/>
          <w:sz w:val="28"/>
          <w:szCs w:val="28"/>
        </w:rPr>
        <w:t>.</w:t>
      </w:r>
    </w:p>
    <w:p w:rsidR="00C57B84" w:rsidRDefault="00C57B84" w:rsidP="005F09BE">
      <w:pPr>
        <w:pStyle w:val="bodybody"/>
        <w:shd w:val="clear" w:color="auto" w:fill="FFFFFF"/>
        <w:spacing w:before="0" w:beforeAutospacing="0" w:after="0" w:afterAutospacing="0" w:line="270" w:lineRule="atLeast"/>
        <w:ind w:firstLine="708"/>
        <w:jc w:val="both"/>
        <w:textAlignment w:val="baseline"/>
        <w:rPr>
          <w:color w:val="000000"/>
          <w:sz w:val="28"/>
          <w:szCs w:val="28"/>
        </w:rPr>
      </w:pPr>
      <w:r>
        <w:rPr>
          <w:color w:val="000000"/>
          <w:sz w:val="28"/>
          <w:szCs w:val="28"/>
        </w:rPr>
        <w:t>На даний час, зокрема,</w:t>
      </w:r>
      <w:r w:rsidRPr="00785731">
        <w:rPr>
          <w:color w:val="000000"/>
          <w:sz w:val="28"/>
          <w:szCs w:val="28"/>
        </w:rPr>
        <w:t xml:space="preserve">  залишається</w:t>
      </w:r>
      <w:r>
        <w:rPr>
          <w:color w:val="000000"/>
          <w:sz w:val="28"/>
          <w:szCs w:val="28"/>
        </w:rPr>
        <w:t xml:space="preserve"> </w:t>
      </w:r>
      <w:r w:rsidRPr="00785731">
        <w:rPr>
          <w:color w:val="000000"/>
          <w:sz w:val="28"/>
          <w:szCs w:val="28"/>
        </w:rPr>
        <w:t>невирішеною</w:t>
      </w:r>
      <w:r>
        <w:rPr>
          <w:color w:val="000000"/>
          <w:sz w:val="28"/>
          <w:szCs w:val="28"/>
        </w:rPr>
        <w:t xml:space="preserve"> </w:t>
      </w:r>
      <w:r w:rsidRPr="00785731">
        <w:rPr>
          <w:color w:val="000000"/>
          <w:sz w:val="28"/>
          <w:szCs w:val="28"/>
        </w:rPr>
        <w:t xml:space="preserve">концептуальна проблема існування в Кодексі </w:t>
      </w:r>
      <w:r>
        <w:rPr>
          <w:color w:val="000000"/>
          <w:sz w:val="28"/>
          <w:szCs w:val="28"/>
        </w:rPr>
        <w:t xml:space="preserve">України </w:t>
      </w:r>
      <w:r w:rsidRPr="00785731">
        <w:rPr>
          <w:color w:val="000000"/>
          <w:sz w:val="28"/>
          <w:szCs w:val="28"/>
        </w:rPr>
        <w:t>про адміністративні правопорушення складів проступків, які за своєю природою мають кримінально-правовий характер. ЄСПЛ у своїх рішеннях неоднораз</w:t>
      </w:r>
      <w:r>
        <w:rPr>
          <w:color w:val="000000"/>
          <w:sz w:val="28"/>
          <w:szCs w:val="28"/>
        </w:rPr>
        <w:t xml:space="preserve">ово звертав на це увагу  (наприклад, справи </w:t>
      </w:r>
      <w:r w:rsidRPr="00661802">
        <w:rPr>
          <w:sz w:val="28"/>
          <w:szCs w:val="28"/>
        </w:rPr>
        <w:t>“</w:t>
      </w:r>
      <w:r>
        <w:rPr>
          <w:color w:val="000000"/>
          <w:sz w:val="28"/>
          <w:szCs w:val="28"/>
        </w:rPr>
        <w:t>Гуренка проти України</w:t>
      </w:r>
      <w:r w:rsidRPr="00661802">
        <w:rPr>
          <w:sz w:val="28"/>
          <w:szCs w:val="28"/>
        </w:rPr>
        <w:t>”</w:t>
      </w:r>
      <w:r>
        <w:rPr>
          <w:color w:val="000000"/>
          <w:sz w:val="28"/>
          <w:szCs w:val="28"/>
        </w:rPr>
        <w:t xml:space="preserve">, </w:t>
      </w:r>
      <w:r w:rsidRPr="00661802">
        <w:rPr>
          <w:sz w:val="28"/>
          <w:szCs w:val="28"/>
        </w:rPr>
        <w:t>“</w:t>
      </w:r>
      <w:r>
        <w:rPr>
          <w:color w:val="000000"/>
          <w:sz w:val="28"/>
          <w:szCs w:val="28"/>
        </w:rPr>
        <w:t>Христов проти України</w:t>
      </w:r>
      <w:r w:rsidRPr="00661802">
        <w:rPr>
          <w:sz w:val="28"/>
          <w:szCs w:val="28"/>
        </w:rPr>
        <w:t>”</w:t>
      </w:r>
      <w:r>
        <w:rPr>
          <w:color w:val="000000"/>
          <w:sz w:val="28"/>
          <w:szCs w:val="28"/>
        </w:rPr>
        <w:t xml:space="preserve">, </w:t>
      </w:r>
      <w:r w:rsidRPr="00661802">
        <w:rPr>
          <w:sz w:val="28"/>
          <w:szCs w:val="28"/>
        </w:rPr>
        <w:t>“</w:t>
      </w:r>
      <w:r w:rsidRPr="00785731">
        <w:rPr>
          <w:color w:val="000000"/>
          <w:sz w:val="28"/>
          <w:szCs w:val="28"/>
        </w:rPr>
        <w:t>Корнєв і Карпенко проти Укра</w:t>
      </w:r>
      <w:r>
        <w:rPr>
          <w:color w:val="000000"/>
          <w:sz w:val="28"/>
          <w:szCs w:val="28"/>
        </w:rPr>
        <w:t>їни</w:t>
      </w:r>
      <w:r w:rsidRPr="00661802">
        <w:rPr>
          <w:sz w:val="28"/>
          <w:szCs w:val="28"/>
        </w:rPr>
        <w:t>”</w:t>
      </w:r>
      <w:r>
        <w:rPr>
          <w:color w:val="000000"/>
          <w:sz w:val="28"/>
          <w:szCs w:val="28"/>
        </w:rPr>
        <w:t xml:space="preserve">). </w:t>
      </w:r>
    </w:p>
    <w:p w:rsidR="00C57B84" w:rsidRDefault="00C57B84" w:rsidP="005F09BE">
      <w:pPr>
        <w:pStyle w:val="bodybody"/>
        <w:shd w:val="clear" w:color="auto" w:fill="FFFFFF"/>
        <w:spacing w:before="0" w:beforeAutospacing="0" w:after="0" w:afterAutospacing="0" w:line="270" w:lineRule="atLeast"/>
        <w:ind w:firstLine="708"/>
        <w:jc w:val="both"/>
        <w:textAlignment w:val="baseline"/>
        <w:rPr>
          <w:color w:val="000000"/>
          <w:sz w:val="28"/>
          <w:szCs w:val="28"/>
        </w:rPr>
      </w:pPr>
      <w:r>
        <w:rPr>
          <w:color w:val="000000"/>
          <w:sz w:val="28"/>
          <w:szCs w:val="28"/>
        </w:rPr>
        <w:t xml:space="preserve">Так, у рішенні у справі </w:t>
      </w:r>
      <w:r w:rsidRPr="00661802">
        <w:rPr>
          <w:sz w:val="28"/>
          <w:szCs w:val="28"/>
        </w:rPr>
        <w:t>“</w:t>
      </w:r>
      <w:r>
        <w:rPr>
          <w:color w:val="000000"/>
          <w:sz w:val="28"/>
          <w:szCs w:val="28"/>
        </w:rPr>
        <w:t>Корнєв і Карпенко проти України</w:t>
      </w:r>
      <w:r w:rsidRPr="00661802">
        <w:rPr>
          <w:sz w:val="28"/>
          <w:szCs w:val="28"/>
        </w:rPr>
        <w:t xml:space="preserve">” </w:t>
      </w:r>
      <w:r w:rsidRPr="00785731">
        <w:rPr>
          <w:color w:val="000000"/>
          <w:sz w:val="28"/>
          <w:szCs w:val="28"/>
        </w:rPr>
        <w:t xml:space="preserve"> Суд зауважив, що з огляду на суворість покарання прав</w:t>
      </w:r>
      <w:r>
        <w:rPr>
          <w:color w:val="000000"/>
          <w:sz w:val="28"/>
          <w:szCs w:val="28"/>
        </w:rPr>
        <w:t>опорушення, передбачене ст.185</w:t>
      </w:r>
      <w:r>
        <w:rPr>
          <w:color w:val="000000"/>
          <w:sz w:val="28"/>
          <w:szCs w:val="28"/>
          <w:vertAlign w:val="superscript"/>
        </w:rPr>
        <w:t>3</w:t>
      </w:r>
      <w:r w:rsidRPr="00785731">
        <w:rPr>
          <w:color w:val="000000"/>
          <w:sz w:val="28"/>
          <w:szCs w:val="28"/>
        </w:rPr>
        <w:t xml:space="preserve"> КпАП (на момент її застосування у 2003 році одним з видів стягнення за цією статтею був арешт строком до 15 діб), не є незначним.</w:t>
      </w:r>
      <w:r>
        <w:rPr>
          <w:color w:val="000000"/>
          <w:sz w:val="28"/>
          <w:szCs w:val="28"/>
        </w:rPr>
        <w:t xml:space="preserve"> </w:t>
      </w:r>
      <w:r w:rsidRPr="00785731">
        <w:rPr>
          <w:color w:val="000000"/>
          <w:sz w:val="28"/>
          <w:szCs w:val="28"/>
        </w:rPr>
        <w:t>Подібне адміністративне провадження слі</w:t>
      </w:r>
      <w:r>
        <w:rPr>
          <w:color w:val="000000"/>
          <w:sz w:val="28"/>
          <w:szCs w:val="28"/>
        </w:rPr>
        <w:t>д в</w:t>
      </w:r>
      <w:r w:rsidRPr="00785731">
        <w:rPr>
          <w:color w:val="000000"/>
          <w:sz w:val="28"/>
          <w:szCs w:val="28"/>
        </w:rPr>
        <w:t>важати по суті кримінальним і таким, що вимага</w:t>
      </w:r>
      <w:r>
        <w:rPr>
          <w:color w:val="000000"/>
          <w:sz w:val="28"/>
          <w:szCs w:val="28"/>
        </w:rPr>
        <w:t xml:space="preserve">є застосування всіх гарантій статті </w:t>
      </w:r>
      <w:r w:rsidRPr="00785731">
        <w:rPr>
          <w:color w:val="000000"/>
          <w:sz w:val="28"/>
          <w:szCs w:val="28"/>
        </w:rPr>
        <w:t xml:space="preserve">6 Конвенції про захист прав людини і основоположних свобод. </w:t>
      </w:r>
    </w:p>
    <w:p w:rsidR="00C57B84" w:rsidRDefault="00C57B84" w:rsidP="005F09BE">
      <w:pPr>
        <w:pStyle w:val="bodybody"/>
        <w:shd w:val="clear" w:color="auto" w:fill="FFFFFF"/>
        <w:spacing w:before="0" w:beforeAutospacing="0" w:after="0" w:afterAutospacing="0" w:line="270" w:lineRule="atLeast"/>
        <w:ind w:firstLine="708"/>
        <w:jc w:val="both"/>
        <w:textAlignment w:val="baseline"/>
        <w:rPr>
          <w:color w:val="000000"/>
          <w:sz w:val="28"/>
          <w:szCs w:val="28"/>
        </w:rPr>
      </w:pPr>
      <w:r w:rsidRPr="00785731">
        <w:rPr>
          <w:color w:val="000000"/>
          <w:sz w:val="28"/>
          <w:szCs w:val="28"/>
        </w:rPr>
        <w:t>З огляду на це склади адміністративних правопорушень, в яких санкцією статті</w:t>
      </w:r>
      <w:r>
        <w:rPr>
          <w:color w:val="000000"/>
          <w:sz w:val="28"/>
          <w:szCs w:val="28"/>
        </w:rPr>
        <w:t xml:space="preserve"> </w:t>
      </w:r>
      <w:r w:rsidRPr="00785731">
        <w:rPr>
          <w:color w:val="000000"/>
          <w:sz w:val="28"/>
          <w:szCs w:val="28"/>
        </w:rPr>
        <w:t>передбачено стягнення у вигляді адміністративного арешту, громадських робіт, виправних робіт, позбавлення спеціального права чи конфіскації майна, за деякими винятка</w:t>
      </w:r>
      <w:r>
        <w:rPr>
          <w:color w:val="000000"/>
          <w:sz w:val="28"/>
          <w:szCs w:val="28"/>
        </w:rPr>
        <w:t>ми, повинні бути видалені з Кодексу України про адміністративні правопорушення</w:t>
      </w:r>
      <w:r w:rsidRPr="00785731">
        <w:rPr>
          <w:color w:val="000000"/>
          <w:sz w:val="28"/>
          <w:szCs w:val="28"/>
        </w:rPr>
        <w:t xml:space="preserve"> та законодавчо визначені як кримінальні проступки.</w:t>
      </w:r>
    </w:p>
    <w:p w:rsidR="00C57B84" w:rsidRDefault="00C57B84" w:rsidP="00C31BAF">
      <w:pPr>
        <w:spacing w:after="0" w:line="240" w:lineRule="auto"/>
        <w:ind w:firstLine="708"/>
        <w:jc w:val="both"/>
        <w:rPr>
          <w:rFonts w:ascii="Times New Roman" w:hAnsi="Times New Roman"/>
          <w:sz w:val="28"/>
          <w:szCs w:val="28"/>
        </w:rPr>
      </w:pPr>
      <w:r w:rsidRPr="004642FB">
        <w:rPr>
          <w:rFonts w:ascii="Times New Roman" w:hAnsi="Times New Roman"/>
          <w:sz w:val="28"/>
          <w:szCs w:val="28"/>
        </w:rPr>
        <w:t xml:space="preserve">Визнаючи необхідність реформування системи кримінальної юстиції шляхом упорядкування кримінально-правових норм, спрямованих на реалізацію державної політики із гуманізації кримінальної відповідальності, вважаємо за доцільне зауважити наступне. </w:t>
      </w:r>
    </w:p>
    <w:p w:rsidR="00C57B84" w:rsidRDefault="00C57B84" w:rsidP="00C31BAF">
      <w:pPr>
        <w:spacing w:after="0" w:line="240" w:lineRule="auto"/>
        <w:ind w:firstLine="708"/>
        <w:jc w:val="both"/>
        <w:rPr>
          <w:rFonts w:ascii="Times New Roman" w:hAnsi="Times New Roman"/>
          <w:sz w:val="28"/>
          <w:szCs w:val="28"/>
        </w:rPr>
      </w:pPr>
      <w:r w:rsidRPr="004642FB">
        <w:rPr>
          <w:rFonts w:ascii="Times New Roman" w:hAnsi="Times New Roman"/>
          <w:sz w:val="28"/>
          <w:szCs w:val="28"/>
        </w:rPr>
        <w:t xml:space="preserve">Положення законопроекту спрямовані на кардинальне реформуванням Кримінального кодексу України, оскільки обрані підходи одночасно передбачають: зміну загальних засад, на яких він </w:t>
      </w:r>
      <w:r>
        <w:rPr>
          <w:rFonts w:ascii="Times New Roman" w:hAnsi="Times New Roman"/>
          <w:sz w:val="28"/>
          <w:szCs w:val="28"/>
        </w:rPr>
        <w:t>побудований</w:t>
      </w:r>
      <w:r w:rsidRPr="004642FB">
        <w:rPr>
          <w:rFonts w:ascii="Times New Roman" w:hAnsi="Times New Roman"/>
          <w:sz w:val="28"/>
          <w:szCs w:val="28"/>
        </w:rPr>
        <w:t>; перегляд караності значної кількості діянь; криміналізацію нових, раніше не передбачених у ньому діянь. Суттєва модернізаці</w:t>
      </w:r>
      <w:r>
        <w:rPr>
          <w:rFonts w:ascii="Times New Roman" w:hAnsi="Times New Roman"/>
          <w:sz w:val="28"/>
          <w:szCs w:val="28"/>
        </w:rPr>
        <w:t>я кримінального закону, на нашу думку</w:t>
      </w:r>
      <w:r w:rsidRPr="004642FB">
        <w:rPr>
          <w:rFonts w:ascii="Times New Roman" w:hAnsi="Times New Roman"/>
          <w:sz w:val="28"/>
          <w:szCs w:val="28"/>
        </w:rPr>
        <w:t>, потребує попереднього розроблення, обговорення і схвалення його концепції. Відомо, що концепція чинного Кримінального кодексу України розроблялася і обговорювалася на різних рівнях не один рік і тільки її попереднє схвалення дозволило розробити проект відносно цілісного, достатньо узгодженого і системного нормативно-правового акта, яким є чинний Кримінальний кодекс України. Пропоноване докорінне реформування закону про кримінальну відповідальність доцільно здійснювати шляхом розробки проекту нового Кримінального кодексу</w:t>
      </w:r>
      <w:r>
        <w:rPr>
          <w:rFonts w:ascii="Times New Roman" w:hAnsi="Times New Roman"/>
          <w:sz w:val="28"/>
          <w:szCs w:val="28"/>
        </w:rPr>
        <w:t xml:space="preserve"> України</w:t>
      </w:r>
      <w:r w:rsidRPr="004642FB">
        <w:rPr>
          <w:rFonts w:ascii="Times New Roman" w:hAnsi="Times New Roman"/>
          <w:sz w:val="28"/>
          <w:szCs w:val="28"/>
        </w:rPr>
        <w:t xml:space="preserve">. </w:t>
      </w:r>
    </w:p>
    <w:p w:rsidR="00C57B84" w:rsidRDefault="00C57B84" w:rsidP="00C31BAF">
      <w:pPr>
        <w:spacing w:after="0" w:line="240" w:lineRule="auto"/>
        <w:ind w:firstLine="708"/>
        <w:jc w:val="both"/>
        <w:rPr>
          <w:rFonts w:ascii="Times New Roman" w:hAnsi="Times New Roman"/>
          <w:sz w:val="28"/>
          <w:szCs w:val="28"/>
        </w:rPr>
      </w:pPr>
      <w:r w:rsidRPr="004642FB">
        <w:rPr>
          <w:rFonts w:ascii="Times New Roman" w:hAnsi="Times New Roman"/>
          <w:sz w:val="28"/>
          <w:szCs w:val="28"/>
        </w:rPr>
        <w:t xml:space="preserve">Щодо інституту кримінального проступку, </w:t>
      </w:r>
      <w:r>
        <w:rPr>
          <w:rFonts w:ascii="Times New Roman" w:hAnsi="Times New Roman"/>
          <w:sz w:val="28"/>
          <w:szCs w:val="28"/>
        </w:rPr>
        <w:t xml:space="preserve">то </w:t>
      </w:r>
      <w:r w:rsidRPr="004642FB">
        <w:rPr>
          <w:rFonts w:ascii="Times New Roman" w:hAnsi="Times New Roman"/>
          <w:sz w:val="28"/>
          <w:szCs w:val="28"/>
        </w:rPr>
        <w:t xml:space="preserve">варто зауважити, що його запровадження задекларовано у Прикінцевих положення чинного Кримінального процесуального кодексу України шляхом прийняття закону про кримінальні проступки. Запровадження інституту кримінального проступку в правову систему України пов’язане з реформуванням цілої низки галузей права, зокрема, конституційного, кримінального, </w:t>
      </w:r>
      <w:r>
        <w:rPr>
          <w:rFonts w:ascii="Times New Roman" w:hAnsi="Times New Roman"/>
          <w:sz w:val="28"/>
          <w:szCs w:val="28"/>
        </w:rPr>
        <w:t xml:space="preserve">адміністративного тощо. </w:t>
      </w:r>
    </w:p>
    <w:p w:rsidR="00C57B84" w:rsidRDefault="00C57B84" w:rsidP="00C31BAF">
      <w:pPr>
        <w:spacing w:after="0" w:line="240" w:lineRule="auto"/>
        <w:ind w:firstLine="708"/>
        <w:jc w:val="both"/>
        <w:rPr>
          <w:rFonts w:ascii="Times New Roman" w:hAnsi="Times New Roman"/>
          <w:sz w:val="28"/>
          <w:szCs w:val="28"/>
        </w:rPr>
      </w:pPr>
      <w:r>
        <w:rPr>
          <w:rFonts w:ascii="Times New Roman" w:hAnsi="Times New Roman"/>
          <w:sz w:val="28"/>
          <w:szCs w:val="28"/>
        </w:rPr>
        <w:t>Також варто</w:t>
      </w:r>
      <w:r w:rsidRPr="004642FB">
        <w:rPr>
          <w:rFonts w:ascii="Times New Roman" w:hAnsi="Times New Roman"/>
          <w:sz w:val="28"/>
          <w:szCs w:val="28"/>
        </w:rPr>
        <w:t xml:space="preserve"> наголосити, що в чинній Конституції України закладена концепція єдиного кримінального правопорушення – злочину, тому</w:t>
      </w:r>
      <w:r>
        <w:rPr>
          <w:rFonts w:ascii="Times New Roman" w:hAnsi="Times New Roman"/>
          <w:sz w:val="28"/>
          <w:szCs w:val="28"/>
        </w:rPr>
        <w:t xml:space="preserve"> без внесення відповідних змін до Конституції</w:t>
      </w:r>
      <w:r w:rsidRPr="004642FB">
        <w:rPr>
          <w:rFonts w:ascii="Times New Roman" w:hAnsi="Times New Roman"/>
          <w:sz w:val="28"/>
          <w:szCs w:val="28"/>
        </w:rPr>
        <w:t xml:space="preserve"> України, запровадження інституту кримінального проступку у повному обсязі і у коректний правовий спосіб здійснити практично неможливо.</w:t>
      </w:r>
    </w:p>
    <w:p w:rsidR="00C57B84" w:rsidRDefault="00C57B84" w:rsidP="0089687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На сьогодні результатом безсистемного реформування кримінального законодавства може стати не тільки його подальше доповнення необґрунтованими положеннями, а й зрештою, порушенням основоположних принципів, на яких воно побудоване, системних зв’язків і взаємозалежності його приписів, що, в свою чергу, призводитиме до істотного зниження ефективності засобів кримінально-правового впливу на злочинність. </w:t>
      </w:r>
    </w:p>
    <w:p w:rsidR="00C57B84" w:rsidRDefault="00C57B84" w:rsidP="00896875">
      <w:pPr>
        <w:spacing w:after="0" w:line="240" w:lineRule="auto"/>
        <w:ind w:firstLine="708"/>
        <w:jc w:val="both"/>
        <w:rPr>
          <w:rFonts w:ascii="Times New Roman" w:hAnsi="Times New Roman"/>
          <w:bCs/>
          <w:sz w:val="28"/>
          <w:szCs w:val="28"/>
        </w:rPr>
      </w:pPr>
      <w:r>
        <w:rPr>
          <w:rFonts w:ascii="Times New Roman" w:hAnsi="Times New Roman"/>
          <w:bCs/>
          <w:sz w:val="28"/>
          <w:szCs w:val="28"/>
        </w:rPr>
        <w:t>Враховуючи зазначене вважаємо, що з</w:t>
      </w:r>
      <w:r w:rsidRPr="00B71E4E">
        <w:rPr>
          <w:rFonts w:ascii="Times New Roman" w:hAnsi="Times New Roman"/>
          <w:bCs/>
          <w:sz w:val="28"/>
          <w:szCs w:val="28"/>
        </w:rPr>
        <w:t>апровадження інституту</w:t>
      </w:r>
      <w:r>
        <w:rPr>
          <w:rFonts w:ascii="Times New Roman" w:hAnsi="Times New Roman"/>
          <w:bCs/>
          <w:sz w:val="28"/>
          <w:szCs w:val="28"/>
        </w:rPr>
        <w:t xml:space="preserve"> кримінального проступку потребує свого подальшого доопрацювання на концептуальному рівні з урахуванням досягнень науки кримінального, кримінального-процесуального і адміністративного права, а також тенденцій гуманізації законодавства України про кримінальну відповідальність.</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645A8C">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За результатами аналізу запропонованих змін до Кримінального кодексу України  вважаємо за необхідне зазначити таке. </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645A8C">
      <w:pPr>
        <w:pStyle w:val="ListParagraph"/>
        <w:spacing w:after="0" w:line="240" w:lineRule="auto"/>
        <w:ind w:left="0" w:firstLine="708"/>
        <w:jc w:val="both"/>
        <w:rPr>
          <w:rFonts w:ascii="Times New Roman" w:hAnsi="Times New Roman"/>
          <w:sz w:val="28"/>
          <w:szCs w:val="28"/>
        </w:rPr>
      </w:pPr>
      <w:r>
        <w:rPr>
          <w:rFonts w:ascii="Times New Roman" w:hAnsi="Times New Roman"/>
          <w:bCs/>
          <w:sz w:val="28"/>
          <w:szCs w:val="28"/>
        </w:rPr>
        <w:t xml:space="preserve">1. </w:t>
      </w:r>
      <w:r w:rsidRPr="00835137">
        <w:rPr>
          <w:rFonts w:ascii="Times New Roman" w:hAnsi="Times New Roman"/>
          <w:bCs/>
          <w:sz w:val="28"/>
          <w:szCs w:val="28"/>
        </w:rPr>
        <w:t xml:space="preserve">Змінами до </w:t>
      </w:r>
      <w:r>
        <w:rPr>
          <w:rFonts w:ascii="Times New Roman" w:hAnsi="Times New Roman"/>
          <w:bCs/>
          <w:sz w:val="28"/>
          <w:szCs w:val="28"/>
        </w:rPr>
        <w:t xml:space="preserve">Кримінального кодексу України впроваджуються такі юридичні категорії, як </w:t>
      </w:r>
      <w:r w:rsidRPr="00661802">
        <w:rPr>
          <w:rFonts w:ascii="Times New Roman" w:hAnsi="Times New Roman"/>
          <w:sz w:val="28"/>
          <w:szCs w:val="28"/>
        </w:rPr>
        <w:t>“</w:t>
      </w:r>
      <w:r>
        <w:rPr>
          <w:rFonts w:ascii="Times New Roman" w:hAnsi="Times New Roman"/>
          <w:bCs/>
          <w:sz w:val="28"/>
          <w:szCs w:val="28"/>
        </w:rPr>
        <w:t>кримінальні правопорушення</w:t>
      </w:r>
      <w:r w:rsidRPr="00661802">
        <w:rPr>
          <w:rFonts w:ascii="Times New Roman" w:hAnsi="Times New Roman"/>
          <w:sz w:val="28"/>
          <w:szCs w:val="28"/>
        </w:rPr>
        <w:t>”</w:t>
      </w:r>
      <w:r>
        <w:rPr>
          <w:rFonts w:ascii="Times New Roman" w:hAnsi="Times New Roman"/>
          <w:bCs/>
          <w:sz w:val="28"/>
          <w:szCs w:val="28"/>
        </w:rPr>
        <w:t xml:space="preserve">, </w:t>
      </w:r>
      <w:r w:rsidRPr="00661802">
        <w:rPr>
          <w:rFonts w:ascii="Times New Roman" w:hAnsi="Times New Roman"/>
          <w:sz w:val="28"/>
          <w:szCs w:val="28"/>
        </w:rPr>
        <w:t>“</w:t>
      </w:r>
      <w:r>
        <w:rPr>
          <w:rFonts w:ascii="Times New Roman" w:hAnsi="Times New Roman"/>
          <w:bCs/>
          <w:sz w:val="28"/>
          <w:szCs w:val="28"/>
        </w:rPr>
        <w:t>кримінальний проступок</w:t>
      </w:r>
      <w:r w:rsidRPr="00661802">
        <w:rPr>
          <w:rFonts w:ascii="Times New Roman" w:hAnsi="Times New Roman"/>
          <w:sz w:val="28"/>
          <w:szCs w:val="28"/>
        </w:rPr>
        <w:t>”</w:t>
      </w:r>
      <w:r>
        <w:rPr>
          <w:rFonts w:ascii="Times New Roman" w:hAnsi="Times New Roman"/>
          <w:bCs/>
          <w:sz w:val="28"/>
          <w:szCs w:val="28"/>
        </w:rPr>
        <w:t xml:space="preserve">. Однак у тексті Конституції України </w:t>
      </w:r>
      <w:r>
        <w:rPr>
          <w:rFonts w:ascii="Times New Roman" w:hAnsi="Times New Roman"/>
          <w:sz w:val="28"/>
          <w:szCs w:val="28"/>
        </w:rPr>
        <w:t xml:space="preserve">(частина третя статті 29; частина третя статті 30; стаття 31; частина третя статті 34; частина друга статті 39; частини перша, друга статті 60; частини перша, друга статті 62; частина третя статті 76; пункт 22 частини першої статті 92, частини перша та шоста статті 111, пункт 5 частини другої статті 126) </w:t>
      </w:r>
      <w:r>
        <w:rPr>
          <w:rFonts w:ascii="Times New Roman" w:hAnsi="Times New Roman"/>
          <w:bCs/>
          <w:sz w:val="28"/>
          <w:szCs w:val="28"/>
        </w:rPr>
        <w:t xml:space="preserve">вжито термін </w:t>
      </w:r>
      <w:r w:rsidRPr="00661802">
        <w:rPr>
          <w:rFonts w:ascii="Times New Roman" w:hAnsi="Times New Roman"/>
          <w:sz w:val="28"/>
          <w:szCs w:val="28"/>
        </w:rPr>
        <w:t>“</w:t>
      </w:r>
      <w:r>
        <w:rPr>
          <w:rFonts w:ascii="Times New Roman" w:hAnsi="Times New Roman"/>
          <w:bCs/>
          <w:sz w:val="28"/>
          <w:szCs w:val="28"/>
        </w:rPr>
        <w:t>злочин</w:t>
      </w:r>
      <w:r w:rsidRPr="00661802">
        <w:rPr>
          <w:rFonts w:ascii="Times New Roman" w:hAnsi="Times New Roman"/>
          <w:sz w:val="28"/>
          <w:szCs w:val="28"/>
        </w:rPr>
        <w:t>”</w:t>
      </w:r>
      <w:r>
        <w:rPr>
          <w:rFonts w:ascii="Times New Roman" w:hAnsi="Times New Roman"/>
          <w:sz w:val="28"/>
          <w:szCs w:val="28"/>
        </w:rPr>
        <w:t>.</w:t>
      </w:r>
    </w:p>
    <w:p w:rsidR="00C57B84" w:rsidRDefault="00C57B84" w:rsidP="0070663D">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 xml:space="preserve">Згідно з частиною третьою статті 29 Конституції України у разі нагальної необхідності запобігти </w:t>
      </w:r>
      <w:r w:rsidRPr="0070663D">
        <w:rPr>
          <w:rFonts w:ascii="Times New Roman" w:hAnsi="Times New Roman"/>
          <w:sz w:val="28"/>
          <w:szCs w:val="28"/>
          <w:u w:val="single"/>
        </w:rPr>
        <w:t>злочинові</w:t>
      </w:r>
      <w:r>
        <w:rPr>
          <w:rFonts w:ascii="Times New Roman" w:hAnsi="Times New Roman"/>
          <w:sz w:val="28"/>
          <w:szCs w:val="28"/>
        </w:rPr>
        <w:t xml:space="preserve"> чи його перепинити уповноважені на те законом органи можуть застосувати </w:t>
      </w:r>
      <w:r w:rsidRPr="0070663D">
        <w:rPr>
          <w:rFonts w:ascii="Times New Roman" w:hAnsi="Times New Roman"/>
          <w:sz w:val="28"/>
          <w:szCs w:val="28"/>
          <w:u w:val="single"/>
        </w:rPr>
        <w:t>тримання особи під вартою</w:t>
      </w:r>
      <w:r>
        <w:rPr>
          <w:rFonts w:ascii="Times New Roman" w:hAnsi="Times New Roman"/>
          <w:sz w:val="28"/>
          <w:szCs w:val="28"/>
        </w:rPr>
        <w:t xml:space="preserve">. В даному випадку йдеться про очевидні злочини, де підозрювана особа відома. З огляду на заначений припис Конституції України такий тимчасовий запобіжний захід не може бути застосований </w:t>
      </w:r>
      <w:r w:rsidRPr="003D595E">
        <w:rPr>
          <w:rFonts w:ascii="Times New Roman" w:hAnsi="Times New Roman"/>
          <w:sz w:val="28"/>
          <w:szCs w:val="28"/>
        </w:rPr>
        <w:t>у разі вчинення</w:t>
      </w:r>
      <w:r>
        <w:rPr>
          <w:rFonts w:ascii="Times New Roman" w:hAnsi="Times New Roman"/>
          <w:sz w:val="28"/>
          <w:szCs w:val="28"/>
        </w:rPr>
        <w:t xml:space="preserve"> особою кримінального проступку.</w:t>
      </w:r>
      <w:r w:rsidRPr="003D595E">
        <w:rPr>
          <w:rFonts w:ascii="Times New Roman" w:hAnsi="Times New Roman"/>
          <w:sz w:val="28"/>
          <w:szCs w:val="28"/>
        </w:rPr>
        <w:t xml:space="preserve">  </w:t>
      </w:r>
      <w:r>
        <w:rPr>
          <w:rFonts w:ascii="Times New Roman" w:hAnsi="Times New Roman"/>
          <w:sz w:val="28"/>
          <w:szCs w:val="28"/>
        </w:rPr>
        <w:t>Це саме стосується і інших положень Конституції України, де йдеться про злочин.</w:t>
      </w:r>
    </w:p>
    <w:p w:rsidR="00C57B84" w:rsidRDefault="00C57B84" w:rsidP="00C31BAF">
      <w:pPr>
        <w:pStyle w:val="ListParagraph"/>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Зокрема, з огляду на зміст частини другої статті 62 Конституції України, особа, яка вчинить кримінальний проступок повинна буде доводити свою невинуватість. У такий спосіб буде знівельовано існуючі конституційні гарантії, спрямовані на захист прав осіб у контексті вчиненого злочину.</w:t>
      </w:r>
    </w:p>
    <w:p w:rsidR="00C57B84" w:rsidRDefault="00C57B84" w:rsidP="0070663D">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Крім того, за такого законодавчого підходу надається індульгенція на  вчинення проступків Президенту України, народним депутатам України, суддям, суддям Конституційного суду України, оскільки для цих категорій посад відповідні негативні наслідки, що передбачені Конституцією України, виникають  у разі вчинення особами, які перебувають на цих посадах, злочину.</w:t>
      </w:r>
    </w:p>
    <w:p w:rsidR="00C57B84" w:rsidRPr="00415FC6" w:rsidRDefault="00C57B84" w:rsidP="00C511AA">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Відтак, враховуючи зазначене, та з огляду на вимоги статті 8 Конституції України подібне законодавче удосконалення положень Кримінального кодексу України, на нашу думку, мало б відбуватися на основі нової кримінально-правової доктрини та після внесення змін до основного Закону.</w:t>
      </w:r>
    </w:p>
    <w:p w:rsidR="00C57B84" w:rsidRDefault="00C57B84" w:rsidP="00C31BAF">
      <w:pPr>
        <w:spacing w:after="0" w:line="240" w:lineRule="auto"/>
        <w:jc w:val="both"/>
        <w:rPr>
          <w:rFonts w:ascii="Times New Roman" w:hAnsi="Times New Roman"/>
          <w:bCs/>
          <w:sz w:val="28"/>
          <w:szCs w:val="28"/>
        </w:rPr>
      </w:pPr>
    </w:p>
    <w:p w:rsidR="00C57B84" w:rsidRDefault="00C57B84" w:rsidP="00C31BAF">
      <w:pPr>
        <w:pStyle w:val="ListParagraph"/>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Отже, доповнення Кримінального кодексу України такими новими, раніше не передбаченими в</w:t>
      </w:r>
      <w:r w:rsidRPr="00661802">
        <w:rPr>
          <w:rFonts w:ascii="Times New Roman" w:hAnsi="Times New Roman"/>
          <w:sz w:val="28"/>
          <w:szCs w:val="28"/>
        </w:rPr>
        <w:t xml:space="preserve"> ньому д</w:t>
      </w:r>
      <w:r>
        <w:rPr>
          <w:rFonts w:ascii="Times New Roman" w:hAnsi="Times New Roman"/>
          <w:sz w:val="28"/>
          <w:szCs w:val="28"/>
        </w:rPr>
        <w:t>іяннями,  як кримінальні проступки, не узгоджується</w:t>
      </w:r>
      <w:r w:rsidRPr="00661802">
        <w:rPr>
          <w:rFonts w:ascii="Times New Roman" w:hAnsi="Times New Roman"/>
          <w:sz w:val="28"/>
          <w:szCs w:val="28"/>
        </w:rPr>
        <w:t xml:space="preserve"> з</w:t>
      </w:r>
      <w:r>
        <w:rPr>
          <w:rFonts w:ascii="Times New Roman" w:hAnsi="Times New Roman"/>
          <w:sz w:val="28"/>
          <w:szCs w:val="28"/>
        </w:rPr>
        <w:t xml:space="preserve"> приписами Конституції</w:t>
      </w:r>
      <w:r w:rsidRPr="00661802">
        <w:rPr>
          <w:rFonts w:ascii="Times New Roman" w:hAnsi="Times New Roman"/>
          <w:sz w:val="28"/>
          <w:szCs w:val="28"/>
        </w:rPr>
        <w:t xml:space="preserve"> Украї</w:t>
      </w:r>
      <w:r>
        <w:rPr>
          <w:rFonts w:ascii="Times New Roman" w:hAnsi="Times New Roman"/>
          <w:sz w:val="28"/>
          <w:szCs w:val="28"/>
        </w:rPr>
        <w:t>ни, незважаючи на те, що відповідно до частини першої статті 3 Кримінального кодексу України законодавство України про кримінальну відповідальність становить Кримінальний кодекс України, який</w:t>
      </w:r>
      <w:r w:rsidRPr="00661802">
        <w:rPr>
          <w:rFonts w:ascii="Times New Roman" w:hAnsi="Times New Roman"/>
          <w:sz w:val="28"/>
          <w:szCs w:val="28"/>
        </w:rPr>
        <w:t xml:space="preserve"> ґрунтується на Конституції України.</w:t>
      </w:r>
      <w:r>
        <w:rPr>
          <w:rFonts w:ascii="Times New Roman" w:hAnsi="Times New Roman"/>
          <w:sz w:val="28"/>
          <w:szCs w:val="28"/>
          <w:lang w:val="ru-RU"/>
        </w:rPr>
        <w:t xml:space="preserve"> </w:t>
      </w:r>
    </w:p>
    <w:p w:rsidR="00C57B84" w:rsidRDefault="00C57B84" w:rsidP="00C511AA">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Відтак, незважаючи на</w:t>
      </w:r>
      <w:r w:rsidRPr="003D595E">
        <w:rPr>
          <w:rFonts w:ascii="Times New Roman" w:hAnsi="Times New Roman"/>
          <w:sz w:val="28"/>
          <w:szCs w:val="28"/>
        </w:rPr>
        <w:t xml:space="preserve"> </w:t>
      </w:r>
      <w:r w:rsidRPr="00661802">
        <w:rPr>
          <w:rFonts w:ascii="Times New Roman" w:hAnsi="Times New Roman"/>
          <w:sz w:val="28"/>
          <w:szCs w:val="28"/>
        </w:rPr>
        <w:t>“</w:t>
      </w:r>
      <w:r w:rsidRPr="003D595E">
        <w:rPr>
          <w:rFonts w:ascii="Times New Roman" w:hAnsi="Times New Roman"/>
          <w:sz w:val="28"/>
          <w:szCs w:val="28"/>
        </w:rPr>
        <w:t>аксіоматичне</w:t>
      </w:r>
      <w:r w:rsidRPr="00661802">
        <w:rPr>
          <w:rFonts w:ascii="Times New Roman" w:hAnsi="Times New Roman"/>
          <w:sz w:val="28"/>
          <w:szCs w:val="28"/>
        </w:rPr>
        <w:t>“</w:t>
      </w:r>
      <w:r w:rsidRPr="003D595E">
        <w:rPr>
          <w:rFonts w:ascii="Times New Roman" w:hAnsi="Times New Roman"/>
          <w:sz w:val="28"/>
          <w:szCs w:val="28"/>
        </w:rPr>
        <w:t xml:space="preserve"> положення про те, що кримінальний закон має ґрунт</w:t>
      </w:r>
      <w:r>
        <w:rPr>
          <w:rFonts w:ascii="Times New Roman" w:hAnsi="Times New Roman"/>
          <w:sz w:val="28"/>
          <w:szCs w:val="28"/>
        </w:rPr>
        <w:t>уватися на Конституції України, у разі прийняття Верховною Радою України цього законопроекту, як Закону, його положення  не узгоджуватиму</w:t>
      </w:r>
      <w:r w:rsidRPr="003D595E">
        <w:rPr>
          <w:rFonts w:ascii="Times New Roman" w:hAnsi="Times New Roman"/>
          <w:sz w:val="28"/>
          <w:szCs w:val="28"/>
        </w:rPr>
        <w:t>ться з низкою конституційних норм.</w:t>
      </w:r>
    </w:p>
    <w:p w:rsidR="00C57B84" w:rsidRDefault="00C57B84" w:rsidP="00C511AA">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 xml:space="preserve">Необхідно також зазначити, що </w:t>
      </w:r>
      <w:r w:rsidRPr="003D595E">
        <w:rPr>
          <w:rFonts w:ascii="Times New Roman" w:hAnsi="Times New Roman"/>
          <w:sz w:val="28"/>
          <w:szCs w:val="28"/>
        </w:rPr>
        <w:t xml:space="preserve"> зміст приписів, закріп</w:t>
      </w:r>
      <w:r>
        <w:rPr>
          <w:rFonts w:ascii="Times New Roman" w:hAnsi="Times New Roman"/>
          <w:sz w:val="28"/>
          <w:szCs w:val="28"/>
        </w:rPr>
        <w:t>лених у Конституції України, розширено у тексті чинного Кримінального процесуального кодексу. Так</w:t>
      </w:r>
      <w:r w:rsidRPr="003D595E">
        <w:rPr>
          <w:rFonts w:ascii="Times New Roman" w:hAnsi="Times New Roman"/>
          <w:sz w:val="28"/>
          <w:szCs w:val="28"/>
        </w:rPr>
        <w:t>, презумпція невинуватості за Основним Законом поширюється лише на злочини, т</w:t>
      </w:r>
      <w:r>
        <w:rPr>
          <w:rFonts w:ascii="Times New Roman" w:hAnsi="Times New Roman"/>
          <w:sz w:val="28"/>
          <w:szCs w:val="28"/>
        </w:rPr>
        <w:t>оді як положення статті 17 Кримінального процесуального кодексу України</w:t>
      </w:r>
      <w:r w:rsidRPr="003D595E">
        <w:rPr>
          <w:rFonts w:ascii="Times New Roman" w:hAnsi="Times New Roman"/>
          <w:sz w:val="28"/>
          <w:szCs w:val="28"/>
        </w:rPr>
        <w:t xml:space="preserve"> </w:t>
      </w:r>
      <w:r>
        <w:rPr>
          <w:rFonts w:ascii="Times New Roman" w:hAnsi="Times New Roman"/>
          <w:sz w:val="28"/>
          <w:szCs w:val="28"/>
        </w:rPr>
        <w:t>відповідно до її змісту поширюється</w:t>
      </w:r>
      <w:r w:rsidRPr="003D595E">
        <w:rPr>
          <w:rFonts w:ascii="Times New Roman" w:hAnsi="Times New Roman"/>
          <w:sz w:val="28"/>
          <w:szCs w:val="28"/>
        </w:rPr>
        <w:t xml:space="preserve"> на кримінальні правопорушення, тобто і на злочини, і на проступки. Одна</w:t>
      </w:r>
      <w:r>
        <w:rPr>
          <w:rFonts w:ascii="Times New Roman" w:hAnsi="Times New Roman"/>
          <w:sz w:val="28"/>
          <w:szCs w:val="28"/>
        </w:rPr>
        <w:t xml:space="preserve">к таке </w:t>
      </w:r>
      <w:r w:rsidRPr="00661802">
        <w:rPr>
          <w:rFonts w:ascii="Times New Roman" w:hAnsi="Times New Roman"/>
          <w:sz w:val="28"/>
          <w:szCs w:val="28"/>
        </w:rPr>
        <w:t>“</w:t>
      </w:r>
      <w:r w:rsidRPr="003D595E">
        <w:rPr>
          <w:rFonts w:ascii="Times New Roman" w:hAnsi="Times New Roman"/>
          <w:sz w:val="28"/>
          <w:szCs w:val="28"/>
        </w:rPr>
        <w:t>розши</w:t>
      </w:r>
      <w:r>
        <w:rPr>
          <w:rFonts w:ascii="Times New Roman" w:hAnsi="Times New Roman"/>
          <w:sz w:val="28"/>
          <w:szCs w:val="28"/>
        </w:rPr>
        <w:t>рення</w:t>
      </w:r>
      <w:r w:rsidRPr="00661802">
        <w:rPr>
          <w:rFonts w:ascii="Times New Roman" w:hAnsi="Times New Roman"/>
          <w:sz w:val="28"/>
          <w:szCs w:val="28"/>
        </w:rPr>
        <w:t>“</w:t>
      </w:r>
      <w:r>
        <w:rPr>
          <w:rFonts w:ascii="Times New Roman" w:hAnsi="Times New Roman"/>
          <w:sz w:val="28"/>
          <w:szCs w:val="28"/>
        </w:rPr>
        <w:t>, на нашу думку</w:t>
      </w:r>
      <w:r w:rsidRPr="003D595E">
        <w:rPr>
          <w:rFonts w:ascii="Times New Roman" w:hAnsi="Times New Roman"/>
          <w:sz w:val="28"/>
          <w:szCs w:val="28"/>
        </w:rPr>
        <w:t>, допустиме лише у частині визначення обсягу прав і свобод людини і громадянина, оскільки їх перелік, закріплений у Конституції України, не є вичерпним. Водночас</w:t>
      </w:r>
      <w:r>
        <w:rPr>
          <w:rFonts w:ascii="Times New Roman" w:hAnsi="Times New Roman"/>
          <w:sz w:val="28"/>
          <w:szCs w:val="28"/>
        </w:rPr>
        <w:t>,</w:t>
      </w:r>
      <w:r w:rsidRPr="003D595E">
        <w:rPr>
          <w:rFonts w:ascii="Times New Roman" w:hAnsi="Times New Roman"/>
          <w:sz w:val="28"/>
          <w:szCs w:val="28"/>
        </w:rPr>
        <w:t xml:space="preserve"> звуження змісту та обсягу існуючих прав і свобод людини і громадянина при прийнятті нових законів або внесенні змін до чинн</w:t>
      </w:r>
      <w:r>
        <w:rPr>
          <w:rFonts w:ascii="Times New Roman" w:hAnsi="Times New Roman"/>
          <w:sz w:val="28"/>
          <w:szCs w:val="28"/>
        </w:rPr>
        <w:t>их законів прямо заборонено частиною третьою статті</w:t>
      </w:r>
      <w:r w:rsidRPr="003D595E">
        <w:rPr>
          <w:rFonts w:ascii="Times New Roman" w:hAnsi="Times New Roman"/>
          <w:sz w:val="28"/>
          <w:szCs w:val="28"/>
        </w:rPr>
        <w:t xml:space="preserve"> 22 Конституції України. Відтак</w:t>
      </w:r>
      <w:r>
        <w:rPr>
          <w:rFonts w:ascii="Times New Roman" w:hAnsi="Times New Roman"/>
          <w:sz w:val="28"/>
          <w:szCs w:val="28"/>
        </w:rPr>
        <w:t xml:space="preserve">, </w:t>
      </w:r>
      <w:r w:rsidRPr="003D595E">
        <w:rPr>
          <w:rFonts w:ascii="Times New Roman" w:hAnsi="Times New Roman"/>
          <w:sz w:val="28"/>
          <w:szCs w:val="28"/>
        </w:rPr>
        <w:t xml:space="preserve"> обмеження цих прав, що згідно зі статтями 29, 30, 31, 34, 39 Конституції Украї</w:t>
      </w:r>
      <w:r>
        <w:rPr>
          <w:rFonts w:ascii="Times New Roman" w:hAnsi="Times New Roman"/>
          <w:sz w:val="28"/>
          <w:szCs w:val="28"/>
        </w:rPr>
        <w:t xml:space="preserve">ни можливе лише у зв’язку із вчиненням злочину, є неможливим </w:t>
      </w:r>
      <w:r w:rsidRPr="003D595E">
        <w:rPr>
          <w:rFonts w:ascii="Times New Roman" w:hAnsi="Times New Roman"/>
          <w:sz w:val="28"/>
          <w:szCs w:val="28"/>
        </w:rPr>
        <w:t>у разі вчинення</w:t>
      </w:r>
      <w:r>
        <w:rPr>
          <w:rFonts w:ascii="Times New Roman" w:hAnsi="Times New Roman"/>
          <w:sz w:val="28"/>
          <w:szCs w:val="28"/>
        </w:rPr>
        <w:t xml:space="preserve"> особою кримінального проступку.</w:t>
      </w:r>
      <w:r w:rsidRPr="003D595E">
        <w:rPr>
          <w:rFonts w:ascii="Times New Roman" w:hAnsi="Times New Roman"/>
          <w:sz w:val="28"/>
          <w:szCs w:val="28"/>
        </w:rPr>
        <w:t xml:space="preserve">  </w:t>
      </w:r>
    </w:p>
    <w:p w:rsidR="00C57B84" w:rsidRDefault="00C57B84" w:rsidP="0089706B">
      <w:pPr>
        <w:pStyle w:val="ListParagraph"/>
        <w:spacing w:after="0" w:line="240" w:lineRule="auto"/>
        <w:ind w:left="0" w:firstLine="708"/>
        <w:jc w:val="both"/>
        <w:rPr>
          <w:rFonts w:ascii="Times New Roman" w:hAnsi="Times New Roman"/>
          <w:sz w:val="28"/>
          <w:szCs w:val="28"/>
        </w:rPr>
      </w:pPr>
      <w:r>
        <w:rPr>
          <w:rFonts w:ascii="Times New Roman" w:hAnsi="Times New Roman"/>
          <w:sz w:val="28"/>
          <w:szCs w:val="28"/>
        </w:rPr>
        <w:t>Крім того, згідно з приписами пункту 22 частини першої статті</w:t>
      </w:r>
      <w:r w:rsidRPr="00661802">
        <w:rPr>
          <w:rFonts w:ascii="Times New Roman" w:hAnsi="Times New Roman"/>
          <w:sz w:val="28"/>
          <w:szCs w:val="28"/>
        </w:rPr>
        <w:t xml:space="preserve"> 92</w:t>
      </w:r>
      <w:r>
        <w:rPr>
          <w:rFonts w:ascii="Times New Roman" w:hAnsi="Times New Roman"/>
          <w:sz w:val="28"/>
          <w:szCs w:val="28"/>
        </w:rPr>
        <w:t xml:space="preserve"> Конституції України передбачено</w:t>
      </w:r>
      <w:r w:rsidRPr="00661802">
        <w:rPr>
          <w:rFonts w:ascii="Times New Roman" w:hAnsi="Times New Roman"/>
          <w:sz w:val="28"/>
          <w:szCs w:val="28"/>
        </w:rPr>
        <w:t xml:space="preserve"> поділ правопорушень на види, відповідно до якого виокремлюють злочини, адміністративні та дисциплінарні пра</w:t>
      </w:r>
      <w:r>
        <w:rPr>
          <w:rFonts w:ascii="Times New Roman" w:hAnsi="Times New Roman"/>
          <w:sz w:val="28"/>
          <w:szCs w:val="28"/>
        </w:rPr>
        <w:t>вопорушення та зазначено, що виключно</w:t>
      </w:r>
      <w:r w:rsidRPr="003D595E">
        <w:rPr>
          <w:rFonts w:ascii="Times New Roman" w:hAnsi="Times New Roman"/>
          <w:sz w:val="28"/>
          <w:szCs w:val="28"/>
        </w:rPr>
        <w:t xml:space="preserve"> законами України визначаються діяння, які є злочинами, адміністративними або дисциплінарними правопорушеннями, та</w:t>
      </w:r>
      <w:r>
        <w:rPr>
          <w:rFonts w:ascii="Times New Roman" w:hAnsi="Times New Roman"/>
          <w:sz w:val="28"/>
          <w:szCs w:val="28"/>
        </w:rPr>
        <w:t xml:space="preserve"> відповідальність за них</w:t>
      </w:r>
      <w:r w:rsidRPr="003D595E">
        <w:rPr>
          <w:rFonts w:ascii="Times New Roman" w:hAnsi="Times New Roman"/>
          <w:sz w:val="28"/>
          <w:szCs w:val="28"/>
        </w:rPr>
        <w:t xml:space="preserve">. </w:t>
      </w:r>
      <w:r>
        <w:rPr>
          <w:rFonts w:ascii="Times New Roman" w:hAnsi="Times New Roman"/>
          <w:sz w:val="28"/>
          <w:szCs w:val="28"/>
        </w:rPr>
        <w:t>Відтак, я</w:t>
      </w:r>
      <w:r w:rsidRPr="003D595E">
        <w:rPr>
          <w:rFonts w:ascii="Times New Roman" w:hAnsi="Times New Roman"/>
          <w:sz w:val="28"/>
          <w:szCs w:val="28"/>
        </w:rPr>
        <w:t xml:space="preserve">кщо наведений перелік </w:t>
      </w:r>
      <w:r>
        <w:rPr>
          <w:rFonts w:ascii="Times New Roman" w:hAnsi="Times New Roman"/>
          <w:sz w:val="28"/>
          <w:szCs w:val="28"/>
        </w:rPr>
        <w:t>правопорушень не буде включати і кримінальні проступки, то за існуючого конституційно-правового регулювання можна припустити, що і відповідальність за їх вчинення може бути передбачена, наприклад, Указом Президента України або</w:t>
      </w:r>
      <w:r w:rsidRPr="003D595E">
        <w:rPr>
          <w:rFonts w:ascii="Times New Roman" w:hAnsi="Times New Roman"/>
          <w:sz w:val="28"/>
          <w:szCs w:val="28"/>
        </w:rPr>
        <w:t xml:space="preserve"> іншим</w:t>
      </w:r>
      <w:r>
        <w:rPr>
          <w:rFonts w:ascii="Times New Roman" w:hAnsi="Times New Roman"/>
          <w:sz w:val="28"/>
          <w:szCs w:val="28"/>
        </w:rPr>
        <w:t>и</w:t>
      </w:r>
      <w:r w:rsidRPr="003D595E">
        <w:rPr>
          <w:rFonts w:ascii="Times New Roman" w:hAnsi="Times New Roman"/>
          <w:sz w:val="28"/>
          <w:szCs w:val="28"/>
        </w:rPr>
        <w:t xml:space="preserve"> підзакон</w:t>
      </w:r>
      <w:r>
        <w:rPr>
          <w:rFonts w:ascii="Times New Roman" w:hAnsi="Times New Roman"/>
          <w:sz w:val="28"/>
          <w:szCs w:val="28"/>
        </w:rPr>
        <w:t>ними нормативно-правовими актами. Відтак, зазначене конституційне положення потребує корегування.</w:t>
      </w:r>
    </w:p>
    <w:p w:rsidR="00C57B84" w:rsidRPr="003D595E" w:rsidRDefault="00C57B84" w:rsidP="00C31BAF">
      <w:pPr>
        <w:pStyle w:val="ListParagraph"/>
        <w:spacing w:after="0" w:line="240" w:lineRule="auto"/>
        <w:ind w:left="0" w:firstLine="567"/>
        <w:jc w:val="both"/>
        <w:rPr>
          <w:rFonts w:ascii="Times New Roman" w:hAnsi="Times New Roman"/>
          <w:bCs/>
          <w:sz w:val="28"/>
          <w:szCs w:val="28"/>
        </w:rPr>
      </w:pPr>
    </w:p>
    <w:p w:rsidR="00C57B84" w:rsidRDefault="00C57B84" w:rsidP="004C3F09">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2. </w:t>
      </w:r>
      <w:r w:rsidRPr="009955F5">
        <w:rPr>
          <w:rFonts w:ascii="Times New Roman" w:hAnsi="Times New Roman"/>
          <w:bCs/>
          <w:sz w:val="28"/>
          <w:szCs w:val="28"/>
        </w:rPr>
        <w:t xml:space="preserve"> </w:t>
      </w:r>
      <w:r>
        <w:rPr>
          <w:rFonts w:ascii="Times New Roman" w:hAnsi="Times New Roman"/>
          <w:bCs/>
          <w:sz w:val="28"/>
          <w:szCs w:val="28"/>
        </w:rPr>
        <w:t>В</w:t>
      </w:r>
      <w:r w:rsidRPr="009955F5">
        <w:rPr>
          <w:rFonts w:ascii="Times New Roman" w:hAnsi="Times New Roman"/>
          <w:bCs/>
          <w:sz w:val="28"/>
          <w:szCs w:val="28"/>
        </w:rPr>
        <w:t xml:space="preserve">ідповідно до частини </w:t>
      </w:r>
      <w:r>
        <w:rPr>
          <w:rFonts w:ascii="Times New Roman" w:hAnsi="Times New Roman"/>
          <w:bCs/>
          <w:sz w:val="28"/>
          <w:szCs w:val="28"/>
        </w:rPr>
        <w:t>першої статті 11 Кримінального кодексу України (в</w:t>
      </w:r>
      <w:r w:rsidRPr="009955F5">
        <w:rPr>
          <w:rFonts w:ascii="Times New Roman" w:hAnsi="Times New Roman"/>
          <w:bCs/>
          <w:sz w:val="28"/>
          <w:szCs w:val="28"/>
        </w:rPr>
        <w:t xml:space="preserve"> редакції проекту) </w:t>
      </w:r>
      <w:r w:rsidRPr="00661802">
        <w:rPr>
          <w:rFonts w:ascii="Times New Roman" w:hAnsi="Times New Roman"/>
          <w:sz w:val="28"/>
          <w:szCs w:val="28"/>
        </w:rPr>
        <w:t>“</w:t>
      </w:r>
      <w:r>
        <w:rPr>
          <w:rFonts w:ascii="Times New Roman" w:hAnsi="Times New Roman"/>
          <w:bCs/>
          <w:sz w:val="28"/>
          <w:szCs w:val="28"/>
        </w:rPr>
        <w:t>к</w:t>
      </w:r>
      <w:r w:rsidRPr="008C3BFE">
        <w:rPr>
          <w:rFonts w:ascii="Times New Roman" w:hAnsi="Times New Roman"/>
          <w:bCs/>
          <w:sz w:val="28"/>
          <w:szCs w:val="28"/>
        </w:rPr>
        <w:t xml:space="preserve">римінальним правопорушенням </w:t>
      </w:r>
      <w:r>
        <w:rPr>
          <w:rFonts w:ascii="Times New Roman" w:hAnsi="Times New Roman"/>
          <w:bCs/>
          <w:sz w:val="28"/>
          <w:szCs w:val="28"/>
        </w:rPr>
        <w:t xml:space="preserve">- </w:t>
      </w:r>
      <w:r w:rsidRPr="008C3BFE">
        <w:rPr>
          <w:rFonts w:ascii="Times New Roman" w:hAnsi="Times New Roman"/>
          <w:bCs/>
          <w:sz w:val="28"/>
          <w:szCs w:val="28"/>
        </w:rPr>
        <w:t>є передбачене цим Кодексом суспільно небезпечне винне діяння (дія або бездіяльність), вчинене суб’єктом кримінального правопорушення</w:t>
      </w:r>
      <w:r w:rsidRPr="00661802">
        <w:rPr>
          <w:rFonts w:ascii="Times New Roman" w:hAnsi="Times New Roman"/>
          <w:sz w:val="28"/>
          <w:szCs w:val="28"/>
        </w:rPr>
        <w:t>”</w:t>
      </w:r>
      <w:r w:rsidRPr="008C3BFE">
        <w:rPr>
          <w:rFonts w:ascii="Times New Roman" w:hAnsi="Times New Roman"/>
          <w:bCs/>
          <w:sz w:val="28"/>
          <w:szCs w:val="28"/>
        </w:rPr>
        <w:t>.</w:t>
      </w:r>
      <w:r>
        <w:rPr>
          <w:rFonts w:ascii="Times New Roman" w:hAnsi="Times New Roman"/>
          <w:bCs/>
          <w:sz w:val="28"/>
          <w:szCs w:val="28"/>
        </w:rPr>
        <w:t xml:space="preserve"> Згідно з частиною першою статті 12 Кримінального кодексу України (в редакції проекту) </w:t>
      </w:r>
      <w:r w:rsidRPr="00661802">
        <w:rPr>
          <w:rFonts w:ascii="Times New Roman" w:hAnsi="Times New Roman"/>
          <w:sz w:val="28"/>
          <w:szCs w:val="28"/>
        </w:rPr>
        <w:t>“</w:t>
      </w:r>
      <w:r>
        <w:rPr>
          <w:rFonts w:ascii="Times New Roman" w:hAnsi="Times New Roman"/>
          <w:bCs/>
          <w:sz w:val="28"/>
          <w:szCs w:val="28"/>
        </w:rPr>
        <w:t>к</w:t>
      </w:r>
      <w:r w:rsidRPr="008C3BFE">
        <w:rPr>
          <w:rFonts w:ascii="Times New Roman" w:hAnsi="Times New Roman"/>
          <w:bCs/>
          <w:sz w:val="28"/>
          <w:szCs w:val="28"/>
        </w:rPr>
        <w:t>римінальні правопорушення поділяються на кримінальні проступки і злочини</w:t>
      </w:r>
      <w:r w:rsidRPr="00661802">
        <w:rPr>
          <w:rFonts w:ascii="Times New Roman" w:hAnsi="Times New Roman"/>
          <w:sz w:val="28"/>
          <w:szCs w:val="28"/>
        </w:rPr>
        <w:t>”</w:t>
      </w:r>
      <w:r w:rsidRPr="008C3BFE">
        <w:rPr>
          <w:rFonts w:ascii="Times New Roman" w:hAnsi="Times New Roman"/>
          <w:bCs/>
          <w:sz w:val="28"/>
          <w:szCs w:val="28"/>
        </w:rPr>
        <w:t>.</w:t>
      </w:r>
      <w:r>
        <w:rPr>
          <w:rFonts w:ascii="Times New Roman" w:hAnsi="Times New Roman"/>
          <w:bCs/>
          <w:sz w:val="28"/>
          <w:szCs w:val="28"/>
        </w:rPr>
        <w:t xml:space="preserve"> Згідно з  частиною другої статті 12 цього ж Кодексу </w:t>
      </w:r>
      <w:r w:rsidRPr="00661802">
        <w:rPr>
          <w:rFonts w:ascii="Times New Roman" w:hAnsi="Times New Roman"/>
          <w:sz w:val="28"/>
          <w:szCs w:val="28"/>
        </w:rPr>
        <w:t>“</w:t>
      </w:r>
      <w:r>
        <w:rPr>
          <w:rFonts w:ascii="Times New Roman" w:hAnsi="Times New Roman"/>
          <w:bCs/>
          <w:sz w:val="28"/>
          <w:szCs w:val="28"/>
        </w:rPr>
        <w:t>кримінальним проступком</w:t>
      </w:r>
      <w:r w:rsidRPr="00661802">
        <w:rPr>
          <w:rFonts w:ascii="Times New Roman" w:hAnsi="Times New Roman"/>
          <w:sz w:val="28"/>
          <w:szCs w:val="28"/>
        </w:rPr>
        <w:t>”</w:t>
      </w:r>
      <w:r>
        <w:rPr>
          <w:rFonts w:ascii="Times New Roman" w:hAnsi="Times New Roman"/>
          <w:sz w:val="28"/>
          <w:szCs w:val="28"/>
        </w:rPr>
        <w:t xml:space="preserve">- </w:t>
      </w:r>
      <w:r>
        <w:rPr>
          <w:rFonts w:ascii="Times New Roman" w:hAnsi="Times New Roman"/>
          <w:bCs/>
          <w:sz w:val="28"/>
          <w:szCs w:val="28"/>
        </w:rPr>
        <w:t>є передбачене цим Кодексом діяння (дія чи бездіяльність), за вчинення якого передбачене основне покарання у виді штрафу в розмірі не більше трьох тисяч неоподатковуваних мінімумів доходів громадян або інше покарання, не пов’язане з позбавленням волі.</w:t>
      </w:r>
      <w:r w:rsidRPr="00083705">
        <w:rPr>
          <w:rFonts w:ascii="Times New Roman" w:hAnsi="Times New Roman"/>
          <w:bCs/>
          <w:sz w:val="28"/>
          <w:szCs w:val="28"/>
        </w:rPr>
        <w:t xml:space="preserve"> </w:t>
      </w:r>
      <w:r>
        <w:rPr>
          <w:rFonts w:ascii="Times New Roman" w:hAnsi="Times New Roman"/>
          <w:bCs/>
          <w:sz w:val="28"/>
          <w:szCs w:val="28"/>
        </w:rPr>
        <w:t xml:space="preserve">Злочини ж поділяються на </w:t>
      </w:r>
      <w:r w:rsidRPr="00661802">
        <w:rPr>
          <w:rFonts w:ascii="Times New Roman" w:hAnsi="Times New Roman"/>
          <w:sz w:val="28"/>
          <w:szCs w:val="28"/>
        </w:rPr>
        <w:t>“</w:t>
      </w:r>
      <w:r>
        <w:rPr>
          <w:rFonts w:ascii="Times New Roman" w:hAnsi="Times New Roman"/>
          <w:bCs/>
          <w:sz w:val="28"/>
          <w:szCs w:val="28"/>
        </w:rPr>
        <w:t>нетяжкі</w:t>
      </w:r>
      <w:r w:rsidRPr="00661802">
        <w:rPr>
          <w:rFonts w:ascii="Times New Roman" w:hAnsi="Times New Roman"/>
          <w:sz w:val="28"/>
          <w:szCs w:val="28"/>
        </w:rPr>
        <w:t>”</w:t>
      </w:r>
      <w:r>
        <w:rPr>
          <w:rFonts w:ascii="Times New Roman" w:hAnsi="Times New Roman"/>
          <w:bCs/>
          <w:sz w:val="28"/>
          <w:szCs w:val="28"/>
        </w:rPr>
        <w:t xml:space="preserve">, </w:t>
      </w:r>
      <w:r w:rsidRPr="00661802">
        <w:rPr>
          <w:rFonts w:ascii="Times New Roman" w:hAnsi="Times New Roman"/>
          <w:sz w:val="28"/>
          <w:szCs w:val="28"/>
        </w:rPr>
        <w:t>“</w:t>
      </w:r>
      <w:r>
        <w:rPr>
          <w:rFonts w:ascii="Times New Roman" w:hAnsi="Times New Roman"/>
          <w:bCs/>
          <w:sz w:val="28"/>
          <w:szCs w:val="28"/>
        </w:rPr>
        <w:t>тяжкі</w:t>
      </w:r>
      <w:r w:rsidRPr="00661802">
        <w:rPr>
          <w:rFonts w:ascii="Times New Roman" w:hAnsi="Times New Roman"/>
          <w:sz w:val="28"/>
          <w:szCs w:val="28"/>
        </w:rPr>
        <w:t>”</w:t>
      </w:r>
      <w:r>
        <w:rPr>
          <w:rFonts w:ascii="Times New Roman" w:hAnsi="Times New Roman"/>
          <w:bCs/>
          <w:sz w:val="28"/>
          <w:szCs w:val="28"/>
        </w:rPr>
        <w:t xml:space="preserve"> та </w:t>
      </w:r>
      <w:r w:rsidRPr="00661802">
        <w:rPr>
          <w:rFonts w:ascii="Times New Roman" w:hAnsi="Times New Roman"/>
          <w:sz w:val="28"/>
          <w:szCs w:val="28"/>
        </w:rPr>
        <w:t>“</w:t>
      </w:r>
      <w:r>
        <w:rPr>
          <w:rFonts w:ascii="Times New Roman" w:hAnsi="Times New Roman"/>
          <w:bCs/>
          <w:sz w:val="28"/>
          <w:szCs w:val="28"/>
        </w:rPr>
        <w:t>особливо тяжкі</w:t>
      </w:r>
      <w:r w:rsidRPr="00661802">
        <w:rPr>
          <w:rFonts w:ascii="Times New Roman" w:hAnsi="Times New Roman"/>
          <w:sz w:val="28"/>
          <w:szCs w:val="28"/>
        </w:rPr>
        <w:t>”</w:t>
      </w:r>
      <w:r>
        <w:rPr>
          <w:rFonts w:ascii="Times New Roman" w:hAnsi="Times New Roman"/>
          <w:bCs/>
          <w:sz w:val="28"/>
          <w:szCs w:val="28"/>
        </w:rPr>
        <w:t>.</w:t>
      </w:r>
    </w:p>
    <w:p w:rsidR="00C57B84" w:rsidRDefault="00C57B84" w:rsidP="00C31BAF">
      <w:pPr>
        <w:spacing w:after="0" w:line="240" w:lineRule="auto"/>
        <w:ind w:firstLine="567"/>
        <w:jc w:val="both"/>
        <w:rPr>
          <w:rFonts w:ascii="Times New Roman" w:hAnsi="Times New Roman"/>
          <w:bCs/>
          <w:sz w:val="28"/>
          <w:szCs w:val="28"/>
        </w:rPr>
      </w:pPr>
      <w:r w:rsidRPr="008C3BFE">
        <w:rPr>
          <w:rFonts w:ascii="Times New Roman" w:hAnsi="Times New Roman"/>
          <w:bCs/>
          <w:sz w:val="28"/>
          <w:szCs w:val="28"/>
        </w:rPr>
        <w:t xml:space="preserve"> </w:t>
      </w:r>
      <w:r>
        <w:rPr>
          <w:rFonts w:ascii="Times New Roman" w:hAnsi="Times New Roman"/>
          <w:bCs/>
          <w:sz w:val="28"/>
          <w:szCs w:val="28"/>
        </w:rPr>
        <w:t xml:space="preserve">З огляду на положення статей 11 та 12 Кримінального кодексу України (в редакції проекту) класифікація кримінальних правопорушень передбачає розмежування кримінальних проступків та злочинів у межах родового поняття </w:t>
      </w:r>
      <w:r w:rsidRPr="00661802">
        <w:rPr>
          <w:rFonts w:ascii="Times New Roman" w:hAnsi="Times New Roman"/>
          <w:sz w:val="28"/>
          <w:szCs w:val="28"/>
        </w:rPr>
        <w:t>“</w:t>
      </w:r>
      <w:r>
        <w:rPr>
          <w:rFonts w:ascii="Times New Roman" w:hAnsi="Times New Roman"/>
          <w:bCs/>
          <w:sz w:val="28"/>
          <w:szCs w:val="28"/>
        </w:rPr>
        <w:t>кримінальні правопорушення</w:t>
      </w:r>
      <w:r w:rsidRPr="00661802">
        <w:rPr>
          <w:rFonts w:ascii="Times New Roman" w:hAnsi="Times New Roman"/>
          <w:sz w:val="28"/>
          <w:szCs w:val="28"/>
        </w:rPr>
        <w:t>”</w:t>
      </w:r>
      <w:r>
        <w:rPr>
          <w:rFonts w:ascii="Times New Roman" w:hAnsi="Times New Roman"/>
          <w:bCs/>
          <w:sz w:val="28"/>
          <w:szCs w:val="28"/>
        </w:rPr>
        <w:t xml:space="preserve"> та розмежування злочинів, як окремого виду кримінальних правопорушень на три категорії. При цьому ступінь тяжкості кожного з видів кримінальних правопорушень та окремих категорій злочинів виражається через типові санкції, тобто через види та розміри покарань, які втілюють формальну сторону певного ступеня тяжкості.</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C31BAF">
      <w:pPr>
        <w:spacing w:line="240" w:lineRule="auto"/>
        <w:ind w:firstLine="708"/>
        <w:jc w:val="both"/>
        <w:rPr>
          <w:rFonts w:ascii="Times New Roman" w:hAnsi="Times New Roman"/>
          <w:sz w:val="28"/>
          <w:szCs w:val="28"/>
        </w:rPr>
      </w:pPr>
      <w:r w:rsidRPr="005B38D2">
        <w:rPr>
          <w:rFonts w:ascii="Times New Roman" w:hAnsi="Times New Roman"/>
          <w:sz w:val="28"/>
          <w:szCs w:val="28"/>
        </w:rPr>
        <w:t xml:space="preserve">У діючому </w:t>
      </w:r>
      <w:r>
        <w:rPr>
          <w:rFonts w:ascii="Times New Roman" w:hAnsi="Times New Roman"/>
          <w:sz w:val="28"/>
          <w:szCs w:val="28"/>
        </w:rPr>
        <w:t xml:space="preserve">ж </w:t>
      </w:r>
      <w:r w:rsidRPr="005B38D2">
        <w:rPr>
          <w:rFonts w:ascii="Times New Roman" w:hAnsi="Times New Roman"/>
          <w:sz w:val="28"/>
          <w:szCs w:val="28"/>
        </w:rPr>
        <w:t>К</w:t>
      </w:r>
      <w:r>
        <w:rPr>
          <w:rFonts w:ascii="Times New Roman" w:hAnsi="Times New Roman"/>
          <w:sz w:val="28"/>
          <w:szCs w:val="28"/>
        </w:rPr>
        <w:t>римінальному кодексі України</w:t>
      </w:r>
      <w:r w:rsidRPr="005B38D2">
        <w:rPr>
          <w:rFonts w:ascii="Times New Roman" w:hAnsi="Times New Roman"/>
          <w:sz w:val="28"/>
          <w:szCs w:val="28"/>
        </w:rPr>
        <w:t xml:space="preserve"> закріплена класифікація злочинів за ступенем їх суспільної небезпеки (злочини невеликої, середньої тяжкості, тяжкі та особливо тяжкі злочини). Ступінь суспільної небезпеки,</w:t>
      </w:r>
      <w:r>
        <w:rPr>
          <w:rFonts w:ascii="Times New Roman" w:hAnsi="Times New Roman"/>
          <w:sz w:val="28"/>
          <w:szCs w:val="28"/>
        </w:rPr>
        <w:t xml:space="preserve"> поряд з типовою санкцією, став основним критерієм</w:t>
      </w:r>
      <w:r w:rsidRPr="005B38D2">
        <w:rPr>
          <w:rFonts w:ascii="Times New Roman" w:hAnsi="Times New Roman"/>
          <w:sz w:val="28"/>
          <w:szCs w:val="28"/>
        </w:rPr>
        <w:t xml:space="preserve"> такої класифікації.</w:t>
      </w:r>
      <w:r>
        <w:rPr>
          <w:rFonts w:ascii="Times New Roman" w:hAnsi="Times New Roman"/>
          <w:sz w:val="28"/>
          <w:szCs w:val="28"/>
        </w:rPr>
        <w:t xml:space="preserve"> Варто нагадати, що п</w:t>
      </w:r>
      <w:r w:rsidRPr="005B38D2">
        <w:rPr>
          <w:rFonts w:ascii="Times New Roman" w:hAnsi="Times New Roman"/>
          <w:sz w:val="28"/>
          <w:szCs w:val="28"/>
        </w:rPr>
        <w:t>евн</w:t>
      </w:r>
      <w:r>
        <w:rPr>
          <w:rFonts w:ascii="Times New Roman" w:hAnsi="Times New Roman"/>
          <w:sz w:val="28"/>
          <w:szCs w:val="28"/>
        </w:rPr>
        <w:t>е</w:t>
      </w:r>
      <w:r w:rsidRPr="005B38D2">
        <w:rPr>
          <w:rFonts w:ascii="Times New Roman" w:hAnsi="Times New Roman"/>
          <w:sz w:val="28"/>
          <w:szCs w:val="28"/>
        </w:rPr>
        <w:t xml:space="preserve"> </w:t>
      </w:r>
      <w:r>
        <w:rPr>
          <w:rFonts w:ascii="Times New Roman" w:hAnsi="Times New Roman"/>
          <w:sz w:val="28"/>
          <w:szCs w:val="28"/>
        </w:rPr>
        <w:t>нововведення</w:t>
      </w:r>
      <w:r w:rsidRPr="005B38D2">
        <w:rPr>
          <w:rFonts w:ascii="Times New Roman" w:hAnsi="Times New Roman"/>
          <w:sz w:val="28"/>
          <w:szCs w:val="28"/>
        </w:rPr>
        <w:t xml:space="preserve"> в побудову класифікації злочинів </w:t>
      </w:r>
      <w:r>
        <w:rPr>
          <w:rFonts w:ascii="Times New Roman" w:hAnsi="Times New Roman"/>
          <w:sz w:val="28"/>
          <w:szCs w:val="28"/>
        </w:rPr>
        <w:t>було внесено</w:t>
      </w:r>
      <w:r w:rsidRPr="005B38D2">
        <w:rPr>
          <w:rFonts w:ascii="Times New Roman" w:hAnsi="Times New Roman"/>
          <w:sz w:val="28"/>
          <w:szCs w:val="28"/>
        </w:rPr>
        <w:t xml:space="preserve"> Закон</w:t>
      </w:r>
      <w:r>
        <w:rPr>
          <w:rFonts w:ascii="Times New Roman" w:hAnsi="Times New Roman"/>
          <w:sz w:val="28"/>
          <w:szCs w:val="28"/>
        </w:rPr>
        <w:t>ом</w:t>
      </w:r>
      <w:r w:rsidRPr="005B38D2">
        <w:rPr>
          <w:rFonts w:ascii="Times New Roman" w:hAnsi="Times New Roman"/>
          <w:sz w:val="28"/>
          <w:szCs w:val="28"/>
        </w:rPr>
        <w:t xml:space="preserve"> </w:t>
      </w:r>
      <w:r>
        <w:rPr>
          <w:rFonts w:ascii="Times New Roman" w:hAnsi="Times New Roman"/>
          <w:sz w:val="28"/>
          <w:szCs w:val="28"/>
        </w:rPr>
        <w:t xml:space="preserve">України </w:t>
      </w:r>
      <w:r w:rsidRPr="005B38D2">
        <w:rPr>
          <w:rFonts w:ascii="Times New Roman" w:hAnsi="Times New Roman"/>
          <w:sz w:val="28"/>
          <w:szCs w:val="28"/>
        </w:rPr>
        <w:t>від 15 листопада 2011 року</w:t>
      </w:r>
      <w:r>
        <w:rPr>
          <w:rFonts w:ascii="Times New Roman" w:hAnsi="Times New Roman"/>
          <w:sz w:val="28"/>
          <w:szCs w:val="28"/>
        </w:rPr>
        <w:t xml:space="preserve"> </w:t>
      </w:r>
      <w:r w:rsidRPr="00661802">
        <w:rPr>
          <w:rFonts w:ascii="Times New Roman" w:hAnsi="Times New Roman"/>
          <w:sz w:val="28"/>
          <w:szCs w:val="28"/>
        </w:rPr>
        <w:t>“</w:t>
      </w:r>
      <w:r w:rsidRPr="005B38D2">
        <w:rPr>
          <w:rFonts w:ascii="Times New Roman" w:hAnsi="Times New Roman"/>
          <w:sz w:val="28"/>
          <w:szCs w:val="28"/>
        </w:rPr>
        <w:t>Про внесення змін до деяких законодавчих актів України щодо гуманізації відповідальності за правопорушення в</w:t>
      </w:r>
      <w:r>
        <w:rPr>
          <w:rFonts w:ascii="Times New Roman" w:hAnsi="Times New Roman"/>
          <w:sz w:val="28"/>
          <w:szCs w:val="28"/>
        </w:rPr>
        <w:t xml:space="preserve"> сфері господарської діяльності</w:t>
      </w:r>
      <w:r w:rsidRPr="00661802">
        <w:rPr>
          <w:rFonts w:ascii="Times New Roman" w:hAnsi="Times New Roman"/>
          <w:sz w:val="28"/>
          <w:szCs w:val="28"/>
        </w:rPr>
        <w:t>”</w:t>
      </w:r>
      <w:r w:rsidRPr="005B38D2">
        <w:rPr>
          <w:rFonts w:ascii="Times New Roman" w:hAnsi="Times New Roman"/>
          <w:sz w:val="28"/>
          <w:szCs w:val="28"/>
        </w:rPr>
        <w:t xml:space="preserve">. </w:t>
      </w:r>
      <w:r>
        <w:rPr>
          <w:rFonts w:ascii="Times New Roman" w:hAnsi="Times New Roman"/>
          <w:sz w:val="28"/>
          <w:szCs w:val="28"/>
        </w:rPr>
        <w:t>Так, я</w:t>
      </w:r>
      <w:r w:rsidRPr="005B38D2">
        <w:rPr>
          <w:rFonts w:ascii="Times New Roman" w:hAnsi="Times New Roman"/>
          <w:sz w:val="28"/>
          <w:szCs w:val="28"/>
        </w:rPr>
        <w:t xml:space="preserve">кщо раніше типова санкція визначалась відповідно до можливих строків позбавлення волі, то тепер у типових санкціях, поряд </w:t>
      </w:r>
      <w:r>
        <w:rPr>
          <w:rFonts w:ascii="Times New Roman" w:hAnsi="Times New Roman"/>
          <w:sz w:val="28"/>
          <w:szCs w:val="28"/>
        </w:rPr>
        <w:t>із таким видом покарання як позбавленням волі, може бути</w:t>
      </w:r>
      <w:r w:rsidRPr="005B38D2">
        <w:rPr>
          <w:rFonts w:ascii="Times New Roman" w:hAnsi="Times New Roman"/>
          <w:sz w:val="28"/>
          <w:szCs w:val="28"/>
        </w:rPr>
        <w:t xml:space="preserve"> </w:t>
      </w:r>
      <w:r>
        <w:rPr>
          <w:rFonts w:ascii="Times New Roman" w:hAnsi="Times New Roman"/>
          <w:sz w:val="28"/>
          <w:szCs w:val="28"/>
        </w:rPr>
        <w:t xml:space="preserve">і </w:t>
      </w:r>
      <w:r w:rsidRPr="005B38D2">
        <w:rPr>
          <w:rFonts w:ascii="Times New Roman" w:hAnsi="Times New Roman"/>
          <w:sz w:val="28"/>
          <w:szCs w:val="28"/>
        </w:rPr>
        <w:t>штраф, як альтернативний основний вид покарання. Законодавець у типовій санкції об’єднав найбільш суворий вид покарання (позбавлення волі) із найменш суворим видом покарання (ш</w:t>
      </w:r>
      <w:r>
        <w:rPr>
          <w:rFonts w:ascii="Times New Roman" w:hAnsi="Times New Roman"/>
          <w:sz w:val="28"/>
          <w:szCs w:val="28"/>
        </w:rPr>
        <w:t>трафом).</w:t>
      </w:r>
      <w:r w:rsidRPr="005B38D2">
        <w:rPr>
          <w:rFonts w:ascii="Times New Roman" w:hAnsi="Times New Roman"/>
          <w:sz w:val="28"/>
          <w:szCs w:val="28"/>
        </w:rPr>
        <w:t xml:space="preserve"> </w:t>
      </w:r>
      <w:r>
        <w:rPr>
          <w:rFonts w:ascii="Times New Roman" w:hAnsi="Times New Roman"/>
          <w:sz w:val="28"/>
          <w:szCs w:val="28"/>
        </w:rPr>
        <w:t>Відтак, т</w:t>
      </w:r>
      <w:r w:rsidRPr="005B38D2">
        <w:rPr>
          <w:rFonts w:ascii="Times New Roman" w:hAnsi="Times New Roman"/>
          <w:sz w:val="28"/>
          <w:szCs w:val="28"/>
        </w:rPr>
        <w:t>ипова санк</w:t>
      </w:r>
      <w:r>
        <w:rPr>
          <w:rFonts w:ascii="Times New Roman" w:hAnsi="Times New Roman"/>
          <w:sz w:val="28"/>
          <w:szCs w:val="28"/>
        </w:rPr>
        <w:t>ція втратила своє значення, оскільки</w:t>
      </w:r>
      <w:r w:rsidRPr="005B38D2">
        <w:rPr>
          <w:rFonts w:ascii="Times New Roman" w:hAnsi="Times New Roman"/>
          <w:sz w:val="28"/>
          <w:szCs w:val="28"/>
        </w:rPr>
        <w:t xml:space="preserve"> вже не може відповідати ступе</w:t>
      </w:r>
      <w:r>
        <w:rPr>
          <w:rFonts w:ascii="Times New Roman" w:hAnsi="Times New Roman"/>
          <w:sz w:val="28"/>
          <w:szCs w:val="28"/>
        </w:rPr>
        <w:t>ню суспільної небезпеки злочину, що, на наш погляд,</w:t>
      </w:r>
      <w:r w:rsidRPr="005B38D2">
        <w:rPr>
          <w:rFonts w:ascii="Times New Roman" w:hAnsi="Times New Roman"/>
          <w:sz w:val="28"/>
          <w:szCs w:val="28"/>
        </w:rPr>
        <w:t xml:space="preserve"> суперечить </w:t>
      </w:r>
      <w:r>
        <w:rPr>
          <w:rFonts w:ascii="Times New Roman" w:hAnsi="Times New Roman"/>
          <w:sz w:val="28"/>
          <w:szCs w:val="28"/>
        </w:rPr>
        <w:t xml:space="preserve">«класичним» </w:t>
      </w:r>
      <w:r w:rsidRPr="005B38D2">
        <w:rPr>
          <w:rFonts w:ascii="Times New Roman" w:hAnsi="Times New Roman"/>
          <w:sz w:val="28"/>
          <w:szCs w:val="28"/>
        </w:rPr>
        <w:t xml:space="preserve">принципам </w:t>
      </w:r>
      <w:r>
        <w:rPr>
          <w:rFonts w:ascii="Times New Roman" w:hAnsi="Times New Roman"/>
          <w:sz w:val="28"/>
          <w:szCs w:val="28"/>
        </w:rPr>
        <w:t xml:space="preserve"> </w:t>
      </w:r>
      <w:r w:rsidRPr="005B38D2">
        <w:rPr>
          <w:rFonts w:ascii="Times New Roman" w:hAnsi="Times New Roman"/>
          <w:sz w:val="28"/>
          <w:szCs w:val="28"/>
        </w:rPr>
        <w:t>побудови класифікації злочинів.</w:t>
      </w:r>
    </w:p>
    <w:p w:rsidR="00C57B84" w:rsidRDefault="00C57B84" w:rsidP="004C3F09">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Слід зазначити, що з огляду на запропоновані в законопроекті критерії розмежування проступків і злочинів, видом покарання, які в санкції опосередковують ступінь тяжкості кримінального правопорушення, є лише штраф, адже позбавлення волі залишається лише за вчинення злочинів. Це означає, що наявність цього виду покарань в санкції відповідної статті відноситиме діяння до категорії злочин. За такого законодавчого підходу незрозуміло, чому відповідно до частини сьомої статті 12  Кримінального кодексу України (в редакції проекту) </w:t>
      </w:r>
      <w:r w:rsidRPr="00661802">
        <w:rPr>
          <w:rFonts w:ascii="Times New Roman" w:hAnsi="Times New Roman"/>
          <w:sz w:val="28"/>
          <w:szCs w:val="28"/>
        </w:rPr>
        <w:t>“</w:t>
      </w:r>
      <w:r>
        <w:rPr>
          <w:rFonts w:ascii="Times New Roman" w:hAnsi="Times New Roman"/>
          <w:bCs/>
          <w:sz w:val="28"/>
          <w:szCs w:val="28"/>
        </w:rPr>
        <w:t xml:space="preserve">ступень тяжкості </w:t>
      </w:r>
      <w:r w:rsidRPr="00A50702">
        <w:rPr>
          <w:rFonts w:ascii="Times New Roman" w:hAnsi="Times New Roman"/>
          <w:bCs/>
          <w:sz w:val="28"/>
          <w:szCs w:val="28"/>
          <w:u w:val="single"/>
        </w:rPr>
        <w:t>кримінального правопорушення</w:t>
      </w:r>
      <w:r w:rsidRPr="00A50702">
        <w:rPr>
          <w:rFonts w:ascii="Times New Roman" w:hAnsi="Times New Roman"/>
          <w:bCs/>
          <w:sz w:val="28"/>
          <w:szCs w:val="28"/>
        </w:rPr>
        <w:t>, за вчинення якого передбачене одночасно основне покарання у виді штрафу та позбавлення волі</w:t>
      </w:r>
      <w:r>
        <w:rPr>
          <w:rFonts w:ascii="Times New Roman" w:hAnsi="Times New Roman"/>
          <w:bCs/>
          <w:sz w:val="28"/>
          <w:szCs w:val="28"/>
        </w:rPr>
        <w:t>, визначається, виходячи зі строку покарання у виді позбавлення волі, передбаченого за відповідний злочин</w:t>
      </w:r>
      <w:r w:rsidRPr="00661802">
        <w:rPr>
          <w:rFonts w:ascii="Times New Roman" w:hAnsi="Times New Roman"/>
          <w:sz w:val="28"/>
          <w:szCs w:val="28"/>
        </w:rPr>
        <w:t>”</w:t>
      </w:r>
      <w:r>
        <w:rPr>
          <w:rFonts w:ascii="Times New Roman" w:hAnsi="Times New Roman"/>
          <w:bCs/>
          <w:sz w:val="28"/>
          <w:szCs w:val="28"/>
        </w:rPr>
        <w:t>. Адже кримінальне правопорушення, це родове поняття, яке включає і кримінальні проступки, санкції яких відповідно до частини другої статті 12 в редакції проекту цього ж Кодексу взагалі не будуть містити покарання у виді позбавлення волі.</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4C3F09">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У Пояснювальній записці до законопроекту зазначено, що </w:t>
      </w:r>
      <w:r w:rsidRPr="00661802">
        <w:rPr>
          <w:rFonts w:ascii="Times New Roman" w:hAnsi="Times New Roman"/>
          <w:sz w:val="28"/>
          <w:szCs w:val="28"/>
        </w:rPr>
        <w:t>“</w:t>
      </w:r>
      <w:r>
        <w:rPr>
          <w:rFonts w:ascii="Times New Roman" w:hAnsi="Times New Roman"/>
          <w:bCs/>
          <w:sz w:val="28"/>
          <w:szCs w:val="28"/>
        </w:rPr>
        <w:t xml:space="preserve">склади кримінальних проступків запропоновано утворити за рахунок злочинів невеликої </w:t>
      </w:r>
      <w:r w:rsidRPr="00C81F37">
        <w:rPr>
          <w:rFonts w:ascii="Times New Roman" w:hAnsi="Times New Roman"/>
          <w:bCs/>
          <w:sz w:val="28"/>
          <w:szCs w:val="28"/>
        </w:rPr>
        <w:t>тяжкості</w:t>
      </w:r>
      <w:r>
        <w:rPr>
          <w:rFonts w:ascii="Times New Roman" w:hAnsi="Times New Roman"/>
          <w:sz w:val="28"/>
          <w:szCs w:val="28"/>
        </w:rPr>
        <w:t>.</w:t>
      </w:r>
      <w:r w:rsidRPr="00C81F37">
        <w:rPr>
          <w:rFonts w:ascii="Times New Roman" w:hAnsi="Times New Roman"/>
          <w:sz w:val="28"/>
          <w:szCs w:val="28"/>
        </w:rPr>
        <w:t xml:space="preserve"> З цією метою в градації злочинів вилучити поняття злочин невеликої тяжкості, наділивши його ознаками кримінальні проступки</w:t>
      </w:r>
      <w:r w:rsidRPr="00661802">
        <w:rPr>
          <w:rFonts w:ascii="Times New Roman" w:hAnsi="Times New Roman"/>
          <w:sz w:val="28"/>
          <w:szCs w:val="28"/>
        </w:rPr>
        <w:t>”</w:t>
      </w:r>
      <w:r w:rsidRPr="00C81F37">
        <w:rPr>
          <w:rFonts w:ascii="Times New Roman" w:hAnsi="Times New Roman"/>
          <w:sz w:val="28"/>
          <w:szCs w:val="28"/>
        </w:rPr>
        <w:t>.</w:t>
      </w:r>
      <w:r>
        <w:rPr>
          <w:rFonts w:ascii="Times New Roman" w:hAnsi="Times New Roman"/>
          <w:sz w:val="28"/>
          <w:szCs w:val="28"/>
        </w:rPr>
        <w:t xml:space="preserve"> Проте, за такою логікою за кримінальні проступки необхідно було б призначати покарання у виді позбавлення волі строком до 2 років або нетяжкі злочини мали б частково поглинути злочини невеликої тяжкості, за які на даний час можливо призначення покарання у виді позбавлення волі строком до двох років. Проте, проектом запропоновано вилучити покарання у виді позбавлення волі із деяких статей Кримінального кодексу України (зокрема частини першої статті 175), а відтак механічно перевести відповідні діяння в категорію кримінальний проступок. Однак в інших випадках (зокрема в санкції частини першої статті 368</w:t>
      </w:r>
      <w:r>
        <w:rPr>
          <w:rFonts w:ascii="Times New Roman" w:hAnsi="Times New Roman"/>
          <w:sz w:val="28"/>
          <w:szCs w:val="28"/>
          <w:vertAlign w:val="superscript"/>
        </w:rPr>
        <w:t>4</w:t>
      </w:r>
      <w:r>
        <w:rPr>
          <w:rFonts w:ascii="Times New Roman" w:hAnsi="Times New Roman"/>
          <w:sz w:val="28"/>
          <w:szCs w:val="28"/>
        </w:rPr>
        <w:t xml:space="preserve">) покарання у виді позбавлення волі строком до двох років залишено. Таким чином, не всі злочини невеликої тяжкості переводяться в категорію кримінальних проступків,  деякі переходять в категорію нетяжких злочинів. Крім того, оскільки у частині першій статті 185 Кримінального кодексу України запропоновано слова </w:t>
      </w:r>
      <w:r w:rsidRPr="00661802">
        <w:rPr>
          <w:rFonts w:ascii="Times New Roman" w:hAnsi="Times New Roman"/>
          <w:sz w:val="28"/>
          <w:szCs w:val="28"/>
        </w:rPr>
        <w:t>“</w:t>
      </w:r>
      <w:r>
        <w:rPr>
          <w:rFonts w:ascii="Times New Roman" w:hAnsi="Times New Roman"/>
          <w:sz w:val="28"/>
          <w:szCs w:val="28"/>
        </w:rPr>
        <w:t>або позбавлення волі на строк до трьох років</w:t>
      </w:r>
      <w:r w:rsidRPr="00661802">
        <w:rPr>
          <w:rFonts w:ascii="Times New Roman" w:hAnsi="Times New Roman"/>
          <w:sz w:val="28"/>
          <w:szCs w:val="28"/>
        </w:rPr>
        <w:t>”</w:t>
      </w:r>
      <w:r>
        <w:rPr>
          <w:rFonts w:ascii="Times New Roman" w:hAnsi="Times New Roman"/>
          <w:sz w:val="28"/>
          <w:szCs w:val="28"/>
        </w:rPr>
        <w:t xml:space="preserve"> замінити словами </w:t>
      </w:r>
      <w:r w:rsidRPr="00661802">
        <w:rPr>
          <w:rFonts w:ascii="Times New Roman" w:hAnsi="Times New Roman"/>
          <w:sz w:val="28"/>
          <w:szCs w:val="28"/>
        </w:rPr>
        <w:t>“</w:t>
      </w:r>
      <w:r>
        <w:rPr>
          <w:rFonts w:ascii="Times New Roman" w:hAnsi="Times New Roman"/>
          <w:sz w:val="28"/>
          <w:szCs w:val="28"/>
        </w:rPr>
        <w:t>або обмеженням волі на строк до п’яти років</w:t>
      </w:r>
      <w:r w:rsidRPr="00661802">
        <w:rPr>
          <w:rFonts w:ascii="Times New Roman" w:hAnsi="Times New Roman"/>
          <w:sz w:val="28"/>
          <w:szCs w:val="28"/>
        </w:rPr>
        <w:t>”</w:t>
      </w:r>
      <w:r>
        <w:rPr>
          <w:rFonts w:ascii="Times New Roman" w:hAnsi="Times New Roman"/>
          <w:sz w:val="28"/>
          <w:szCs w:val="28"/>
        </w:rPr>
        <w:t xml:space="preserve">, то фактично кримінальним проступком стає умисний злочин середньої тяжкості. У даному випадку  законодавець дещо штучно застосовує кримінально-процесуальний критерій. Деякі злочини середньої тяжкості в законопроекті пропонується віднести до кримінальних проступків очевидно тому, що для їх ефективного розслідування достатньо проведення дізнання. </w:t>
      </w:r>
      <w:r>
        <w:rPr>
          <w:rFonts w:ascii="Times New Roman" w:hAnsi="Times New Roman"/>
          <w:bCs/>
          <w:sz w:val="28"/>
          <w:szCs w:val="28"/>
        </w:rPr>
        <w:t>Проте</w:t>
      </w:r>
      <w:r w:rsidRPr="00F61BB1">
        <w:rPr>
          <w:rFonts w:ascii="Times New Roman" w:hAnsi="Times New Roman"/>
          <w:bCs/>
          <w:sz w:val="28"/>
          <w:szCs w:val="28"/>
        </w:rPr>
        <w:t>,</w:t>
      </w:r>
      <w:r>
        <w:rPr>
          <w:rFonts w:ascii="Times New Roman" w:hAnsi="Times New Roman"/>
          <w:bCs/>
          <w:sz w:val="28"/>
          <w:szCs w:val="28"/>
        </w:rPr>
        <w:t xml:space="preserve"> на наш погляд, </w:t>
      </w:r>
      <w:r w:rsidRPr="00F61BB1">
        <w:rPr>
          <w:rFonts w:ascii="Times New Roman" w:hAnsi="Times New Roman"/>
          <w:bCs/>
          <w:sz w:val="28"/>
          <w:szCs w:val="28"/>
        </w:rPr>
        <w:t xml:space="preserve"> класифікація злочинів або кримінальних правопорушень на певні види повинна здійснюватися надалі залежно від ступеня їх тяжкості, а не залежно від форми, в якій передбачається проводити досудове розслідування певних кримінальних правопорушень.</w:t>
      </w:r>
    </w:p>
    <w:p w:rsidR="00C57B84" w:rsidRDefault="00C57B84" w:rsidP="0093452C">
      <w:pPr>
        <w:spacing w:after="0" w:line="240" w:lineRule="auto"/>
        <w:ind w:firstLine="708"/>
        <w:jc w:val="both"/>
        <w:rPr>
          <w:rFonts w:ascii="Times New Roman" w:hAnsi="Times New Roman"/>
          <w:bCs/>
          <w:sz w:val="28"/>
          <w:szCs w:val="28"/>
        </w:rPr>
      </w:pPr>
      <w:r>
        <w:rPr>
          <w:rFonts w:ascii="Times New Roman" w:hAnsi="Times New Roman"/>
          <w:bCs/>
          <w:sz w:val="28"/>
          <w:szCs w:val="28"/>
        </w:rPr>
        <w:t>Крім того, слід зазначити, що утворення кримінальних проступків полягає в дещо довільному</w:t>
      </w:r>
      <w:r>
        <w:rPr>
          <w:rFonts w:ascii="Times New Roman" w:hAnsi="Times New Roman"/>
          <w:sz w:val="28"/>
          <w:szCs w:val="28"/>
        </w:rPr>
        <w:t xml:space="preserve"> перегляді санкцій за ступенем тяжкості злочину, тобто фактично механічній підгонці санкцій під класифікацію кримінальних правопорушень. Проте, </w:t>
      </w:r>
      <w:r>
        <w:rPr>
          <w:rFonts w:ascii="Times New Roman" w:hAnsi="Times New Roman"/>
          <w:bCs/>
          <w:sz w:val="28"/>
          <w:szCs w:val="28"/>
        </w:rPr>
        <w:t>деякі злочини, передбачені чинним Кримінальним кодексом України</w:t>
      </w:r>
      <w:r w:rsidRPr="00883588">
        <w:rPr>
          <w:rFonts w:ascii="Times New Roman" w:hAnsi="Times New Roman"/>
          <w:bCs/>
          <w:sz w:val="28"/>
          <w:szCs w:val="28"/>
        </w:rPr>
        <w:t>, враховуючи ступінь їх тяжкості та шкоду, я</w:t>
      </w:r>
      <w:r>
        <w:rPr>
          <w:rFonts w:ascii="Times New Roman" w:hAnsi="Times New Roman"/>
          <w:bCs/>
          <w:sz w:val="28"/>
          <w:szCs w:val="28"/>
        </w:rPr>
        <w:t xml:space="preserve">ку вони можуть заподіяти, на нашу думку, </w:t>
      </w:r>
      <w:r w:rsidRPr="00DD69C8">
        <w:rPr>
          <w:rFonts w:ascii="Times New Roman" w:hAnsi="Times New Roman"/>
          <w:bCs/>
          <w:sz w:val="28"/>
          <w:szCs w:val="28"/>
        </w:rPr>
        <w:t>не можуть бути віднесені до кримінальних проступків,</w:t>
      </w:r>
      <w:r w:rsidRPr="00883588">
        <w:rPr>
          <w:rFonts w:ascii="Times New Roman" w:hAnsi="Times New Roman"/>
          <w:bCs/>
          <w:sz w:val="28"/>
          <w:szCs w:val="28"/>
        </w:rPr>
        <w:t xml:space="preserve"> як це пропонується в про</w:t>
      </w:r>
      <w:r>
        <w:rPr>
          <w:rFonts w:ascii="Times New Roman" w:hAnsi="Times New Roman"/>
          <w:bCs/>
          <w:sz w:val="28"/>
          <w:szCs w:val="28"/>
        </w:rPr>
        <w:t>екті (частини перші статей 222, 244  Кримінального кодексу України в редакції проекту та ін</w:t>
      </w:r>
      <w:r w:rsidRPr="00883588">
        <w:rPr>
          <w:rFonts w:ascii="Times New Roman" w:hAnsi="Times New Roman"/>
          <w:bCs/>
          <w:sz w:val="28"/>
          <w:szCs w:val="28"/>
        </w:rPr>
        <w:t>.</w:t>
      </w:r>
      <w:r>
        <w:rPr>
          <w:rFonts w:ascii="Times New Roman" w:hAnsi="Times New Roman"/>
          <w:bCs/>
          <w:sz w:val="28"/>
          <w:szCs w:val="28"/>
        </w:rPr>
        <w:t xml:space="preserve">). До того ж ряд злочинів невеликої тяжкості, які пропонується віднести до кримінальних проступків, на наш погляд, </w:t>
      </w:r>
      <w:r w:rsidRPr="00DD69C8">
        <w:rPr>
          <w:rFonts w:ascii="Times New Roman" w:hAnsi="Times New Roman"/>
          <w:bCs/>
          <w:sz w:val="28"/>
          <w:szCs w:val="28"/>
        </w:rPr>
        <w:t>не можуть бути ефективно розслідувані в такій формі досудового с</w:t>
      </w:r>
      <w:r>
        <w:rPr>
          <w:rFonts w:ascii="Times New Roman" w:hAnsi="Times New Roman"/>
          <w:bCs/>
          <w:sz w:val="28"/>
          <w:szCs w:val="28"/>
        </w:rPr>
        <w:t>лідства, як дізнання</w:t>
      </w:r>
      <w:r w:rsidRPr="00DD69C8">
        <w:rPr>
          <w:rFonts w:ascii="Times New Roman" w:hAnsi="Times New Roman"/>
          <w:bCs/>
          <w:sz w:val="28"/>
          <w:szCs w:val="28"/>
        </w:rPr>
        <w:t xml:space="preserve"> </w:t>
      </w:r>
      <w:r>
        <w:rPr>
          <w:rFonts w:ascii="Times New Roman" w:hAnsi="Times New Roman"/>
          <w:bCs/>
          <w:sz w:val="28"/>
          <w:szCs w:val="28"/>
        </w:rPr>
        <w:t>(статті 223</w:t>
      </w:r>
      <w:r>
        <w:rPr>
          <w:rFonts w:ascii="Times New Roman" w:hAnsi="Times New Roman"/>
          <w:bCs/>
          <w:sz w:val="28"/>
          <w:szCs w:val="28"/>
          <w:vertAlign w:val="superscript"/>
        </w:rPr>
        <w:t>1</w:t>
      </w:r>
      <w:r>
        <w:rPr>
          <w:rFonts w:ascii="Times New Roman" w:hAnsi="Times New Roman"/>
          <w:bCs/>
          <w:sz w:val="28"/>
          <w:szCs w:val="28"/>
        </w:rPr>
        <w:t>, 223</w:t>
      </w:r>
      <w:r>
        <w:rPr>
          <w:rFonts w:ascii="Times New Roman" w:hAnsi="Times New Roman"/>
          <w:bCs/>
          <w:sz w:val="28"/>
          <w:szCs w:val="28"/>
          <w:vertAlign w:val="superscript"/>
        </w:rPr>
        <w:t>2</w:t>
      </w:r>
      <w:r>
        <w:rPr>
          <w:rFonts w:ascii="Times New Roman" w:hAnsi="Times New Roman"/>
          <w:bCs/>
          <w:sz w:val="28"/>
          <w:szCs w:val="28"/>
        </w:rPr>
        <w:t xml:space="preserve"> Кримінального кодексу України в</w:t>
      </w:r>
      <w:r w:rsidRPr="003C75E5">
        <w:rPr>
          <w:rFonts w:ascii="Times New Roman" w:hAnsi="Times New Roman"/>
          <w:bCs/>
          <w:sz w:val="28"/>
          <w:szCs w:val="28"/>
        </w:rPr>
        <w:t xml:space="preserve"> р</w:t>
      </w:r>
      <w:r>
        <w:rPr>
          <w:rFonts w:ascii="Times New Roman" w:hAnsi="Times New Roman"/>
          <w:bCs/>
          <w:sz w:val="28"/>
          <w:szCs w:val="28"/>
        </w:rPr>
        <w:t>едакції проекту та ін</w:t>
      </w:r>
      <w:r w:rsidRPr="003C75E5">
        <w:rPr>
          <w:rFonts w:ascii="Times New Roman" w:hAnsi="Times New Roman"/>
          <w:bCs/>
          <w:sz w:val="28"/>
          <w:szCs w:val="28"/>
        </w:rPr>
        <w:t>.</w:t>
      </w:r>
      <w:r>
        <w:rPr>
          <w:rFonts w:ascii="Times New Roman" w:hAnsi="Times New Roman"/>
          <w:bCs/>
          <w:sz w:val="28"/>
          <w:szCs w:val="28"/>
        </w:rPr>
        <w:t xml:space="preserve">). </w:t>
      </w:r>
    </w:p>
    <w:p w:rsidR="00C57B84" w:rsidRDefault="00C57B84" w:rsidP="005D3B5B">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Необхідно також звернути увагу на те, що в законопроекті міститься низка пропозицій щодо заміни розміру штрафів в діяннях, які </w:t>
      </w:r>
      <w:r w:rsidRPr="00661802">
        <w:rPr>
          <w:rFonts w:ascii="Times New Roman" w:hAnsi="Times New Roman"/>
          <w:sz w:val="28"/>
          <w:szCs w:val="28"/>
        </w:rPr>
        <w:t>“</w:t>
      </w:r>
      <w:r>
        <w:rPr>
          <w:rFonts w:ascii="Times New Roman" w:hAnsi="Times New Roman"/>
          <w:bCs/>
          <w:sz w:val="28"/>
          <w:szCs w:val="28"/>
        </w:rPr>
        <w:t>залишаються злочинами</w:t>
      </w:r>
      <w:r w:rsidRPr="00661802">
        <w:rPr>
          <w:rFonts w:ascii="Times New Roman" w:hAnsi="Times New Roman"/>
          <w:sz w:val="28"/>
          <w:szCs w:val="28"/>
        </w:rPr>
        <w:t>”</w:t>
      </w:r>
      <w:r>
        <w:rPr>
          <w:rFonts w:ascii="Times New Roman" w:hAnsi="Times New Roman"/>
          <w:bCs/>
          <w:sz w:val="28"/>
          <w:szCs w:val="28"/>
        </w:rPr>
        <w:t xml:space="preserve">, однак межі штрафу запропоновано встановити від однієї до чотирьох тисяч </w:t>
      </w:r>
      <w:r w:rsidRPr="00A337CA">
        <w:rPr>
          <w:rFonts w:ascii="Times New Roman" w:hAnsi="Times New Roman"/>
          <w:bCs/>
          <w:sz w:val="28"/>
          <w:szCs w:val="28"/>
        </w:rPr>
        <w:t xml:space="preserve"> </w:t>
      </w:r>
      <w:r>
        <w:rPr>
          <w:rFonts w:ascii="Times New Roman" w:hAnsi="Times New Roman"/>
          <w:bCs/>
          <w:sz w:val="28"/>
          <w:szCs w:val="28"/>
        </w:rPr>
        <w:t xml:space="preserve">неоподатковуваних мінімумів доходів громадян. Це означає що ступінь тяжкості </w:t>
      </w:r>
      <w:r w:rsidRPr="0047079E">
        <w:rPr>
          <w:rFonts w:ascii="Times New Roman" w:hAnsi="Times New Roman"/>
          <w:i/>
          <w:sz w:val="28"/>
          <w:szCs w:val="28"/>
        </w:rPr>
        <w:t>“</w:t>
      </w:r>
      <w:r w:rsidRPr="0047079E">
        <w:rPr>
          <w:rFonts w:ascii="Times New Roman" w:hAnsi="Times New Roman"/>
          <w:bCs/>
          <w:i/>
          <w:sz w:val="28"/>
          <w:szCs w:val="28"/>
        </w:rPr>
        <w:t>розповзається</w:t>
      </w:r>
      <w:r w:rsidRPr="0047079E">
        <w:rPr>
          <w:rFonts w:ascii="Times New Roman" w:hAnsi="Times New Roman"/>
          <w:i/>
          <w:sz w:val="28"/>
          <w:szCs w:val="28"/>
        </w:rPr>
        <w:t>”</w:t>
      </w:r>
      <w:r>
        <w:rPr>
          <w:rFonts w:ascii="Times New Roman" w:hAnsi="Times New Roman"/>
          <w:bCs/>
          <w:sz w:val="28"/>
          <w:szCs w:val="28"/>
        </w:rPr>
        <w:t xml:space="preserve"> від кримінального проступку до нетяжкого злочину. За загальним правилом, якщо санкція статті одночасно містить основне покарання у виді штрафу і позбавлення волі ступінь тяжкості визначається виходячи з покарання у виді позбавлення волі, тому, на нашу думку, незалежно від розміру штрафу відповідні діяння будуть класифікуватися, як нетяжкі злочини, а не кримінальні проступки. Однак штраф у розмірі однієї тисячі неоподатковуваних мінімумів доходів громадян може бути призначений і за кримінальний проступок і за нетяжкій злочин, при цьому судимість за вчинення злочину, на відміну від кримінального проступку, буде наявною протягом року з дня відбуття покарання. Таким чином, у законопроекті містяться внутрішні суперечності щодо класифікації кримінальних правопорушень. </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B92D27">
      <w:pPr>
        <w:spacing w:after="0" w:line="240" w:lineRule="auto"/>
        <w:ind w:firstLine="708"/>
        <w:jc w:val="both"/>
        <w:rPr>
          <w:rFonts w:ascii="Times New Roman" w:hAnsi="Times New Roman"/>
          <w:bCs/>
          <w:sz w:val="28"/>
          <w:szCs w:val="28"/>
        </w:rPr>
      </w:pPr>
      <w:r>
        <w:rPr>
          <w:rFonts w:ascii="Times New Roman" w:hAnsi="Times New Roman"/>
          <w:bCs/>
          <w:sz w:val="28"/>
          <w:szCs w:val="28"/>
        </w:rPr>
        <w:t>Вищенаведений аналіз деяких положень законопроекту щодо класифікації кримінальних правопорушень свідчить про необхідність подальшого ґрунтовного опрацювання його концептуальних положень. Якщо і запроваджувати інститут кримінальних проступків, то в основу класифікації злочинів у кримінальному законодавстві повинен бути покладений матеріальний критерій, який відображає ступінь їх небезпечності для суспільних відносин, охоронюваних кримінальним законом. При цьому характер і ступінь суспільної небезпечності, що відображають ступінь тяжкості злочину, виражається в сукупності його об’єктивних і суб’єктивних ознак: об’єкті; характері діяння, способах його вчинення, тяжкості наслідків, формі і видах вини, мотивах і меті тощо. Формальний критерій (певний вид і розмір покарання) відображає тяжкість конкретної групи (категорії) злочинів. Наявність у законі не тільки матеріального, а й формального критеріїв пояснюється тим, що саме покарання, передбачене у санкції конкретної статті Кримінального кодексу України, є тією мірою, яка найбільш повно виражає ступінь суспільної небезпечності злочинів, дає змогу розмежувати їх за тяжкістю і визначити їх різні правові наслідки. Це ж дозволяє об’єднати в одну категорію близькі за ступенем суспільної небезпечності злочини і визначити типову санкцію – вид і розмір покарання, що є показником для певної групи злочинів, які належать до однієї категорії.</w:t>
      </w:r>
    </w:p>
    <w:p w:rsidR="00C57B84" w:rsidRDefault="00C57B84" w:rsidP="00B92D27">
      <w:pPr>
        <w:spacing w:after="0" w:line="240" w:lineRule="auto"/>
        <w:ind w:firstLine="708"/>
        <w:jc w:val="both"/>
        <w:rPr>
          <w:rFonts w:ascii="Times New Roman" w:hAnsi="Times New Roman"/>
          <w:bCs/>
          <w:sz w:val="28"/>
          <w:szCs w:val="28"/>
        </w:rPr>
      </w:pPr>
      <w:r>
        <w:rPr>
          <w:rFonts w:ascii="Times New Roman" w:hAnsi="Times New Roman"/>
          <w:bCs/>
          <w:sz w:val="28"/>
          <w:szCs w:val="28"/>
        </w:rPr>
        <w:t>Будь-яке кримінальне правопорушення тому і має бути кримінальним (кримінально протиправним), що відрізняється від правопорушень іншої галузевої приналежності таким ступенем суспільної небезпеки, щоб захист від нього був доцільним саме із застосуванням кримінально-правових заходів. А тому, на нашу думку, за призначення мінімального розміру/строку найменш суворого покарання не повинна змінюватися ступінь тяжкості діяння та вид кримінального правопорушення.</w:t>
      </w:r>
    </w:p>
    <w:p w:rsidR="00C57B84" w:rsidRPr="005B38D2" w:rsidRDefault="00C57B84" w:rsidP="00B92D27">
      <w:pPr>
        <w:spacing w:after="0" w:line="240" w:lineRule="auto"/>
        <w:ind w:firstLine="708"/>
        <w:jc w:val="both"/>
        <w:rPr>
          <w:rFonts w:ascii="Times New Roman" w:hAnsi="Times New Roman"/>
          <w:sz w:val="28"/>
          <w:szCs w:val="28"/>
        </w:rPr>
      </w:pPr>
      <w:r>
        <w:rPr>
          <w:rFonts w:ascii="Times New Roman" w:hAnsi="Times New Roman"/>
          <w:bCs/>
          <w:sz w:val="28"/>
          <w:szCs w:val="28"/>
        </w:rPr>
        <w:t xml:space="preserve">Підсумовуючи наведене необхідно зазначити, що чіткого </w:t>
      </w:r>
      <w:r w:rsidRPr="007D57EF">
        <w:rPr>
          <w:rFonts w:ascii="Times New Roman" w:hAnsi="Times New Roman"/>
          <w:bCs/>
          <w:sz w:val="28"/>
          <w:szCs w:val="28"/>
        </w:rPr>
        <w:t>розмежування кримінальних проступків та</w:t>
      </w:r>
      <w:r>
        <w:rPr>
          <w:rFonts w:ascii="Times New Roman" w:hAnsi="Times New Roman"/>
          <w:bCs/>
          <w:sz w:val="28"/>
          <w:szCs w:val="28"/>
        </w:rPr>
        <w:t xml:space="preserve"> злочинів у Загальній частині Кримінального кодексу України </w:t>
      </w:r>
      <w:r w:rsidRPr="007D57EF">
        <w:rPr>
          <w:rFonts w:ascii="Times New Roman" w:hAnsi="Times New Roman"/>
          <w:bCs/>
          <w:sz w:val="28"/>
          <w:szCs w:val="28"/>
        </w:rPr>
        <w:t>не проведено</w:t>
      </w:r>
      <w:r>
        <w:rPr>
          <w:rFonts w:ascii="Times New Roman" w:hAnsi="Times New Roman"/>
          <w:bCs/>
          <w:sz w:val="28"/>
          <w:szCs w:val="28"/>
        </w:rPr>
        <w:t xml:space="preserve">, а тому спроба </w:t>
      </w:r>
      <w:r w:rsidRPr="00083705">
        <w:rPr>
          <w:rFonts w:ascii="Times New Roman" w:hAnsi="Times New Roman"/>
          <w:bCs/>
          <w:sz w:val="28"/>
          <w:szCs w:val="28"/>
        </w:rPr>
        <w:t>поділ</w:t>
      </w:r>
      <w:r>
        <w:rPr>
          <w:rFonts w:ascii="Times New Roman" w:hAnsi="Times New Roman"/>
          <w:bCs/>
          <w:sz w:val="28"/>
          <w:szCs w:val="28"/>
        </w:rPr>
        <w:t>у</w:t>
      </w:r>
      <w:r w:rsidRPr="00083705">
        <w:rPr>
          <w:rFonts w:ascii="Times New Roman" w:hAnsi="Times New Roman"/>
          <w:bCs/>
          <w:sz w:val="28"/>
          <w:szCs w:val="28"/>
        </w:rPr>
        <w:t xml:space="preserve"> кримінальних правопорушень на кримінальні проступки та злочини</w:t>
      </w:r>
      <w:r>
        <w:rPr>
          <w:rFonts w:ascii="Times New Roman" w:hAnsi="Times New Roman"/>
          <w:bCs/>
          <w:sz w:val="28"/>
          <w:szCs w:val="28"/>
        </w:rPr>
        <w:t>, на нашу думку,</w:t>
      </w:r>
      <w:r w:rsidRPr="00083705">
        <w:rPr>
          <w:rFonts w:ascii="Times New Roman" w:hAnsi="Times New Roman"/>
          <w:bCs/>
          <w:sz w:val="28"/>
          <w:szCs w:val="28"/>
        </w:rPr>
        <w:t xml:space="preserve"> носить </w:t>
      </w:r>
      <w:r>
        <w:rPr>
          <w:rFonts w:ascii="Times New Roman" w:hAnsi="Times New Roman"/>
          <w:bCs/>
          <w:sz w:val="28"/>
          <w:szCs w:val="28"/>
        </w:rPr>
        <w:t>суб’єктивний</w:t>
      </w:r>
      <w:r w:rsidRPr="00083705">
        <w:rPr>
          <w:rFonts w:ascii="Times New Roman" w:hAnsi="Times New Roman"/>
          <w:bCs/>
          <w:sz w:val="28"/>
          <w:szCs w:val="28"/>
        </w:rPr>
        <w:t xml:space="preserve"> характер.</w:t>
      </w:r>
      <w:r>
        <w:rPr>
          <w:rFonts w:ascii="Times New Roman" w:hAnsi="Times New Roman"/>
          <w:bCs/>
          <w:sz w:val="28"/>
          <w:szCs w:val="28"/>
        </w:rPr>
        <w:t xml:space="preserve"> </w:t>
      </w:r>
      <w:r>
        <w:rPr>
          <w:rFonts w:ascii="Times New Roman" w:hAnsi="Times New Roman"/>
          <w:sz w:val="28"/>
          <w:szCs w:val="28"/>
        </w:rPr>
        <w:t>Відтак і</w:t>
      </w:r>
      <w:r w:rsidRPr="005B38D2">
        <w:rPr>
          <w:rFonts w:ascii="Times New Roman" w:hAnsi="Times New Roman"/>
          <w:sz w:val="28"/>
          <w:szCs w:val="28"/>
        </w:rPr>
        <w:t xml:space="preserve"> практична реалізація цих новел</w:t>
      </w:r>
      <w:r>
        <w:rPr>
          <w:rFonts w:ascii="Times New Roman" w:hAnsi="Times New Roman"/>
          <w:sz w:val="28"/>
          <w:szCs w:val="28"/>
        </w:rPr>
        <w:t>, на нашу думку,</w:t>
      </w:r>
      <w:r w:rsidRPr="005B38D2">
        <w:rPr>
          <w:rFonts w:ascii="Times New Roman" w:hAnsi="Times New Roman"/>
          <w:sz w:val="28"/>
          <w:szCs w:val="28"/>
        </w:rPr>
        <w:t xml:space="preserve"> буде ускладнена невизначеністю чітких критеріїв розмежування злочинів і проступків. Такими критеріями повинні слугувати, насамперед, ступінь тяжкості діяння (середньої і невеликої тяжкості (нетяжкі) та форма вини (необережні злочини). Помилка у законодавчій оцінці суспільної небезпеки злочинів може виявлятися у встановленні неадекватної типової міри покарання – менш суворої або більш суворої, ніж необхідно у певному випадку, а також у необґрунтованому визначенні критеріїв класифікації злочинів за ступенем тяжкості. Виходячи з викладеного, коло злочинів, які доцільно трансформувати у кримінальні проступки, можна буде обґрунтовано визначати лише після ревізії чинного кримінального законодавства, принаймні в частині нормативної оцінки суспільної небезпеки кожного посягання, що має ґрунтуватися на системі </w:t>
      </w:r>
      <w:r>
        <w:rPr>
          <w:rFonts w:ascii="Times New Roman" w:hAnsi="Times New Roman"/>
          <w:sz w:val="28"/>
          <w:szCs w:val="28"/>
        </w:rPr>
        <w:t xml:space="preserve">чітких </w:t>
      </w:r>
      <w:r w:rsidRPr="005B38D2">
        <w:rPr>
          <w:rFonts w:ascii="Times New Roman" w:hAnsi="Times New Roman"/>
          <w:sz w:val="28"/>
          <w:szCs w:val="28"/>
        </w:rPr>
        <w:t>критер</w:t>
      </w:r>
      <w:r>
        <w:rPr>
          <w:rFonts w:ascii="Times New Roman" w:hAnsi="Times New Roman"/>
          <w:sz w:val="28"/>
          <w:szCs w:val="28"/>
        </w:rPr>
        <w:t>іїв. Необхідно уніфікувати</w:t>
      </w:r>
      <w:r w:rsidRPr="005B38D2">
        <w:rPr>
          <w:rFonts w:ascii="Times New Roman" w:hAnsi="Times New Roman"/>
          <w:sz w:val="28"/>
          <w:szCs w:val="28"/>
        </w:rPr>
        <w:t xml:space="preserve"> однойменні о</w:t>
      </w:r>
      <w:r>
        <w:rPr>
          <w:rFonts w:ascii="Times New Roman" w:hAnsi="Times New Roman"/>
          <w:sz w:val="28"/>
          <w:szCs w:val="28"/>
        </w:rPr>
        <w:t>знаки всіх складів злочинів,  визначити їх</w:t>
      </w:r>
      <w:r w:rsidRPr="005B38D2">
        <w:rPr>
          <w:rFonts w:ascii="Times New Roman" w:hAnsi="Times New Roman"/>
          <w:sz w:val="28"/>
          <w:szCs w:val="28"/>
        </w:rPr>
        <w:t xml:space="preserve"> залежно від впливу на характер та ступінь су</w:t>
      </w:r>
      <w:r>
        <w:rPr>
          <w:rFonts w:ascii="Times New Roman" w:hAnsi="Times New Roman"/>
          <w:sz w:val="28"/>
          <w:szCs w:val="28"/>
        </w:rPr>
        <w:t xml:space="preserve">спільної небезпеки злочину, </w:t>
      </w:r>
      <w:r w:rsidRPr="005B38D2">
        <w:rPr>
          <w:rFonts w:ascii="Times New Roman" w:hAnsi="Times New Roman"/>
          <w:sz w:val="28"/>
          <w:szCs w:val="28"/>
        </w:rPr>
        <w:t>сформулювати критерії класифікації кримінальних правопорушень (проступків та зло</w:t>
      </w:r>
      <w:r>
        <w:rPr>
          <w:rFonts w:ascii="Times New Roman" w:hAnsi="Times New Roman"/>
          <w:sz w:val="28"/>
          <w:szCs w:val="28"/>
        </w:rPr>
        <w:t xml:space="preserve">чинів) за ступенем тяжкості, </w:t>
      </w:r>
      <w:r w:rsidRPr="005B38D2">
        <w:rPr>
          <w:rFonts w:ascii="Times New Roman" w:hAnsi="Times New Roman"/>
          <w:sz w:val="28"/>
          <w:szCs w:val="28"/>
        </w:rPr>
        <w:t xml:space="preserve"> </w:t>
      </w:r>
      <w:r w:rsidRPr="00661802">
        <w:rPr>
          <w:rFonts w:ascii="Times New Roman" w:hAnsi="Times New Roman"/>
          <w:sz w:val="28"/>
          <w:szCs w:val="28"/>
        </w:rPr>
        <w:t>“</w:t>
      </w:r>
      <w:r w:rsidRPr="005B38D2">
        <w:rPr>
          <w:rFonts w:ascii="Times New Roman" w:hAnsi="Times New Roman"/>
          <w:sz w:val="28"/>
          <w:szCs w:val="28"/>
        </w:rPr>
        <w:t>спроектувати</w:t>
      </w:r>
      <w:r w:rsidRPr="00661802">
        <w:rPr>
          <w:rFonts w:ascii="Times New Roman" w:hAnsi="Times New Roman"/>
          <w:sz w:val="28"/>
          <w:szCs w:val="28"/>
        </w:rPr>
        <w:t>”</w:t>
      </w:r>
      <w:r w:rsidRPr="005B38D2">
        <w:rPr>
          <w:rFonts w:ascii="Times New Roman" w:hAnsi="Times New Roman"/>
          <w:sz w:val="28"/>
          <w:szCs w:val="28"/>
        </w:rPr>
        <w:t xml:space="preserve"> к</w:t>
      </w:r>
      <w:r>
        <w:rPr>
          <w:rFonts w:ascii="Times New Roman" w:hAnsi="Times New Roman"/>
          <w:sz w:val="28"/>
          <w:szCs w:val="28"/>
        </w:rPr>
        <w:t>ласифікаційну модель на  норми та інститути</w:t>
      </w:r>
      <w:r w:rsidRPr="005B38D2">
        <w:rPr>
          <w:rFonts w:ascii="Times New Roman" w:hAnsi="Times New Roman"/>
          <w:sz w:val="28"/>
          <w:szCs w:val="28"/>
        </w:rPr>
        <w:t xml:space="preserve"> кримінального права і</w:t>
      </w:r>
      <w:r>
        <w:rPr>
          <w:rFonts w:ascii="Times New Roman" w:hAnsi="Times New Roman"/>
          <w:sz w:val="28"/>
          <w:szCs w:val="28"/>
        </w:rPr>
        <w:t xml:space="preserve"> лише після цього можна буде</w:t>
      </w:r>
      <w:r w:rsidRPr="005B38D2">
        <w:rPr>
          <w:rFonts w:ascii="Times New Roman" w:hAnsi="Times New Roman"/>
          <w:sz w:val="28"/>
          <w:szCs w:val="28"/>
        </w:rPr>
        <w:t xml:space="preserve"> визначити, які саме діяння, що нині є злочинами, слід віднести до категорії кримінальних про</w:t>
      </w:r>
      <w:r>
        <w:rPr>
          <w:rFonts w:ascii="Times New Roman" w:hAnsi="Times New Roman"/>
          <w:sz w:val="28"/>
          <w:szCs w:val="28"/>
        </w:rPr>
        <w:t xml:space="preserve">ступків. Адже за нечітких критеріїв порушуються принципи правової визначеності та пропорційності. </w:t>
      </w:r>
    </w:p>
    <w:p w:rsidR="00C57B84" w:rsidRPr="00A50702" w:rsidRDefault="00C57B84" w:rsidP="00C31BAF">
      <w:pPr>
        <w:spacing w:after="0" w:line="240" w:lineRule="auto"/>
        <w:ind w:firstLine="567"/>
        <w:jc w:val="both"/>
        <w:rPr>
          <w:rFonts w:ascii="Times New Roman" w:hAnsi="Times New Roman"/>
          <w:bCs/>
          <w:sz w:val="28"/>
          <w:szCs w:val="28"/>
        </w:rPr>
      </w:pPr>
    </w:p>
    <w:p w:rsidR="00C57B84" w:rsidRDefault="00C57B84" w:rsidP="00F177B4">
      <w:pPr>
        <w:spacing w:after="0" w:line="240" w:lineRule="auto"/>
        <w:ind w:firstLine="708"/>
        <w:jc w:val="both"/>
        <w:rPr>
          <w:rFonts w:ascii="Times New Roman" w:hAnsi="Times New Roman"/>
          <w:bCs/>
          <w:sz w:val="28"/>
          <w:szCs w:val="28"/>
        </w:rPr>
      </w:pPr>
      <w:r>
        <w:rPr>
          <w:rFonts w:ascii="Times New Roman" w:hAnsi="Times New Roman"/>
          <w:bCs/>
          <w:sz w:val="28"/>
          <w:szCs w:val="28"/>
        </w:rPr>
        <w:t>3. Слід звернути увагу на те, що</w:t>
      </w:r>
      <w:r w:rsidRPr="00CA13AA">
        <w:rPr>
          <w:rFonts w:ascii="Times New Roman" w:hAnsi="Times New Roman"/>
          <w:bCs/>
          <w:sz w:val="28"/>
          <w:szCs w:val="28"/>
        </w:rPr>
        <w:t xml:space="preserve"> </w:t>
      </w:r>
      <w:r>
        <w:rPr>
          <w:rFonts w:ascii="Times New Roman" w:hAnsi="Times New Roman"/>
          <w:bCs/>
          <w:sz w:val="28"/>
          <w:szCs w:val="28"/>
        </w:rPr>
        <w:t xml:space="preserve">в розумінні законопроекту, зокрема в статтях 107, 153 Кодексу (в редакції проекту), передбачені саме злочини, а не кримінальні проступки, а в статті 164 – проступки. Відтак, використовувати родове поняття </w:t>
      </w:r>
      <w:r w:rsidRPr="00661802">
        <w:rPr>
          <w:rFonts w:ascii="Times New Roman" w:hAnsi="Times New Roman"/>
          <w:sz w:val="28"/>
          <w:szCs w:val="28"/>
        </w:rPr>
        <w:t>“</w:t>
      </w:r>
      <w:r>
        <w:rPr>
          <w:rFonts w:ascii="Times New Roman" w:hAnsi="Times New Roman"/>
          <w:bCs/>
          <w:sz w:val="28"/>
          <w:szCs w:val="28"/>
        </w:rPr>
        <w:t>кримінальне правопорушення</w:t>
      </w:r>
      <w:r w:rsidRPr="00661802">
        <w:rPr>
          <w:rFonts w:ascii="Times New Roman" w:hAnsi="Times New Roman"/>
          <w:sz w:val="28"/>
          <w:szCs w:val="28"/>
        </w:rPr>
        <w:t>”</w:t>
      </w:r>
      <w:r>
        <w:rPr>
          <w:rFonts w:ascii="Times New Roman" w:hAnsi="Times New Roman"/>
          <w:bCs/>
          <w:sz w:val="28"/>
          <w:szCs w:val="28"/>
        </w:rPr>
        <w:t xml:space="preserve"> для визначення виключно видового поняття </w:t>
      </w:r>
      <w:r w:rsidRPr="00661802">
        <w:rPr>
          <w:rFonts w:ascii="Times New Roman" w:hAnsi="Times New Roman"/>
          <w:sz w:val="28"/>
          <w:szCs w:val="28"/>
        </w:rPr>
        <w:t>“</w:t>
      </w:r>
      <w:r>
        <w:rPr>
          <w:rFonts w:ascii="Times New Roman" w:hAnsi="Times New Roman"/>
          <w:bCs/>
          <w:sz w:val="28"/>
          <w:szCs w:val="28"/>
        </w:rPr>
        <w:t>злочин</w:t>
      </w:r>
      <w:r w:rsidRPr="00661802">
        <w:rPr>
          <w:rFonts w:ascii="Times New Roman" w:hAnsi="Times New Roman"/>
          <w:sz w:val="28"/>
          <w:szCs w:val="28"/>
        </w:rPr>
        <w:t>”</w:t>
      </w:r>
      <w:r>
        <w:rPr>
          <w:rFonts w:ascii="Times New Roman" w:hAnsi="Times New Roman"/>
          <w:bCs/>
          <w:sz w:val="28"/>
          <w:szCs w:val="28"/>
        </w:rPr>
        <w:t xml:space="preserve"> або </w:t>
      </w:r>
      <w:r w:rsidRPr="00661802">
        <w:rPr>
          <w:rFonts w:ascii="Times New Roman" w:hAnsi="Times New Roman"/>
          <w:sz w:val="28"/>
          <w:szCs w:val="28"/>
        </w:rPr>
        <w:t>“</w:t>
      </w:r>
      <w:r>
        <w:rPr>
          <w:rFonts w:ascii="Times New Roman" w:hAnsi="Times New Roman"/>
          <w:bCs/>
          <w:sz w:val="28"/>
          <w:szCs w:val="28"/>
        </w:rPr>
        <w:t>проступки</w:t>
      </w:r>
      <w:r w:rsidRPr="00661802">
        <w:rPr>
          <w:rFonts w:ascii="Times New Roman" w:hAnsi="Times New Roman"/>
          <w:sz w:val="28"/>
          <w:szCs w:val="28"/>
        </w:rPr>
        <w:t>”</w:t>
      </w:r>
      <w:r>
        <w:rPr>
          <w:rFonts w:ascii="Times New Roman" w:hAnsi="Times New Roman"/>
          <w:bCs/>
          <w:sz w:val="28"/>
          <w:szCs w:val="28"/>
        </w:rPr>
        <w:t xml:space="preserve"> не є правильним з точки зору точного і послідовного визначення правового інституту, про який йдеться в цих статтях. </w:t>
      </w:r>
    </w:p>
    <w:p w:rsidR="00C57B84" w:rsidRDefault="00C57B84" w:rsidP="00C31BAF">
      <w:pPr>
        <w:spacing w:after="0" w:line="240" w:lineRule="auto"/>
        <w:ind w:firstLine="567"/>
        <w:jc w:val="both"/>
        <w:rPr>
          <w:rFonts w:ascii="Times New Roman" w:hAnsi="Times New Roman"/>
          <w:bCs/>
          <w:sz w:val="28"/>
          <w:szCs w:val="28"/>
        </w:rPr>
      </w:pPr>
    </w:p>
    <w:p w:rsidR="00C57B84" w:rsidRPr="00835137" w:rsidRDefault="00C57B84" w:rsidP="009B665F">
      <w:pPr>
        <w:spacing w:after="0" w:line="240" w:lineRule="auto"/>
        <w:ind w:firstLine="708"/>
        <w:jc w:val="both"/>
        <w:rPr>
          <w:rFonts w:ascii="Times New Roman" w:hAnsi="Times New Roman"/>
          <w:bCs/>
          <w:sz w:val="28"/>
          <w:szCs w:val="28"/>
          <w:lang w:val="ru-RU"/>
        </w:rPr>
      </w:pPr>
      <w:r>
        <w:rPr>
          <w:rFonts w:ascii="Times New Roman" w:hAnsi="Times New Roman"/>
          <w:bCs/>
          <w:sz w:val="28"/>
          <w:szCs w:val="28"/>
        </w:rPr>
        <w:t xml:space="preserve">4. Це саме стосується  і статті 10 Кримінального кодексу України, оскільки враховуючи запропоновану проектом концепцію розмежування кримінального правопорушення на злочин і проступок у цій статті йдеться саме про злочини. Так, наприклад, відповідно до положень Європейської конвенції про видачу правопорушників, 1957 року </w:t>
      </w:r>
      <w:r w:rsidRPr="00661802">
        <w:rPr>
          <w:rFonts w:ascii="Times New Roman" w:hAnsi="Times New Roman"/>
          <w:sz w:val="28"/>
          <w:szCs w:val="28"/>
        </w:rPr>
        <w:t>“</w:t>
      </w:r>
      <w:r>
        <w:rPr>
          <w:rFonts w:ascii="Times New Roman" w:hAnsi="Times New Roman"/>
          <w:bCs/>
          <w:sz w:val="28"/>
          <w:szCs w:val="28"/>
        </w:rPr>
        <w:t>видача правопорушників здійснюється у зв’язку з правопорушеннями, які караються за законами запитуючої Сторони та запитуваної Сторони позбавленням волі або згідно з постановою про утримання під вартою на максимальний термін не менше одного року чи більш суворим покаранням</w:t>
      </w:r>
      <w:r w:rsidRPr="00661802">
        <w:rPr>
          <w:rFonts w:ascii="Times New Roman" w:hAnsi="Times New Roman"/>
          <w:sz w:val="28"/>
          <w:szCs w:val="28"/>
        </w:rPr>
        <w:t>”</w:t>
      </w:r>
      <w:r>
        <w:rPr>
          <w:rFonts w:ascii="Times New Roman" w:hAnsi="Times New Roman"/>
          <w:bCs/>
          <w:sz w:val="28"/>
          <w:szCs w:val="28"/>
        </w:rPr>
        <w:t xml:space="preserve">. Крім того, слід також зазначити,  що формальна зміна слова </w:t>
      </w:r>
      <w:r w:rsidRPr="00661802">
        <w:rPr>
          <w:rFonts w:ascii="Times New Roman" w:hAnsi="Times New Roman"/>
          <w:sz w:val="28"/>
          <w:szCs w:val="28"/>
        </w:rPr>
        <w:t>“</w:t>
      </w:r>
      <w:r>
        <w:rPr>
          <w:rFonts w:ascii="Times New Roman" w:hAnsi="Times New Roman"/>
          <w:bCs/>
          <w:sz w:val="28"/>
          <w:szCs w:val="28"/>
        </w:rPr>
        <w:t>злочинів</w:t>
      </w:r>
      <w:r w:rsidRPr="00661802">
        <w:rPr>
          <w:rFonts w:ascii="Times New Roman" w:hAnsi="Times New Roman"/>
          <w:sz w:val="28"/>
          <w:szCs w:val="28"/>
        </w:rPr>
        <w:t>”</w:t>
      </w:r>
      <w:r>
        <w:rPr>
          <w:rFonts w:ascii="Times New Roman" w:hAnsi="Times New Roman"/>
          <w:bCs/>
          <w:sz w:val="28"/>
          <w:szCs w:val="28"/>
        </w:rPr>
        <w:t xml:space="preserve"> на словосполучення </w:t>
      </w:r>
      <w:r w:rsidRPr="00661802">
        <w:rPr>
          <w:rFonts w:ascii="Times New Roman" w:hAnsi="Times New Roman"/>
          <w:sz w:val="28"/>
          <w:szCs w:val="28"/>
        </w:rPr>
        <w:t>“</w:t>
      </w:r>
      <w:r>
        <w:rPr>
          <w:rFonts w:ascii="Times New Roman" w:hAnsi="Times New Roman"/>
          <w:bCs/>
          <w:sz w:val="28"/>
          <w:szCs w:val="28"/>
        </w:rPr>
        <w:t>кримінальні правопорушення</w:t>
      </w:r>
      <w:r w:rsidRPr="00661802">
        <w:rPr>
          <w:rFonts w:ascii="Times New Roman" w:hAnsi="Times New Roman"/>
          <w:sz w:val="28"/>
          <w:szCs w:val="28"/>
        </w:rPr>
        <w:t>”</w:t>
      </w:r>
      <w:r>
        <w:rPr>
          <w:rFonts w:ascii="Times New Roman" w:hAnsi="Times New Roman"/>
          <w:bCs/>
          <w:sz w:val="28"/>
          <w:szCs w:val="28"/>
        </w:rPr>
        <w:t xml:space="preserve"> породжуватиме правову невизначеність.</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9B665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5. Відповідно до частини другої статті 14 Кримінального кодексу України в існуючій редакції готування до злочину невеликої тяжкості не тягне за собою кримінальної відповідальності. Проектом пропонується, щоб готування до кримінального проступку не тягло за собою кримінальної відповідальності на відміну до готування до злочину будь-якого ступеня тяжкості. Проте, як було зазначено вище, до нетяжких злочинів фактично включається і низка злочинів невеликої тяжкості, відтак готування до них пропонується зробити кримінально караним. </w:t>
      </w:r>
    </w:p>
    <w:p w:rsidR="00C57B84" w:rsidRDefault="00C57B84" w:rsidP="00C31BAF">
      <w:pPr>
        <w:spacing w:after="0" w:line="240" w:lineRule="auto"/>
        <w:ind w:firstLine="567"/>
        <w:jc w:val="both"/>
        <w:rPr>
          <w:rFonts w:ascii="Times New Roman" w:hAnsi="Times New Roman"/>
          <w:bCs/>
          <w:sz w:val="28"/>
          <w:szCs w:val="28"/>
        </w:rPr>
      </w:pPr>
    </w:p>
    <w:p w:rsidR="00C57B84" w:rsidRPr="001431FA" w:rsidRDefault="00C57B84" w:rsidP="009B665F">
      <w:pPr>
        <w:spacing w:after="0" w:line="240" w:lineRule="auto"/>
        <w:ind w:firstLine="708"/>
        <w:jc w:val="both"/>
        <w:rPr>
          <w:rFonts w:ascii="Times New Roman" w:hAnsi="Times New Roman"/>
          <w:bCs/>
          <w:sz w:val="28"/>
          <w:szCs w:val="28"/>
        </w:rPr>
      </w:pPr>
      <w:r>
        <w:rPr>
          <w:rFonts w:ascii="Times New Roman" w:hAnsi="Times New Roman"/>
          <w:bCs/>
          <w:sz w:val="28"/>
          <w:szCs w:val="28"/>
        </w:rPr>
        <w:t>6</w:t>
      </w:r>
      <w:r w:rsidRPr="008F6650">
        <w:rPr>
          <w:rFonts w:ascii="Times New Roman" w:hAnsi="Times New Roman"/>
          <w:bCs/>
          <w:sz w:val="28"/>
          <w:szCs w:val="28"/>
        </w:rPr>
        <w:t xml:space="preserve">. </w:t>
      </w:r>
      <w:r>
        <w:rPr>
          <w:rFonts w:ascii="Times New Roman" w:hAnsi="Times New Roman"/>
          <w:bCs/>
          <w:sz w:val="28"/>
          <w:szCs w:val="28"/>
        </w:rPr>
        <w:t xml:space="preserve">Відповідно до частини першої статті 32 Кримінального кодексу України (в редакції проекту) повторністю кримінальних правопорушень визнається вчинення двох або більше кримінальних правопорушень, передбачених тією самою статтею або частиною статті Особливої частини цього Кодексу. </w:t>
      </w:r>
      <w:r w:rsidRPr="008F6650">
        <w:rPr>
          <w:rFonts w:ascii="Times New Roman" w:hAnsi="Times New Roman"/>
          <w:bCs/>
          <w:sz w:val="28"/>
          <w:szCs w:val="28"/>
        </w:rPr>
        <w:t xml:space="preserve">З урахуванням </w:t>
      </w:r>
      <w:r>
        <w:rPr>
          <w:rFonts w:ascii="Times New Roman" w:hAnsi="Times New Roman"/>
          <w:bCs/>
          <w:sz w:val="28"/>
          <w:szCs w:val="28"/>
        </w:rPr>
        <w:t xml:space="preserve">змін до частини третьої цієї ж статті «вчинення двох або більше кримінальних правопорушень, передбачених різними статтями цього Кодексу, визнається повторним лише у випадках, передбачених в Особливій частині цього Кодексу». </w:t>
      </w:r>
      <w:r w:rsidRPr="0008620C">
        <w:rPr>
          <w:rFonts w:ascii="Times New Roman" w:hAnsi="Times New Roman"/>
          <w:bCs/>
          <w:sz w:val="28"/>
          <w:szCs w:val="28"/>
        </w:rPr>
        <w:t>За такого законодавчого підходу незрозуміло чи буде вчинення злочину і проступку або проступку і злочину  створювати повторність кримінальних правопорушень</w:t>
      </w:r>
      <w:r w:rsidRPr="009B665F">
        <w:rPr>
          <w:rFonts w:ascii="Times New Roman" w:hAnsi="Times New Roman"/>
          <w:bCs/>
          <w:sz w:val="28"/>
          <w:szCs w:val="28"/>
        </w:rPr>
        <w:t>.</w:t>
      </w:r>
      <w:r>
        <w:rPr>
          <w:rFonts w:ascii="Times New Roman" w:hAnsi="Times New Roman"/>
          <w:bCs/>
          <w:sz w:val="28"/>
          <w:szCs w:val="28"/>
        </w:rPr>
        <w:t xml:space="preserve"> На нашу думку, </w:t>
      </w:r>
      <w:r>
        <w:rPr>
          <w:rFonts w:ascii="Times New Roman" w:hAnsi="Times New Roman"/>
          <w:sz w:val="28"/>
          <w:szCs w:val="28"/>
        </w:rPr>
        <w:t>п</w:t>
      </w:r>
      <w:r w:rsidRPr="001431FA">
        <w:rPr>
          <w:rFonts w:ascii="Times New Roman" w:hAnsi="Times New Roman"/>
          <w:sz w:val="28"/>
          <w:szCs w:val="28"/>
        </w:rPr>
        <w:t>овторність проступку та повторність злочину повинні мати самостійне значення. Рецидив може бути лише при вчинені повторного умисного злочину після засудження за перший умисний злочин, якщо судимість за нього не була знята або погашена.</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9B665F">
      <w:pPr>
        <w:spacing w:after="0" w:line="240" w:lineRule="auto"/>
        <w:ind w:firstLine="708"/>
        <w:jc w:val="both"/>
        <w:rPr>
          <w:rFonts w:ascii="Times New Roman" w:hAnsi="Times New Roman"/>
          <w:sz w:val="28"/>
          <w:szCs w:val="28"/>
        </w:rPr>
      </w:pPr>
      <w:r w:rsidRPr="006555B0">
        <w:rPr>
          <w:rFonts w:ascii="Times New Roman" w:hAnsi="Times New Roman"/>
          <w:bCs/>
          <w:sz w:val="28"/>
          <w:szCs w:val="28"/>
        </w:rPr>
        <w:t>7.</w:t>
      </w:r>
      <w:r>
        <w:rPr>
          <w:rFonts w:ascii="Times New Roman" w:hAnsi="Times New Roman"/>
          <w:bCs/>
          <w:sz w:val="28"/>
          <w:szCs w:val="28"/>
        </w:rPr>
        <w:t xml:space="preserve"> Зважаючи на законодавчій підхід запропонований проектом, на нашу думку,</w:t>
      </w:r>
      <w:r w:rsidRPr="006555B0">
        <w:rPr>
          <w:rFonts w:ascii="Times New Roman" w:hAnsi="Times New Roman"/>
          <w:sz w:val="28"/>
          <w:szCs w:val="28"/>
        </w:rPr>
        <w:t xml:space="preserve"> обставини, що обтяжують покарання за вчинення кримінальних проступків, </w:t>
      </w:r>
      <w:r>
        <w:rPr>
          <w:rFonts w:ascii="Times New Roman" w:hAnsi="Times New Roman"/>
          <w:sz w:val="28"/>
          <w:szCs w:val="28"/>
        </w:rPr>
        <w:t xml:space="preserve"> </w:t>
      </w:r>
      <w:r w:rsidRPr="006555B0">
        <w:rPr>
          <w:rFonts w:ascii="Times New Roman" w:hAnsi="Times New Roman"/>
          <w:sz w:val="28"/>
          <w:szCs w:val="28"/>
        </w:rPr>
        <w:t>доцільно було б виділити в окрему статтю, оскільки не всі їх вид</w:t>
      </w:r>
      <w:r>
        <w:rPr>
          <w:rFonts w:ascii="Times New Roman" w:hAnsi="Times New Roman"/>
          <w:sz w:val="28"/>
          <w:szCs w:val="28"/>
        </w:rPr>
        <w:t>и, які передбачені в чинному Кримінальному кодексі України для злочинів (частина перша статті</w:t>
      </w:r>
      <w:r w:rsidRPr="006555B0">
        <w:rPr>
          <w:rFonts w:ascii="Times New Roman" w:hAnsi="Times New Roman"/>
          <w:sz w:val="28"/>
          <w:szCs w:val="28"/>
        </w:rPr>
        <w:t xml:space="preserve"> 67), підходять для кримінальних прос</w:t>
      </w:r>
      <w:r>
        <w:rPr>
          <w:rFonts w:ascii="Times New Roman" w:hAnsi="Times New Roman"/>
          <w:sz w:val="28"/>
          <w:szCs w:val="28"/>
        </w:rPr>
        <w:t>тупків, зокрема: тяжкі наслідки, завдані проступком (пункт 5), в</w:t>
      </w:r>
      <w:r w:rsidRPr="006555B0">
        <w:rPr>
          <w:rFonts w:ascii="Times New Roman" w:hAnsi="Times New Roman"/>
          <w:sz w:val="28"/>
          <w:szCs w:val="28"/>
        </w:rPr>
        <w:t>чинення кримінального проступку з використанням умов воєнного або надзвичайного ста</w:t>
      </w:r>
      <w:r>
        <w:rPr>
          <w:rFonts w:ascii="Times New Roman" w:hAnsi="Times New Roman"/>
          <w:sz w:val="28"/>
          <w:szCs w:val="28"/>
        </w:rPr>
        <w:t>ну, інших надзвичайних подій (пункт</w:t>
      </w:r>
      <w:r w:rsidRPr="006555B0">
        <w:rPr>
          <w:rFonts w:ascii="Times New Roman" w:hAnsi="Times New Roman"/>
          <w:sz w:val="28"/>
          <w:szCs w:val="28"/>
        </w:rPr>
        <w:t xml:space="preserve"> 11) тощо. </w:t>
      </w:r>
    </w:p>
    <w:p w:rsidR="00C57B84" w:rsidRDefault="00C57B84" w:rsidP="00C31BAF">
      <w:pPr>
        <w:spacing w:after="0" w:line="240" w:lineRule="auto"/>
        <w:ind w:firstLine="567"/>
        <w:jc w:val="both"/>
        <w:rPr>
          <w:rFonts w:ascii="Times New Roman" w:hAnsi="Times New Roman"/>
          <w:sz w:val="28"/>
          <w:szCs w:val="28"/>
        </w:rPr>
      </w:pPr>
    </w:p>
    <w:p w:rsidR="00C57B84" w:rsidRDefault="00C57B84" w:rsidP="009B665F">
      <w:pPr>
        <w:spacing w:after="0" w:line="240" w:lineRule="auto"/>
        <w:ind w:firstLine="708"/>
        <w:jc w:val="both"/>
        <w:rPr>
          <w:rFonts w:ascii="Times New Roman" w:hAnsi="Times New Roman"/>
          <w:bCs/>
          <w:sz w:val="28"/>
          <w:szCs w:val="28"/>
        </w:rPr>
      </w:pPr>
      <w:r>
        <w:rPr>
          <w:rFonts w:ascii="Times New Roman" w:hAnsi="Times New Roman"/>
          <w:sz w:val="28"/>
          <w:szCs w:val="28"/>
        </w:rPr>
        <w:t xml:space="preserve">8. У статтях 70 </w:t>
      </w:r>
      <w:r w:rsidRPr="00661802">
        <w:rPr>
          <w:rFonts w:ascii="Times New Roman" w:hAnsi="Times New Roman"/>
          <w:sz w:val="28"/>
          <w:szCs w:val="28"/>
        </w:rPr>
        <w:t>“</w:t>
      </w:r>
      <w:r>
        <w:rPr>
          <w:rFonts w:ascii="Times New Roman" w:hAnsi="Times New Roman"/>
          <w:sz w:val="28"/>
          <w:szCs w:val="28"/>
        </w:rPr>
        <w:t>Призначення покарання за сукупністю злочинів</w:t>
      </w:r>
      <w:r w:rsidRPr="00661802">
        <w:rPr>
          <w:rFonts w:ascii="Times New Roman" w:hAnsi="Times New Roman"/>
          <w:sz w:val="28"/>
          <w:szCs w:val="28"/>
        </w:rPr>
        <w:t>”</w:t>
      </w:r>
      <w:r>
        <w:rPr>
          <w:rFonts w:ascii="Times New Roman" w:hAnsi="Times New Roman"/>
          <w:sz w:val="28"/>
          <w:szCs w:val="28"/>
        </w:rPr>
        <w:t xml:space="preserve">, 71 </w:t>
      </w:r>
      <w:r w:rsidRPr="00661802">
        <w:rPr>
          <w:rFonts w:ascii="Times New Roman" w:hAnsi="Times New Roman"/>
          <w:sz w:val="28"/>
          <w:szCs w:val="28"/>
        </w:rPr>
        <w:t>“</w:t>
      </w:r>
      <w:r>
        <w:rPr>
          <w:rFonts w:ascii="Times New Roman" w:hAnsi="Times New Roman"/>
          <w:sz w:val="28"/>
          <w:szCs w:val="28"/>
        </w:rPr>
        <w:t>Призначення покарання за сукупністю вироків</w:t>
      </w:r>
      <w:r w:rsidRPr="00661802">
        <w:rPr>
          <w:rFonts w:ascii="Times New Roman" w:hAnsi="Times New Roman"/>
          <w:sz w:val="28"/>
          <w:szCs w:val="28"/>
        </w:rPr>
        <w:t>”</w:t>
      </w:r>
      <w:r>
        <w:rPr>
          <w:rFonts w:ascii="Times New Roman" w:hAnsi="Times New Roman"/>
          <w:sz w:val="28"/>
          <w:szCs w:val="28"/>
        </w:rPr>
        <w:t xml:space="preserve"> Кримінального кодексу України (в редакції проекту)</w:t>
      </w:r>
      <w:r w:rsidRPr="006555B0">
        <w:rPr>
          <w:rFonts w:ascii="Times New Roman" w:hAnsi="Times New Roman"/>
          <w:sz w:val="28"/>
          <w:szCs w:val="28"/>
        </w:rPr>
        <w:t xml:space="preserve"> не передбачено алгоритм призна</w:t>
      </w:r>
      <w:r>
        <w:rPr>
          <w:rFonts w:ascii="Times New Roman" w:hAnsi="Times New Roman"/>
          <w:sz w:val="28"/>
          <w:szCs w:val="28"/>
        </w:rPr>
        <w:t>чення покарання як за сукупністю</w:t>
      </w:r>
      <w:r w:rsidRPr="006555B0">
        <w:rPr>
          <w:rFonts w:ascii="Times New Roman" w:hAnsi="Times New Roman"/>
          <w:sz w:val="28"/>
          <w:szCs w:val="28"/>
        </w:rPr>
        <w:t xml:space="preserve"> пр</w:t>
      </w:r>
      <w:r>
        <w:rPr>
          <w:rFonts w:ascii="Times New Roman" w:hAnsi="Times New Roman"/>
          <w:sz w:val="28"/>
          <w:szCs w:val="28"/>
        </w:rPr>
        <w:t>авопорушень, так і за сукупністю</w:t>
      </w:r>
      <w:r w:rsidRPr="006555B0">
        <w:rPr>
          <w:rFonts w:ascii="Times New Roman" w:hAnsi="Times New Roman"/>
          <w:sz w:val="28"/>
          <w:szCs w:val="28"/>
        </w:rPr>
        <w:t xml:space="preserve"> вироків особі, яка </w:t>
      </w:r>
      <w:r>
        <w:rPr>
          <w:rFonts w:ascii="Times New Roman" w:hAnsi="Times New Roman"/>
          <w:sz w:val="28"/>
          <w:szCs w:val="28"/>
        </w:rPr>
        <w:t xml:space="preserve">вчинила злочин і проступок. </w:t>
      </w:r>
    </w:p>
    <w:p w:rsidR="00C57B84" w:rsidRDefault="00C57B84" w:rsidP="00C31BAF">
      <w:pPr>
        <w:spacing w:after="0" w:line="240" w:lineRule="auto"/>
        <w:ind w:firstLine="567"/>
        <w:jc w:val="both"/>
        <w:rPr>
          <w:rFonts w:ascii="Times New Roman" w:hAnsi="Times New Roman"/>
          <w:bCs/>
          <w:sz w:val="28"/>
          <w:szCs w:val="28"/>
        </w:rPr>
      </w:pPr>
    </w:p>
    <w:p w:rsidR="00C57B84" w:rsidRDefault="00C57B84" w:rsidP="00A70FC6">
      <w:pPr>
        <w:spacing w:after="0" w:line="240" w:lineRule="auto"/>
        <w:ind w:firstLine="708"/>
        <w:jc w:val="both"/>
        <w:rPr>
          <w:rFonts w:ascii="Times New Roman" w:hAnsi="Times New Roman"/>
          <w:bCs/>
          <w:sz w:val="28"/>
          <w:szCs w:val="28"/>
        </w:rPr>
      </w:pPr>
      <w:r>
        <w:rPr>
          <w:rFonts w:ascii="Times New Roman" w:hAnsi="Times New Roman"/>
          <w:bCs/>
          <w:sz w:val="28"/>
          <w:szCs w:val="28"/>
        </w:rPr>
        <w:t>9</w:t>
      </w:r>
      <w:r w:rsidRPr="00923C61">
        <w:rPr>
          <w:rFonts w:ascii="Times New Roman" w:hAnsi="Times New Roman"/>
          <w:bCs/>
          <w:i/>
          <w:sz w:val="28"/>
          <w:szCs w:val="28"/>
        </w:rPr>
        <w:t xml:space="preserve">. Проблемні </w:t>
      </w:r>
      <w:r>
        <w:rPr>
          <w:rFonts w:ascii="Times New Roman" w:hAnsi="Times New Roman"/>
          <w:bCs/>
          <w:sz w:val="28"/>
          <w:szCs w:val="28"/>
        </w:rPr>
        <w:t xml:space="preserve"> питання (про які йшлося у пункті 1 зауважень) щодо нової категорії </w:t>
      </w:r>
      <w:r w:rsidRPr="00661802">
        <w:rPr>
          <w:rFonts w:ascii="Times New Roman" w:hAnsi="Times New Roman"/>
          <w:sz w:val="28"/>
          <w:szCs w:val="28"/>
        </w:rPr>
        <w:t>“</w:t>
      </w:r>
      <w:r>
        <w:rPr>
          <w:rFonts w:ascii="Times New Roman" w:hAnsi="Times New Roman"/>
          <w:bCs/>
          <w:sz w:val="28"/>
          <w:szCs w:val="28"/>
        </w:rPr>
        <w:t>кримінальні проступки</w:t>
      </w:r>
      <w:r w:rsidRPr="00661802">
        <w:rPr>
          <w:rFonts w:ascii="Times New Roman" w:hAnsi="Times New Roman"/>
          <w:sz w:val="28"/>
          <w:szCs w:val="28"/>
        </w:rPr>
        <w:t>”</w:t>
      </w:r>
      <w:r>
        <w:rPr>
          <w:rFonts w:ascii="Times New Roman" w:hAnsi="Times New Roman"/>
          <w:bCs/>
          <w:sz w:val="28"/>
          <w:szCs w:val="28"/>
        </w:rPr>
        <w:t xml:space="preserve"> та розмежуванні категорій  злочинів, як окремого виду кримінальних правопорушень на три категорії, будуть, на наш погляд, відображатися зокрема і в таких положеннях Кримінального кодексу України, як: стаття 45 </w:t>
      </w:r>
      <w:r w:rsidRPr="00661802">
        <w:rPr>
          <w:rFonts w:ascii="Times New Roman" w:hAnsi="Times New Roman"/>
          <w:sz w:val="28"/>
          <w:szCs w:val="28"/>
        </w:rPr>
        <w:t>“</w:t>
      </w:r>
      <w:r>
        <w:rPr>
          <w:rFonts w:ascii="Times New Roman" w:hAnsi="Times New Roman"/>
          <w:bCs/>
          <w:sz w:val="28"/>
          <w:szCs w:val="28"/>
        </w:rPr>
        <w:t>Звільнення від кримінальної відповідальності у зв’язку з дійовим каяттям</w:t>
      </w:r>
      <w:r w:rsidRPr="00661802">
        <w:rPr>
          <w:rFonts w:ascii="Times New Roman" w:hAnsi="Times New Roman"/>
          <w:sz w:val="28"/>
          <w:szCs w:val="28"/>
        </w:rPr>
        <w:t>”</w:t>
      </w:r>
      <w:r>
        <w:rPr>
          <w:rFonts w:ascii="Times New Roman" w:hAnsi="Times New Roman"/>
          <w:bCs/>
          <w:sz w:val="28"/>
          <w:szCs w:val="28"/>
        </w:rPr>
        <w:t xml:space="preserve">; стаття 49 </w:t>
      </w:r>
      <w:r w:rsidRPr="00661802">
        <w:rPr>
          <w:rFonts w:ascii="Times New Roman" w:hAnsi="Times New Roman"/>
          <w:sz w:val="28"/>
          <w:szCs w:val="28"/>
        </w:rPr>
        <w:t>“</w:t>
      </w:r>
      <w:r>
        <w:rPr>
          <w:rFonts w:ascii="Times New Roman" w:hAnsi="Times New Roman"/>
          <w:bCs/>
          <w:sz w:val="28"/>
          <w:szCs w:val="28"/>
        </w:rPr>
        <w:t>Звільнення від кримінальної відповідальності у зв’язку з закінченням строків давності</w:t>
      </w:r>
      <w:r w:rsidRPr="00661802">
        <w:rPr>
          <w:rFonts w:ascii="Times New Roman" w:hAnsi="Times New Roman"/>
          <w:sz w:val="28"/>
          <w:szCs w:val="28"/>
        </w:rPr>
        <w:t>”</w:t>
      </w:r>
      <w:r>
        <w:rPr>
          <w:rFonts w:ascii="Times New Roman" w:hAnsi="Times New Roman"/>
          <w:bCs/>
          <w:sz w:val="28"/>
          <w:szCs w:val="28"/>
        </w:rPr>
        <w:t xml:space="preserve">; стаття 80 </w:t>
      </w:r>
      <w:r w:rsidRPr="00661802">
        <w:rPr>
          <w:rFonts w:ascii="Times New Roman" w:hAnsi="Times New Roman"/>
          <w:sz w:val="28"/>
          <w:szCs w:val="28"/>
        </w:rPr>
        <w:t>“</w:t>
      </w:r>
      <w:r>
        <w:rPr>
          <w:rFonts w:ascii="Times New Roman" w:hAnsi="Times New Roman"/>
          <w:bCs/>
          <w:sz w:val="28"/>
          <w:szCs w:val="28"/>
        </w:rPr>
        <w:t>Звільнення від відбування покарання у зв’язку з закінченням строків давності виконання обвинувального вироку</w:t>
      </w:r>
      <w:r w:rsidRPr="00661802">
        <w:rPr>
          <w:rFonts w:ascii="Times New Roman" w:hAnsi="Times New Roman"/>
          <w:sz w:val="28"/>
          <w:szCs w:val="28"/>
        </w:rPr>
        <w:t>”</w:t>
      </w:r>
      <w:r>
        <w:rPr>
          <w:rFonts w:ascii="Times New Roman" w:hAnsi="Times New Roman"/>
          <w:bCs/>
          <w:sz w:val="28"/>
          <w:szCs w:val="28"/>
        </w:rPr>
        <w:t>;</w:t>
      </w:r>
      <w:r w:rsidRPr="00C20C51">
        <w:rPr>
          <w:rFonts w:ascii="Times New Roman" w:hAnsi="Times New Roman"/>
          <w:bCs/>
          <w:sz w:val="28"/>
          <w:szCs w:val="28"/>
        </w:rPr>
        <w:t xml:space="preserve"> </w:t>
      </w:r>
      <w:r>
        <w:rPr>
          <w:rFonts w:ascii="Times New Roman" w:hAnsi="Times New Roman"/>
          <w:bCs/>
          <w:sz w:val="28"/>
          <w:szCs w:val="28"/>
        </w:rPr>
        <w:t xml:space="preserve">стаття 81 </w:t>
      </w:r>
      <w:r w:rsidRPr="00661802">
        <w:rPr>
          <w:rFonts w:ascii="Times New Roman" w:hAnsi="Times New Roman"/>
          <w:sz w:val="28"/>
          <w:szCs w:val="28"/>
        </w:rPr>
        <w:t>“</w:t>
      </w:r>
      <w:r>
        <w:rPr>
          <w:rFonts w:ascii="Times New Roman" w:hAnsi="Times New Roman"/>
          <w:bCs/>
          <w:sz w:val="28"/>
          <w:szCs w:val="28"/>
        </w:rPr>
        <w:t>Умовно-дострокове звільнення від відбування покарання</w:t>
      </w:r>
      <w:r w:rsidRPr="00661802">
        <w:rPr>
          <w:rFonts w:ascii="Times New Roman" w:hAnsi="Times New Roman"/>
          <w:sz w:val="28"/>
          <w:szCs w:val="28"/>
        </w:rPr>
        <w:t>”</w:t>
      </w:r>
      <w:r>
        <w:rPr>
          <w:rFonts w:ascii="Times New Roman" w:hAnsi="Times New Roman"/>
          <w:bCs/>
          <w:sz w:val="28"/>
          <w:szCs w:val="28"/>
        </w:rPr>
        <w:t>;</w:t>
      </w:r>
      <w:r w:rsidRPr="00C20C51">
        <w:rPr>
          <w:rFonts w:ascii="Times New Roman" w:hAnsi="Times New Roman"/>
          <w:bCs/>
          <w:sz w:val="28"/>
          <w:szCs w:val="28"/>
        </w:rPr>
        <w:t xml:space="preserve"> </w:t>
      </w:r>
      <w:r>
        <w:rPr>
          <w:rFonts w:ascii="Times New Roman" w:hAnsi="Times New Roman"/>
          <w:bCs/>
          <w:sz w:val="28"/>
          <w:szCs w:val="28"/>
        </w:rPr>
        <w:t xml:space="preserve">стаття 96-5 </w:t>
      </w:r>
      <w:r w:rsidRPr="00661802">
        <w:rPr>
          <w:rFonts w:ascii="Times New Roman" w:hAnsi="Times New Roman"/>
          <w:sz w:val="28"/>
          <w:szCs w:val="28"/>
        </w:rPr>
        <w:t>“</w:t>
      </w:r>
      <w:r>
        <w:rPr>
          <w:rFonts w:ascii="Times New Roman" w:hAnsi="Times New Roman"/>
          <w:bCs/>
          <w:sz w:val="28"/>
          <w:szCs w:val="28"/>
        </w:rPr>
        <w:t>Підстави для звільнення юридичної особи від застосування заходів кримінально-правового характеру</w:t>
      </w:r>
      <w:r w:rsidRPr="00661802">
        <w:rPr>
          <w:rFonts w:ascii="Times New Roman" w:hAnsi="Times New Roman"/>
          <w:sz w:val="28"/>
          <w:szCs w:val="28"/>
        </w:rPr>
        <w:t>”</w:t>
      </w:r>
      <w:r>
        <w:rPr>
          <w:rFonts w:ascii="Times New Roman" w:hAnsi="Times New Roman"/>
          <w:bCs/>
          <w:sz w:val="28"/>
          <w:szCs w:val="28"/>
        </w:rPr>
        <w:t xml:space="preserve">; стаття 106 </w:t>
      </w:r>
      <w:r w:rsidRPr="00661802">
        <w:rPr>
          <w:rFonts w:ascii="Times New Roman" w:hAnsi="Times New Roman"/>
          <w:sz w:val="28"/>
          <w:szCs w:val="28"/>
        </w:rPr>
        <w:t>“</w:t>
      </w:r>
      <w:r>
        <w:rPr>
          <w:rFonts w:ascii="Times New Roman" w:hAnsi="Times New Roman"/>
          <w:bCs/>
          <w:sz w:val="28"/>
          <w:szCs w:val="28"/>
        </w:rPr>
        <w:t>Звільнення від кримінальної відповідальності та відбування покарання у зв’язку з закінченням строків давності</w:t>
      </w:r>
      <w:r w:rsidRPr="00661802">
        <w:rPr>
          <w:rFonts w:ascii="Times New Roman" w:hAnsi="Times New Roman"/>
          <w:sz w:val="28"/>
          <w:szCs w:val="28"/>
        </w:rPr>
        <w:t>”</w:t>
      </w:r>
      <w:r>
        <w:rPr>
          <w:rFonts w:ascii="Times New Roman" w:hAnsi="Times New Roman"/>
          <w:bCs/>
          <w:sz w:val="28"/>
          <w:szCs w:val="28"/>
        </w:rPr>
        <w:t xml:space="preserve">; стаття 108 </w:t>
      </w:r>
      <w:r w:rsidRPr="00661802">
        <w:rPr>
          <w:rFonts w:ascii="Times New Roman" w:hAnsi="Times New Roman"/>
          <w:sz w:val="28"/>
          <w:szCs w:val="28"/>
        </w:rPr>
        <w:t>“</w:t>
      </w:r>
      <w:r>
        <w:rPr>
          <w:rFonts w:ascii="Times New Roman" w:hAnsi="Times New Roman"/>
          <w:bCs/>
          <w:sz w:val="28"/>
          <w:szCs w:val="28"/>
        </w:rPr>
        <w:t>Погашення та зняття судимості</w:t>
      </w:r>
      <w:r w:rsidRPr="00661802">
        <w:rPr>
          <w:rFonts w:ascii="Times New Roman" w:hAnsi="Times New Roman"/>
          <w:sz w:val="28"/>
          <w:szCs w:val="28"/>
        </w:rPr>
        <w:t>”</w:t>
      </w:r>
      <w:r>
        <w:rPr>
          <w:rFonts w:ascii="Times New Roman" w:hAnsi="Times New Roman"/>
          <w:bCs/>
          <w:sz w:val="28"/>
          <w:szCs w:val="28"/>
        </w:rPr>
        <w:t xml:space="preserve"> при визначенні в цих статтях,</w:t>
      </w:r>
      <w:r w:rsidRPr="00D866B5">
        <w:rPr>
          <w:rFonts w:ascii="Times New Roman" w:hAnsi="Times New Roman"/>
          <w:bCs/>
          <w:sz w:val="28"/>
          <w:szCs w:val="28"/>
        </w:rPr>
        <w:t xml:space="preserve"> </w:t>
      </w:r>
      <w:r>
        <w:rPr>
          <w:rFonts w:ascii="Times New Roman" w:hAnsi="Times New Roman"/>
          <w:bCs/>
          <w:sz w:val="28"/>
          <w:szCs w:val="28"/>
        </w:rPr>
        <w:t xml:space="preserve">зокрема, строків давності, оскільки алгоритм розмежування строків давності залежить від класифікації злочинів. </w:t>
      </w:r>
    </w:p>
    <w:p w:rsidR="00C57B84" w:rsidRDefault="00C57B84" w:rsidP="00955543">
      <w:pPr>
        <w:spacing w:after="0" w:line="240" w:lineRule="auto"/>
        <w:ind w:firstLine="708"/>
        <w:jc w:val="both"/>
        <w:rPr>
          <w:rFonts w:ascii="Times New Roman" w:hAnsi="Times New Roman"/>
          <w:bCs/>
          <w:sz w:val="28"/>
          <w:szCs w:val="28"/>
        </w:rPr>
      </w:pPr>
    </w:p>
    <w:p w:rsidR="00C57B84" w:rsidRDefault="00C57B84" w:rsidP="00955543">
      <w:pPr>
        <w:spacing w:after="0" w:line="240" w:lineRule="auto"/>
        <w:ind w:firstLine="708"/>
        <w:jc w:val="both"/>
        <w:rPr>
          <w:rFonts w:ascii="Times New Roman" w:hAnsi="Times New Roman"/>
          <w:bCs/>
          <w:sz w:val="28"/>
          <w:szCs w:val="28"/>
        </w:rPr>
      </w:pPr>
      <w:r>
        <w:rPr>
          <w:rFonts w:ascii="Times New Roman" w:hAnsi="Times New Roman"/>
          <w:bCs/>
          <w:sz w:val="28"/>
          <w:szCs w:val="28"/>
        </w:rPr>
        <w:t>10. Разом з тим, ф</w:t>
      </w:r>
      <w:r w:rsidRPr="00CA13AA">
        <w:rPr>
          <w:rFonts w:ascii="Times New Roman" w:hAnsi="Times New Roman"/>
          <w:bCs/>
          <w:sz w:val="28"/>
          <w:szCs w:val="28"/>
        </w:rPr>
        <w:t>ормальне</w:t>
      </w:r>
      <w:r>
        <w:rPr>
          <w:rFonts w:ascii="Times New Roman" w:hAnsi="Times New Roman"/>
          <w:bCs/>
          <w:sz w:val="28"/>
          <w:szCs w:val="28"/>
        </w:rPr>
        <w:t xml:space="preserve"> перейменування поняття </w:t>
      </w:r>
      <w:r w:rsidRPr="00661802">
        <w:rPr>
          <w:rFonts w:ascii="Times New Roman" w:hAnsi="Times New Roman"/>
          <w:sz w:val="28"/>
          <w:szCs w:val="28"/>
        </w:rPr>
        <w:t>“</w:t>
      </w:r>
      <w:r>
        <w:rPr>
          <w:rFonts w:ascii="Times New Roman" w:hAnsi="Times New Roman"/>
          <w:bCs/>
          <w:sz w:val="28"/>
          <w:szCs w:val="28"/>
        </w:rPr>
        <w:t>злочин</w:t>
      </w:r>
      <w:r w:rsidRPr="00661802">
        <w:rPr>
          <w:rFonts w:ascii="Times New Roman" w:hAnsi="Times New Roman"/>
          <w:sz w:val="28"/>
          <w:szCs w:val="28"/>
        </w:rPr>
        <w:t>”</w:t>
      </w:r>
      <w:r>
        <w:rPr>
          <w:rFonts w:ascii="Times New Roman" w:hAnsi="Times New Roman"/>
          <w:bCs/>
          <w:sz w:val="28"/>
          <w:szCs w:val="28"/>
        </w:rPr>
        <w:t xml:space="preserve"> на </w:t>
      </w:r>
      <w:r w:rsidRPr="00661802">
        <w:rPr>
          <w:rFonts w:ascii="Times New Roman" w:hAnsi="Times New Roman"/>
          <w:sz w:val="28"/>
          <w:szCs w:val="28"/>
        </w:rPr>
        <w:t>“</w:t>
      </w:r>
      <w:r>
        <w:rPr>
          <w:rFonts w:ascii="Times New Roman" w:hAnsi="Times New Roman"/>
          <w:bCs/>
          <w:sz w:val="28"/>
          <w:szCs w:val="28"/>
        </w:rPr>
        <w:t>кримінальне правопорушення</w:t>
      </w:r>
      <w:r w:rsidRPr="00661802">
        <w:rPr>
          <w:rFonts w:ascii="Times New Roman" w:hAnsi="Times New Roman"/>
          <w:sz w:val="28"/>
          <w:szCs w:val="28"/>
        </w:rPr>
        <w:t>”</w:t>
      </w:r>
      <w:r w:rsidRPr="0083760B">
        <w:rPr>
          <w:rFonts w:ascii="Times New Roman" w:hAnsi="Times New Roman"/>
          <w:bCs/>
          <w:sz w:val="28"/>
          <w:szCs w:val="28"/>
        </w:rPr>
        <w:t xml:space="preserve"> у н</w:t>
      </w:r>
      <w:r>
        <w:rPr>
          <w:rFonts w:ascii="Times New Roman" w:hAnsi="Times New Roman"/>
          <w:bCs/>
          <w:sz w:val="28"/>
          <w:szCs w:val="28"/>
        </w:rPr>
        <w:t>изці статей Загальної частини Кримінального кодексу України</w:t>
      </w:r>
      <w:r w:rsidRPr="0083760B">
        <w:rPr>
          <w:rFonts w:ascii="Times New Roman" w:hAnsi="Times New Roman"/>
          <w:bCs/>
          <w:sz w:val="28"/>
          <w:szCs w:val="28"/>
        </w:rPr>
        <w:t xml:space="preserve"> </w:t>
      </w:r>
      <w:r>
        <w:rPr>
          <w:rFonts w:ascii="Times New Roman" w:hAnsi="Times New Roman"/>
          <w:bCs/>
          <w:sz w:val="28"/>
          <w:szCs w:val="28"/>
        </w:rPr>
        <w:t>створюватиме</w:t>
      </w:r>
      <w:r w:rsidRPr="00CA13AA">
        <w:rPr>
          <w:rFonts w:ascii="Times New Roman" w:hAnsi="Times New Roman"/>
          <w:bCs/>
          <w:sz w:val="28"/>
          <w:szCs w:val="28"/>
        </w:rPr>
        <w:t xml:space="preserve"> колізії</w:t>
      </w:r>
      <w:r w:rsidRPr="0083760B">
        <w:rPr>
          <w:rFonts w:ascii="Times New Roman" w:hAnsi="Times New Roman"/>
          <w:bCs/>
          <w:sz w:val="28"/>
          <w:szCs w:val="28"/>
        </w:rPr>
        <w:t xml:space="preserve"> між окрем</w:t>
      </w:r>
      <w:r>
        <w:rPr>
          <w:rFonts w:ascii="Times New Roman" w:hAnsi="Times New Roman"/>
          <w:bCs/>
          <w:sz w:val="28"/>
          <w:szCs w:val="28"/>
        </w:rPr>
        <w:t>ими положеннями цього Кодексу (в</w:t>
      </w:r>
      <w:r w:rsidRPr="0083760B">
        <w:rPr>
          <w:rFonts w:ascii="Times New Roman" w:hAnsi="Times New Roman"/>
          <w:bCs/>
          <w:sz w:val="28"/>
          <w:szCs w:val="28"/>
        </w:rPr>
        <w:t xml:space="preserve"> редакції проекту). </w:t>
      </w:r>
    </w:p>
    <w:p w:rsidR="00C57B84" w:rsidRDefault="00C57B84" w:rsidP="00955543">
      <w:pPr>
        <w:spacing w:after="0" w:line="240" w:lineRule="auto"/>
        <w:ind w:firstLine="708"/>
        <w:jc w:val="both"/>
        <w:rPr>
          <w:rFonts w:ascii="Times New Roman" w:hAnsi="Times New Roman"/>
          <w:bCs/>
          <w:sz w:val="28"/>
          <w:szCs w:val="28"/>
        </w:rPr>
      </w:pPr>
      <w:r w:rsidRPr="0083760B">
        <w:rPr>
          <w:rFonts w:ascii="Times New Roman" w:hAnsi="Times New Roman"/>
          <w:bCs/>
          <w:sz w:val="28"/>
          <w:szCs w:val="28"/>
        </w:rPr>
        <w:t>Так, наприклад, особи, засуджені за вчинення кримінального проступку, після відбуття покарання визнаються такими,</w:t>
      </w:r>
      <w:r>
        <w:rPr>
          <w:rFonts w:ascii="Times New Roman" w:hAnsi="Times New Roman"/>
          <w:bCs/>
          <w:sz w:val="28"/>
          <w:szCs w:val="28"/>
        </w:rPr>
        <w:t xml:space="preserve"> що не мають судимості (пункт 2</w:t>
      </w:r>
      <w:r>
        <w:rPr>
          <w:rFonts w:ascii="Times New Roman" w:hAnsi="Times New Roman"/>
          <w:bCs/>
          <w:sz w:val="28"/>
          <w:szCs w:val="28"/>
          <w:vertAlign w:val="superscript"/>
        </w:rPr>
        <w:t>1</w:t>
      </w:r>
      <w:r>
        <w:rPr>
          <w:rFonts w:ascii="Times New Roman" w:hAnsi="Times New Roman"/>
          <w:bCs/>
          <w:sz w:val="28"/>
          <w:szCs w:val="28"/>
        </w:rPr>
        <w:t xml:space="preserve"> частини першої статті 89 Кримінального кодексу в </w:t>
      </w:r>
      <w:r w:rsidRPr="0083760B">
        <w:rPr>
          <w:rFonts w:ascii="Times New Roman" w:hAnsi="Times New Roman"/>
          <w:bCs/>
          <w:sz w:val="28"/>
          <w:szCs w:val="28"/>
        </w:rPr>
        <w:t xml:space="preserve">редакції проекту). Водночас, такими, що </w:t>
      </w:r>
      <w:r>
        <w:rPr>
          <w:rFonts w:ascii="Times New Roman" w:hAnsi="Times New Roman"/>
          <w:bCs/>
          <w:sz w:val="28"/>
          <w:szCs w:val="28"/>
        </w:rPr>
        <w:t xml:space="preserve">не мають судимості, визнаються </w:t>
      </w:r>
      <w:r w:rsidRPr="00661802">
        <w:rPr>
          <w:rFonts w:ascii="Times New Roman" w:hAnsi="Times New Roman"/>
          <w:sz w:val="28"/>
          <w:szCs w:val="28"/>
        </w:rPr>
        <w:t>“</w:t>
      </w:r>
      <w:r w:rsidRPr="0083760B">
        <w:rPr>
          <w:rFonts w:ascii="Times New Roman" w:hAnsi="Times New Roman"/>
          <w:bCs/>
          <w:sz w:val="28"/>
          <w:szCs w:val="28"/>
        </w:rPr>
        <w:t>особи, засуджені до обмеження волі, якщо вони протягом двох років з дня відбуття покарання (основного та додаткового) не вчинять ново</w:t>
      </w:r>
      <w:r>
        <w:rPr>
          <w:rFonts w:ascii="Times New Roman" w:hAnsi="Times New Roman"/>
          <w:bCs/>
          <w:sz w:val="28"/>
          <w:szCs w:val="28"/>
        </w:rPr>
        <w:t>го кримінального правопорушення</w:t>
      </w:r>
      <w:r w:rsidRPr="00661802">
        <w:rPr>
          <w:rFonts w:ascii="Times New Roman" w:hAnsi="Times New Roman"/>
          <w:sz w:val="28"/>
          <w:szCs w:val="28"/>
        </w:rPr>
        <w:t>”</w:t>
      </w:r>
      <w:r w:rsidRPr="0083760B">
        <w:rPr>
          <w:rFonts w:ascii="Times New Roman" w:hAnsi="Times New Roman"/>
          <w:bCs/>
          <w:sz w:val="28"/>
          <w:szCs w:val="28"/>
        </w:rPr>
        <w:t xml:space="preserve"> (пункт</w:t>
      </w:r>
      <w:r>
        <w:rPr>
          <w:rFonts w:ascii="Times New Roman" w:hAnsi="Times New Roman"/>
          <w:bCs/>
          <w:sz w:val="28"/>
          <w:szCs w:val="28"/>
        </w:rPr>
        <w:t xml:space="preserve"> 6 частини першої статті 89 Кримінального кодексу України в</w:t>
      </w:r>
      <w:r w:rsidRPr="0083760B">
        <w:rPr>
          <w:rFonts w:ascii="Times New Roman" w:hAnsi="Times New Roman"/>
          <w:bCs/>
          <w:sz w:val="28"/>
          <w:szCs w:val="28"/>
        </w:rPr>
        <w:t xml:space="preserve"> редакції проекту). Враховуючи те, що за вчинення кримінального проступку може бути призначено покарання </w:t>
      </w:r>
      <w:r>
        <w:rPr>
          <w:rFonts w:ascii="Times New Roman" w:hAnsi="Times New Roman"/>
          <w:bCs/>
          <w:sz w:val="28"/>
          <w:szCs w:val="28"/>
        </w:rPr>
        <w:t>у виді обмеження волі, пункт 2</w:t>
      </w:r>
      <w:r>
        <w:rPr>
          <w:rFonts w:ascii="Times New Roman" w:hAnsi="Times New Roman"/>
          <w:bCs/>
          <w:sz w:val="28"/>
          <w:szCs w:val="28"/>
          <w:vertAlign w:val="superscript"/>
        </w:rPr>
        <w:t>1</w:t>
      </w:r>
      <w:r w:rsidRPr="0083760B">
        <w:rPr>
          <w:rFonts w:ascii="Times New Roman" w:hAnsi="Times New Roman"/>
          <w:bCs/>
          <w:sz w:val="28"/>
          <w:szCs w:val="28"/>
        </w:rPr>
        <w:t xml:space="preserve"> та пункт </w:t>
      </w:r>
      <w:r>
        <w:rPr>
          <w:rFonts w:ascii="Times New Roman" w:hAnsi="Times New Roman"/>
          <w:bCs/>
          <w:sz w:val="28"/>
          <w:szCs w:val="28"/>
        </w:rPr>
        <w:t>6 частини першої статті 89 Кримінального кодексу України (в</w:t>
      </w:r>
      <w:r w:rsidRPr="0083760B">
        <w:rPr>
          <w:rFonts w:ascii="Times New Roman" w:hAnsi="Times New Roman"/>
          <w:bCs/>
          <w:sz w:val="28"/>
          <w:szCs w:val="28"/>
        </w:rPr>
        <w:t xml:space="preserve"> редакції проекту) утворюють часткову колізію між собою. </w:t>
      </w:r>
    </w:p>
    <w:p w:rsidR="00C57B84" w:rsidRPr="00E9205E" w:rsidRDefault="00C57B84" w:rsidP="00C31BAF">
      <w:pPr>
        <w:spacing w:after="0" w:line="240" w:lineRule="auto"/>
        <w:ind w:firstLine="567"/>
        <w:jc w:val="both"/>
        <w:rPr>
          <w:rFonts w:ascii="Times New Roman" w:hAnsi="Times New Roman"/>
          <w:bCs/>
          <w:sz w:val="28"/>
          <w:szCs w:val="28"/>
        </w:rPr>
      </w:pPr>
    </w:p>
    <w:p w:rsidR="00C57B84" w:rsidRPr="006A7546" w:rsidRDefault="00C57B84" w:rsidP="008029A3">
      <w:pPr>
        <w:spacing w:line="240" w:lineRule="auto"/>
        <w:ind w:firstLine="708"/>
        <w:jc w:val="both"/>
        <w:rPr>
          <w:rFonts w:ascii="Times New Roman" w:hAnsi="Times New Roman"/>
          <w:bCs/>
          <w:sz w:val="28"/>
          <w:szCs w:val="28"/>
        </w:rPr>
      </w:pPr>
      <w:r>
        <w:rPr>
          <w:rFonts w:ascii="Times New Roman" w:hAnsi="Times New Roman"/>
          <w:bCs/>
          <w:sz w:val="28"/>
          <w:szCs w:val="28"/>
        </w:rPr>
        <w:t xml:space="preserve">11. Відповідно до запропонованих змін стаття 205 Кримінального кодексу України викладається в новій редакції і відповідно до редакції частини першої цієї статті встановлюється кримінальна відповідальність за фіктивне підприємництво у разі заподіяння великої матеріальної шкоди державі, банкові, кредитним установам, іншим юридичним особам або громадянам. За такого законодавчого підходу в частині першій </w:t>
      </w:r>
      <w:r>
        <w:rPr>
          <w:rFonts w:ascii="Times New Roman" w:hAnsi="Times New Roman"/>
          <w:sz w:val="28"/>
          <w:szCs w:val="28"/>
        </w:rPr>
        <w:t>створено</w:t>
      </w:r>
      <w:r w:rsidRPr="0034123B">
        <w:rPr>
          <w:rFonts w:ascii="Times New Roman" w:hAnsi="Times New Roman"/>
          <w:sz w:val="28"/>
          <w:szCs w:val="28"/>
        </w:rPr>
        <w:t xml:space="preserve"> склад </w:t>
      </w:r>
      <w:r>
        <w:rPr>
          <w:rFonts w:ascii="Times New Roman" w:hAnsi="Times New Roman"/>
          <w:sz w:val="28"/>
          <w:szCs w:val="28"/>
        </w:rPr>
        <w:t>злочину з такою</w:t>
      </w:r>
      <w:r w:rsidRPr="0034123B">
        <w:rPr>
          <w:rFonts w:ascii="Times New Roman" w:hAnsi="Times New Roman"/>
          <w:sz w:val="28"/>
          <w:szCs w:val="28"/>
        </w:rPr>
        <w:t xml:space="preserve"> </w:t>
      </w:r>
      <w:r>
        <w:rPr>
          <w:rFonts w:ascii="Times New Roman" w:hAnsi="Times New Roman"/>
          <w:sz w:val="28"/>
          <w:szCs w:val="28"/>
        </w:rPr>
        <w:t>кваліфікуючою ознакою</w:t>
      </w:r>
      <w:r w:rsidRPr="0034123B">
        <w:rPr>
          <w:rFonts w:ascii="Times New Roman" w:hAnsi="Times New Roman"/>
          <w:sz w:val="28"/>
          <w:szCs w:val="28"/>
        </w:rPr>
        <w:t>, як</w:t>
      </w:r>
      <w:r>
        <w:rPr>
          <w:rFonts w:ascii="Times New Roman" w:hAnsi="Times New Roman"/>
          <w:sz w:val="28"/>
          <w:szCs w:val="28"/>
        </w:rPr>
        <w:t xml:space="preserve"> заподіяння великої матеріальної шкоди</w:t>
      </w:r>
      <w:r w:rsidRPr="0034123B">
        <w:rPr>
          <w:rFonts w:ascii="Times New Roman" w:hAnsi="Times New Roman"/>
          <w:sz w:val="28"/>
          <w:szCs w:val="28"/>
        </w:rPr>
        <w:t>.</w:t>
      </w:r>
      <w:r>
        <w:rPr>
          <w:rFonts w:ascii="Times New Roman" w:hAnsi="Times New Roman"/>
          <w:sz w:val="28"/>
          <w:szCs w:val="28"/>
        </w:rPr>
        <w:t xml:space="preserve"> Відтак, у разі прийняття цього законопроекту як Закону після набрання</w:t>
      </w:r>
      <w:r w:rsidRPr="0034123B">
        <w:rPr>
          <w:rFonts w:ascii="Times New Roman" w:hAnsi="Times New Roman"/>
          <w:sz w:val="28"/>
          <w:szCs w:val="28"/>
        </w:rPr>
        <w:t xml:space="preserve"> </w:t>
      </w:r>
      <w:r>
        <w:rPr>
          <w:rFonts w:ascii="Times New Roman" w:hAnsi="Times New Roman"/>
          <w:sz w:val="28"/>
          <w:szCs w:val="28"/>
        </w:rPr>
        <w:t xml:space="preserve">ним </w:t>
      </w:r>
      <w:r w:rsidRPr="0034123B">
        <w:rPr>
          <w:rFonts w:ascii="Times New Roman" w:hAnsi="Times New Roman"/>
          <w:sz w:val="28"/>
          <w:szCs w:val="28"/>
        </w:rPr>
        <w:t xml:space="preserve">чинності </w:t>
      </w:r>
      <w:r>
        <w:rPr>
          <w:rFonts w:ascii="Times New Roman" w:hAnsi="Times New Roman"/>
          <w:sz w:val="28"/>
          <w:szCs w:val="28"/>
        </w:rPr>
        <w:t>відбудеться</w:t>
      </w:r>
      <w:r w:rsidRPr="0034123B">
        <w:rPr>
          <w:rFonts w:ascii="Times New Roman" w:hAnsi="Times New Roman"/>
          <w:sz w:val="28"/>
          <w:szCs w:val="28"/>
        </w:rPr>
        <w:t xml:space="preserve"> декриміналізація діянь, що нині охоплюються ознаками, визначеними чинною </w:t>
      </w:r>
      <w:r>
        <w:rPr>
          <w:rFonts w:ascii="Times New Roman" w:hAnsi="Times New Roman"/>
          <w:sz w:val="28"/>
          <w:szCs w:val="28"/>
        </w:rPr>
        <w:t xml:space="preserve">редакцією частини першої статті 205 </w:t>
      </w:r>
      <w:r w:rsidRPr="0034123B">
        <w:rPr>
          <w:rFonts w:ascii="Times New Roman" w:hAnsi="Times New Roman"/>
          <w:sz w:val="28"/>
          <w:szCs w:val="28"/>
        </w:rPr>
        <w:t>Кримінального кодексу України.</w:t>
      </w:r>
    </w:p>
    <w:p w:rsidR="00C57B84" w:rsidRDefault="00C57B84" w:rsidP="008029A3">
      <w:pPr>
        <w:spacing w:after="0" w:line="240" w:lineRule="auto"/>
        <w:ind w:firstLine="708"/>
        <w:jc w:val="both"/>
        <w:rPr>
          <w:rFonts w:ascii="Times New Roman" w:hAnsi="Times New Roman"/>
          <w:bCs/>
          <w:sz w:val="28"/>
          <w:szCs w:val="28"/>
        </w:rPr>
      </w:pPr>
      <w:r>
        <w:rPr>
          <w:rFonts w:ascii="Times New Roman" w:hAnsi="Times New Roman"/>
          <w:bCs/>
          <w:sz w:val="28"/>
          <w:szCs w:val="28"/>
        </w:rPr>
        <w:t>12. Абзац другій частини першої статті 365</w:t>
      </w:r>
      <w:r>
        <w:rPr>
          <w:rFonts w:ascii="Times New Roman" w:hAnsi="Times New Roman"/>
          <w:bCs/>
          <w:sz w:val="28"/>
          <w:szCs w:val="28"/>
          <w:vertAlign w:val="superscript"/>
        </w:rPr>
        <w:t>2</w:t>
      </w:r>
      <w:r>
        <w:rPr>
          <w:rFonts w:ascii="Times New Roman" w:hAnsi="Times New Roman"/>
          <w:bCs/>
          <w:sz w:val="28"/>
          <w:szCs w:val="28"/>
        </w:rPr>
        <w:t xml:space="preserve"> Кримінального кодексу України пропонується викласти в новій редакції, а саме </w:t>
      </w:r>
      <w:r w:rsidRPr="00661802">
        <w:rPr>
          <w:rFonts w:ascii="Times New Roman" w:hAnsi="Times New Roman"/>
          <w:sz w:val="28"/>
          <w:szCs w:val="28"/>
        </w:rPr>
        <w:t>“</w:t>
      </w:r>
      <w:r>
        <w:rPr>
          <w:rFonts w:ascii="Times New Roman" w:hAnsi="Times New Roman"/>
          <w:bCs/>
          <w:sz w:val="28"/>
          <w:szCs w:val="28"/>
        </w:rPr>
        <w:t xml:space="preserve">карається штрафом від двох до чотирьох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w:t>
      </w:r>
      <w:r w:rsidRPr="001031C4">
        <w:rPr>
          <w:rFonts w:ascii="Times New Roman" w:hAnsi="Times New Roman"/>
          <w:bCs/>
          <w:sz w:val="28"/>
          <w:szCs w:val="28"/>
          <w:u w:val="single"/>
        </w:rPr>
        <w:t>на строк до десяти років</w:t>
      </w:r>
      <w:r w:rsidRPr="00661802">
        <w:rPr>
          <w:rFonts w:ascii="Times New Roman" w:hAnsi="Times New Roman"/>
          <w:sz w:val="28"/>
          <w:szCs w:val="28"/>
        </w:rPr>
        <w:t>”</w:t>
      </w:r>
      <w:r>
        <w:rPr>
          <w:rFonts w:ascii="Times New Roman" w:hAnsi="Times New Roman"/>
          <w:bCs/>
          <w:sz w:val="28"/>
          <w:szCs w:val="28"/>
        </w:rPr>
        <w:t xml:space="preserve">. </w:t>
      </w:r>
    </w:p>
    <w:p w:rsidR="00C57B84" w:rsidRDefault="00C57B84" w:rsidP="008029A3">
      <w:pPr>
        <w:spacing w:after="0" w:line="240" w:lineRule="auto"/>
        <w:ind w:firstLine="708"/>
        <w:jc w:val="both"/>
        <w:rPr>
          <w:rFonts w:ascii="Times New Roman" w:hAnsi="Times New Roman"/>
          <w:bCs/>
          <w:sz w:val="28"/>
          <w:szCs w:val="28"/>
        </w:rPr>
      </w:pPr>
      <w:r>
        <w:rPr>
          <w:rFonts w:ascii="Times New Roman" w:hAnsi="Times New Roman"/>
          <w:bCs/>
          <w:sz w:val="28"/>
          <w:szCs w:val="28"/>
        </w:rPr>
        <w:t>Проте, необхідно зауважити, що запропонована редакція не узгоджується з статтею 55 Кримінального кодексу України відповідно до положень якої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r w:rsidRPr="00661802">
        <w:rPr>
          <w:rFonts w:ascii="Times New Roman" w:hAnsi="Times New Roman"/>
          <w:sz w:val="28"/>
          <w:szCs w:val="28"/>
        </w:rPr>
        <w:t>”</w:t>
      </w:r>
      <w:r>
        <w:rPr>
          <w:rFonts w:ascii="Times New Roman" w:hAnsi="Times New Roman"/>
          <w:bCs/>
          <w:sz w:val="28"/>
          <w:szCs w:val="28"/>
        </w:rPr>
        <w:t>.</w:t>
      </w:r>
    </w:p>
    <w:p w:rsidR="00C57B84" w:rsidRPr="007D117A" w:rsidRDefault="00C57B84" w:rsidP="00C31BAF">
      <w:pPr>
        <w:spacing w:after="0" w:line="240" w:lineRule="auto"/>
        <w:ind w:firstLine="567"/>
        <w:jc w:val="both"/>
        <w:rPr>
          <w:rFonts w:ascii="Times New Roman" w:hAnsi="Times New Roman"/>
          <w:bCs/>
          <w:sz w:val="28"/>
          <w:szCs w:val="28"/>
        </w:rPr>
      </w:pPr>
    </w:p>
    <w:p w:rsidR="00C57B84" w:rsidRDefault="00C57B84" w:rsidP="00D74A4A">
      <w:pPr>
        <w:spacing w:after="0" w:line="240" w:lineRule="auto"/>
        <w:ind w:firstLine="708"/>
        <w:jc w:val="both"/>
        <w:rPr>
          <w:rFonts w:ascii="Times New Roman" w:hAnsi="Times New Roman"/>
          <w:sz w:val="28"/>
          <w:szCs w:val="28"/>
        </w:rPr>
      </w:pPr>
      <w:r>
        <w:rPr>
          <w:rFonts w:ascii="Times New Roman" w:hAnsi="Times New Roman"/>
          <w:sz w:val="28"/>
          <w:szCs w:val="28"/>
        </w:rPr>
        <w:t>13</w:t>
      </w:r>
      <w:r w:rsidRPr="004369A1">
        <w:rPr>
          <w:rFonts w:ascii="Times New Roman" w:hAnsi="Times New Roman"/>
          <w:sz w:val="28"/>
          <w:szCs w:val="28"/>
        </w:rPr>
        <w:t xml:space="preserve">. Відповідно до редакції пункту 36 </w:t>
      </w:r>
      <w:r>
        <w:rPr>
          <w:rFonts w:ascii="Times New Roman" w:hAnsi="Times New Roman"/>
          <w:sz w:val="28"/>
          <w:szCs w:val="28"/>
        </w:rPr>
        <w:t xml:space="preserve">проекту у розділах І-ХХ Особливої частини слово </w:t>
      </w:r>
      <w:r w:rsidRPr="00661802">
        <w:rPr>
          <w:rFonts w:ascii="Times New Roman" w:hAnsi="Times New Roman"/>
          <w:sz w:val="28"/>
          <w:szCs w:val="28"/>
        </w:rPr>
        <w:t>“</w:t>
      </w:r>
      <w:r>
        <w:rPr>
          <w:rFonts w:ascii="Times New Roman" w:hAnsi="Times New Roman"/>
          <w:sz w:val="28"/>
          <w:szCs w:val="28"/>
        </w:rPr>
        <w:t>злочини</w:t>
      </w:r>
      <w:r w:rsidRPr="00661802">
        <w:rPr>
          <w:rFonts w:ascii="Times New Roman" w:hAnsi="Times New Roman"/>
          <w:sz w:val="28"/>
          <w:szCs w:val="28"/>
        </w:rPr>
        <w:t>”</w:t>
      </w:r>
      <w:r>
        <w:rPr>
          <w:rFonts w:ascii="Times New Roman" w:hAnsi="Times New Roman"/>
          <w:sz w:val="28"/>
          <w:szCs w:val="28"/>
        </w:rPr>
        <w:t xml:space="preserve"> пропонується замінити на </w:t>
      </w:r>
      <w:r w:rsidRPr="00661802">
        <w:rPr>
          <w:rFonts w:ascii="Times New Roman" w:hAnsi="Times New Roman"/>
          <w:sz w:val="28"/>
          <w:szCs w:val="28"/>
        </w:rPr>
        <w:t>“</w:t>
      </w:r>
      <w:r>
        <w:rPr>
          <w:rFonts w:ascii="Times New Roman" w:hAnsi="Times New Roman"/>
          <w:sz w:val="28"/>
          <w:szCs w:val="28"/>
        </w:rPr>
        <w:t>кримінальні правопорушення</w:t>
      </w:r>
      <w:r w:rsidRPr="00661802">
        <w:rPr>
          <w:rFonts w:ascii="Times New Roman" w:hAnsi="Times New Roman"/>
          <w:sz w:val="28"/>
          <w:szCs w:val="28"/>
        </w:rPr>
        <w:t>”</w:t>
      </w:r>
      <w:r>
        <w:rPr>
          <w:rFonts w:ascii="Times New Roman" w:hAnsi="Times New Roman"/>
          <w:sz w:val="28"/>
          <w:szCs w:val="28"/>
        </w:rPr>
        <w:t xml:space="preserve">. Однак розділ І </w:t>
      </w:r>
      <w:r w:rsidRPr="00661802">
        <w:rPr>
          <w:rFonts w:ascii="Times New Roman" w:hAnsi="Times New Roman"/>
          <w:sz w:val="28"/>
          <w:szCs w:val="28"/>
        </w:rPr>
        <w:t>“</w:t>
      </w:r>
      <w:r>
        <w:rPr>
          <w:rFonts w:ascii="Times New Roman" w:hAnsi="Times New Roman"/>
          <w:sz w:val="28"/>
          <w:szCs w:val="28"/>
        </w:rPr>
        <w:t>Злочини проти основ національної безпеки України</w:t>
      </w:r>
      <w:r w:rsidRPr="00661802">
        <w:rPr>
          <w:rFonts w:ascii="Times New Roman" w:hAnsi="Times New Roman"/>
          <w:sz w:val="28"/>
          <w:szCs w:val="28"/>
        </w:rPr>
        <w:t>”</w:t>
      </w:r>
      <w:r>
        <w:rPr>
          <w:rFonts w:ascii="Times New Roman" w:hAnsi="Times New Roman"/>
          <w:sz w:val="28"/>
          <w:szCs w:val="28"/>
        </w:rPr>
        <w:t xml:space="preserve"> Особливої частини Кримінального кодексу України містить лише діяння, які відповідно до вимог законопроекту відносяться до категорії злочинів. Відтак, заміна поняття </w:t>
      </w:r>
      <w:r w:rsidRPr="00661802">
        <w:rPr>
          <w:rFonts w:ascii="Times New Roman" w:hAnsi="Times New Roman"/>
          <w:sz w:val="28"/>
          <w:szCs w:val="28"/>
        </w:rPr>
        <w:t>“</w:t>
      </w:r>
      <w:r>
        <w:rPr>
          <w:rFonts w:ascii="Times New Roman" w:hAnsi="Times New Roman"/>
          <w:sz w:val="28"/>
          <w:szCs w:val="28"/>
        </w:rPr>
        <w:t>злочин</w:t>
      </w:r>
      <w:r w:rsidRPr="00661802">
        <w:rPr>
          <w:rFonts w:ascii="Times New Roman" w:hAnsi="Times New Roman"/>
          <w:sz w:val="28"/>
          <w:szCs w:val="28"/>
        </w:rPr>
        <w:t>”</w:t>
      </w:r>
      <w:r>
        <w:rPr>
          <w:rFonts w:ascii="Times New Roman" w:hAnsi="Times New Roman"/>
          <w:sz w:val="28"/>
          <w:szCs w:val="28"/>
        </w:rPr>
        <w:t xml:space="preserve"> на поняття </w:t>
      </w:r>
      <w:r w:rsidRPr="00661802">
        <w:rPr>
          <w:rFonts w:ascii="Times New Roman" w:hAnsi="Times New Roman"/>
          <w:sz w:val="28"/>
          <w:szCs w:val="28"/>
        </w:rPr>
        <w:t>“</w:t>
      </w:r>
      <w:r>
        <w:rPr>
          <w:rFonts w:ascii="Times New Roman" w:hAnsi="Times New Roman"/>
          <w:sz w:val="28"/>
          <w:szCs w:val="28"/>
        </w:rPr>
        <w:t>кримінальні правопорушення</w:t>
      </w:r>
      <w:r w:rsidRPr="00661802">
        <w:rPr>
          <w:rFonts w:ascii="Times New Roman" w:hAnsi="Times New Roman"/>
          <w:sz w:val="28"/>
          <w:szCs w:val="28"/>
        </w:rPr>
        <w:t>”</w:t>
      </w:r>
      <w:r>
        <w:rPr>
          <w:rFonts w:ascii="Times New Roman" w:hAnsi="Times New Roman"/>
          <w:sz w:val="28"/>
          <w:szCs w:val="28"/>
        </w:rPr>
        <w:t>, як це пропонується у назві даного розділу, є юридично некоректним.</w:t>
      </w:r>
    </w:p>
    <w:p w:rsidR="00C57B84" w:rsidRPr="004369A1" w:rsidRDefault="00C57B84" w:rsidP="00C31BAF">
      <w:pPr>
        <w:spacing w:after="0" w:line="240" w:lineRule="auto"/>
        <w:ind w:firstLine="567"/>
        <w:jc w:val="both"/>
        <w:rPr>
          <w:rFonts w:ascii="Times New Roman" w:hAnsi="Times New Roman"/>
          <w:bCs/>
          <w:sz w:val="28"/>
          <w:szCs w:val="28"/>
          <w:lang w:val="ru-RU"/>
        </w:rPr>
      </w:pPr>
    </w:p>
    <w:p w:rsidR="00C57B84" w:rsidRDefault="00C57B84" w:rsidP="00FF3AB9">
      <w:pPr>
        <w:spacing w:after="0" w:line="240" w:lineRule="auto"/>
        <w:ind w:firstLine="708"/>
        <w:jc w:val="both"/>
        <w:rPr>
          <w:rFonts w:ascii="Times New Roman" w:hAnsi="Times New Roman"/>
          <w:bCs/>
          <w:sz w:val="28"/>
          <w:szCs w:val="28"/>
        </w:rPr>
      </w:pPr>
      <w:r>
        <w:rPr>
          <w:rFonts w:ascii="Times New Roman" w:hAnsi="Times New Roman"/>
          <w:bCs/>
          <w:sz w:val="28"/>
          <w:szCs w:val="28"/>
          <w:lang w:val="ru-RU"/>
        </w:rPr>
        <w:t xml:space="preserve">14. </w:t>
      </w:r>
      <w:r>
        <w:rPr>
          <w:rFonts w:ascii="Times New Roman" w:hAnsi="Times New Roman"/>
          <w:bCs/>
          <w:sz w:val="28"/>
          <w:szCs w:val="28"/>
        </w:rPr>
        <w:t xml:space="preserve"> Кримінальний кодекс України пропонується доповнити  статтею 286</w:t>
      </w:r>
      <w:r>
        <w:rPr>
          <w:rFonts w:ascii="Times New Roman" w:hAnsi="Times New Roman"/>
          <w:bCs/>
          <w:sz w:val="28"/>
          <w:szCs w:val="28"/>
          <w:vertAlign w:val="superscript"/>
        </w:rPr>
        <w:t>1</w:t>
      </w:r>
      <w:r>
        <w:rPr>
          <w:rFonts w:ascii="Times New Roman" w:hAnsi="Times New Roman"/>
          <w:bCs/>
          <w:sz w:val="28"/>
          <w:szCs w:val="28"/>
        </w:rPr>
        <w:t xml:space="preserve">, встановивши кримінальну відповідальність за </w:t>
      </w:r>
      <w:r w:rsidRPr="00661802">
        <w:rPr>
          <w:rFonts w:ascii="Times New Roman" w:hAnsi="Times New Roman"/>
          <w:sz w:val="28"/>
          <w:szCs w:val="28"/>
        </w:rPr>
        <w:t>“</w:t>
      </w:r>
      <w:r w:rsidRPr="00C82A8A">
        <w:rPr>
          <w:rFonts w:ascii="Times New Roman" w:hAnsi="Times New Roman"/>
          <w:bCs/>
          <w:sz w:val="28"/>
          <w:szCs w:val="28"/>
        </w:rPr>
        <w:t>керування транспортними засобами в стані</w:t>
      </w:r>
      <w:r w:rsidRPr="00F55158">
        <w:rPr>
          <w:rFonts w:ascii="Times New Roman" w:hAnsi="Times New Roman"/>
          <w:bCs/>
          <w:sz w:val="28"/>
          <w:szCs w:val="28"/>
        </w:rPr>
        <w:t xml:space="preserve"> алкоголь</w:t>
      </w:r>
      <w:r>
        <w:rPr>
          <w:rFonts w:ascii="Times New Roman" w:hAnsi="Times New Roman"/>
          <w:bCs/>
          <w:sz w:val="28"/>
          <w:szCs w:val="28"/>
        </w:rPr>
        <w:t xml:space="preserve">ного, наркотичного чи іншого </w:t>
      </w:r>
      <w:r w:rsidRPr="00C82A8A">
        <w:rPr>
          <w:rFonts w:ascii="Times New Roman" w:hAnsi="Times New Roman"/>
          <w:bCs/>
          <w:sz w:val="28"/>
          <w:szCs w:val="28"/>
        </w:rPr>
        <w:t xml:space="preserve">сп’яніння </w:t>
      </w:r>
      <w:r w:rsidRPr="00F55158">
        <w:rPr>
          <w:rFonts w:ascii="Times New Roman" w:hAnsi="Times New Roman"/>
          <w:bCs/>
          <w:sz w:val="28"/>
          <w:szCs w:val="28"/>
        </w:rPr>
        <w:t xml:space="preserve">або під впливом лікарських препаратів, що знижують їх увагу та швидкість реакції, а також передача керування транспортним засобом особі, </w:t>
      </w:r>
      <w:r>
        <w:rPr>
          <w:rFonts w:ascii="Times New Roman" w:hAnsi="Times New Roman"/>
          <w:bCs/>
          <w:sz w:val="28"/>
          <w:szCs w:val="28"/>
        </w:rPr>
        <w:t>яка перебуває в стані такого сп</w:t>
      </w:r>
      <w:r w:rsidRPr="00F55158">
        <w:rPr>
          <w:rFonts w:ascii="Times New Roman" w:hAnsi="Times New Roman"/>
          <w:bCs/>
          <w:sz w:val="28"/>
          <w:szCs w:val="28"/>
        </w:rPr>
        <w:t>’яніння чи під впливом таких лікарських препаратів</w:t>
      </w:r>
      <w:r w:rsidRPr="00661802">
        <w:rPr>
          <w:rFonts w:ascii="Times New Roman" w:hAnsi="Times New Roman"/>
          <w:sz w:val="28"/>
          <w:szCs w:val="28"/>
        </w:rPr>
        <w:t>”</w:t>
      </w:r>
      <w:r>
        <w:rPr>
          <w:rFonts w:ascii="Times New Roman" w:hAnsi="Times New Roman"/>
          <w:bCs/>
          <w:sz w:val="28"/>
          <w:szCs w:val="28"/>
        </w:rPr>
        <w:t xml:space="preserve">. </w:t>
      </w:r>
    </w:p>
    <w:p w:rsidR="00C57B84" w:rsidRDefault="00C57B84" w:rsidP="00FF3AB9">
      <w:pPr>
        <w:spacing w:after="0" w:line="240" w:lineRule="auto"/>
        <w:ind w:firstLine="708"/>
        <w:jc w:val="both"/>
        <w:rPr>
          <w:rFonts w:ascii="Times New Roman" w:hAnsi="Times New Roman"/>
          <w:bCs/>
          <w:sz w:val="28"/>
          <w:szCs w:val="28"/>
        </w:rPr>
      </w:pPr>
      <w:r>
        <w:rPr>
          <w:rFonts w:ascii="Times New Roman" w:hAnsi="Times New Roman"/>
          <w:bCs/>
          <w:sz w:val="28"/>
          <w:szCs w:val="28"/>
        </w:rPr>
        <w:t>Головне юридичне управління поділяє міркування, висловлені у висновку Головного науково-експертного управління щодо цієї статті.</w:t>
      </w:r>
    </w:p>
    <w:p w:rsidR="00C57B84" w:rsidRDefault="00C57B84" w:rsidP="00FF3AB9">
      <w:pPr>
        <w:spacing w:after="0" w:line="240" w:lineRule="auto"/>
        <w:ind w:firstLine="708"/>
        <w:jc w:val="both"/>
        <w:rPr>
          <w:rFonts w:ascii="Times New Roman" w:hAnsi="Times New Roman"/>
          <w:bCs/>
          <w:sz w:val="28"/>
          <w:szCs w:val="28"/>
        </w:rPr>
      </w:pPr>
    </w:p>
    <w:p w:rsidR="00C57B84" w:rsidRPr="0045464F" w:rsidRDefault="00C57B84" w:rsidP="009F3FF2">
      <w:pPr>
        <w:spacing w:after="0" w:line="240" w:lineRule="auto"/>
        <w:ind w:firstLine="708"/>
        <w:jc w:val="both"/>
        <w:rPr>
          <w:rFonts w:ascii="Times New Roman" w:hAnsi="Times New Roman"/>
          <w:bCs/>
          <w:sz w:val="28"/>
          <w:szCs w:val="28"/>
        </w:rPr>
      </w:pPr>
      <w:r w:rsidRPr="0045464F">
        <w:rPr>
          <w:rFonts w:ascii="Times New Roman" w:hAnsi="Times New Roman"/>
          <w:bCs/>
          <w:sz w:val="28"/>
          <w:szCs w:val="28"/>
        </w:rPr>
        <w:t>15. Необхідно також зазначити, що деякі статті законопроекту потребують редакційного доопрацювання, зокрема 81, 82</w:t>
      </w:r>
      <w:r>
        <w:rPr>
          <w:rFonts w:ascii="Times New Roman" w:hAnsi="Times New Roman"/>
          <w:bCs/>
          <w:sz w:val="28"/>
          <w:szCs w:val="28"/>
        </w:rPr>
        <w:t>.</w:t>
      </w:r>
    </w:p>
    <w:p w:rsidR="00C57B84" w:rsidRDefault="00C57B84" w:rsidP="00DF4FA5">
      <w:pPr>
        <w:spacing w:after="0" w:line="240" w:lineRule="auto"/>
        <w:ind w:firstLine="567"/>
        <w:jc w:val="both"/>
        <w:rPr>
          <w:rFonts w:ascii="Times New Roman" w:hAnsi="Times New Roman"/>
          <w:bCs/>
          <w:sz w:val="28"/>
          <w:szCs w:val="28"/>
        </w:rPr>
      </w:pPr>
    </w:p>
    <w:p w:rsidR="00C57B84" w:rsidRDefault="00C57B84" w:rsidP="00DF4FA5">
      <w:pPr>
        <w:spacing w:after="0" w:line="240" w:lineRule="auto"/>
        <w:ind w:firstLine="708"/>
        <w:jc w:val="both"/>
        <w:rPr>
          <w:rFonts w:ascii="Times New Roman" w:hAnsi="Times New Roman"/>
          <w:sz w:val="28"/>
          <w:szCs w:val="28"/>
        </w:rPr>
      </w:pPr>
      <w:r w:rsidRPr="005B37BE">
        <w:rPr>
          <w:rFonts w:ascii="Times New Roman" w:hAnsi="Times New Roman"/>
          <w:sz w:val="28"/>
          <w:szCs w:val="28"/>
        </w:rPr>
        <w:t>Отже, можна зробити висновок</w:t>
      </w:r>
      <w:r>
        <w:rPr>
          <w:rFonts w:ascii="Times New Roman" w:hAnsi="Times New Roman"/>
          <w:sz w:val="28"/>
          <w:szCs w:val="28"/>
        </w:rPr>
        <w:t>, що законопроект в частині внесення змін до Кримінального кодексу України потребує</w:t>
      </w:r>
      <w:r w:rsidRPr="005B37BE">
        <w:rPr>
          <w:rFonts w:ascii="Times New Roman" w:hAnsi="Times New Roman"/>
          <w:sz w:val="28"/>
          <w:szCs w:val="28"/>
        </w:rPr>
        <w:t xml:space="preserve"> </w:t>
      </w:r>
      <w:r>
        <w:rPr>
          <w:rFonts w:ascii="Times New Roman" w:hAnsi="Times New Roman"/>
          <w:sz w:val="28"/>
          <w:szCs w:val="28"/>
        </w:rPr>
        <w:t xml:space="preserve">відповідного доопрацювання. </w:t>
      </w:r>
    </w:p>
    <w:p w:rsidR="00C57B84" w:rsidRPr="00E570F9" w:rsidRDefault="00C57B84" w:rsidP="00DF4FA5">
      <w:pPr>
        <w:spacing w:after="0" w:line="240" w:lineRule="auto"/>
        <w:ind w:firstLine="708"/>
        <w:jc w:val="both"/>
        <w:rPr>
          <w:rFonts w:ascii="Times New Roman" w:hAnsi="Times New Roman"/>
          <w:sz w:val="28"/>
          <w:szCs w:val="28"/>
        </w:rPr>
      </w:pPr>
      <w:r>
        <w:rPr>
          <w:rFonts w:ascii="Times New Roman" w:hAnsi="Times New Roman"/>
          <w:sz w:val="28"/>
          <w:szCs w:val="28"/>
        </w:rPr>
        <w:t xml:space="preserve">При доопрацюванні законопроекту варто також враховувати правові позиції Європейського суду з прав людини. Адже </w:t>
      </w:r>
      <w:r w:rsidRPr="00E570F9">
        <w:rPr>
          <w:rFonts w:ascii="Times New Roman" w:hAnsi="Times New Roman"/>
          <w:sz w:val="28"/>
          <w:szCs w:val="28"/>
        </w:rPr>
        <w:t>Європейський суд з прав людини вже досить давно застосовує терміни «кримінальне обвинувачення» та «обвинувачений у вчиненні кримінального прав</w:t>
      </w:r>
      <w:r>
        <w:rPr>
          <w:rFonts w:ascii="Times New Roman" w:hAnsi="Times New Roman"/>
          <w:sz w:val="28"/>
          <w:szCs w:val="28"/>
        </w:rPr>
        <w:t>опорушення», що вживаються у статті</w:t>
      </w:r>
      <w:r w:rsidRPr="00E570F9">
        <w:rPr>
          <w:rFonts w:ascii="Times New Roman" w:hAnsi="Times New Roman"/>
          <w:sz w:val="28"/>
          <w:szCs w:val="28"/>
        </w:rPr>
        <w:t xml:space="preserve"> 6 Конвенції</w:t>
      </w:r>
      <w:r>
        <w:rPr>
          <w:rFonts w:ascii="Times New Roman" w:hAnsi="Times New Roman"/>
          <w:sz w:val="28"/>
          <w:szCs w:val="28"/>
        </w:rPr>
        <w:t xml:space="preserve"> про захист прав людини і основоположних свобод</w:t>
      </w:r>
      <w:r w:rsidRPr="00E570F9">
        <w:rPr>
          <w:rFonts w:ascii="Times New Roman" w:hAnsi="Times New Roman"/>
          <w:sz w:val="28"/>
          <w:szCs w:val="28"/>
        </w:rPr>
        <w:t>, в автономному значенні. ЄСПЛ неодноразово підтверджував свою позицію про те, що на національному рівні певні правопорушення можуть вважатися адміністративними або дисциплінарними проступками, однак, виходячи з цілей Конвенції, окремі з таких проступків слід визнавати «кримінальними правопорушеннями» в автономному, конвенційному значенні цього поняття. Критерії, за якими встановлюється кримінальний характер правопорушення, сформульовано у рішенні у справі Енгеля та інших проти Нідерландів: 1) передусім потрібно встановити, до якого виду правопорушень віднесено певне діяння за національним правом; 2) визначити характер правопорушення; 3) визначити характер покарання (стягнення), яке може бути застосоване до правопорушника. З позицій ЄСПЛ, перший критерій має лише відносне значення, оскільки невизнання певного правопорушення кримінальним на рівні національного законодавства не означає, що воно не є кримінальним у розумінні Конвенції. У такому разі суд віддає перевагу наступним критеріям. У контексті визначення адміністративних правопорушень, які доцільно визнати кримінальними проступками, найістотніше значення має другий критерій – характер правопорушення. Адміністративний делікт, як правило, характеризується подвійною протиправністю, ним порушується регулятивна та охоронна норми (остання, власне, й передбачає відповідальність за порушення норми регулятивної). Кримінальний характер правопорушення має місце тоді, коли регулятивна норма не належить до спеціальних – таких, що поширюються на осіб окремих категорій (державні службовці, військові тощо). Якщо дія такої норми розрахована не на якусь обмежену групу осіб зі спеціальним статусом, це, з позицій ЄСПЛ, свідчить про кримінальний характер правопорушення. За цим критерієм, наприклад, ЄСПЛ визнав, що передбачені у законодавстві ФРН адміністративні правопорушення (зокрема, у сфері дорожнього руху) є за своїм характером кримінальними в розумінні Конвенції. Третій критерій – це кримінальна природа стягнення (покарання), що виявляється у каральному та (або) превентивному характері санкцій. З урахуванням цього критерію ЄСПЛ констатував, наприклад, кримінальний характер штрафу у розмірі 60 німецьких марок, передбаченого за порушення правил дорожнього руху. Таким чином, є підстави вважати, що кримінальний характер (у конвенційному значенні терміну «кримінальне правопорушення») притаманний передбаченим у вітчизняному законодавстві адміністративним деліктам, які полягають у порушенні регулятивних норм права, що не можуть бути визнані спеціальними (такими, що регламентують поведінку окремих категорій осіб). Виходячи саме з цього, подібні адміністративні правопорушення доцільно визнати кримінальними проступками у процесі вітчизняної кодифікації кримінального та адміністративного законодавства. Такий підхід відповідатиме положен</w:t>
      </w:r>
      <w:r>
        <w:rPr>
          <w:rFonts w:ascii="Times New Roman" w:hAnsi="Times New Roman"/>
          <w:sz w:val="28"/>
          <w:szCs w:val="28"/>
        </w:rPr>
        <w:t>ням Конвенції та практиці ЄСПЛ.</w:t>
      </w:r>
    </w:p>
    <w:p w:rsidR="00C57B84" w:rsidRDefault="00C57B84" w:rsidP="000A17D5">
      <w:pPr>
        <w:spacing w:after="0" w:line="240" w:lineRule="auto"/>
        <w:ind w:firstLine="567"/>
        <w:jc w:val="both"/>
        <w:rPr>
          <w:rFonts w:ascii="Times New Roman" w:hAnsi="Times New Roman"/>
          <w:b/>
          <w:bCs/>
          <w:sz w:val="28"/>
          <w:szCs w:val="28"/>
        </w:rPr>
      </w:pPr>
    </w:p>
    <w:p w:rsidR="00C57B84" w:rsidRDefault="00C57B84" w:rsidP="000A17D5">
      <w:pPr>
        <w:spacing w:after="0" w:line="240" w:lineRule="auto"/>
        <w:ind w:firstLine="567"/>
        <w:jc w:val="both"/>
        <w:rPr>
          <w:rFonts w:ascii="Times New Roman" w:hAnsi="Times New Roman"/>
          <w:b/>
          <w:bCs/>
          <w:sz w:val="28"/>
          <w:szCs w:val="28"/>
        </w:rPr>
      </w:pPr>
    </w:p>
    <w:p w:rsidR="00C57B84" w:rsidRPr="005F4ACF" w:rsidRDefault="00C57B84" w:rsidP="000A17D5">
      <w:pPr>
        <w:spacing w:after="0" w:line="240" w:lineRule="auto"/>
        <w:ind w:firstLine="567"/>
        <w:jc w:val="both"/>
        <w:rPr>
          <w:rFonts w:ascii="Times New Roman" w:hAnsi="Times New Roman"/>
          <w:b/>
          <w:bCs/>
          <w:sz w:val="28"/>
          <w:szCs w:val="28"/>
        </w:rPr>
      </w:pPr>
      <w:r>
        <w:rPr>
          <w:rFonts w:ascii="Times New Roman" w:hAnsi="Times New Roman"/>
          <w:b/>
          <w:bCs/>
          <w:sz w:val="28"/>
          <w:szCs w:val="28"/>
        </w:rPr>
        <w:t xml:space="preserve">ІІІ. </w:t>
      </w:r>
      <w:r w:rsidRPr="005F4ACF">
        <w:rPr>
          <w:rFonts w:ascii="Times New Roman" w:hAnsi="Times New Roman"/>
          <w:b/>
          <w:bCs/>
          <w:sz w:val="28"/>
          <w:szCs w:val="28"/>
        </w:rPr>
        <w:t>Щодо змін до Кримінального процесуального кодексу України (далі</w:t>
      </w:r>
      <w:r>
        <w:rPr>
          <w:rFonts w:ascii="Times New Roman" w:hAnsi="Times New Roman"/>
          <w:b/>
          <w:bCs/>
          <w:sz w:val="28"/>
          <w:szCs w:val="28"/>
        </w:rPr>
        <w:t xml:space="preserve"> – </w:t>
      </w:r>
      <w:r w:rsidRPr="005F4ACF">
        <w:rPr>
          <w:rFonts w:ascii="Times New Roman" w:hAnsi="Times New Roman"/>
          <w:b/>
          <w:bCs/>
          <w:sz w:val="28"/>
          <w:szCs w:val="28"/>
        </w:rPr>
        <w:t>КПК України)</w:t>
      </w:r>
    </w:p>
    <w:p w:rsidR="00C57B84" w:rsidRPr="006645D5" w:rsidRDefault="00C57B84" w:rsidP="000A17D5">
      <w:pPr>
        <w:spacing w:after="0" w:line="240" w:lineRule="auto"/>
        <w:ind w:firstLine="567"/>
        <w:jc w:val="both"/>
        <w:rPr>
          <w:rFonts w:ascii="Times New Roman" w:hAnsi="Times New Roman"/>
          <w:b/>
          <w:bCs/>
          <w:i/>
          <w:sz w:val="28"/>
          <w:szCs w:val="28"/>
        </w:rPr>
      </w:pPr>
    </w:p>
    <w:p w:rsidR="00C57B84" w:rsidRPr="006645D5" w:rsidRDefault="00C57B84" w:rsidP="000A17D5">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Запропонованими проектом змінами до КПК України </w:t>
      </w:r>
      <w:r>
        <w:rPr>
          <w:rFonts w:ascii="Times New Roman" w:hAnsi="Times New Roman"/>
          <w:bCs/>
          <w:sz w:val="28"/>
          <w:szCs w:val="28"/>
        </w:rPr>
        <w:t>передбачені</w:t>
      </w:r>
      <w:r w:rsidRPr="006645D5">
        <w:rPr>
          <w:rFonts w:ascii="Times New Roman" w:hAnsi="Times New Roman"/>
          <w:bCs/>
          <w:sz w:val="28"/>
          <w:szCs w:val="28"/>
        </w:rPr>
        <w:t xml:space="preserve"> особливості досудового розслідування у формі дізнання кримінальних проступків, перелік яких визначений у змінах до Кримінального кодексу України </w:t>
      </w:r>
      <w:r>
        <w:rPr>
          <w:rFonts w:ascii="Times New Roman" w:hAnsi="Times New Roman"/>
          <w:bCs/>
          <w:sz w:val="28"/>
          <w:szCs w:val="28"/>
        </w:rPr>
        <w:t>(</w:t>
      </w:r>
      <w:r w:rsidRPr="006645D5">
        <w:rPr>
          <w:rFonts w:ascii="Times New Roman" w:hAnsi="Times New Roman"/>
          <w:bCs/>
          <w:sz w:val="28"/>
          <w:szCs w:val="28"/>
        </w:rPr>
        <w:t>в редакції цього ж проекту</w:t>
      </w:r>
      <w:r>
        <w:rPr>
          <w:rFonts w:ascii="Times New Roman" w:hAnsi="Times New Roman"/>
          <w:bCs/>
          <w:sz w:val="28"/>
          <w:szCs w:val="28"/>
        </w:rPr>
        <w:t>)</w:t>
      </w:r>
      <w:r w:rsidRPr="006645D5">
        <w:rPr>
          <w:rFonts w:ascii="Times New Roman" w:hAnsi="Times New Roman"/>
          <w:bCs/>
          <w:sz w:val="28"/>
          <w:szCs w:val="28"/>
        </w:rPr>
        <w:t>, а також особливості судового розгляду  кримінальних проваджень щодо кримінальних проступків.</w:t>
      </w:r>
    </w:p>
    <w:p w:rsidR="00C57B84" w:rsidRPr="006645D5" w:rsidRDefault="00C57B84" w:rsidP="000A17D5">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Одночасно проектом вводяться </w:t>
      </w:r>
      <w:r>
        <w:rPr>
          <w:rFonts w:ascii="Times New Roman" w:hAnsi="Times New Roman"/>
          <w:bCs/>
          <w:sz w:val="28"/>
          <w:szCs w:val="28"/>
        </w:rPr>
        <w:t xml:space="preserve">у законодавчий обіг </w:t>
      </w:r>
      <w:r w:rsidRPr="006645D5">
        <w:rPr>
          <w:rFonts w:ascii="Times New Roman" w:hAnsi="Times New Roman"/>
          <w:bCs/>
          <w:sz w:val="28"/>
          <w:szCs w:val="28"/>
        </w:rPr>
        <w:t>поняття дізнавач, керівник органу дізнання, визначаються підрозділи дізнання у структурі правоохоронних органів, повноваження дізнавача та керівника органу дізнання, визначаються строки досудового розслідування кримінальних проступків, порядок затримання особи, яка вчинила кримінальний проступок, вилучення в неї речей і документів, особливості повідомлення про підозру, слідчі (розшукові) дії, негласні слідчі (розшукові) та інші дії під час досудового розслідування кримінальних проступків тощо.</w:t>
      </w:r>
    </w:p>
    <w:p w:rsidR="00C57B84" w:rsidRDefault="00C57B84" w:rsidP="00047F18">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Аналіз тексту законопроекту в частині змін до КПК України свідчить, що </w:t>
      </w:r>
      <w:r w:rsidRPr="00770353">
        <w:rPr>
          <w:rFonts w:ascii="Times New Roman" w:hAnsi="Times New Roman"/>
          <w:bCs/>
          <w:sz w:val="28"/>
          <w:szCs w:val="28"/>
        </w:rPr>
        <w:t>окремі його положення не враховують конституційних п</w:t>
      </w:r>
      <w:r>
        <w:rPr>
          <w:rFonts w:ascii="Times New Roman" w:hAnsi="Times New Roman"/>
          <w:bCs/>
          <w:sz w:val="28"/>
          <w:szCs w:val="28"/>
        </w:rPr>
        <w:t>риписів, а також вимог</w:t>
      </w:r>
      <w:r w:rsidRPr="006645D5">
        <w:rPr>
          <w:rFonts w:ascii="Times New Roman" w:hAnsi="Times New Roman"/>
          <w:bCs/>
          <w:sz w:val="28"/>
          <w:szCs w:val="28"/>
        </w:rPr>
        <w:t xml:space="preserve"> статей 5</w:t>
      </w:r>
      <w:r>
        <w:rPr>
          <w:rFonts w:ascii="Times New Roman" w:hAnsi="Times New Roman"/>
          <w:bCs/>
          <w:sz w:val="28"/>
          <w:szCs w:val="28"/>
        </w:rPr>
        <w:t>,</w:t>
      </w:r>
      <w:r w:rsidRPr="006645D5">
        <w:rPr>
          <w:rFonts w:ascii="Times New Roman" w:hAnsi="Times New Roman"/>
          <w:bCs/>
          <w:sz w:val="28"/>
          <w:szCs w:val="28"/>
        </w:rPr>
        <w:t xml:space="preserve"> 6</w:t>
      </w:r>
      <w:r>
        <w:rPr>
          <w:rFonts w:ascii="Times New Roman" w:hAnsi="Times New Roman"/>
          <w:bCs/>
          <w:sz w:val="28"/>
          <w:szCs w:val="28"/>
        </w:rPr>
        <w:t xml:space="preserve"> та 13</w:t>
      </w:r>
      <w:r w:rsidRPr="006645D5">
        <w:rPr>
          <w:rFonts w:ascii="Times New Roman" w:hAnsi="Times New Roman"/>
          <w:bCs/>
          <w:sz w:val="28"/>
          <w:szCs w:val="28"/>
        </w:rPr>
        <w:t xml:space="preserve"> Конвенції про захист прав</w:t>
      </w:r>
      <w:r>
        <w:rPr>
          <w:rFonts w:ascii="Times New Roman" w:hAnsi="Times New Roman"/>
          <w:bCs/>
          <w:sz w:val="28"/>
          <w:szCs w:val="28"/>
        </w:rPr>
        <w:t xml:space="preserve"> людини і основоположних свобод.</w:t>
      </w:r>
      <w:r w:rsidRPr="006645D5">
        <w:rPr>
          <w:rFonts w:ascii="Times New Roman" w:hAnsi="Times New Roman"/>
          <w:bCs/>
          <w:sz w:val="28"/>
          <w:szCs w:val="28"/>
        </w:rPr>
        <w:t xml:space="preserve"> </w:t>
      </w:r>
      <w:r>
        <w:rPr>
          <w:rFonts w:ascii="Times New Roman" w:hAnsi="Times New Roman"/>
          <w:bCs/>
          <w:sz w:val="28"/>
          <w:szCs w:val="28"/>
        </w:rPr>
        <w:t>З</w:t>
      </w:r>
      <w:r w:rsidRPr="006645D5">
        <w:rPr>
          <w:rFonts w:ascii="Times New Roman" w:hAnsi="Times New Roman"/>
          <w:bCs/>
          <w:sz w:val="28"/>
          <w:szCs w:val="28"/>
        </w:rPr>
        <w:t>апропоновані проектом зміни не узгоджуються з чинним законодавством, до якого зміни прое</w:t>
      </w:r>
      <w:r>
        <w:rPr>
          <w:rFonts w:ascii="Times New Roman" w:hAnsi="Times New Roman"/>
          <w:bCs/>
          <w:sz w:val="28"/>
          <w:szCs w:val="28"/>
        </w:rPr>
        <w:t>ктом не вносяться, зміни вносяться</w:t>
      </w:r>
      <w:r w:rsidRPr="006645D5">
        <w:rPr>
          <w:rFonts w:ascii="Times New Roman" w:hAnsi="Times New Roman"/>
          <w:bCs/>
          <w:sz w:val="28"/>
          <w:szCs w:val="28"/>
        </w:rPr>
        <w:t xml:space="preserve"> </w:t>
      </w:r>
      <w:r>
        <w:rPr>
          <w:rFonts w:ascii="Times New Roman" w:hAnsi="Times New Roman"/>
          <w:bCs/>
          <w:sz w:val="28"/>
          <w:szCs w:val="28"/>
        </w:rPr>
        <w:t>фрагментарно</w:t>
      </w:r>
      <w:r w:rsidRPr="006645D5">
        <w:rPr>
          <w:rFonts w:ascii="Times New Roman" w:hAnsi="Times New Roman"/>
          <w:bCs/>
          <w:sz w:val="28"/>
          <w:szCs w:val="28"/>
        </w:rPr>
        <w:t xml:space="preserve"> та не комплексно, що </w:t>
      </w:r>
      <w:r>
        <w:rPr>
          <w:rFonts w:ascii="Times New Roman" w:hAnsi="Times New Roman"/>
          <w:bCs/>
          <w:sz w:val="28"/>
          <w:szCs w:val="28"/>
        </w:rPr>
        <w:t>не враховує</w:t>
      </w:r>
      <w:r w:rsidRPr="00770353">
        <w:rPr>
          <w:rFonts w:ascii="Times New Roman" w:hAnsi="Times New Roman"/>
          <w:bCs/>
          <w:sz w:val="28"/>
          <w:szCs w:val="28"/>
        </w:rPr>
        <w:t xml:space="preserve"> європейських стандартів щодо чіткості, ясності, зрозумілості, стислості, послідовності, ефективності, результативності та пропорційності закону.</w:t>
      </w:r>
    </w:p>
    <w:p w:rsidR="00C57B84" w:rsidRPr="006645D5" w:rsidRDefault="00C57B84" w:rsidP="005D1242">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До того ж положення проекту містять правову невизначеність та викладено у спосіб, що не враховує </w:t>
      </w:r>
      <w:r>
        <w:rPr>
          <w:rFonts w:ascii="Times New Roman" w:hAnsi="Times New Roman"/>
          <w:bCs/>
          <w:sz w:val="28"/>
          <w:szCs w:val="28"/>
        </w:rPr>
        <w:t>принципу верховенства права</w:t>
      </w:r>
      <w:r w:rsidRPr="006645D5">
        <w:rPr>
          <w:rFonts w:ascii="Times New Roman" w:hAnsi="Times New Roman"/>
          <w:bCs/>
          <w:sz w:val="28"/>
          <w:szCs w:val="28"/>
        </w:rPr>
        <w:t xml:space="preserve">, </w:t>
      </w:r>
      <w:r>
        <w:rPr>
          <w:rFonts w:ascii="Times New Roman" w:hAnsi="Times New Roman"/>
          <w:bCs/>
          <w:sz w:val="28"/>
          <w:szCs w:val="28"/>
        </w:rPr>
        <w:t xml:space="preserve">а їх реалізація може </w:t>
      </w:r>
      <w:r w:rsidRPr="006645D5">
        <w:rPr>
          <w:rFonts w:ascii="Times New Roman" w:hAnsi="Times New Roman"/>
          <w:bCs/>
          <w:sz w:val="28"/>
          <w:szCs w:val="28"/>
        </w:rPr>
        <w:t>мати наслідком поширення такого явища, як латентна злочинність (</w:t>
      </w:r>
      <w:r w:rsidRPr="006645D5">
        <w:rPr>
          <w:rFonts w:ascii="Times New Roman" w:hAnsi="Times New Roman"/>
          <w:sz w:val="28"/>
          <w:szCs w:val="28"/>
        </w:rPr>
        <w:t>це частина злочинності, яка складається зі злочинів, що фактично були вчинені, але не отримали відображення у офіційній загальнонаціональній кримінально - правовій статистиці).</w:t>
      </w:r>
    </w:p>
    <w:p w:rsidR="00C57B84" w:rsidRPr="00770353" w:rsidRDefault="00C57B84" w:rsidP="005D1242">
      <w:pPr>
        <w:spacing w:after="0" w:line="240" w:lineRule="auto"/>
        <w:ind w:firstLine="708"/>
        <w:jc w:val="both"/>
        <w:rPr>
          <w:rFonts w:ascii="Times New Roman" w:hAnsi="Times New Roman"/>
          <w:sz w:val="28"/>
          <w:szCs w:val="28"/>
        </w:rPr>
      </w:pPr>
      <w:r>
        <w:rPr>
          <w:rFonts w:ascii="Times New Roman" w:hAnsi="Times New Roman"/>
          <w:sz w:val="28"/>
          <w:szCs w:val="28"/>
        </w:rPr>
        <w:t>Зокрема, в</w:t>
      </w:r>
      <w:r w:rsidRPr="00770353">
        <w:rPr>
          <w:rFonts w:ascii="Times New Roman" w:hAnsi="Times New Roman"/>
          <w:sz w:val="28"/>
          <w:szCs w:val="28"/>
        </w:rPr>
        <w:t xml:space="preserve">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w:t>
      </w:r>
      <w:r>
        <w:rPr>
          <w:rFonts w:ascii="Times New Roman" w:hAnsi="Times New Roman"/>
          <w:sz w:val="28"/>
          <w:szCs w:val="28"/>
        </w:rPr>
        <w:t>правова</w:t>
      </w:r>
      <w:r w:rsidRPr="00770353">
        <w:rPr>
          <w:rFonts w:ascii="Times New Roman" w:hAnsi="Times New Roman"/>
          <w:sz w:val="28"/>
          <w:szCs w:val="28"/>
        </w:rPr>
        <w:t xml:space="preserve">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C57B84" w:rsidRPr="00770353" w:rsidRDefault="00C57B84" w:rsidP="005D1242">
      <w:pPr>
        <w:pStyle w:val="NoSpacing"/>
        <w:ind w:firstLine="708"/>
        <w:jc w:val="both"/>
        <w:rPr>
          <w:rFonts w:ascii="Times New Roman" w:hAnsi="Times New Roman"/>
          <w:sz w:val="28"/>
          <w:szCs w:val="28"/>
        </w:rPr>
      </w:pPr>
      <w:r>
        <w:rPr>
          <w:rFonts w:ascii="Times New Roman" w:hAnsi="Times New Roman"/>
          <w:sz w:val="28"/>
          <w:szCs w:val="28"/>
        </w:rPr>
        <w:t xml:space="preserve">До того ж </w:t>
      </w:r>
      <w:r w:rsidRPr="00770353">
        <w:rPr>
          <w:rFonts w:ascii="Times New Roman" w:hAnsi="Times New Roman"/>
          <w:sz w:val="28"/>
          <w:szCs w:val="28"/>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770353">
        <w:rPr>
          <w:rFonts w:ascii="Times New Roman" w:hAnsi="Times New Roman"/>
          <w:sz w:val="28"/>
          <w:szCs w:val="28"/>
          <w:u w:val="single"/>
        </w:rPr>
        <w:t>достатньою точністю</w:t>
      </w:r>
      <w:r w:rsidRPr="00770353">
        <w:rPr>
          <w:rFonts w:ascii="Times New Roman" w:hAnsi="Times New Roman"/>
          <w:sz w:val="28"/>
          <w:szCs w:val="28"/>
        </w:rPr>
        <w:t xml:space="preserve"> для того, щоб надати їм можливість регулювати свою поведінку аби бути здатними – за потреби, за відповідної консультації – </w:t>
      </w:r>
      <w:r w:rsidRPr="00770353">
        <w:rPr>
          <w:rFonts w:ascii="Times New Roman" w:hAnsi="Times New Roman"/>
          <w:sz w:val="28"/>
          <w:szCs w:val="28"/>
          <w:u w:val="single"/>
        </w:rPr>
        <w:t>передбачати</w:t>
      </w:r>
      <w:r w:rsidRPr="00770353">
        <w:rPr>
          <w:rFonts w:ascii="Times New Roman" w:hAnsi="Times New Roman"/>
          <w:sz w:val="28"/>
          <w:szCs w:val="28"/>
        </w:rPr>
        <w:t xml:space="preserve"> тією мірою, що є розумною за відповідних обставин, </w:t>
      </w:r>
      <w:r w:rsidRPr="00770353">
        <w:rPr>
          <w:rFonts w:ascii="Times New Roman" w:hAnsi="Times New Roman"/>
          <w:sz w:val="28"/>
          <w:szCs w:val="28"/>
          <w:u w:val="single"/>
        </w:rPr>
        <w:t>наслідки</w:t>
      </w:r>
      <w:r w:rsidRPr="00770353">
        <w:rPr>
          <w:rFonts w:ascii="Times New Roman" w:hAnsi="Times New Roman"/>
          <w:sz w:val="28"/>
          <w:szCs w:val="28"/>
        </w:rPr>
        <w:t xml:space="preserve">, які може потягнути за собою його дія» (рішення у справі «Вєренцов проти України, 11 квітня 2013 року). </w:t>
      </w:r>
    </w:p>
    <w:p w:rsidR="00C57B84"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 xml:space="preserve">Однак, незважаючи на зазначені вимоги, положення підготовленого законопроекту містять </w:t>
      </w:r>
      <w:r>
        <w:rPr>
          <w:rFonts w:ascii="Times New Roman" w:hAnsi="Times New Roman"/>
          <w:sz w:val="28"/>
          <w:szCs w:val="28"/>
        </w:rPr>
        <w:t xml:space="preserve">правову </w:t>
      </w:r>
      <w:r w:rsidRPr="00770353">
        <w:rPr>
          <w:rFonts w:ascii="Times New Roman" w:hAnsi="Times New Roman"/>
          <w:sz w:val="28"/>
          <w:szCs w:val="28"/>
        </w:rPr>
        <w:t>невизначеність, зокрема:</w:t>
      </w:r>
    </w:p>
    <w:p w:rsidR="00C57B84" w:rsidRDefault="00C57B84" w:rsidP="005D1242">
      <w:pPr>
        <w:pStyle w:val="NoSpacing"/>
        <w:ind w:firstLine="708"/>
        <w:jc w:val="both"/>
        <w:rPr>
          <w:rFonts w:ascii="Times New Roman" w:hAnsi="Times New Roman"/>
          <w:sz w:val="28"/>
          <w:szCs w:val="28"/>
        </w:rPr>
      </w:pPr>
    </w:p>
    <w:p w:rsidR="00C57B84" w:rsidRPr="00770353" w:rsidRDefault="00C57B84" w:rsidP="005D1242">
      <w:pPr>
        <w:pStyle w:val="NoSpacing"/>
        <w:ind w:firstLine="708"/>
        <w:jc w:val="both"/>
        <w:rPr>
          <w:rFonts w:ascii="Times New Roman" w:hAnsi="Times New Roman"/>
          <w:sz w:val="28"/>
          <w:szCs w:val="28"/>
          <w:highlight w:val="lightGray"/>
        </w:rPr>
      </w:pPr>
      <w:r w:rsidRPr="00770353">
        <w:rPr>
          <w:rFonts w:ascii="Times New Roman" w:hAnsi="Times New Roman"/>
          <w:sz w:val="28"/>
          <w:szCs w:val="28"/>
        </w:rPr>
        <w:t xml:space="preserve">1) </w:t>
      </w:r>
      <w:r>
        <w:rPr>
          <w:rFonts w:ascii="Times New Roman" w:hAnsi="Times New Roman"/>
          <w:sz w:val="28"/>
          <w:szCs w:val="28"/>
        </w:rPr>
        <w:t>частиною</w:t>
      </w:r>
      <w:r w:rsidRPr="00770353">
        <w:rPr>
          <w:rFonts w:ascii="Times New Roman" w:hAnsi="Times New Roman"/>
          <w:sz w:val="28"/>
          <w:szCs w:val="28"/>
        </w:rPr>
        <w:t xml:space="preserve"> трет</w:t>
      </w:r>
      <w:r>
        <w:rPr>
          <w:rFonts w:ascii="Times New Roman" w:hAnsi="Times New Roman"/>
          <w:sz w:val="28"/>
          <w:szCs w:val="28"/>
        </w:rPr>
        <w:t>ьою</w:t>
      </w:r>
      <w:r w:rsidRPr="00770353">
        <w:rPr>
          <w:rFonts w:ascii="Times New Roman" w:hAnsi="Times New Roman"/>
          <w:sz w:val="28"/>
          <w:szCs w:val="28"/>
        </w:rPr>
        <w:t xml:space="preserve"> статті 214 КПК України </w:t>
      </w:r>
      <w:r>
        <w:rPr>
          <w:rFonts w:ascii="Times New Roman" w:hAnsi="Times New Roman"/>
          <w:sz w:val="28"/>
          <w:szCs w:val="28"/>
        </w:rPr>
        <w:t>(</w:t>
      </w:r>
      <w:r w:rsidRPr="00770353">
        <w:rPr>
          <w:rFonts w:ascii="Times New Roman" w:hAnsi="Times New Roman"/>
          <w:sz w:val="28"/>
          <w:szCs w:val="28"/>
        </w:rPr>
        <w:t>у редакції проекту</w:t>
      </w:r>
      <w:r>
        <w:rPr>
          <w:rFonts w:ascii="Times New Roman" w:hAnsi="Times New Roman"/>
          <w:sz w:val="28"/>
          <w:szCs w:val="28"/>
        </w:rPr>
        <w:t xml:space="preserve">) передбачено, що </w:t>
      </w:r>
      <w:r w:rsidRPr="00D67031">
        <w:rPr>
          <w:rFonts w:ascii="Times New Roman" w:hAnsi="Times New Roman"/>
          <w:sz w:val="28"/>
          <w:szCs w:val="28"/>
          <w:u w:val="single"/>
        </w:rPr>
        <w:t>у невідкладних випадках</w:t>
      </w:r>
      <w:r w:rsidRPr="00770353">
        <w:rPr>
          <w:rFonts w:ascii="Times New Roman" w:hAnsi="Times New Roman"/>
          <w:sz w:val="28"/>
          <w:szCs w:val="28"/>
        </w:rPr>
        <w:t xml:space="preserve"> до внесення відомостей до Єдиного реєстру досудових розслідувань може бути проведений огляд місця події (відомості вносяться невід</w:t>
      </w:r>
      <w:r>
        <w:rPr>
          <w:rFonts w:ascii="Times New Roman" w:hAnsi="Times New Roman"/>
          <w:sz w:val="28"/>
          <w:szCs w:val="28"/>
        </w:rPr>
        <w:t>кладно після завершення огляду), при цьому с</w:t>
      </w:r>
      <w:r w:rsidRPr="00770353">
        <w:rPr>
          <w:rFonts w:ascii="Times New Roman" w:hAnsi="Times New Roman"/>
          <w:sz w:val="28"/>
          <w:szCs w:val="28"/>
        </w:rPr>
        <w:t>лова «у невідкладних випадках»</w:t>
      </w:r>
      <w:r>
        <w:rPr>
          <w:rFonts w:ascii="Times New Roman" w:hAnsi="Times New Roman"/>
          <w:sz w:val="28"/>
          <w:szCs w:val="28"/>
        </w:rPr>
        <w:t xml:space="preserve"> носять оціночний характер</w:t>
      </w:r>
      <w:r w:rsidRPr="00770353">
        <w:rPr>
          <w:rFonts w:ascii="Times New Roman" w:hAnsi="Times New Roman"/>
          <w:sz w:val="28"/>
          <w:szCs w:val="28"/>
        </w:rPr>
        <w:t>;</w:t>
      </w:r>
      <w:r w:rsidRPr="00770353">
        <w:rPr>
          <w:rFonts w:ascii="Times New Roman" w:hAnsi="Times New Roman"/>
          <w:sz w:val="28"/>
          <w:szCs w:val="28"/>
          <w:highlight w:val="lightGray"/>
        </w:rPr>
        <w:t xml:space="preserve"> </w:t>
      </w:r>
    </w:p>
    <w:p w:rsidR="00C57B84" w:rsidRPr="00770353" w:rsidRDefault="00C57B84" w:rsidP="005D1242">
      <w:pPr>
        <w:pStyle w:val="NoSpacing"/>
        <w:ind w:firstLine="708"/>
        <w:jc w:val="both"/>
        <w:rPr>
          <w:rFonts w:ascii="Times New Roman" w:hAnsi="Times New Roman"/>
          <w:sz w:val="28"/>
          <w:szCs w:val="28"/>
          <w:highlight w:val="yellow"/>
        </w:rPr>
      </w:pPr>
      <w:r w:rsidRPr="00770353">
        <w:rPr>
          <w:rFonts w:ascii="Times New Roman" w:hAnsi="Times New Roman"/>
          <w:sz w:val="28"/>
          <w:szCs w:val="28"/>
        </w:rPr>
        <w:t>2) частина друга статті 217 «Об’єднання і виділення матеріалів досудового розслідування» КПК України</w:t>
      </w:r>
      <w:r>
        <w:rPr>
          <w:rFonts w:ascii="Times New Roman" w:hAnsi="Times New Roman"/>
          <w:sz w:val="28"/>
          <w:szCs w:val="28"/>
        </w:rPr>
        <w:t xml:space="preserve"> (в редакції проекту)</w:t>
      </w:r>
      <w:r w:rsidRPr="00770353">
        <w:rPr>
          <w:rFonts w:ascii="Times New Roman" w:hAnsi="Times New Roman"/>
          <w:sz w:val="28"/>
          <w:szCs w:val="28"/>
        </w:rPr>
        <w:t xml:space="preserve"> доповнюється положеннями, відповідно до яких не можуть бути об’єднані в одне провадження матеріали досудових розслідувань щодо кримінального проступку та щодо злочину, крім випадків, коли це може </w:t>
      </w:r>
      <w:r w:rsidRPr="00D01B9A">
        <w:rPr>
          <w:rFonts w:ascii="Times New Roman" w:hAnsi="Times New Roman"/>
          <w:sz w:val="28"/>
          <w:szCs w:val="28"/>
          <w:u w:val="single"/>
        </w:rPr>
        <w:t>негативно</w:t>
      </w:r>
      <w:r w:rsidRPr="00770353">
        <w:rPr>
          <w:rFonts w:ascii="Times New Roman" w:hAnsi="Times New Roman"/>
          <w:sz w:val="28"/>
          <w:szCs w:val="28"/>
        </w:rPr>
        <w:t xml:space="preserve"> вплинути на повноту досудового роз</w:t>
      </w:r>
      <w:r>
        <w:rPr>
          <w:rFonts w:ascii="Times New Roman" w:hAnsi="Times New Roman"/>
          <w:sz w:val="28"/>
          <w:szCs w:val="28"/>
        </w:rPr>
        <w:t xml:space="preserve">слідування та судового розгляду, при цьому слова </w:t>
      </w:r>
      <w:r w:rsidRPr="00770353">
        <w:rPr>
          <w:rFonts w:ascii="Times New Roman" w:hAnsi="Times New Roman"/>
          <w:sz w:val="28"/>
          <w:szCs w:val="28"/>
        </w:rPr>
        <w:t>«коли це може негативно вплинути»</w:t>
      </w:r>
      <w:r>
        <w:rPr>
          <w:rFonts w:ascii="Times New Roman" w:hAnsi="Times New Roman"/>
          <w:sz w:val="28"/>
          <w:szCs w:val="28"/>
        </w:rPr>
        <w:t xml:space="preserve"> також носять оціночний характер</w:t>
      </w:r>
      <w:r w:rsidRPr="00770353">
        <w:rPr>
          <w:rFonts w:ascii="Times New Roman" w:hAnsi="Times New Roman"/>
          <w:sz w:val="28"/>
          <w:szCs w:val="28"/>
        </w:rPr>
        <w:t>;</w:t>
      </w:r>
    </w:p>
    <w:p w:rsidR="00C57B84"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 xml:space="preserve">3) відповідно до абзацу третього пункту 2 частини першої статті 219 КПК України </w:t>
      </w:r>
      <w:r>
        <w:rPr>
          <w:rFonts w:ascii="Times New Roman" w:hAnsi="Times New Roman"/>
          <w:sz w:val="28"/>
          <w:szCs w:val="28"/>
        </w:rPr>
        <w:t>(</w:t>
      </w:r>
      <w:r w:rsidRPr="00770353">
        <w:rPr>
          <w:rFonts w:ascii="Times New Roman" w:hAnsi="Times New Roman"/>
          <w:sz w:val="28"/>
          <w:szCs w:val="28"/>
        </w:rPr>
        <w:t>в редакції проекту</w:t>
      </w:r>
      <w:r>
        <w:rPr>
          <w:rFonts w:ascii="Times New Roman" w:hAnsi="Times New Roman"/>
          <w:sz w:val="28"/>
          <w:szCs w:val="28"/>
        </w:rPr>
        <w:t>)</w:t>
      </w:r>
      <w:r w:rsidRPr="00770353">
        <w:rPr>
          <w:rFonts w:ascii="Times New Roman" w:hAnsi="Times New Roman"/>
          <w:sz w:val="28"/>
          <w:szCs w:val="28"/>
        </w:rPr>
        <w:t xml:space="preserve"> досудове розслідування повинно бути закінчено протягом двадцяти діб з дня повідомлення особі про підозру у вчиненні кримінального проступку у випадку необхідності проведення </w:t>
      </w:r>
      <w:r w:rsidRPr="00C01F25">
        <w:rPr>
          <w:rFonts w:ascii="Times New Roman" w:hAnsi="Times New Roman"/>
          <w:sz w:val="28"/>
          <w:szCs w:val="28"/>
          <w:u w:val="single"/>
        </w:rPr>
        <w:t>додаткових</w:t>
      </w:r>
      <w:r w:rsidRPr="00770353">
        <w:rPr>
          <w:rFonts w:ascii="Times New Roman" w:hAnsi="Times New Roman"/>
          <w:sz w:val="28"/>
          <w:szCs w:val="28"/>
        </w:rPr>
        <w:t xml:space="preserve"> слідчих (розшукових) дій. </w:t>
      </w:r>
    </w:p>
    <w:p w:rsidR="00C57B84" w:rsidRDefault="00C57B84" w:rsidP="005D1242">
      <w:pPr>
        <w:pStyle w:val="NoSpacing"/>
        <w:ind w:firstLine="708"/>
        <w:jc w:val="both"/>
        <w:rPr>
          <w:rFonts w:ascii="Times New Roman" w:hAnsi="Times New Roman"/>
          <w:sz w:val="28"/>
          <w:szCs w:val="28"/>
        </w:rPr>
      </w:pPr>
      <w:r>
        <w:rPr>
          <w:rFonts w:ascii="Times New Roman" w:hAnsi="Times New Roman"/>
          <w:sz w:val="28"/>
          <w:szCs w:val="28"/>
        </w:rPr>
        <w:t>При цьому</w:t>
      </w:r>
      <w:r w:rsidRPr="00770353">
        <w:rPr>
          <w:rFonts w:ascii="Times New Roman" w:hAnsi="Times New Roman"/>
          <w:sz w:val="28"/>
          <w:szCs w:val="28"/>
        </w:rPr>
        <w:t xml:space="preserve"> використання слова «додаткових» вказує на те, що слідчі </w:t>
      </w:r>
      <w:r>
        <w:rPr>
          <w:rFonts w:ascii="Times New Roman" w:hAnsi="Times New Roman"/>
          <w:sz w:val="28"/>
          <w:szCs w:val="28"/>
        </w:rPr>
        <w:t xml:space="preserve">(розшукові) </w:t>
      </w:r>
      <w:r w:rsidRPr="00770353">
        <w:rPr>
          <w:rFonts w:ascii="Times New Roman" w:hAnsi="Times New Roman"/>
          <w:sz w:val="28"/>
          <w:szCs w:val="28"/>
        </w:rPr>
        <w:t>дії повинні поділятися на основні та додаткові. Во</w:t>
      </w:r>
      <w:r>
        <w:rPr>
          <w:rFonts w:ascii="Times New Roman" w:hAnsi="Times New Roman"/>
          <w:sz w:val="28"/>
          <w:szCs w:val="28"/>
        </w:rPr>
        <w:t>дночас, кримінальний процесуальний закон</w:t>
      </w:r>
      <w:r w:rsidRPr="00770353">
        <w:rPr>
          <w:rFonts w:ascii="Times New Roman" w:hAnsi="Times New Roman"/>
          <w:sz w:val="28"/>
          <w:szCs w:val="28"/>
        </w:rPr>
        <w:t xml:space="preserve"> не передбачає такої класиф</w:t>
      </w:r>
      <w:r>
        <w:rPr>
          <w:rFonts w:ascii="Times New Roman" w:hAnsi="Times New Roman"/>
          <w:sz w:val="28"/>
          <w:szCs w:val="28"/>
        </w:rPr>
        <w:t>ікації слідчих (розшукових) дій.</w:t>
      </w:r>
      <w:r w:rsidRPr="00770353">
        <w:rPr>
          <w:rFonts w:ascii="Times New Roman" w:hAnsi="Times New Roman"/>
          <w:sz w:val="28"/>
          <w:szCs w:val="28"/>
        </w:rPr>
        <w:t xml:space="preserve"> </w:t>
      </w:r>
    </w:p>
    <w:p w:rsidR="00C57B84" w:rsidRPr="00770353"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Аналогічне зауваження стосується пол</w:t>
      </w:r>
      <w:r>
        <w:rPr>
          <w:rFonts w:ascii="Times New Roman" w:hAnsi="Times New Roman"/>
          <w:sz w:val="28"/>
          <w:szCs w:val="28"/>
        </w:rPr>
        <w:t>ожень частини першої статті 298</w:t>
      </w:r>
      <w:r>
        <w:rPr>
          <w:rFonts w:ascii="Times New Roman" w:hAnsi="Times New Roman"/>
          <w:sz w:val="28"/>
          <w:szCs w:val="28"/>
          <w:vertAlign w:val="superscript"/>
        </w:rPr>
        <w:t>5</w:t>
      </w:r>
      <w:r w:rsidRPr="00770353">
        <w:rPr>
          <w:rFonts w:ascii="Times New Roman" w:hAnsi="Times New Roman"/>
          <w:sz w:val="28"/>
          <w:szCs w:val="28"/>
        </w:rPr>
        <w:t xml:space="preserve">  КПК України </w:t>
      </w:r>
      <w:r>
        <w:rPr>
          <w:rFonts w:ascii="Times New Roman" w:hAnsi="Times New Roman"/>
          <w:sz w:val="28"/>
          <w:szCs w:val="28"/>
        </w:rPr>
        <w:t>(</w:t>
      </w:r>
      <w:r w:rsidRPr="00770353">
        <w:rPr>
          <w:rFonts w:ascii="Times New Roman" w:hAnsi="Times New Roman"/>
          <w:sz w:val="28"/>
          <w:szCs w:val="28"/>
        </w:rPr>
        <w:t>у редакції проекту</w:t>
      </w:r>
      <w:r>
        <w:rPr>
          <w:rFonts w:ascii="Times New Roman" w:hAnsi="Times New Roman"/>
          <w:sz w:val="28"/>
          <w:szCs w:val="28"/>
        </w:rPr>
        <w:t>)</w:t>
      </w:r>
      <w:r w:rsidRPr="00770353">
        <w:rPr>
          <w:rFonts w:ascii="Times New Roman" w:hAnsi="Times New Roman"/>
          <w:sz w:val="28"/>
          <w:szCs w:val="28"/>
        </w:rPr>
        <w:t>;</w:t>
      </w:r>
    </w:p>
    <w:p w:rsidR="00C57B84" w:rsidRPr="00770353"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4) у новій редакції викладається частина перша статті 294 КПК України, згідно з положеннями якої</w:t>
      </w:r>
      <w:r>
        <w:rPr>
          <w:rFonts w:ascii="Times New Roman" w:hAnsi="Times New Roman"/>
          <w:sz w:val="28"/>
          <w:szCs w:val="28"/>
        </w:rPr>
        <w:t>,</w:t>
      </w:r>
      <w:r w:rsidRPr="00770353">
        <w:rPr>
          <w:rFonts w:ascii="Times New Roman" w:hAnsi="Times New Roman"/>
          <w:sz w:val="28"/>
          <w:szCs w:val="28"/>
        </w:rPr>
        <w:t xml:space="preserve"> якщо досудове розслідування злочину до моменту повідомлення особі про підозру неможливо закінчити у строк, зазначений в абзаці другому частини першої статті 219 цього Кодексу, вказаний строк може бути </w:t>
      </w:r>
      <w:r w:rsidRPr="00A33267">
        <w:rPr>
          <w:rFonts w:ascii="Times New Roman" w:hAnsi="Times New Roman"/>
          <w:sz w:val="28"/>
          <w:szCs w:val="28"/>
          <w:u w:val="single"/>
        </w:rPr>
        <w:t>неодноразово продовжений</w:t>
      </w:r>
      <w:r w:rsidRPr="00770353">
        <w:rPr>
          <w:rFonts w:ascii="Times New Roman" w:hAnsi="Times New Roman"/>
          <w:sz w:val="28"/>
          <w:szCs w:val="28"/>
        </w:rPr>
        <w:t xml:space="preserve"> слідчим суддею за клопотанням прокурора або слідчого, погодженого з прокурором. Використане поняття «неодноразово» містить</w:t>
      </w:r>
      <w:r>
        <w:rPr>
          <w:rFonts w:ascii="Times New Roman" w:hAnsi="Times New Roman"/>
          <w:sz w:val="28"/>
          <w:szCs w:val="28"/>
        </w:rPr>
        <w:t xml:space="preserve"> ознаки правової невизначеності</w:t>
      </w:r>
      <w:r w:rsidRPr="00770353">
        <w:rPr>
          <w:rFonts w:ascii="Times New Roman" w:hAnsi="Times New Roman"/>
          <w:sz w:val="28"/>
          <w:szCs w:val="28"/>
        </w:rPr>
        <w:t>;</w:t>
      </w:r>
    </w:p>
    <w:p w:rsidR="00C57B84" w:rsidRPr="00770353"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5) відповідно до абзацу другого частини першої статті 298</w:t>
      </w:r>
      <w:r w:rsidRPr="00770353">
        <w:rPr>
          <w:rFonts w:ascii="Times New Roman" w:hAnsi="Times New Roman"/>
          <w:sz w:val="28"/>
          <w:szCs w:val="28"/>
          <w:vertAlign w:val="superscript"/>
        </w:rPr>
        <w:t>1</w:t>
      </w:r>
      <w:r w:rsidRPr="00770353">
        <w:rPr>
          <w:rFonts w:ascii="Times New Roman" w:hAnsi="Times New Roman"/>
          <w:sz w:val="28"/>
          <w:szCs w:val="28"/>
        </w:rPr>
        <w:t xml:space="preserve"> КПК України </w:t>
      </w:r>
      <w:r>
        <w:rPr>
          <w:rFonts w:ascii="Times New Roman" w:hAnsi="Times New Roman"/>
          <w:sz w:val="28"/>
          <w:szCs w:val="28"/>
        </w:rPr>
        <w:t>(</w:t>
      </w:r>
      <w:r w:rsidRPr="00770353">
        <w:rPr>
          <w:rFonts w:ascii="Times New Roman" w:hAnsi="Times New Roman"/>
          <w:sz w:val="28"/>
          <w:szCs w:val="28"/>
        </w:rPr>
        <w:t>у редакції проекту</w:t>
      </w:r>
      <w:r>
        <w:rPr>
          <w:rFonts w:ascii="Times New Roman" w:hAnsi="Times New Roman"/>
          <w:sz w:val="28"/>
          <w:szCs w:val="28"/>
        </w:rPr>
        <w:t xml:space="preserve">) </w:t>
      </w:r>
      <w:r w:rsidRPr="00770353">
        <w:rPr>
          <w:rFonts w:ascii="Times New Roman" w:hAnsi="Times New Roman"/>
          <w:sz w:val="28"/>
          <w:szCs w:val="28"/>
        </w:rPr>
        <w:t xml:space="preserve">процесуальні джерела доказів </w:t>
      </w:r>
      <w:r>
        <w:rPr>
          <w:rFonts w:ascii="Times New Roman" w:hAnsi="Times New Roman"/>
          <w:sz w:val="28"/>
          <w:szCs w:val="28"/>
        </w:rPr>
        <w:t xml:space="preserve">у </w:t>
      </w:r>
      <w:r w:rsidRPr="00770353">
        <w:rPr>
          <w:rFonts w:ascii="Times New Roman" w:hAnsi="Times New Roman"/>
          <w:sz w:val="28"/>
          <w:szCs w:val="28"/>
        </w:rPr>
        <w:t>кримінальному провадженні про кримінальні проступки не можуть бути використані у кримінальному провадженні щодо злочину, окрім як за погодженням з слідчим суддею.</w:t>
      </w:r>
    </w:p>
    <w:p w:rsidR="00C57B84" w:rsidRPr="00770353" w:rsidRDefault="00C57B84" w:rsidP="005D1242">
      <w:pPr>
        <w:pStyle w:val="NoSpacing"/>
        <w:ind w:firstLine="708"/>
        <w:jc w:val="both"/>
        <w:rPr>
          <w:rFonts w:ascii="Times New Roman" w:hAnsi="Times New Roman"/>
          <w:sz w:val="28"/>
          <w:szCs w:val="28"/>
        </w:rPr>
      </w:pPr>
      <w:r>
        <w:rPr>
          <w:rFonts w:ascii="Times New Roman" w:hAnsi="Times New Roman"/>
          <w:sz w:val="28"/>
          <w:szCs w:val="28"/>
        </w:rPr>
        <w:t xml:space="preserve">Однак </w:t>
      </w:r>
      <w:r w:rsidRPr="00770353">
        <w:rPr>
          <w:rFonts w:ascii="Times New Roman" w:hAnsi="Times New Roman"/>
          <w:sz w:val="28"/>
          <w:szCs w:val="28"/>
        </w:rPr>
        <w:t>кримінальний процесуальний закон не передбачає такої форми судового рішення, як погодження, отже</w:t>
      </w:r>
      <w:r>
        <w:rPr>
          <w:rFonts w:ascii="Times New Roman" w:hAnsi="Times New Roman"/>
          <w:sz w:val="28"/>
          <w:szCs w:val="28"/>
        </w:rPr>
        <w:t>,</w:t>
      </w:r>
      <w:r w:rsidRPr="00770353">
        <w:rPr>
          <w:rFonts w:ascii="Times New Roman" w:hAnsi="Times New Roman"/>
          <w:sz w:val="28"/>
          <w:szCs w:val="28"/>
        </w:rPr>
        <w:t xml:space="preserve"> використання поняття «погодження слідчим суддею» не відповідає принципу </w:t>
      </w:r>
      <w:r>
        <w:rPr>
          <w:rFonts w:ascii="Times New Roman" w:hAnsi="Times New Roman"/>
          <w:sz w:val="28"/>
          <w:szCs w:val="28"/>
        </w:rPr>
        <w:t>правової визначеності</w:t>
      </w:r>
      <w:r w:rsidRPr="00770353">
        <w:rPr>
          <w:rFonts w:ascii="Times New Roman" w:hAnsi="Times New Roman"/>
          <w:sz w:val="28"/>
          <w:szCs w:val="28"/>
        </w:rPr>
        <w:t>;</w:t>
      </w:r>
    </w:p>
    <w:p w:rsidR="00C57B84" w:rsidRPr="00770353"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 xml:space="preserve">6) </w:t>
      </w:r>
      <w:r>
        <w:rPr>
          <w:rFonts w:ascii="Times New Roman" w:hAnsi="Times New Roman"/>
          <w:sz w:val="28"/>
          <w:szCs w:val="28"/>
        </w:rPr>
        <w:t>з</w:t>
      </w:r>
      <w:r w:rsidRPr="00770353">
        <w:rPr>
          <w:rFonts w:ascii="Times New Roman" w:hAnsi="Times New Roman"/>
          <w:sz w:val="28"/>
          <w:szCs w:val="28"/>
        </w:rPr>
        <w:t>гідно з абзацом другим частини п’ятої статті 301 КПК України</w:t>
      </w:r>
      <w:r>
        <w:rPr>
          <w:rFonts w:ascii="Times New Roman" w:hAnsi="Times New Roman"/>
          <w:sz w:val="28"/>
          <w:szCs w:val="28"/>
        </w:rPr>
        <w:t xml:space="preserve"> (в редакції проекту)</w:t>
      </w:r>
      <w:r w:rsidRPr="00770353">
        <w:rPr>
          <w:rFonts w:ascii="Times New Roman" w:hAnsi="Times New Roman"/>
          <w:sz w:val="28"/>
          <w:szCs w:val="28"/>
        </w:rPr>
        <w:t xml:space="preserve"> про відмову в отриманні копій матеріалів дізнання чи неотримання їх складається відповідний протокол, який підписується прокурором та особою, яка відмовилася отримувати, а також прокурором, у разі коли особа не зʼявилася для отримання матеріалів дізнання.</w:t>
      </w:r>
    </w:p>
    <w:p w:rsidR="00C57B84"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 xml:space="preserve">Із наведеного не зрозуміло, навіщо складати протокол про відмову в отриманні копій матеріалів дізнання чи їх неотримання, якщо відповідно до абзацу першого частини п’ятої статті 301 КПК України </w:t>
      </w:r>
      <w:r>
        <w:rPr>
          <w:rFonts w:ascii="Times New Roman" w:hAnsi="Times New Roman"/>
          <w:sz w:val="28"/>
          <w:szCs w:val="28"/>
        </w:rPr>
        <w:t>(</w:t>
      </w:r>
      <w:r w:rsidRPr="00770353">
        <w:rPr>
          <w:rFonts w:ascii="Times New Roman" w:hAnsi="Times New Roman"/>
          <w:sz w:val="28"/>
          <w:szCs w:val="28"/>
        </w:rPr>
        <w:t>у редакції проекту</w:t>
      </w:r>
      <w:r>
        <w:rPr>
          <w:rFonts w:ascii="Times New Roman" w:hAnsi="Times New Roman"/>
          <w:sz w:val="28"/>
          <w:szCs w:val="28"/>
        </w:rPr>
        <w:t>)</w:t>
      </w:r>
      <w:r w:rsidRPr="00770353">
        <w:rPr>
          <w:rFonts w:ascii="Times New Roman" w:hAnsi="Times New Roman"/>
          <w:sz w:val="28"/>
          <w:szCs w:val="28"/>
        </w:rPr>
        <w:t xml:space="preserve"> у таких випадках діє презумпція знання сторонами кримінального провадження про кримінальні проступки матеріалів дізнання. </w:t>
      </w:r>
    </w:p>
    <w:p w:rsidR="00C57B84" w:rsidRDefault="00C57B84" w:rsidP="005D1242">
      <w:pPr>
        <w:pStyle w:val="NoSpacing"/>
        <w:ind w:firstLine="708"/>
        <w:jc w:val="both"/>
        <w:rPr>
          <w:rFonts w:ascii="Times New Roman" w:hAnsi="Times New Roman"/>
          <w:sz w:val="28"/>
          <w:szCs w:val="28"/>
        </w:rPr>
      </w:pPr>
      <w:r w:rsidRPr="00770353">
        <w:rPr>
          <w:rFonts w:ascii="Times New Roman" w:hAnsi="Times New Roman"/>
          <w:sz w:val="28"/>
          <w:szCs w:val="28"/>
        </w:rPr>
        <w:t>Також з наведеного не вбачається</w:t>
      </w:r>
      <w:r>
        <w:rPr>
          <w:rFonts w:ascii="Times New Roman" w:hAnsi="Times New Roman"/>
          <w:sz w:val="28"/>
          <w:szCs w:val="28"/>
        </w:rPr>
        <w:t>,</w:t>
      </w:r>
      <w:r w:rsidRPr="00770353">
        <w:rPr>
          <w:rFonts w:ascii="Times New Roman" w:hAnsi="Times New Roman"/>
          <w:sz w:val="28"/>
          <w:szCs w:val="28"/>
        </w:rPr>
        <w:t xml:space="preserve"> чи повинні такі протоколи долучатися до матеріалів кримінального провадження про кримінальні пр</w:t>
      </w:r>
      <w:r>
        <w:rPr>
          <w:rFonts w:ascii="Times New Roman" w:hAnsi="Times New Roman"/>
          <w:sz w:val="28"/>
          <w:szCs w:val="28"/>
        </w:rPr>
        <w:t>оступки та передаватися до суду;</w:t>
      </w:r>
    </w:p>
    <w:p w:rsidR="00C57B84" w:rsidRPr="00770353" w:rsidRDefault="00C57B84" w:rsidP="005D1242">
      <w:pPr>
        <w:pStyle w:val="NoSpacing"/>
        <w:ind w:firstLine="708"/>
        <w:jc w:val="both"/>
        <w:rPr>
          <w:rFonts w:ascii="Times New Roman" w:hAnsi="Times New Roman"/>
          <w:sz w:val="28"/>
          <w:szCs w:val="28"/>
        </w:rPr>
      </w:pPr>
      <w:r>
        <w:rPr>
          <w:rFonts w:ascii="Times New Roman" w:hAnsi="Times New Roman"/>
          <w:sz w:val="28"/>
          <w:szCs w:val="28"/>
        </w:rPr>
        <w:t>7) не визначено проектом статус та повноваження органу дізнання, поняття «матеріали дізнання».</w:t>
      </w:r>
    </w:p>
    <w:p w:rsidR="00C57B84" w:rsidRPr="00770353" w:rsidRDefault="00C57B84" w:rsidP="005D1242">
      <w:pPr>
        <w:pStyle w:val="NoSpacing"/>
        <w:ind w:firstLine="708"/>
        <w:jc w:val="both"/>
        <w:rPr>
          <w:rFonts w:ascii="Times New Roman" w:hAnsi="Times New Roman"/>
          <w:sz w:val="28"/>
          <w:szCs w:val="28"/>
        </w:rPr>
      </w:pPr>
    </w:p>
    <w:p w:rsidR="00C57B84" w:rsidRDefault="00C57B84" w:rsidP="000A17D5">
      <w:pPr>
        <w:pStyle w:val="NoSpacing"/>
        <w:ind w:firstLine="708"/>
        <w:jc w:val="both"/>
        <w:rPr>
          <w:rFonts w:ascii="Times New Roman" w:hAnsi="Times New Roman"/>
          <w:bCs/>
          <w:sz w:val="28"/>
          <w:szCs w:val="28"/>
        </w:rPr>
      </w:pPr>
      <w:r>
        <w:rPr>
          <w:rFonts w:ascii="Times New Roman" w:hAnsi="Times New Roman"/>
          <w:bCs/>
          <w:sz w:val="28"/>
          <w:szCs w:val="28"/>
        </w:rPr>
        <w:t xml:space="preserve">Крім того, </w:t>
      </w:r>
      <w:r w:rsidRPr="006645D5">
        <w:rPr>
          <w:rFonts w:ascii="Times New Roman" w:hAnsi="Times New Roman"/>
          <w:bCs/>
          <w:sz w:val="28"/>
          <w:szCs w:val="28"/>
        </w:rPr>
        <w:t>як вже було зазначено вище, у проекті йдеться про кримінальні проступки та порядок їх досудового розслідування</w:t>
      </w:r>
      <w:r>
        <w:rPr>
          <w:rFonts w:ascii="Times New Roman" w:hAnsi="Times New Roman"/>
          <w:bCs/>
          <w:sz w:val="28"/>
          <w:szCs w:val="28"/>
        </w:rPr>
        <w:t xml:space="preserve"> у формі дізнання</w:t>
      </w:r>
      <w:r w:rsidRPr="006645D5">
        <w:rPr>
          <w:rFonts w:ascii="Times New Roman" w:hAnsi="Times New Roman"/>
          <w:bCs/>
          <w:sz w:val="28"/>
          <w:szCs w:val="28"/>
        </w:rPr>
        <w:t>. Однак варто зазначити, що у Конституції України така юридична категорія</w:t>
      </w:r>
      <w:r>
        <w:rPr>
          <w:rFonts w:ascii="Times New Roman" w:hAnsi="Times New Roman"/>
          <w:bCs/>
          <w:sz w:val="28"/>
          <w:szCs w:val="28"/>
        </w:rPr>
        <w:t>, як «кримінальний проступок»</w:t>
      </w:r>
      <w:r w:rsidRPr="006645D5">
        <w:rPr>
          <w:rFonts w:ascii="Times New Roman" w:hAnsi="Times New Roman"/>
          <w:bCs/>
          <w:sz w:val="28"/>
          <w:szCs w:val="28"/>
        </w:rPr>
        <w:t xml:space="preserve"> не вживається. В Основному Законі України вживається поняття</w:t>
      </w:r>
      <w:r>
        <w:rPr>
          <w:rFonts w:ascii="Times New Roman" w:hAnsi="Times New Roman"/>
          <w:bCs/>
          <w:sz w:val="28"/>
          <w:szCs w:val="28"/>
        </w:rPr>
        <w:t xml:space="preserve"> </w:t>
      </w:r>
      <w:r w:rsidRPr="006645D5">
        <w:rPr>
          <w:rFonts w:ascii="Times New Roman" w:hAnsi="Times New Roman"/>
          <w:bCs/>
          <w:sz w:val="28"/>
          <w:szCs w:val="28"/>
        </w:rPr>
        <w:t xml:space="preserve">«злочин» (статті 30, 31, 34, 39, 60, 62, 76, 92 </w:t>
      </w:r>
      <w:r>
        <w:rPr>
          <w:rFonts w:ascii="Times New Roman" w:hAnsi="Times New Roman"/>
          <w:bCs/>
          <w:sz w:val="28"/>
          <w:szCs w:val="28"/>
        </w:rPr>
        <w:t>(пункт 22 частини першої), 111) і про це</w:t>
      </w:r>
      <w:r w:rsidRPr="006645D5">
        <w:rPr>
          <w:rFonts w:ascii="Times New Roman" w:hAnsi="Times New Roman"/>
          <w:bCs/>
          <w:sz w:val="28"/>
          <w:szCs w:val="28"/>
        </w:rPr>
        <w:t xml:space="preserve"> було зазначено ще у висновку Головного науково-експертного управління та зауваженнях Головного юридичного управління Апарату Верховної Ради України, підготовлених під час опрацювання тексту проекту Кримінального процесуального кодексу України до розгляду у першому та другому читаннях в 2012 році. </w:t>
      </w:r>
    </w:p>
    <w:p w:rsidR="00C57B84" w:rsidRPr="006645D5" w:rsidRDefault="00C57B84" w:rsidP="000A17D5">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Однак парламентом не були враховані висловлені зауваження, </w:t>
      </w:r>
      <w:r>
        <w:rPr>
          <w:rFonts w:ascii="Times New Roman" w:hAnsi="Times New Roman"/>
          <w:bCs/>
          <w:sz w:val="28"/>
          <w:szCs w:val="28"/>
        </w:rPr>
        <w:t xml:space="preserve">термінологія </w:t>
      </w:r>
      <w:r w:rsidRPr="006645D5">
        <w:rPr>
          <w:rFonts w:ascii="Times New Roman" w:hAnsi="Times New Roman"/>
          <w:bCs/>
          <w:sz w:val="28"/>
          <w:szCs w:val="28"/>
        </w:rPr>
        <w:t>проект</w:t>
      </w:r>
      <w:r>
        <w:rPr>
          <w:rFonts w:ascii="Times New Roman" w:hAnsi="Times New Roman"/>
          <w:bCs/>
          <w:sz w:val="28"/>
          <w:szCs w:val="28"/>
        </w:rPr>
        <w:t>у</w:t>
      </w:r>
      <w:r w:rsidRPr="006645D5">
        <w:rPr>
          <w:rFonts w:ascii="Times New Roman" w:hAnsi="Times New Roman"/>
          <w:bCs/>
          <w:sz w:val="28"/>
          <w:szCs w:val="28"/>
        </w:rPr>
        <w:t xml:space="preserve"> КПК України не </w:t>
      </w:r>
      <w:r>
        <w:rPr>
          <w:rFonts w:ascii="Times New Roman" w:hAnsi="Times New Roman"/>
          <w:bCs/>
          <w:sz w:val="28"/>
          <w:szCs w:val="28"/>
        </w:rPr>
        <w:t>була</w:t>
      </w:r>
      <w:r w:rsidRPr="006645D5">
        <w:rPr>
          <w:rFonts w:ascii="Times New Roman" w:hAnsi="Times New Roman"/>
          <w:bCs/>
          <w:sz w:val="28"/>
          <w:szCs w:val="28"/>
        </w:rPr>
        <w:t xml:space="preserve"> приведен</w:t>
      </w:r>
      <w:r>
        <w:rPr>
          <w:rFonts w:ascii="Times New Roman" w:hAnsi="Times New Roman"/>
          <w:bCs/>
          <w:sz w:val="28"/>
          <w:szCs w:val="28"/>
        </w:rPr>
        <w:t>а</w:t>
      </w:r>
      <w:r w:rsidRPr="006645D5">
        <w:rPr>
          <w:rFonts w:ascii="Times New Roman" w:hAnsi="Times New Roman"/>
          <w:bCs/>
          <w:sz w:val="28"/>
          <w:szCs w:val="28"/>
        </w:rPr>
        <w:t xml:space="preserve"> у відповідність із Конституцією України і як результат, у прийнятому 13.04.2012 року КПК України з’явилися поняття «кримінальний проступок» та «кримінальні правопорушення».</w:t>
      </w:r>
    </w:p>
    <w:p w:rsidR="00C57B84" w:rsidRDefault="00C57B84" w:rsidP="000A17D5">
      <w:pPr>
        <w:pStyle w:val="NoSpacing"/>
        <w:ind w:firstLine="708"/>
        <w:jc w:val="both"/>
        <w:rPr>
          <w:rFonts w:ascii="Times New Roman" w:hAnsi="Times New Roman"/>
          <w:bCs/>
          <w:sz w:val="28"/>
          <w:szCs w:val="28"/>
        </w:rPr>
      </w:pPr>
      <w:r>
        <w:rPr>
          <w:rFonts w:ascii="Times New Roman" w:hAnsi="Times New Roman"/>
          <w:bCs/>
          <w:sz w:val="28"/>
          <w:szCs w:val="28"/>
        </w:rPr>
        <w:t xml:space="preserve">Отже, </w:t>
      </w:r>
      <w:r w:rsidRPr="006645D5">
        <w:rPr>
          <w:rFonts w:ascii="Times New Roman" w:hAnsi="Times New Roman"/>
          <w:bCs/>
          <w:sz w:val="28"/>
          <w:szCs w:val="28"/>
        </w:rPr>
        <w:t xml:space="preserve">Головне юридичне управління </w:t>
      </w:r>
      <w:r>
        <w:rPr>
          <w:rFonts w:ascii="Times New Roman" w:hAnsi="Times New Roman"/>
          <w:bCs/>
          <w:sz w:val="28"/>
          <w:szCs w:val="28"/>
        </w:rPr>
        <w:t>вкотре наголошує</w:t>
      </w:r>
      <w:r w:rsidRPr="006645D5">
        <w:rPr>
          <w:rFonts w:ascii="Times New Roman" w:hAnsi="Times New Roman"/>
          <w:bCs/>
          <w:sz w:val="28"/>
          <w:szCs w:val="28"/>
        </w:rPr>
        <w:t xml:space="preserve"> на тому, що </w:t>
      </w:r>
      <w:r>
        <w:rPr>
          <w:rFonts w:ascii="Times New Roman" w:hAnsi="Times New Roman"/>
          <w:bCs/>
          <w:sz w:val="28"/>
          <w:szCs w:val="28"/>
        </w:rPr>
        <w:t>відповідна термінологія у тексті КПК України має бути приведена</w:t>
      </w:r>
      <w:r w:rsidRPr="006645D5">
        <w:rPr>
          <w:rFonts w:ascii="Times New Roman" w:hAnsi="Times New Roman"/>
          <w:bCs/>
          <w:sz w:val="28"/>
          <w:szCs w:val="28"/>
        </w:rPr>
        <w:t xml:space="preserve"> у відповідність із Конституцією України або </w:t>
      </w:r>
      <w:r>
        <w:rPr>
          <w:rFonts w:ascii="Times New Roman" w:hAnsi="Times New Roman"/>
          <w:bCs/>
          <w:sz w:val="28"/>
          <w:szCs w:val="28"/>
        </w:rPr>
        <w:t xml:space="preserve">ж </w:t>
      </w:r>
      <w:r w:rsidRPr="006645D5">
        <w:rPr>
          <w:rFonts w:ascii="Times New Roman" w:hAnsi="Times New Roman"/>
          <w:bCs/>
          <w:sz w:val="28"/>
          <w:szCs w:val="28"/>
        </w:rPr>
        <w:t>до Конституції України мають бути внесені відповідні зміни. Без вирішення зазначеного питання, з нашої точки зору, зміни до КПК України щодо розслідування кримінальних проступків є такими, що не випливають</w:t>
      </w:r>
      <w:r>
        <w:rPr>
          <w:rFonts w:ascii="Times New Roman" w:hAnsi="Times New Roman"/>
          <w:bCs/>
          <w:sz w:val="28"/>
          <w:szCs w:val="28"/>
        </w:rPr>
        <w:t xml:space="preserve"> з </w:t>
      </w:r>
      <w:r w:rsidRPr="006645D5">
        <w:rPr>
          <w:rFonts w:ascii="Times New Roman" w:hAnsi="Times New Roman"/>
          <w:bCs/>
          <w:sz w:val="28"/>
          <w:szCs w:val="28"/>
        </w:rPr>
        <w:t xml:space="preserve">Конституції України. </w:t>
      </w:r>
    </w:p>
    <w:p w:rsidR="00C57B84" w:rsidRDefault="00C57B84" w:rsidP="000A17D5">
      <w:pPr>
        <w:pStyle w:val="NoSpacing"/>
        <w:ind w:firstLine="708"/>
        <w:jc w:val="both"/>
        <w:rPr>
          <w:rFonts w:ascii="Times New Roman" w:hAnsi="Times New Roman"/>
          <w:bCs/>
          <w:sz w:val="28"/>
          <w:szCs w:val="28"/>
        </w:rPr>
      </w:pPr>
      <w:r>
        <w:rPr>
          <w:rFonts w:ascii="Times New Roman" w:hAnsi="Times New Roman"/>
          <w:bCs/>
          <w:sz w:val="28"/>
          <w:szCs w:val="28"/>
        </w:rPr>
        <w:t>Крім того, звертаємо увагу, що 02.06.2016р. під час прийняття Закону України №1401-</w:t>
      </w:r>
      <w:r>
        <w:rPr>
          <w:rFonts w:ascii="Times New Roman" w:hAnsi="Times New Roman"/>
          <w:bCs/>
          <w:sz w:val="28"/>
          <w:szCs w:val="28"/>
          <w:lang w:val="en-US"/>
        </w:rPr>
        <w:t>VIII</w:t>
      </w:r>
      <w:r>
        <w:rPr>
          <w:rFonts w:ascii="Times New Roman" w:hAnsi="Times New Roman"/>
          <w:bCs/>
          <w:sz w:val="28"/>
          <w:szCs w:val="28"/>
        </w:rPr>
        <w:t xml:space="preserve"> щодо внесення змін до Конституції України була змінена редакція пункту 14 частини першої статті 92 Конституції України. В результаті прийнятих змін поняття «органи дізнання і слідства» було замінено поняттям «органи досудового розслідування». Отже, положення законопроекту щодо розслідування кримінальних проступків органами дізнання, так само як і поняття «кримінальні проступки» не випливають з Конституції України.</w:t>
      </w:r>
    </w:p>
    <w:p w:rsidR="00C57B84" w:rsidRDefault="00C57B84" w:rsidP="000A17D5">
      <w:pPr>
        <w:pStyle w:val="NoSpacing"/>
        <w:ind w:firstLine="708"/>
        <w:jc w:val="both"/>
        <w:rPr>
          <w:rFonts w:ascii="Times New Roman" w:hAnsi="Times New Roman"/>
          <w:bCs/>
          <w:sz w:val="28"/>
          <w:szCs w:val="28"/>
        </w:rPr>
      </w:pPr>
    </w:p>
    <w:p w:rsidR="00C57B84" w:rsidRPr="006645D5" w:rsidRDefault="00C57B84" w:rsidP="00F8114B">
      <w:pPr>
        <w:pStyle w:val="NoSpacing"/>
        <w:ind w:firstLine="708"/>
        <w:jc w:val="both"/>
        <w:rPr>
          <w:rFonts w:ascii="Times New Roman" w:hAnsi="Times New Roman"/>
          <w:bCs/>
          <w:sz w:val="28"/>
          <w:szCs w:val="28"/>
        </w:rPr>
      </w:pPr>
      <w:r w:rsidRPr="006645D5">
        <w:rPr>
          <w:rFonts w:ascii="Times New Roman" w:hAnsi="Times New Roman"/>
          <w:bCs/>
          <w:sz w:val="28"/>
          <w:szCs w:val="28"/>
        </w:rPr>
        <w:t>Таким чином, проект</w:t>
      </w:r>
      <w:r>
        <w:rPr>
          <w:rFonts w:ascii="Times New Roman" w:hAnsi="Times New Roman"/>
          <w:bCs/>
          <w:sz w:val="28"/>
          <w:szCs w:val="28"/>
        </w:rPr>
        <w:t xml:space="preserve">, навіть за наявності перелічених недоліків </w:t>
      </w:r>
      <w:r w:rsidRPr="006645D5">
        <w:rPr>
          <w:rFonts w:ascii="Times New Roman" w:hAnsi="Times New Roman"/>
          <w:bCs/>
          <w:sz w:val="28"/>
          <w:szCs w:val="28"/>
        </w:rPr>
        <w:t>у разі його прийняття як Закону</w:t>
      </w:r>
      <w:r>
        <w:rPr>
          <w:rFonts w:ascii="Times New Roman" w:hAnsi="Times New Roman"/>
          <w:bCs/>
          <w:sz w:val="28"/>
          <w:szCs w:val="28"/>
        </w:rPr>
        <w:t>,</w:t>
      </w:r>
      <w:r w:rsidRPr="006645D5">
        <w:rPr>
          <w:rFonts w:ascii="Times New Roman" w:hAnsi="Times New Roman"/>
          <w:bCs/>
          <w:sz w:val="28"/>
          <w:szCs w:val="28"/>
        </w:rPr>
        <w:t xml:space="preserve"> на практиці може призвести до порушення прав і свобод громадян.</w:t>
      </w:r>
    </w:p>
    <w:p w:rsidR="00C57B84" w:rsidRPr="001666F4" w:rsidRDefault="00C57B84" w:rsidP="000A17D5">
      <w:pPr>
        <w:pStyle w:val="NoSpacing"/>
        <w:ind w:firstLine="708"/>
        <w:jc w:val="both"/>
        <w:rPr>
          <w:rFonts w:ascii="Times New Roman" w:hAnsi="Times New Roman"/>
          <w:bCs/>
          <w:sz w:val="28"/>
          <w:szCs w:val="28"/>
        </w:rPr>
      </w:pPr>
    </w:p>
    <w:p w:rsidR="00C57B84" w:rsidRPr="006645D5" w:rsidRDefault="00C57B84" w:rsidP="000A17D5">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Вважаємо також за необхідне висловити до тексту законопроекту в частині змін до КПК України такі зауваження </w:t>
      </w:r>
      <w:r w:rsidRPr="002352A8">
        <w:rPr>
          <w:rFonts w:ascii="Times New Roman" w:hAnsi="Times New Roman"/>
          <w:bCs/>
          <w:sz w:val="28"/>
          <w:szCs w:val="28"/>
        </w:rPr>
        <w:t>та пропозиції</w:t>
      </w:r>
      <w:r w:rsidRPr="006645D5">
        <w:rPr>
          <w:rFonts w:ascii="Times New Roman" w:hAnsi="Times New Roman"/>
          <w:bCs/>
          <w:sz w:val="28"/>
          <w:szCs w:val="28"/>
        </w:rPr>
        <w:t>.</w:t>
      </w:r>
    </w:p>
    <w:p w:rsidR="00C57B84" w:rsidRPr="006645D5" w:rsidRDefault="00C57B84" w:rsidP="000A17D5">
      <w:pPr>
        <w:pStyle w:val="NoSpacing"/>
        <w:ind w:firstLine="567"/>
        <w:jc w:val="both"/>
        <w:rPr>
          <w:rFonts w:ascii="Times New Roman" w:hAnsi="Times New Roman"/>
          <w:bCs/>
          <w:sz w:val="28"/>
          <w:szCs w:val="28"/>
        </w:rPr>
      </w:pPr>
    </w:p>
    <w:p w:rsidR="00C57B84" w:rsidRPr="006645D5" w:rsidRDefault="00C57B84" w:rsidP="000A17D5">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r w:rsidRPr="00D94A18">
        <w:rPr>
          <w:rFonts w:ascii="Times New Roman" w:hAnsi="Times New Roman"/>
          <w:bCs/>
          <w:sz w:val="28"/>
          <w:szCs w:val="28"/>
        </w:rPr>
        <w:t>1.</w:t>
      </w:r>
      <w:r w:rsidRPr="006645D5">
        <w:rPr>
          <w:rFonts w:ascii="Times New Roman" w:hAnsi="Times New Roman"/>
          <w:bCs/>
          <w:sz w:val="28"/>
          <w:szCs w:val="28"/>
        </w:rPr>
        <w:t xml:space="preserve"> Стаття 3 КПК </w:t>
      </w:r>
      <w:r>
        <w:rPr>
          <w:rFonts w:ascii="Times New Roman" w:hAnsi="Times New Roman"/>
          <w:bCs/>
          <w:sz w:val="28"/>
          <w:szCs w:val="28"/>
        </w:rPr>
        <w:t xml:space="preserve">України </w:t>
      </w:r>
      <w:r w:rsidRPr="006645D5">
        <w:rPr>
          <w:rFonts w:ascii="Times New Roman" w:hAnsi="Times New Roman"/>
          <w:bCs/>
          <w:sz w:val="28"/>
          <w:szCs w:val="28"/>
        </w:rPr>
        <w:t>визначає терміни, що їх вжито в цьому Кодексі. Проектом пропонується доповнити цю статтю пунктами 4</w:t>
      </w:r>
      <w:r w:rsidRPr="006645D5">
        <w:rPr>
          <w:rFonts w:ascii="Times New Roman" w:hAnsi="Times New Roman"/>
          <w:bCs/>
          <w:sz w:val="28"/>
          <w:szCs w:val="28"/>
          <w:vertAlign w:val="superscript"/>
        </w:rPr>
        <w:t>1</w:t>
      </w:r>
      <w:r w:rsidRPr="006645D5">
        <w:rPr>
          <w:rFonts w:ascii="Times New Roman" w:hAnsi="Times New Roman"/>
          <w:bCs/>
          <w:sz w:val="28"/>
          <w:szCs w:val="28"/>
        </w:rPr>
        <w:t xml:space="preserve"> та 7</w:t>
      </w:r>
      <w:r w:rsidRPr="006645D5">
        <w:rPr>
          <w:rFonts w:ascii="Times New Roman" w:hAnsi="Times New Roman"/>
          <w:bCs/>
          <w:sz w:val="28"/>
          <w:szCs w:val="28"/>
          <w:vertAlign w:val="superscript"/>
        </w:rPr>
        <w:t>1</w:t>
      </w:r>
      <w:r w:rsidRPr="006645D5">
        <w:rPr>
          <w:rFonts w:ascii="Times New Roman" w:hAnsi="Times New Roman"/>
          <w:bCs/>
          <w:sz w:val="28"/>
          <w:szCs w:val="28"/>
        </w:rPr>
        <w:t>, в яких надані визначення  термінів «дізнавач» та «керівник органу дізнання». При цьому в обох термінах перелічуються підрозділи дізнання певних правоохоронних органів, які відповідно до цього проекту здійснюватимуть досудове розслідування</w:t>
      </w:r>
      <w:r>
        <w:rPr>
          <w:rFonts w:ascii="Times New Roman" w:hAnsi="Times New Roman"/>
          <w:bCs/>
          <w:sz w:val="28"/>
          <w:szCs w:val="28"/>
        </w:rPr>
        <w:t xml:space="preserve"> у формі дізнання</w:t>
      </w:r>
      <w:r w:rsidRPr="006645D5">
        <w:rPr>
          <w:rFonts w:ascii="Times New Roman" w:hAnsi="Times New Roman"/>
          <w:bCs/>
          <w:sz w:val="28"/>
          <w:szCs w:val="28"/>
        </w:rPr>
        <w:t xml:space="preserve"> кримінальних проступків відповідно до передбаченої проектом підслідності. </w:t>
      </w:r>
    </w:p>
    <w:p w:rsidR="00C57B84" w:rsidRPr="006645D5" w:rsidRDefault="00C57B84" w:rsidP="000A17D5">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r w:rsidRPr="006645D5">
        <w:rPr>
          <w:rFonts w:ascii="Times New Roman" w:hAnsi="Times New Roman"/>
          <w:bCs/>
          <w:sz w:val="28"/>
          <w:szCs w:val="28"/>
        </w:rPr>
        <w:t xml:space="preserve">До таких підрозділів віднесено: підрозділ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w:t>
      </w:r>
    </w:p>
    <w:p w:rsidR="00C57B84" w:rsidRPr="006645D5" w:rsidRDefault="00C57B84" w:rsidP="000A17D5">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r w:rsidRPr="006645D5">
        <w:rPr>
          <w:rFonts w:ascii="Times New Roman" w:hAnsi="Times New Roman"/>
          <w:bCs/>
          <w:sz w:val="28"/>
          <w:szCs w:val="28"/>
        </w:rPr>
        <w:t>Крім того, передбачено, що дізнавачем може бути не лише службова особа перелічених підрозділів, а й уповноважена особа іншого підрозділу вказаних органів.</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На нашу думку, запропоновані пол</w:t>
      </w:r>
      <w:r>
        <w:rPr>
          <w:rFonts w:ascii="Times New Roman" w:hAnsi="Times New Roman"/>
          <w:bCs/>
          <w:sz w:val="28"/>
          <w:szCs w:val="28"/>
        </w:rPr>
        <w:t>оження викладено без урахування</w:t>
      </w:r>
      <w:r w:rsidRPr="006645D5">
        <w:rPr>
          <w:rFonts w:ascii="Times New Roman" w:hAnsi="Times New Roman"/>
          <w:bCs/>
          <w:sz w:val="28"/>
          <w:szCs w:val="28"/>
        </w:rPr>
        <w:t xml:space="preserve"> </w:t>
      </w:r>
      <w:r>
        <w:rPr>
          <w:rFonts w:ascii="Times New Roman" w:hAnsi="Times New Roman"/>
          <w:bCs/>
          <w:sz w:val="28"/>
          <w:szCs w:val="28"/>
        </w:rPr>
        <w:t>положень статусних законів та принципу правової визначеності</w:t>
      </w:r>
      <w:r w:rsidRPr="006645D5">
        <w:rPr>
          <w:rFonts w:ascii="Times New Roman" w:hAnsi="Times New Roman"/>
          <w:bCs/>
          <w:sz w:val="28"/>
          <w:szCs w:val="28"/>
        </w:rPr>
        <w:t>.</w:t>
      </w:r>
    </w:p>
    <w:p w:rsidR="00C57B84" w:rsidRPr="006645D5" w:rsidRDefault="00C57B84" w:rsidP="000A17D5">
      <w:pPr>
        <w:pStyle w:val="HTMLPreformatted"/>
        <w:jc w:val="both"/>
        <w:rPr>
          <w:rFonts w:ascii="Times New Roman" w:hAnsi="Times New Roman" w:cs="Times New Roman"/>
          <w:sz w:val="28"/>
          <w:szCs w:val="28"/>
        </w:rPr>
      </w:pPr>
      <w:r w:rsidRPr="006645D5">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6645D5">
        <w:rPr>
          <w:rFonts w:ascii="Times New Roman" w:hAnsi="Times New Roman" w:cs="Times New Roman"/>
          <w:bCs/>
          <w:sz w:val="28"/>
          <w:szCs w:val="28"/>
        </w:rPr>
        <w:t xml:space="preserve">Так, відповідно до Закону України «Про Службу безпеки України» </w:t>
      </w:r>
      <w:r w:rsidRPr="006645D5">
        <w:rPr>
          <w:rFonts w:ascii="Times New Roman" w:hAnsi="Times New Roman" w:cs="Times New Roman"/>
          <w:sz w:val="28"/>
          <w:szCs w:val="28"/>
        </w:rPr>
        <w:t xml:space="preserve">Служба   безпеки   України  -  це державний  орган  спеціального призначення  з правоохоронними функціями, який забезпечує державну безпеку України (стаття 1 Закону). Згідно зі статтею 2 Закону до завдань цього органу віднесено як захист державного суверенітету, конституційного ладу, територіальної цілісності, економічного, науково-технічного  і  оборонного  потенціалу України, законних інтересів держави та прав громадян від розвідувально - підривної діяльності іноземних спеціальних служб, посягань з  боку  окремих організацій,  груп та осіб, також забезпечення охорони державної таємниці, </w:t>
      </w:r>
      <w:bookmarkStart w:id="1" w:name="o24"/>
      <w:bookmarkStart w:id="2" w:name="o25"/>
      <w:bookmarkEnd w:id="1"/>
      <w:bookmarkEnd w:id="2"/>
      <w:r w:rsidRPr="006645D5">
        <w:rPr>
          <w:rFonts w:ascii="Times New Roman" w:hAnsi="Times New Roman" w:cs="Times New Roman"/>
          <w:sz w:val="28"/>
          <w:szCs w:val="28"/>
        </w:rPr>
        <w:t xml:space="preserve">так і попередження, виявлення, припинення та розкриття </w:t>
      </w:r>
      <w:r w:rsidRPr="007514A1">
        <w:rPr>
          <w:rFonts w:ascii="Times New Roman" w:hAnsi="Times New Roman" w:cs="Times New Roman"/>
          <w:sz w:val="28"/>
          <w:szCs w:val="28"/>
          <w:u w:val="single"/>
        </w:rPr>
        <w:t>злочинів</w:t>
      </w:r>
      <w:r w:rsidRPr="006645D5">
        <w:rPr>
          <w:rFonts w:ascii="Times New Roman" w:hAnsi="Times New Roman" w:cs="Times New Roman"/>
          <w:sz w:val="28"/>
          <w:szCs w:val="28"/>
        </w:rPr>
        <w:t xml:space="preserve"> проти миру і безпеки людства, тероризму, корупції та організованої злочинної діяльності у сфері управління і економіки  та  інших  протиправних  дій,  які безпосередньо створюють загрозу життєво важливим  інтересам України. У статті 5 Закону також згадується про припинення та розкриття державних злочинів.</w:t>
      </w:r>
    </w:p>
    <w:p w:rsidR="00C57B84" w:rsidRPr="006645D5" w:rsidRDefault="00C57B84" w:rsidP="000A17D5">
      <w:pPr>
        <w:pStyle w:val="HTMLPreformatted"/>
        <w:jc w:val="both"/>
        <w:rPr>
          <w:rFonts w:ascii="Times New Roman" w:hAnsi="Times New Roman" w:cs="Times New Roman"/>
          <w:sz w:val="28"/>
          <w:szCs w:val="28"/>
        </w:rPr>
      </w:pPr>
      <w:r w:rsidRPr="006645D5">
        <w:rPr>
          <w:rFonts w:ascii="Times New Roman" w:hAnsi="Times New Roman" w:cs="Times New Roman"/>
          <w:sz w:val="28"/>
          <w:szCs w:val="28"/>
        </w:rPr>
        <w:t xml:space="preserve">         Отже, як вбачається із наведеного відповідно до загальних статей Закону України «Про Службу безпеки» попередження, припинення, виявлення та розкриття кримінальних проступків не належить до завдань  цього державного органу. На нашу думку, діяльність цього органу</w:t>
      </w:r>
      <w:r>
        <w:rPr>
          <w:rFonts w:ascii="Times New Roman" w:hAnsi="Times New Roman" w:cs="Times New Roman"/>
          <w:sz w:val="28"/>
          <w:szCs w:val="28"/>
        </w:rPr>
        <w:t>, щоб залишитись максимально ефективною,</w:t>
      </w:r>
      <w:r w:rsidRPr="006645D5">
        <w:rPr>
          <w:rFonts w:ascii="Times New Roman" w:hAnsi="Times New Roman" w:cs="Times New Roman"/>
          <w:sz w:val="28"/>
          <w:szCs w:val="28"/>
        </w:rPr>
        <w:t xml:space="preserve"> має бути і в подальшому пов’язана виключно із попередження, виявлення, припинення та розкриття суспільно - небезпечних </w:t>
      </w:r>
      <w:r w:rsidRPr="007514A1">
        <w:rPr>
          <w:rFonts w:ascii="Times New Roman" w:hAnsi="Times New Roman" w:cs="Times New Roman"/>
          <w:sz w:val="28"/>
          <w:szCs w:val="28"/>
          <w:u w:val="single"/>
        </w:rPr>
        <w:t>злочинів</w:t>
      </w:r>
      <w:r w:rsidRPr="006645D5">
        <w:rPr>
          <w:rFonts w:ascii="Times New Roman" w:hAnsi="Times New Roman" w:cs="Times New Roman"/>
          <w:b/>
          <w:sz w:val="28"/>
          <w:szCs w:val="28"/>
          <w:u w:val="single"/>
        </w:rPr>
        <w:t>,</w:t>
      </w:r>
      <w:r w:rsidRPr="006645D5">
        <w:rPr>
          <w:rFonts w:ascii="Times New Roman" w:hAnsi="Times New Roman" w:cs="Times New Roman"/>
          <w:sz w:val="28"/>
          <w:szCs w:val="28"/>
        </w:rPr>
        <w:t xml:space="preserve"> які посягають на державний суверенітет, конституційних лад, територіальну цілісність. </w:t>
      </w:r>
    </w:p>
    <w:p w:rsidR="00C57B84" w:rsidRPr="006645D5" w:rsidRDefault="00C57B84" w:rsidP="000A17D5">
      <w:pPr>
        <w:pStyle w:val="HTMLPreformatted"/>
        <w:jc w:val="both"/>
        <w:rPr>
          <w:rFonts w:ascii="Times New Roman" w:hAnsi="Times New Roman" w:cs="Times New Roman"/>
          <w:sz w:val="28"/>
          <w:szCs w:val="28"/>
        </w:rPr>
      </w:pPr>
      <w:r>
        <w:rPr>
          <w:rFonts w:ascii="Times New Roman" w:hAnsi="Times New Roman" w:cs="Times New Roman"/>
          <w:sz w:val="28"/>
          <w:szCs w:val="28"/>
        </w:rPr>
        <w:t xml:space="preserve">         Крім того, </w:t>
      </w:r>
      <w:r w:rsidRPr="006645D5">
        <w:rPr>
          <w:rFonts w:ascii="Times New Roman" w:hAnsi="Times New Roman" w:cs="Times New Roman"/>
          <w:sz w:val="28"/>
          <w:szCs w:val="28"/>
        </w:rPr>
        <w:t>аналіз системи та організації діяльності Служби безпеки України</w:t>
      </w:r>
      <w:r>
        <w:rPr>
          <w:rFonts w:ascii="Times New Roman" w:hAnsi="Times New Roman" w:cs="Times New Roman"/>
          <w:sz w:val="28"/>
          <w:szCs w:val="28"/>
        </w:rPr>
        <w:t>, що передбачені відповідним законом,</w:t>
      </w:r>
      <w:r w:rsidRPr="006645D5">
        <w:rPr>
          <w:rFonts w:ascii="Times New Roman" w:hAnsi="Times New Roman" w:cs="Times New Roman"/>
          <w:sz w:val="28"/>
          <w:szCs w:val="28"/>
        </w:rPr>
        <w:t xml:space="preserve"> також дає підстави стверджувати, що в структурі цього органу нині відсутні підрозділи, які зобов’язані здійснювати розслідування кримінальних проступків, а проектом відповідні пропозиції не передбач</w:t>
      </w:r>
      <w:r>
        <w:rPr>
          <w:rFonts w:ascii="Times New Roman" w:hAnsi="Times New Roman" w:cs="Times New Roman"/>
          <w:sz w:val="28"/>
          <w:szCs w:val="28"/>
        </w:rPr>
        <w:t>ені</w:t>
      </w:r>
      <w:r w:rsidRPr="006645D5">
        <w:rPr>
          <w:rFonts w:ascii="Times New Roman" w:hAnsi="Times New Roman" w:cs="Times New Roman"/>
          <w:sz w:val="28"/>
          <w:szCs w:val="28"/>
        </w:rPr>
        <w:t>.</w:t>
      </w:r>
    </w:p>
    <w:p w:rsidR="00C57B84" w:rsidRPr="006645D5" w:rsidRDefault="00C57B84" w:rsidP="000A17D5">
      <w:pPr>
        <w:pStyle w:val="HTMLPreformatted"/>
        <w:jc w:val="both"/>
        <w:rPr>
          <w:rFonts w:ascii="Times New Roman" w:hAnsi="Times New Roman" w:cs="Times New Roman"/>
          <w:sz w:val="28"/>
          <w:szCs w:val="28"/>
        </w:rPr>
      </w:pPr>
      <w:r w:rsidRPr="006645D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645D5">
        <w:rPr>
          <w:rFonts w:ascii="Times New Roman" w:hAnsi="Times New Roman" w:cs="Times New Roman"/>
          <w:sz w:val="28"/>
          <w:szCs w:val="28"/>
        </w:rPr>
        <w:t>Отже, враховуючи викладене, можна дійти висновку, що між</w:t>
      </w:r>
      <w:r>
        <w:rPr>
          <w:rFonts w:ascii="Times New Roman" w:hAnsi="Times New Roman" w:cs="Times New Roman"/>
          <w:sz w:val="28"/>
          <w:szCs w:val="28"/>
        </w:rPr>
        <w:t xml:space="preserve"> положеннями</w:t>
      </w:r>
      <w:r w:rsidRPr="006645D5">
        <w:rPr>
          <w:rFonts w:ascii="Times New Roman" w:hAnsi="Times New Roman" w:cs="Times New Roman"/>
          <w:sz w:val="28"/>
          <w:szCs w:val="28"/>
        </w:rPr>
        <w:t xml:space="preserve"> </w:t>
      </w:r>
      <w:r>
        <w:rPr>
          <w:rFonts w:ascii="Times New Roman" w:hAnsi="Times New Roman" w:cs="Times New Roman"/>
          <w:sz w:val="28"/>
          <w:szCs w:val="28"/>
        </w:rPr>
        <w:t>законопроекту</w:t>
      </w:r>
      <w:r w:rsidRPr="006645D5">
        <w:rPr>
          <w:rFonts w:ascii="Times New Roman" w:hAnsi="Times New Roman" w:cs="Times New Roman"/>
          <w:sz w:val="28"/>
          <w:szCs w:val="28"/>
        </w:rPr>
        <w:t xml:space="preserve"> та Закон</w:t>
      </w:r>
      <w:r>
        <w:rPr>
          <w:rFonts w:ascii="Times New Roman" w:hAnsi="Times New Roman" w:cs="Times New Roman"/>
          <w:sz w:val="28"/>
          <w:szCs w:val="28"/>
        </w:rPr>
        <w:t>у</w:t>
      </w:r>
      <w:r w:rsidRPr="006645D5">
        <w:rPr>
          <w:rFonts w:ascii="Times New Roman" w:hAnsi="Times New Roman" w:cs="Times New Roman"/>
          <w:sz w:val="28"/>
          <w:szCs w:val="28"/>
        </w:rPr>
        <w:t xml:space="preserve"> України «Про Службу безпеки» є неузгодженість, </w:t>
      </w:r>
      <w:r>
        <w:rPr>
          <w:rFonts w:ascii="Times New Roman" w:hAnsi="Times New Roman" w:cs="Times New Roman"/>
          <w:sz w:val="28"/>
          <w:szCs w:val="28"/>
        </w:rPr>
        <w:t xml:space="preserve">яка </w:t>
      </w:r>
      <w:r w:rsidRPr="006645D5">
        <w:rPr>
          <w:rFonts w:ascii="Times New Roman" w:hAnsi="Times New Roman" w:cs="Times New Roman"/>
          <w:sz w:val="28"/>
          <w:szCs w:val="28"/>
        </w:rPr>
        <w:t>існувати</w:t>
      </w:r>
      <w:r>
        <w:rPr>
          <w:rFonts w:ascii="Times New Roman" w:hAnsi="Times New Roman" w:cs="Times New Roman"/>
          <w:sz w:val="28"/>
          <w:szCs w:val="28"/>
        </w:rPr>
        <w:t>ме</w:t>
      </w:r>
      <w:r w:rsidRPr="006645D5">
        <w:rPr>
          <w:rFonts w:ascii="Times New Roman" w:hAnsi="Times New Roman" w:cs="Times New Roman"/>
          <w:sz w:val="28"/>
          <w:szCs w:val="28"/>
        </w:rPr>
        <w:t xml:space="preserve"> у разі прийняття проекту як Закону у поданому вигляді,  оскільки при його розробці не було виконано вимог статті 90 Регламенту Верховної Ради України, відповідно до частини восьмої якої, я</w:t>
      </w:r>
      <w:r w:rsidRPr="006645D5">
        <w:rPr>
          <w:rStyle w:val="rvts0"/>
          <w:rFonts w:ascii="Times New Roman" w:hAnsi="Times New Roman" w:cs="Courier New"/>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Pr="006645D5">
        <w:rPr>
          <w:rFonts w:ascii="Times New Roman" w:hAnsi="Times New Roman" w:cs="Times New Roman"/>
          <w:sz w:val="28"/>
          <w:szCs w:val="28"/>
        </w:rPr>
        <w:t>.</w:t>
      </w:r>
    </w:p>
    <w:p w:rsidR="00C57B84" w:rsidRPr="007514A1" w:rsidRDefault="00C57B84" w:rsidP="000A17D5">
      <w:pPr>
        <w:pStyle w:val="NoSpacing"/>
        <w:jc w:val="both"/>
        <w:rPr>
          <w:rStyle w:val="rvts0"/>
          <w:rFonts w:ascii="Times New Roman" w:hAnsi="Times New Roman"/>
          <w:sz w:val="28"/>
          <w:szCs w:val="28"/>
        </w:rPr>
      </w:pPr>
      <w:r w:rsidRPr="006645D5">
        <w:tab/>
      </w:r>
      <w:r w:rsidRPr="006645D5">
        <w:rPr>
          <w:rFonts w:ascii="Times New Roman" w:hAnsi="Times New Roman"/>
          <w:sz w:val="28"/>
          <w:szCs w:val="28"/>
        </w:rPr>
        <w:t xml:space="preserve">Аналогічне зауваження стосується і </w:t>
      </w:r>
      <w:r>
        <w:rPr>
          <w:rFonts w:ascii="Times New Roman" w:hAnsi="Times New Roman"/>
          <w:sz w:val="28"/>
          <w:szCs w:val="28"/>
        </w:rPr>
        <w:t>створення підрозділів дізнання Державного бюро розслідувань. У</w:t>
      </w:r>
      <w:r w:rsidRPr="006645D5">
        <w:rPr>
          <w:rFonts w:ascii="Times New Roman" w:hAnsi="Times New Roman"/>
          <w:sz w:val="28"/>
          <w:szCs w:val="28"/>
        </w:rPr>
        <w:t xml:space="preserve"> статті 1</w:t>
      </w:r>
      <w:r>
        <w:rPr>
          <w:rFonts w:ascii="Times New Roman" w:hAnsi="Times New Roman"/>
          <w:sz w:val="28"/>
          <w:szCs w:val="28"/>
        </w:rPr>
        <w:t xml:space="preserve"> </w:t>
      </w:r>
      <w:r w:rsidRPr="006645D5">
        <w:rPr>
          <w:rFonts w:ascii="Times New Roman" w:hAnsi="Times New Roman"/>
          <w:sz w:val="28"/>
          <w:szCs w:val="28"/>
        </w:rPr>
        <w:t>Закону України «П</w:t>
      </w:r>
      <w:r>
        <w:rPr>
          <w:rFonts w:ascii="Times New Roman" w:hAnsi="Times New Roman"/>
          <w:sz w:val="28"/>
          <w:szCs w:val="28"/>
        </w:rPr>
        <w:t>ро Державне бюро розслідувань»</w:t>
      </w:r>
      <w:r w:rsidRPr="006645D5">
        <w:rPr>
          <w:rFonts w:ascii="Times New Roman" w:hAnsi="Times New Roman"/>
          <w:sz w:val="28"/>
          <w:szCs w:val="28"/>
        </w:rPr>
        <w:t xml:space="preserve"> передбачено, що </w:t>
      </w:r>
      <w:r w:rsidRPr="006645D5">
        <w:rPr>
          <w:rStyle w:val="rvts0"/>
          <w:rFonts w:ascii="Times New Roman" w:hAnsi="Times New Roman"/>
          <w:sz w:val="28"/>
          <w:szCs w:val="28"/>
        </w:rPr>
        <w:t xml:space="preserve">Державне бюро розслідувань є центральним органом виконавчої влади, що здійснює правоохоронну діяльність з метою запобігання, виявлення, припинення, розкриття та розслідування </w:t>
      </w:r>
      <w:r w:rsidRPr="007514A1">
        <w:rPr>
          <w:rStyle w:val="rvts0"/>
          <w:rFonts w:ascii="Times New Roman" w:hAnsi="Times New Roman"/>
          <w:sz w:val="28"/>
          <w:szCs w:val="28"/>
        </w:rPr>
        <w:t xml:space="preserve">злочинів, віднесених до його компетенції. </w:t>
      </w:r>
    </w:p>
    <w:p w:rsidR="00C57B84" w:rsidRPr="006645D5" w:rsidRDefault="00C57B84" w:rsidP="000A17D5">
      <w:pPr>
        <w:pStyle w:val="NoSpacing"/>
        <w:ind w:firstLine="708"/>
        <w:jc w:val="both"/>
        <w:rPr>
          <w:rFonts w:ascii="Times New Roman" w:hAnsi="Times New Roman"/>
          <w:sz w:val="28"/>
          <w:szCs w:val="28"/>
        </w:rPr>
      </w:pPr>
      <w:r w:rsidRPr="006645D5">
        <w:rPr>
          <w:rStyle w:val="rvts0"/>
          <w:rFonts w:ascii="Times New Roman" w:hAnsi="Times New Roman"/>
          <w:sz w:val="28"/>
          <w:szCs w:val="28"/>
        </w:rPr>
        <w:t xml:space="preserve">Відповідно до статті 5 Закону </w:t>
      </w:r>
      <w:bookmarkStart w:id="3" w:name="n33"/>
      <w:bookmarkEnd w:id="3"/>
      <w:r w:rsidRPr="006645D5">
        <w:rPr>
          <w:rFonts w:ascii="Times New Roman" w:hAnsi="Times New Roman"/>
          <w:sz w:val="28"/>
          <w:szCs w:val="28"/>
        </w:rPr>
        <w:t xml:space="preserve">Державне бюро розслідувань вирішує завдання із запобігання, виявлення, припинення, розкриття і розслідування: </w:t>
      </w:r>
      <w:bookmarkStart w:id="4" w:name="n34"/>
      <w:bookmarkEnd w:id="4"/>
      <w:r w:rsidRPr="006645D5">
        <w:rPr>
          <w:rFonts w:ascii="Times New Roman" w:hAnsi="Times New Roman"/>
          <w:sz w:val="28"/>
          <w:szCs w:val="28"/>
        </w:rPr>
        <w:t xml:space="preserve">1) злочинів, вчинених службовими особами, які займають особливо відповідальне становище відповідно до </w:t>
      </w:r>
      <w:hyperlink r:id="rId7" w:tgtFrame="_blank" w:history="1">
        <w:r w:rsidRPr="00DC470E">
          <w:rPr>
            <w:rStyle w:val="Hyperlink"/>
            <w:rFonts w:ascii="Times New Roman" w:hAnsi="Times New Roman"/>
            <w:color w:val="auto"/>
            <w:sz w:val="28"/>
            <w:szCs w:val="28"/>
          </w:rPr>
          <w:t>частини першої</w:t>
        </w:r>
      </w:hyperlink>
      <w:r w:rsidRPr="006645D5">
        <w:rPr>
          <w:rFonts w:ascii="Times New Roman" w:hAnsi="Times New Roman"/>
          <w:sz w:val="28"/>
          <w:szCs w:val="28"/>
        </w:rPr>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злочини віднесено до підслідності детективів Національного антикорупційного бюро України; </w:t>
      </w:r>
      <w:bookmarkStart w:id="5" w:name="n35"/>
      <w:bookmarkEnd w:id="5"/>
      <w:r w:rsidRPr="006645D5">
        <w:rPr>
          <w:rFonts w:ascii="Times New Roman" w:hAnsi="Times New Roman"/>
          <w:sz w:val="28"/>
          <w:szCs w:val="28"/>
        </w:rPr>
        <w:t xml:space="preserve">2) злочинів,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 </w:t>
      </w:r>
      <w:bookmarkStart w:id="6" w:name="n36"/>
      <w:bookmarkEnd w:id="6"/>
      <w:r w:rsidRPr="006645D5">
        <w:rPr>
          <w:rFonts w:ascii="Times New Roman" w:hAnsi="Times New Roman"/>
          <w:sz w:val="28"/>
          <w:szCs w:val="28"/>
        </w:rPr>
        <w:t xml:space="preserve">3) злочинів проти встановленого порядку несення військової служби (військових злочинів), крім злочинів, передбачених </w:t>
      </w:r>
      <w:hyperlink r:id="rId8" w:anchor="n2963" w:tgtFrame="_blank" w:history="1">
        <w:r w:rsidRPr="00DC470E">
          <w:rPr>
            <w:rStyle w:val="Hyperlink"/>
            <w:rFonts w:ascii="Times New Roman" w:hAnsi="Times New Roman"/>
            <w:color w:val="auto"/>
            <w:sz w:val="28"/>
            <w:szCs w:val="28"/>
          </w:rPr>
          <w:t>статтею 422</w:t>
        </w:r>
      </w:hyperlink>
      <w:r w:rsidRPr="006645D5">
        <w:rPr>
          <w:rFonts w:ascii="Times New Roman" w:hAnsi="Times New Roman"/>
          <w:sz w:val="28"/>
          <w:szCs w:val="28"/>
        </w:rPr>
        <w:t xml:space="preserve"> Кримінального кодексу України.</w:t>
      </w:r>
    </w:p>
    <w:p w:rsidR="00C57B84" w:rsidRPr="006645D5" w:rsidRDefault="00C57B84" w:rsidP="000A17D5">
      <w:pPr>
        <w:pStyle w:val="NoSpacing"/>
        <w:ind w:firstLine="708"/>
        <w:jc w:val="both"/>
        <w:rPr>
          <w:rFonts w:ascii="Times New Roman" w:hAnsi="Times New Roman"/>
          <w:sz w:val="28"/>
          <w:szCs w:val="28"/>
        </w:rPr>
      </w:pPr>
      <w:r w:rsidRPr="006645D5">
        <w:rPr>
          <w:rFonts w:ascii="Times New Roman" w:hAnsi="Times New Roman"/>
          <w:sz w:val="28"/>
          <w:szCs w:val="28"/>
        </w:rPr>
        <w:t xml:space="preserve">Зміни до зазначеного Закону проектом не </w:t>
      </w:r>
      <w:r>
        <w:rPr>
          <w:rFonts w:ascii="Times New Roman" w:hAnsi="Times New Roman"/>
          <w:sz w:val="28"/>
          <w:szCs w:val="28"/>
        </w:rPr>
        <w:t>вносяться</w:t>
      </w:r>
      <w:r w:rsidRPr="006645D5">
        <w:rPr>
          <w:rFonts w:ascii="Times New Roman" w:hAnsi="Times New Roman"/>
          <w:sz w:val="28"/>
          <w:szCs w:val="28"/>
        </w:rPr>
        <w:t>.</w:t>
      </w:r>
    </w:p>
    <w:p w:rsidR="00C57B84" w:rsidRPr="00A4422C" w:rsidRDefault="00C57B84" w:rsidP="000A17D5">
      <w:pPr>
        <w:pStyle w:val="NoSpacing"/>
        <w:ind w:firstLine="708"/>
        <w:jc w:val="both"/>
        <w:rPr>
          <w:rFonts w:ascii="Times New Roman" w:hAnsi="Times New Roman"/>
          <w:sz w:val="28"/>
          <w:szCs w:val="28"/>
        </w:rPr>
      </w:pPr>
      <w:r w:rsidRPr="00A4422C">
        <w:rPr>
          <w:rFonts w:ascii="Times New Roman" w:hAnsi="Times New Roman"/>
          <w:sz w:val="28"/>
          <w:szCs w:val="28"/>
        </w:rPr>
        <w:t xml:space="preserve">Що стосується необхідності узгодження положень законопроекту із Законом України «Про Національне антикорупційне бюро України», то в першу чергу необхідно виходити зі статусу цього органу. Відповідно до статті 1 Закону Національне антикорупційне бюро України (далі - Національне бюро) є державним правоохоронним органом, на який покладається попередження, виявлення, припинення, розслідування та розкриття </w:t>
      </w:r>
      <w:r w:rsidRPr="00A4422C">
        <w:rPr>
          <w:rFonts w:ascii="Times New Roman" w:hAnsi="Times New Roman"/>
          <w:sz w:val="28"/>
          <w:szCs w:val="28"/>
          <w:u w:val="single"/>
        </w:rPr>
        <w:t>корупційних правопорушень</w:t>
      </w:r>
      <w:r w:rsidRPr="00A4422C">
        <w:rPr>
          <w:rFonts w:ascii="Times New Roman" w:hAnsi="Times New Roman"/>
          <w:sz w:val="28"/>
          <w:szCs w:val="28"/>
        </w:rPr>
        <w:t xml:space="preserve">, віднесених до його підслідності, а також запобігання вчиненню нових. </w:t>
      </w:r>
      <w:bookmarkStart w:id="7" w:name="n8"/>
      <w:bookmarkEnd w:id="7"/>
      <w:r w:rsidRPr="00A4422C">
        <w:rPr>
          <w:rFonts w:ascii="Times New Roman" w:hAnsi="Times New Roman"/>
          <w:sz w:val="28"/>
          <w:szCs w:val="28"/>
        </w:rPr>
        <w:t xml:space="preserve">Завданням Національного бюро є протидія кримінальним </w:t>
      </w:r>
      <w:r w:rsidRPr="00A4422C">
        <w:rPr>
          <w:rFonts w:ascii="Times New Roman" w:hAnsi="Times New Roman"/>
          <w:sz w:val="28"/>
          <w:szCs w:val="28"/>
          <w:u w:val="single"/>
        </w:rPr>
        <w:t>корупційним правопорушенням</w:t>
      </w:r>
      <w:r w:rsidRPr="00A4422C">
        <w:rPr>
          <w:rFonts w:ascii="Times New Roman" w:hAnsi="Times New Roman"/>
          <w:sz w:val="28"/>
          <w:szCs w:val="28"/>
        </w:rPr>
        <w:t xml:space="preserve">, які вчинені </w:t>
      </w:r>
      <w:r w:rsidRPr="00A4422C">
        <w:rPr>
          <w:rFonts w:ascii="Times New Roman" w:hAnsi="Times New Roman"/>
          <w:sz w:val="28"/>
          <w:szCs w:val="28"/>
          <w:u w:val="single"/>
        </w:rPr>
        <w:t>вищими посадовими особами</w:t>
      </w:r>
      <w:r w:rsidRPr="00A4422C">
        <w:rPr>
          <w:rFonts w:ascii="Times New Roman" w:hAnsi="Times New Roman"/>
          <w:sz w:val="28"/>
          <w:szCs w:val="28"/>
        </w:rPr>
        <w:t xml:space="preserve">, уповноваженими на виконання функцій держави або місцевого самоврядування, та </w:t>
      </w:r>
      <w:r w:rsidRPr="00A4422C">
        <w:rPr>
          <w:rFonts w:ascii="Times New Roman" w:hAnsi="Times New Roman"/>
          <w:sz w:val="28"/>
          <w:szCs w:val="28"/>
          <w:u w:val="single"/>
        </w:rPr>
        <w:t>становлять загрозу національній безпеці</w:t>
      </w:r>
      <w:r w:rsidRPr="00A4422C">
        <w:rPr>
          <w:rFonts w:ascii="Times New Roman" w:hAnsi="Times New Roman"/>
          <w:sz w:val="28"/>
          <w:szCs w:val="28"/>
        </w:rPr>
        <w:t>.</w:t>
      </w:r>
    </w:p>
    <w:p w:rsidR="00C57B84" w:rsidRPr="00A4422C" w:rsidRDefault="00C57B84" w:rsidP="000A17D5">
      <w:pPr>
        <w:pStyle w:val="NoSpacing"/>
        <w:ind w:firstLine="708"/>
        <w:jc w:val="both"/>
        <w:rPr>
          <w:rFonts w:ascii="Times New Roman" w:hAnsi="Times New Roman"/>
          <w:sz w:val="28"/>
          <w:szCs w:val="28"/>
        </w:rPr>
      </w:pPr>
      <w:r w:rsidRPr="00A4422C">
        <w:rPr>
          <w:rFonts w:ascii="Times New Roman" w:hAnsi="Times New Roman"/>
          <w:sz w:val="28"/>
          <w:szCs w:val="28"/>
        </w:rPr>
        <w:t xml:space="preserve">Отже, у разі якщо корупційні правопорушення,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будуть визнаватися кримінальними проступками, то в такому разі зміни потрібні, якщо ні – тоді створювати </w:t>
      </w:r>
      <w:r>
        <w:rPr>
          <w:rFonts w:ascii="Times New Roman" w:hAnsi="Times New Roman"/>
          <w:sz w:val="28"/>
          <w:szCs w:val="28"/>
        </w:rPr>
        <w:t xml:space="preserve">спеціальні </w:t>
      </w:r>
      <w:r w:rsidRPr="00A4422C">
        <w:rPr>
          <w:rFonts w:ascii="Times New Roman" w:hAnsi="Times New Roman"/>
          <w:sz w:val="28"/>
          <w:szCs w:val="28"/>
        </w:rPr>
        <w:t xml:space="preserve">підрозділи </w:t>
      </w:r>
      <w:r>
        <w:rPr>
          <w:rFonts w:ascii="Times New Roman" w:hAnsi="Times New Roman"/>
          <w:sz w:val="28"/>
          <w:szCs w:val="28"/>
        </w:rPr>
        <w:t xml:space="preserve">дізнання </w:t>
      </w:r>
      <w:r w:rsidRPr="00A4422C">
        <w:rPr>
          <w:rFonts w:ascii="Times New Roman" w:hAnsi="Times New Roman"/>
          <w:sz w:val="28"/>
          <w:szCs w:val="28"/>
        </w:rPr>
        <w:t>чи визначати спеціальну уповноважену особу для розслідування кримінальних проступків не</w:t>
      </w:r>
      <w:r>
        <w:rPr>
          <w:rFonts w:ascii="Times New Roman" w:hAnsi="Times New Roman"/>
          <w:sz w:val="28"/>
          <w:szCs w:val="28"/>
        </w:rPr>
        <w:t xml:space="preserve"> </w:t>
      </w:r>
      <w:r w:rsidRPr="00A4422C">
        <w:rPr>
          <w:rFonts w:ascii="Times New Roman" w:hAnsi="Times New Roman"/>
          <w:sz w:val="28"/>
          <w:szCs w:val="28"/>
        </w:rPr>
        <w:t>має потреби.</w:t>
      </w:r>
    </w:p>
    <w:p w:rsidR="00C57B84" w:rsidRPr="006645D5" w:rsidRDefault="00C57B84" w:rsidP="000A17D5">
      <w:pPr>
        <w:pStyle w:val="rvps2"/>
        <w:ind w:firstLine="708"/>
        <w:jc w:val="both"/>
        <w:rPr>
          <w:sz w:val="28"/>
          <w:szCs w:val="28"/>
        </w:rPr>
      </w:pPr>
      <w:r w:rsidRPr="006645D5">
        <w:rPr>
          <w:sz w:val="28"/>
          <w:szCs w:val="28"/>
        </w:rPr>
        <w:t>З огляду на запропоноване у проекті, з нашої точки зору, потребує певних змін редакція статті 349 Податкового кодексу України, яка визначає структуру податкової міліції. А у статті 350 цього Кодексу доцільно було б зазначити окремо про розслідування податковою міліцією кримінальних проступків.</w:t>
      </w:r>
    </w:p>
    <w:p w:rsidR="00C57B84" w:rsidRPr="006645D5" w:rsidRDefault="00C57B84" w:rsidP="000A17D5">
      <w:pPr>
        <w:pStyle w:val="rvps2"/>
        <w:ind w:firstLine="708"/>
        <w:jc w:val="both"/>
        <w:rPr>
          <w:sz w:val="28"/>
          <w:szCs w:val="28"/>
        </w:rPr>
      </w:pPr>
      <w:r w:rsidRPr="006645D5">
        <w:rPr>
          <w:sz w:val="28"/>
          <w:szCs w:val="28"/>
        </w:rPr>
        <w:t xml:space="preserve">Щодо наділення уповноваженої особи інших підрозділів повноваженнями здійснювати дізнання, то такі положення проекту викладені без врахування принципу правової визначеності (стаття 8 Конституції України), оскільки в проекті чітко не визначено, що це за особи, яких підрозділів, яким чином і яким актом вони </w:t>
      </w:r>
      <w:r>
        <w:rPr>
          <w:sz w:val="28"/>
          <w:szCs w:val="28"/>
        </w:rPr>
        <w:t xml:space="preserve">будуть </w:t>
      </w:r>
      <w:r w:rsidRPr="006645D5">
        <w:rPr>
          <w:sz w:val="28"/>
          <w:szCs w:val="28"/>
        </w:rPr>
        <w:t>уповноважу</w:t>
      </w:r>
      <w:r>
        <w:rPr>
          <w:sz w:val="28"/>
          <w:szCs w:val="28"/>
        </w:rPr>
        <w:t>ватися на виконання</w:t>
      </w:r>
      <w:r w:rsidRPr="006645D5">
        <w:rPr>
          <w:sz w:val="28"/>
          <w:szCs w:val="28"/>
        </w:rPr>
        <w:t xml:space="preserve"> повноважен</w:t>
      </w:r>
      <w:r>
        <w:rPr>
          <w:sz w:val="28"/>
          <w:szCs w:val="28"/>
        </w:rPr>
        <w:t>ь</w:t>
      </w:r>
      <w:r w:rsidRPr="006645D5">
        <w:rPr>
          <w:sz w:val="28"/>
          <w:szCs w:val="28"/>
        </w:rPr>
        <w:t xml:space="preserve"> дізнавача, та </w:t>
      </w:r>
      <w:r>
        <w:rPr>
          <w:sz w:val="28"/>
          <w:szCs w:val="28"/>
        </w:rPr>
        <w:t xml:space="preserve">також положень </w:t>
      </w:r>
      <w:r w:rsidRPr="006645D5">
        <w:rPr>
          <w:sz w:val="28"/>
          <w:szCs w:val="28"/>
        </w:rPr>
        <w:t>статей 19 та 92 Конституції України, якими передбачено, що виключно законами України визначаються організація і діяльність органів досудового розслідування, а посадові особи органів державної влади зобов’язані діяти на підставі, в межах повноважень та у спосіб, що передбачені Конституцією та законами України.</w:t>
      </w:r>
    </w:p>
    <w:p w:rsidR="00C57B84" w:rsidRPr="006645D5" w:rsidRDefault="00C57B84" w:rsidP="000A17D5">
      <w:pPr>
        <w:pStyle w:val="NoSpacing"/>
        <w:ind w:firstLine="708"/>
        <w:jc w:val="both"/>
        <w:rPr>
          <w:rFonts w:ascii="Times New Roman" w:hAnsi="Times New Roman"/>
          <w:sz w:val="28"/>
          <w:szCs w:val="28"/>
        </w:rPr>
      </w:pPr>
      <w:r w:rsidRPr="003764E6">
        <w:rPr>
          <w:rFonts w:ascii="Times New Roman" w:hAnsi="Times New Roman"/>
          <w:bCs/>
          <w:sz w:val="28"/>
          <w:szCs w:val="28"/>
        </w:rPr>
        <w:t>2</w:t>
      </w:r>
      <w:r w:rsidRPr="006645D5">
        <w:rPr>
          <w:rFonts w:ascii="Times New Roman" w:hAnsi="Times New Roman"/>
          <w:b/>
          <w:bCs/>
          <w:sz w:val="28"/>
          <w:szCs w:val="28"/>
        </w:rPr>
        <w:t xml:space="preserve">. </w:t>
      </w:r>
      <w:r w:rsidRPr="006645D5">
        <w:rPr>
          <w:rFonts w:ascii="Times New Roman" w:hAnsi="Times New Roman"/>
          <w:sz w:val="28"/>
          <w:szCs w:val="28"/>
        </w:rPr>
        <w:t>Викликає зауваження і редакція пункту 7</w:t>
      </w:r>
      <w:r w:rsidRPr="006645D5">
        <w:rPr>
          <w:rFonts w:ascii="Times New Roman" w:hAnsi="Times New Roman"/>
          <w:sz w:val="28"/>
          <w:szCs w:val="28"/>
          <w:vertAlign w:val="superscript"/>
        </w:rPr>
        <w:t>1</w:t>
      </w:r>
      <w:r w:rsidRPr="006645D5">
        <w:rPr>
          <w:rFonts w:ascii="Times New Roman" w:hAnsi="Times New Roman"/>
          <w:sz w:val="28"/>
          <w:szCs w:val="28"/>
        </w:rPr>
        <w:t xml:space="preserve"> частини першої статті 3 КПК України (в редакції проекту), в якому наведено визначення терміну «керівник органу дізнання», в якій, зокрема, зазначено, що «в разі відсутності підрозділу дізнання» керівником органу дізнання є керівник органу досудового розслідування. </w:t>
      </w:r>
    </w:p>
    <w:p w:rsidR="00C57B84" w:rsidRPr="006645D5" w:rsidRDefault="00C57B84" w:rsidP="000A17D5">
      <w:pPr>
        <w:pStyle w:val="NoSpacing"/>
        <w:ind w:firstLine="708"/>
        <w:jc w:val="both"/>
        <w:rPr>
          <w:rFonts w:ascii="Times New Roman" w:hAnsi="Times New Roman"/>
          <w:sz w:val="28"/>
          <w:szCs w:val="28"/>
        </w:rPr>
      </w:pPr>
      <w:r w:rsidRPr="006645D5">
        <w:rPr>
          <w:rFonts w:ascii="Times New Roman" w:hAnsi="Times New Roman"/>
          <w:sz w:val="28"/>
          <w:szCs w:val="28"/>
        </w:rPr>
        <w:t>Таке положення перш за все не враховує вимог статті 19 Конституції України. По-друге, з метою узгодження норм проектом не вносяться зміни до статті 39 КПК України, яка визначає повноваження керівника органу досудового розслідування, та до пункту 8 частини першої статті 3 КПК України, в якому надається визначення терміну «керівник о</w:t>
      </w:r>
      <w:r>
        <w:rPr>
          <w:rFonts w:ascii="Times New Roman" w:hAnsi="Times New Roman"/>
          <w:sz w:val="28"/>
          <w:szCs w:val="28"/>
        </w:rPr>
        <w:t>ргану досудового розслідування»</w:t>
      </w:r>
      <w:r w:rsidRPr="006645D5">
        <w:rPr>
          <w:rFonts w:ascii="Times New Roman" w:hAnsi="Times New Roman"/>
          <w:sz w:val="28"/>
          <w:szCs w:val="28"/>
        </w:rPr>
        <w:t>.</w:t>
      </w:r>
    </w:p>
    <w:p w:rsidR="00C57B84" w:rsidRPr="009E4383" w:rsidRDefault="00C57B84" w:rsidP="000A17D5">
      <w:pPr>
        <w:pStyle w:val="NoSpacing"/>
        <w:ind w:firstLine="708"/>
        <w:jc w:val="both"/>
        <w:rPr>
          <w:rFonts w:ascii="Times New Roman" w:hAnsi="Times New Roman"/>
          <w:sz w:val="28"/>
          <w:szCs w:val="28"/>
        </w:rPr>
      </w:pPr>
      <w:r w:rsidRPr="009E4383">
        <w:rPr>
          <w:rFonts w:ascii="Times New Roman" w:hAnsi="Times New Roman"/>
          <w:sz w:val="28"/>
          <w:szCs w:val="28"/>
        </w:rPr>
        <w:t>В-третє, можливість поєднання в особі керівника органу досудового розслідування повноважень щодо розслідування як кримінальних проступків, так і злочинів, може призвести до зловживань.</w:t>
      </w:r>
    </w:p>
    <w:p w:rsidR="00C57B84" w:rsidRPr="006645D5" w:rsidRDefault="00C57B84" w:rsidP="000A17D5">
      <w:pPr>
        <w:pStyle w:val="NoSpacing"/>
        <w:ind w:firstLine="708"/>
        <w:jc w:val="both"/>
        <w:rPr>
          <w:rFonts w:ascii="Times New Roman" w:hAnsi="Times New Roman"/>
          <w:sz w:val="28"/>
          <w:szCs w:val="28"/>
        </w:rPr>
      </w:pPr>
      <w:r w:rsidRPr="006645D5">
        <w:rPr>
          <w:rFonts w:ascii="Times New Roman" w:hAnsi="Times New Roman"/>
          <w:sz w:val="28"/>
          <w:szCs w:val="28"/>
        </w:rPr>
        <w:t>Варто також зауважити, що до пункту 8 частини першої статті 3 КПК України щодо Державної кримінально-виконавчої служби України не внесені зміни з метою виконання Рішення Конституційного Суду України від 24 квітня 2018 року №3-р/2018, проте пункти 4</w:t>
      </w:r>
      <w:r w:rsidRPr="006645D5">
        <w:rPr>
          <w:rFonts w:ascii="Times New Roman" w:hAnsi="Times New Roman"/>
          <w:sz w:val="28"/>
          <w:szCs w:val="28"/>
          <w:vertAlign w:val="superscript"/>
        </w:rPr>
        <w:t xml:space="preserve">1 </w:t>
      </w:r>
      <w:r w:rsidRPr="006645D5">
        <w:rPr>
          <w:rFonts w:ascii="Times New Roman" w:hAnsi="Times New Roman"/>
          <w:sz w:val="28"/>
          <w:szCs w:val="28"/>
        </w:rPr>
        <w:t>та 7</w:t>
      </w:r>
      <w:r w:rsidRPr="006645D5">
        <w:rPr>
          <w:rFonts w:ascii="Times New Roman" w:hAnsi="Times New Roman"/>
          <w:sz w:val="28"/>
          <w:szCs w:val="28"/>
          <w:vertAlign w:val="superscript"/>
        </w:rPr>
        <w:t>1</w:t>
      </w:r>
      <w:r w:rsidRPr="006645D5">
        <w:rPr>
          <w:rFonts w:ascii="Times New Roman" w:hAnsi="Times New Roman"/>
          <w:sz w:val="28"/>
          <w:szCs w:val="28"/>
        </w:rPr>
        <w:t xml:space="preserve"> викладені вже </w:t>
      </w:r>
      <w:r>
        <w:rPr>
          <w:rFonts w:ascii="Times New Roman" w:hAnsi="Times New Roman"/>
          <w:sz w:val="28"/>
          <w:szCs w:val="28"/>
        </w:rPr>
        <w:t xml:space="preserve">в редакції, яка враховує </w:t>
      </w:r>
      <w:r w:rsidRPr="006645D5">
        <w:rPr>
          <w:rFonts w:ascii="Times New Roman" w:hAnsi="Times New Roman"/>
          <w:sz w:val="28"/>
          <w:szCs w:val="28"/>
        </w:rPr>
        <w:t xml:space="preserve">зазначене Рішення Конституційного Суду України. </w:t>
      </w:r>
    </w:p>
    <w:p w:rsidR="00C57B84" w:rsidRPr="00920407" w:rsidRDefault="00C57B84" w:rsidP="000A17D5">
      <w:pPr>
        <w:pStyle w:val="NoSpacing"/>
        <w:ind w:firstLine="708"/>
        <w:jc w:val="both"/>
        <w:rPr>
          <w:rFonts w:ascii="Times New Roman" w:hAnsi="Times New Roman"/>
          <w:sz w:val="28"/>
          <w:szCs w:val="28"/>
        </w:rPr>
      </w:pPr>
      <w:r w:rsidRPr="00920407">
        <w:rPr>
          <w:rFonts w:ascii="Times New Roman" w:hAnsi="Times New Roman"/>
          <w:sz w:val="28"/>
          <w:szCs w:val="28"/>
        </w:rPr>
        <w:t>Зазначене зауваження стосується і інших статей КПК України, зокрема статті 41 (частина перша), 216 (частина шоста), 232 (частина шоста), 246 (частина п’ята), 575 (частина четверта).</w:t>
      </w:r>
    </w:p>
    <w:p w:rsidR="00C57B84" w:rsidRPr="00604507" w:rsidRDefault="00C57B84" w:rsidP="000A17D5">
      <w:pPr>
        <w:pStyle w:val="NoSpacing"/>
        <w:ind w:firstLine="708"/>
        <w:jc w:val="both"/>
        <w:rPr>
          <w:rFonts w:ascii="Times New Roman" w:hAnsi="Times New Roman"/>
          <w:b/>
          <w:sz w:val="28"/>
          <w:szCs w:val="28"/>
        </w:rPr>
      </w:pPr>
    </w:p>
    <w:p w:rsidR="00C57B84" w:rsidRPr="006645D5" w:rsidRDefault="00C57B84" w:rsidP="000A17D5">
      <w:pPr>
        <w:pStyle w:val="NoSpacing"/>
        <w:ind w:firstLine="708"/>
        <w:jc w:val="both"/>
        <w:rPr>
          <w:rFonts w:ascii="Times New Roman" w:hAnsi="Times New Roman"/>
          <w:bCs/>
          <w:sz w:val="28"/>
          <w:szCs w:val="28"/>
        </w:rPr>
      </w:pPr>
      <w:r w:rsidRPr="00C063CF">
        <w:rPr>
          <w:rFonts w:ascii="Times New Roman" w:hAnsi="Times New Roman"/>
          <w:bCs/>
          <w:sz w:val="28"/>
          <w:szCs w:val="28"/>
        </w:rPr>
        <w:t>3</w:t>
      </w:r>
      <w:r w:rsidRPr="006645D5">
        <w:rPr>
          <w:rFonts w:ascii="Times New Roman" w:hAnsi="Times New Roman"/>
          <w:b/>
          <w:bCs/>
          <w:sz w:val="28"/>
          <w:szCs w:val="28"/>
        </w:rPr>
        <w:t xml:space="preserve">. </w:t>
      </w:r>
      <w:r w:rsidRPr="006645D5">
        <w:rPr>
          <w:rFonts w:ascii="Times New Roman" w:hAnsi="Times New Roman"/>
          <w:bCs/>
          <w:sz w:val="28"/>
          <w:szCs w:val="28"/>
        </w:rPr>
        <w:t>Проектом пропонується викласти у новій редакції статтю 38 КПК України, яка визначає органи досудового розслідування. Серед іншого цією статтею передбачено, що досудове слідство здійснюють слідчі одноособ</w:t>
      </w:r>
      <w:r>
        <w:rPr>
          <w:rFonts w:ascii="Times New Roman" w:hAnsi="Times New Roman"/>
          <w:bCs/>
          <w:sz w:val="28"/>
          <w:szCs w:val="28"/>
        </w:rPr>
        <w:t>ово або слідчою групою. Однак</w:t>
      </w:r>
      <w:r w:rsidRPr="006645D5">
        <w:rPr>
          <w:rFonts w:ascii="Times New Roman" w:hAnsi="Times New Roman"/>
          <w:bCs/>
          <w:sz w:val="28"/>
          <w:szCs w:val="28"/>
        </w:rPr>
        <w:t xml:space="preserve"> аналогічних положень про дізнавача в цій статті не </w:t>
      </w:r>
      <w:r>
        <w:rPr>
          <w:rFonts w:ascii="Times New Roman" w:hAnsi="Times New Roman"/>
          <w:bCs/>
          <w:sz w:val="28"/>
          <w:szCs w:val="28"/>
        </w:rPr>
        <w:t>передбачено. Зокрема не визначено</w:t>
      </w:r>
      <w:r w:rsidRPr="006645D5">
        <w:rPr>
          <w:rFonts w:ascii="Times New Roman" w:hAnsi="Times New Roman"/>
          <w:bCs/>
          <w:sz w:val="28"/>
          <w:szCs w:val="28"/>
        </w:rPr>
        <w:t>, чи він одноособово веде дізнання чи в групі, адже у частині третій статті зазначено, що дізнання здійснюють підрозділи дізнання або уповноважені особи інших підрозділів. Не передбачені такі положення і в статті 40</w:t>
      </w:r>
      <w:r w:rsidRPr="006645D5">
        <w:rPr>
          <w:rFonts w:ascii="Times New Roman" w:hAnsi="Times New Roman"/>
          <w:bCs/>
          <w:sz w:val="28"/>
          <w:szCs w:val="28"/>
          <w:vertAlign w:val="superscript"/>
        </w:rPr>
        <w:t>1</w:t>
      </w:r>
      <w:r w:rsidRPr="006645D5">
        <w:rPr>
          <w:rFonts w:ascii="Times New Roman" w:hAnsi="Times New Roman"/>
          <w:bCs/>
          <w:sz w:val="28"/>
          <w:szCs w:val="28"/>
        </w:rPr>
        <w:t>, яка присвячена повноваженням дізнавача.</w:t>
      </w:r>
    </w:p>
    <w:p w:rsidR="00C57B84" w:rsidRPr="006645D5" w:rsidRDefault="00C57B84" w:rsidP="000A17D5">
      <w:pPr>
        <w:pStyle w:val="NoSpacing"/>
        <w:ind w:firstLine="708"/>
        <w:jc w:val="both"/>
        <w:rPr>
          <w:rFonts w:ascii="Times New Roman" w:hAnsi="Times New Roman"/>
          <w:bCs/>
          <w:sz w:val="28"/>
          <w:szCs w:val="28"/>
        </w:rPr>
      </w:pPr>
    </w:p>
    <w:p w:rsidR="00C57B84" w:rsidRDefault="00C57B84" w:rsidP="000A17D5">
      <w:pPr>
        <w:pStyle w:val="NoSpacing"/>
        <w:ind w:firstLine="708"/>
        <w:jc w:val="both"/>
        <w:rPr>
          <w:rFonts w:ascii="Times New Roman" w:hAnsi="Times New Roman"/>
          <w:bCs/>
          <w:sz w:val="28"/>
          <w:szCs w:val="28"/>
        </w:rPr>
      </w:pPr>
      <w:r w:rsidRPr="004B4FFA">
        <w:rPr>
          <w:rFonts w:ascii="Times New Roman" w:hAnsi="Times New Roman"/>
          <w:bCs/>
          <w:sz w:val="28"/>
          <w:szCs w:val="28"/>
        </w:rPr>
        <w:t>4.</w:t>
      </w:r>
      <w:r w:rsidRPr="006645D5">
        <w:rPr>
          <w:rFonts w:ascii="Times New Roman" w:hAnsi="Times New Roman"/>
          <w:b/>
          <w:bCs/>
          <w:sz w:val="28"/>
          <w:szCs w:val="28"/>
        </w:rPr>
        <w:t xml:space="preserve"> </w:t>
      </w:r>
      <w:r w:rsidRPr="006645D5">
        <w:rPr>
          <w:rFonts w:ascii="Times New Roman" w:hAnsi="Times New Roman"/>
          <w:bCs/>
          <w:sz w:val="28"/>
          <w:szCs w:val="28"/>
        </w:rPr>
        <w:t xml:space="preserve">У проекті пропонується доповнити КПК </w:t>
      </w:r>
      <w:r>
        <w:rPr>
          <w:rFonts w:ascii="Times New Roman" w:hAnsi="Times New Roman"/>
          <w:bCs/>
          <w:sz w:val="28"/>
          <w:szCs w:val="28"/>
        </w:rPr>
        <w:t xml:space="preserve">України </w:t>
      </w:r>
      <w:r w:rsidRPr="006645D5">
        <w:rPr>
          <w:rFonts w:ascii="Times New Roman" w:hAnsi="Times New Roman"/>
          <w:bCs/>
          <w:sz w:val="28"/>
          <w:szCs w:val="28"/>
        </w:rPr>
        <w:t>новою статтею 40</w:t>
      </w:r>
      <w:r w:rsidRPr="006645D5">
        <w:rPr>
          <w:rFonts w:ascii="Times New Roman" w:hAnsi="Times New Roman"/>
          <w:bCs/>
          <w:sz w:val="28"/>
          <w:szCs w:val="28"/>
          <w:vertAlign w:val="superscript"/>
        </w:rPr>
        <w:t>1</w:t>
      </w:r>
      <w:r w:rsidRPr="006645D5">
        <w:rPr>
          <w:rFonts w:ascii="Times New Roman" w:hAnsi="Times New Roman"/>
          <w:bCs/>
          <w:sz w:val="28"/>
          <w:szCs w:val="28"/>
        </w:rPr>
        <w:t xml:space="preserve"> «Дізнавач», в частині першій якої передбачено, що дізнавач при здійсненні дізнання наділяється повноваженнями слідчого. У зв’язку з цим такий учасник кримінального провадження не включений до багатьох статей КПК України.</w:t>
      </w:r>
    </w:p>
    <w:p w:rsidR="00C57B84" w:rsidRDefault="00C57B84" w:rsidP="000A17D5">
      <w:pPr>
        <w:pStyle w:val="NoSpacing"/>
        <w:ind w:firstLine="708"/>
        <w:jc w:val="both"/>
        <w:rPr>
          <w:rFonts w:ascii="Times New Roman" w:hAnsi="Times New Roman"/>
          <w:bCs/>
          <w:sz w:val="28"/>
          <w:szCs w:val="28"/>
        </w:rPr>
      </w:pPr>
      <w:r>
        <w:rPr>
          <w:rFonts w:ascii="Times New Roman" w:hAnsi="Times New Roman"/>
          <w:bCs/>
          <w:sz w:val="28"/>
          <w:szCs w:val="28"/>
        </w:rPr>
        <w:t>Насамперед, варто зазначити, що такий законодавчий підхід може бути прийнятним лише за умови, що обсяг та характер повноважень дізнавача та слідчого повністю збігаються.</w:t>
      </w:r>
    </w:p>
    <w:p w:rsidR="00C57B84" w:rsidRPr="00770353" w:rsidRDefault="00C57B84" w:rsidP="00E55874">
      <w:pPr>
        <w:pStyle w:val="NoSpacing"/>
        <w:ind w:firstLine="708"/>
        <w:jc w:val="both"/>
        <w:rPr>
          <w:rFonts w:ascii="Times New Roman" w:hAnsi="Times New Roman"/>
          <w:sz w:val="28"/>
          <w:szCs w:val="28"/>
        </w:rPr>
      </w:pPr>
      <w:r>
        <w:rPr>
          <w:rFonts w:ascii="Times New Roman" w:hAnsi="Times New Roman"/>
          <w:sz w:val="28"/>
          <w:szCs w:val="28"/>
        </w:rPr>
        <w:t>Разом з тим, с</w:t>
      </w:r>
      <w:r w:rsidRPr="00770353">
        <w:rPr>
          <w:rFonts w:ascii="Times New Roman" w:hAnsi="Times New Roman"/>
          <w:sz w:val="28"/>
          <w:szCs w:val="28"/>
        </w:rPr>
        <w:t>таття 19 Конституції України передбачає,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C57B84" w:rsidRPr="00770353" w:rsidRDefault="00C57B84" w:rsidP="00E55874">
      <w:pPr>
        <w:pStyle w:val="NoSpacing"/>
        <w:ind w:firstLine="708"/>
        <w:jc w:val="both"/>
        <w:rPr>
          <w:rFonts w:ascii="Times New Roman" w:hAnsi="Times New Roman"/>
          <w:sz w:val="28"/>
          <w:szCs w:val="28"/>
          <w:highlight w:val="yellow"/>
        </w:rPr>
      </w:pPr>
      <w:r w:rsidRPr="00770353">
        <w:rPr>
          <w:rFonts w:ascii="Times New Roman" w:hAnsi="Times New Roman"/>
          <w:sz w:val="28"/>
          <w:szCs w:val="28"/>
        </w:rPr>
        <w:t>Водночас, використаний у проекті Закону підхід щодо визначення повноважень дізнавача у кримінальному провадженні про кримінальні проступки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C57B84" w:rsidRDefault="00C57B84" w:rsidP="00E55874">
      <w:pPr>
        <w:pStyle w:val="NoSpacing"/>
        <w:ind w:firstLine="708"/>
        <w:jc w:val="both"/>
        <w:rPr>
          <w:rFonts w:ascii="Times New Roman" w:hAnsi="Times New Roman"/>
          <w:sz w:val="28"/>
          <w:szCs w:val="28"/>
        </w:rPr>
      </w:pPr>
      <w:r w:rsidRPr="00770353">
        <w:rPr>
          <w:rFonts w:ascii="Times New Roman" w:hAnsi="Times New Roman"/>
          <w:sz w:val="28"/>
          <w:szCs w:val="28"/>
        </w:rPr>
        <w:t xml:space="preserve">Так, не зважаючи на те, що у тексті проекту Закону питання, пов’язані зі здійсненням дізнання виділені в статті окремого розділу, положення щодо повноважень дізнавача </w:t>
      </w:r>
      <w:r>
        <w:rPr>
          <w:rFonts w:ascii="Times New Roman" w:hAnsi="Times New Roman"/>
          <w:sz w:val="28"/>
          <w:szCs w:val="28"/>
        </w:rPr>
        <w:t xml:space="preserve">та порядку проведення дізнання </w:t>
      </w:r>
      <w:r w:rsidRPr="00770353">
        <w:rPr>
          <w:rFonts w:ascii="Times New Roman" w:hAnsi="Times New Roman"/>
          <w:sz w:val="28"/>
          <w:szCs w:val="28"/>
        </w:rPr>
        <w:t xml:space="preserve">також потребують </w:t>
      </w:r>
      <w:r>
        <w:rPr>
          <w:rFonts w:ascii="Times New Roman" w:hAnsi="Times New Roman"/>
          <w:sz w:val="28"/>
          <w:szCs w:val="28"/>
        </w:rPr>
        <w:t>окремого врегулювання</w:t>
      </w:r>
      <w:r w:rsidRPr="00770353">
        <w:rPr>
          <w:rFonts w:ascii="Times New Roman" w:hAnsi="Times New Roman"/>
          <w:sz w:val="28"/>
          <w:szCs w:val="28"/>
        </w:rPr>
        <w:t xml:space="preserve">, зокрема, </w:t>
      </w:r>
      <w:r>
        <w:rPr>
          <w:rFonts w:ascii="Times New Roman" w:hAnsi="Times New Roman"/>
          <w:sz w:val="28"/>
          <w:szCs w:val="28"/>
        </w:rPr>
        <w:t xml:space="preserve">зміни необхідні </w:t>
      </w:r>
      <w:r w:rsidRPr="00770353">
        <w:rPr>
          <w:rFonts w:ascii="Times New Roman" w:hAnsi="Times New Roman"/>
          <w:sz w:val="28"/>
          <w:szCs w:val="28"/>
        </w:rPr>
        <w:t xml:space="preserve">до статей щодо </w:t>
      </w:r>
      <w:r>
        <w:rPr>
          <w:rFonts w:ascii="Times New Roman" w:hAnsi="Times New Roman"/>
          <w:sz w:val="28"/>
          <w:szCs w:val="28"/>
        </w:rPr>
        <w:t xml:space="preserve">підстав для відводу дізнавача (стаття 77), </w:t>
      </w:r>
      <w:r w:rsidRPr="00770353">
        <w:rPr>
          <w:rFonts w:ascii="Times New Roman" w:hAnsi="Times New Roman"/>
          <w:sz w:val="28"/>
          <w:szCs w:val="28"/>
        </w:rPr>
        <w:t>порядку виклику слідчим, прокурором, здійснення приводу  (133, 135, 136, 137, 142), щодо застосування запобіжних заходів (176, 177, частина друга статті 179, частина шоста статті 180, 184), загальних положень досудового розслідування (частини четверта, п’ята, восьма статті 214, частини перша, друга, четверта, шоста статті 218), щодо положень про негласні слідчі</w:t>
      </w:r>
      <w:r>
        <w:rPr>
          <w:rFonts w:ascii="Times New Roman" w:hAnsi="Times New Roman"/>
          <w:sz w:val="28"/>
          <w:szCs w:val="28"/>
        </w:rPr>
        <w:t xml:space="preserve"> (розшукові)</w:t>
      </w:r>
      <w:r w:rsidRPr="00770353">
        <w:rPr>
          <w:rFonts w:ascii="Times New Roman" w:hAnsi="Times New Roman"/>
          <w:sz w:val="28"/>
          <w:szCs w:val="28"/>
        </w:rPr>
        <w:t xml:space="preserve"> дії (частина шоста статті 246), повідомлення про підозру (частина перша статті 277, стаття 278), </w:t>
      </w:r>
      <w:r>
        <w:rPr>
          <w:rFonts w:ascii="Times New Roman" w:hAnsi="Times New Roman"/>
          <w:sz w:val="28"/>
          <w:szCs w:val="28"/>
        </w:rPr>
        <w:t xml:space="preserve">щодо порядку зупинення дізнання (стаття 280), </w:t>
      </w:r>
      <w:r w:rsidRPr="00770353">
        <w:rPr>
          <w:rFonts w:ascii="Times New Roman" w:hAnsi="Times New Roman"/>
          <w:sz w:val="28"/>
          <w:szCs w:val="28"/>
        </w:rPr>
        <w:t>продовження строку досудового розслідування (стаття 294), щодо особливостей досудового розслідування кримінальних проступків (стаття 302), щодо оскарження рішень, дій чи бездіяльності органів досудового розслідування чи прокурора під час досудового розслідування (стаття 303), щодо оскарження слідчим рішень, дій чи бездіяльності прокурора (статті 311, 312)</w:t>
      </w:r>
      <w:r>
        <w:rPr>
          <w:rFonts w:ascii="Times New Roman" w:hAnsi="Times New Roman"/>
          <w:sz w:val="28"/>
          <w:szCs w:val="28"/>
        </w:rPr>
        <w:t xml:space="preserve"> тощо</w:t>
      </w:r>
      <w:r w:rsidRPr="00770353">
        <w:rPr>
          <w:rFonts w:ascii="Times New Roman" w:hAnsi="Times New Roman"/>
          <w:sz w:val="28"/>
          <w:szCs w:val="28"/>
        </w:rPr>
        <w:t>.</w:t>
      </w:r>
    </w:p>
    <w:p w:rsidR="00C57B84" w:rsidRPr="00770353" w:rsidRDefault="00C57B84" w:rsidP="00E55874">
      <w:pPr>
        <w:pStyle w:val="NoSpacing"/>
        <w:ind w:firstLine="708"/>
        <w:jc w:val="both"/>
        <w:rPr>
          <w:rFonts w:ascii="Times New Roman" w:hAnsi="Times New Roman"/>
          <w:sz w:val="28"/>
          <w:szCs w:val="28"/>
        </w:rPr>
      </w:pPr>
    </w:p>
    <w:p w:rsidR="00C57B84" w:rsidRDefault="00C57B84" w:rsidP="000A17D5">
      <w:pPr>
        <w:pStyle w:val="NoSpacing"/>
        <w:ind w:firstLine="708"/>
        <w:jc w:val="both"/>
        <w:rPr>
          <w:rFonts w:ascii="Times New Roman" w:hAnsi="Times New Roman"/>
          <w:bCs/>
          <w:sz w:val="28"/>
          <w:szCs w:val="28"/>
        </w:rPr>
      </w:pPr>
      <w:r>
        <w:rPr>
          <w:rFonts w:ascii="Times New Roman" w:hAnsi="Times New Roman"/>
          <w:bCs/>
          <w:sz w:val="28"/>
          <w:szCs w:val="28"/>
        </w:rPr>
        <w:t>Разом з тим, таке положення (</w:t>
      </w:r>
      <w:r w:rsidRPr="006645D5">
        <w:rPr>
          <w:rFonts w:ascii="Times New Roman" w:hAnsi="Times New Roman"/>
          <w:bCs/>
          <w:sz w:val="28"/>
          <w:szCs w:val="28"/>
        </w:rPr>
        <w:t>дізнавач при здійсненні дізнання наділяється повноваженнями слідчого</w:t>
      </w:r>
      <w:r>
        <w:rPr>
          <w:rFonts w:ascii="Times New Roman" w:hAnsi="Times New Roman"/>
          <w:bCs/>
          <w:sz w:val="28"/>
          <w:szCs w:val="28"/>
        </w:rPr>
        <w:t>)</w:t>
      </w:r>
      <w:r w:rsidRPr="006645D5">
        <w:rPr>
          <w:rFonts w:ascii="Times New Roman" w:hAnsi="Times New Roman"/>
          <w:bCs/>
          <w:sz w:val="28"/>
          <w:szCs w:val="28"/>
        </w:rPr>
        <w:t xml:space="preserve"> </w:t>
      </w:r>
      <w:r>
        <w:rPr>
          <w:rFonts w:ascii="Times New Roman" w:hAnsi="Times New Roman"/>
          <w:bCs/>
          <w:sz w:val="28"/>
          <w:szCs w:val="28"/>
        </w:rPr>
        <w:t xml:space="preserve">не несе змістовного навантаження, оскільки у частині другій </w:t>
      </w:r>
      <w:r w:rsidRPr="006645D5">
        <w:rPr>
          <w:rFonts w:ascii="Times New Roman" w:hAnsi="Times New Roman"/>
          <w:bCs/>
          <w:sz w:val="28"/>
          <w:szCs w:val="28"/>
        </w:rPr>
        <w:t>перелічені повноваження дізнавача.</w:t>
      </w:r>
    </w:p>
    <w:p w:rsidR="00C57B84" w:rsidRDefault="00C57B84" w:rsidP="000A17D5">
      <w:pPr>
        <w:pStyle w:val="NoSpacing"/>
        <w:ind w:firstLine="708"/>
        <w:jc w:val="both"/>
        <w:rPr>
          <w:rFonts w:ascii="Times New Roman" w:hAnsi="Times New Roman"/>
          <w:bCs/>
          <w:sz w:val="28"/>
          <w:szCs w:val="28"/>
        </w:rPr>
      </w:pPr>
      <w:r w:rsidRPr="006645D5">
        <w:rPr>
          <w:rFonts w:ascii="Times New Roman" w:hAnsi="Times New Roman"/>
          <w:bCs/>
          <w:sz w:val="28"/>
          <w:szCs w:val="28"/>
        </w:rPr>
        <w:t xml:space="preserve">У разі наполягання авторів проекту на обох частинах в запропонованій проектом редакції доцільно з огляду на принцип верховенства права (стаття 8 Конституції України) та </w:t>
      </w:r>
      <w:r>
        <w:rPr>
          <w:rFonts w:ascii="Times New Roman" w:hAnsi="Times New Roman"/>
          <w:bCs/>
          <w:sz w:val="28"/>
          <w:szCs w:val="28"/>
        </w:rPr>
        <w:t xml:space="preserve">такі </w:t>
      </w:r>
      <w:r w:rsidRPr="006645D5">
        <w:rPr>
          <w:rFonts w:ascii="Times New Roman" w:hAnsi="Times New Roman"/>
          <w:bCs/>
          <w:sz w:val="28"/>
          <w:szCs w:val="28"/>
        </w:rPr>
        <w:t>його елементи</w:t>
      </w:r>
      <w:r>
        <w:rPr>
          <w:rFonts w:ascii="Times New Roman" w:hAnsi="Times New Roman"/>
          <w:bCs/>
          <w:sz w:val="28"/>
          <w:szCs w:val="28"/>
        </w:rPr>
        <w:t>, як правова</w:t>
      </w:r>
      <w:r w:rsidRPr="006645D5">
        <w:rPr>
          <w:rFonts w:ascii="Times New Roman" w:hAnsi="Times New Roman"/>
          <w:bCs/>
          <w:sz w:val="28"/>
          <w:szCs w:val="28"/>
        </w:rPr>
        <w:t xml:space="preserve"> визначеність та якість закону уточнити, про які саме конкретно повноваження слідчого йдеться, з посиланням на конкретні статті КПК України, адже дізнавач апріорі не може бути наділений усім обсягом повноважень, якими наділений слідчий.</w:t>
      </w:r>
    </w:p>
    <w:p w:rsidR="00C57B84" w:rsidRPr="006645D5" w:rsidRDefault="00C57B84" w:rsidP="000A17D5">
      <w:pPr>
        <w:pStyle w:val="NoSpacing"/>
        <w:ind w:firstLine="708"/>
        <w:jc w:val="both"/>
        <w:rPr>
          <w:rFonts w:ascii="Times New Roman" w:hAnsi="Times New Roman"/>
          <w:bCs/>
          <w:sz w:val="28"/>
          <w:szCs w:val="28"/>
        </w:rPr>
      </w:pP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Відповідно до пункту 2 частини другої статті 40</w:t>
      </w:r>
      <w:r w:rsidRPr="006645D5">
        <w:rPr>
          <w:rFonts w:ascii="Times New Roman" w:hAnsi="Times New Roman"/>
          <w:bCs/>
          <w:sz w:val="28"/>
          <w:szCs w:val="28"/>
          <w:vertAlign w:val="superscript"/>
        </w:rPr>
        <w:t>1</w:t>
      </w:r>
      <w:r w:rsidRPr="006645D5">
        <w:rPr>
          <w:rFonts w:ascii="Times New Roman" w:hAnsi="Times New Roman"/>
          <w:bCs/>
          <w:sz w:val="28"/>
          <w:szCs w:val="28"/>
        </w:rPr>
        <w:t xml:space="preserve"> КПК (в редакції проекту) дізнавач уповноважений проводити негласні слідчі (розшукові) дії. Варто зауважити, що це положення не узгодж</w:t>
      </w:r>
      <w:r>
        <w:rPr>
          <w:rFonts w:ascii="Times New Roman" w:hAnsi="Times New Roman"/>
          <w:bCs/>
          <w:sz w:val="28"/>
          <w:szCs w:val="28"/>
        </w:rPr>
        <w:t>ено</w:t>
      </w:r>
      <w:r w:rsidRPr="006645D5">
        <w:rPr>
          <w:rFonts w:ascii="Times New Roman" w:hAnsi="Times New Roman"/>
          <w:bCs/>
          <w:sz w:val="28"/>
          <w:szCs w:val="28"/>
        </w:rPr>
        <w:t xml:space="preserve"> із частиною другою статті 246 КПК України, яка передбачає, що негласні слідчі (розшукові) дії проводяться виключно у кримінальному провадженні </w:t>
      </w:r>
      <w:r w:rsidRPr="006645D5">
        <w:rPr>
          <w:rFonts w:ascii="Times New Roman" w:hAnsi="Times New Roman"/>
          <w:bCs/>
          <w:sz w:val="28"/>
          <w:szCs w:val="28"/>
          <w:u w:val="single"/>
        </w:rPr>
        <w:t>щодо тяжких або особливо тяжких злочинів</w:t>
      </w:r>
      <w:r w:rsidRPr="006645D5">
        <w:rPr>
          <w:rFonts w:ascii="Times New Roman" w:hAnsi="Times New Roman"/>
          <w:bCs/>
          <w:sz w:val="28"/>
          <w:szCs w:val="28"/>
        </w:rPr>
        <w:t>, а відтак не можуть бути застосовані при досудовому розслідуванні кримінальних проступків.</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 xml:space="preserve">Пунктом 3 частини другої цієї ж статті передбачено, що дізнавач у випадках, передбачених Кодексом, доручає проведення слідчих (розшукових) дій та негласних </w:t>
      </w:r>
      <w:r>
        <w:rPr>
          <w:rFonts w:ascii="Times New Roman" w:hAnsi="Times New Roman"/>
          <w:bCs/>
          <w:sz w:val="28"/>
          <w:szCs w:val="28"/>
        </w:rPr>
        <w:t xml:space="preserve">слідчих </w:t>
      </w:r>
      <w:r w:rsidRPr="006645D5">
        <w:rPr>
          <w:rFonts w:ascii="Times New Roman" w:hAnsi="Times New Roman"/>
          <w:bCs/>
          <w:sz w:val="28"/>
          <w:szCs w:val="28"/>
        </w:rPr>
        <w:t>(розшукових) дій відповідним оперативним підрозділам. Зазначене положення не узгоджується із статтею 41 КПК України, яка визначає повноваження оперативних підрозділів, і в якій передбачено здійснення перелічених дій лише за письмовим дорученням слідчого, прокурора, детектива або прокурора Спеціалізованої антикорупційної прокуратури.</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Відповідно до частини третьої статті 40</w:t>
      </w:r>
      <w:r w:rsidRPr="006645D5">
        <w:rPr>
          <w:rFonts w:ascii="Times New Roman" w:hAnsi="Times New Roman"/>
          <w:bCs/>
          <w:sz w:val="28"/>
          <w:szCs w:val="28"/>
          <w:vertAlign w:val="superscript"/>
        </w:rPr>
        <w:t>1</w:t>
      </w:r>
      <w:r w:rsidRPr="006645D5">
        <w:rPr>
          <w:rFonts w:ascii="Times New Roman" w:hAnsi="Times New Roman"/>
          <w:bCs/>
          <w:sz w:val="28"/>
          <w:szCs w:val="28"/>
        </w:rPr>
        <w:t xml:space="preserve"> КПК </w:t>
      </w:r>
      <w:r>
        <w:rPr>
          <w:rFonts w:ascii="Times New Roman" w:hAnsi="Times New Roman"/>
          <w:bCs/>
          <w:sz w:val="28"/>
          <w:szCs w:val="28"/>
        </w:rPr>
        <w:t xml:space="preserve">України </w:t>
      </w:r>
      <w:r w:rsidRPr="006645D5">
        <w:rPr>
          <w:rFonts w:ascii="Times New Roman" w:hAnsi="Times New Roman"/>
          <w:bCs/>
          <w:sz w:val="28"/>
          <w:szCs w:val="28"/>
        </w:rPr>
        <w:t>(в редакції проекту) дізнавач зобов’язаний виконувати доручення та вказівки прокурора, які надаються у письмовій формі. Проте на відміну від частини четвертої статті 40 КПК України для дізнавача не передбачена відповідальність за невиконання законних вказівок та доручень прокурора. При цьому варто зазначити, що мова йде не обов’язково про кримінальну чи адміністративну відповідальність, це може бути і дисциплінарна відповідальність.</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Частиною четвертою статті 40</w:t>
      </w:r>
      <w:r w:rsidRPr="006645D5">
        <w:rPr>
          <w:rFonts w:ascii="Times New Roman" w:hAnsi="Times New Roman"/>
          <w:bCs/>
          <w:sz w:val="28"/>
          <w:szCs w:val="28"/>
          <w:vertAlign w:val="superscript"/>
        </w:rPr>
        <w:t>1</w:t>
      </w:r>
      <w:r w:rsidRPr="006645D5">
        <w:rPr>
          <w:rFonts w:ascii="Times New Roman" w:hAnsi="Times New Roman"/>
          <w:bCs/>
          <w:sz w:val="28"/>
          <w:szCs w:val="28"/>
        </w:rPr>
        <w:t xml:space="preserve"> КПК </w:t>
      </w:r>
      <w:r>
        <w:rPr>
          <w:rFonts w:ascii="Times New Roman" w:hAnsi="Times New Roman"/>
          <w:bCs/>
          <w:sz w:val="28"/>
          <w:szCs w:val="28"/>
        </w:rPr>
        <w:t xml:space="preserve">України </w:t>
      </w:r>
      <w:r w:rsidRPr="006645D5">
        <w:rPr>
          <w:rFonts w:ascii="Times New Roman" w:hAnsi="Times New Roman"/>
          <w:bCs/>
          <w:sz w:val="28"/>
          <w:szCs w:val="28"/>
        </w:rPr>
        <w:t>(в редакції проекту) передбачено, що дізнавач, здійснюючи свої повноваження є самостійним у своїй процесуальній діяльності. Аналіз положень проекту свідчить, що самостійність дізнавача є декларативною, оскільки за проектом він фактично не приймає самостійно жодного процесуального рішення, йому не надано навіть право оскаржувати рішення, дії або бездіяльність прокурора. В проекті відсутні зміни до статей 311-313 глави 26 КПК України.</w:t>
      </w:r>
    </w:p>
    <w:p w:rsidR="00C57B84" w:rsidRPr="006645D5" w:rsidRDefault="00C57B84" w:rsidP="000A17D5">
      <w:pPr>
        <w:spacing w:after="0" w:line="240" w:lineRule="auto"/>
        <w:ind w:firstLine="708"/>
        <w:jc w:val="both"/>
        <w:rPr>
          <w:rFonts w:ascii="Times New Roman" w:hAnsi="Times New Roman"/>
          <w:bCs/>
          <w:sz w:val="28"/>
          <w:szCs w:val="28"/>
        </w:rPr>
      </w:pP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5. Проектом пропонується доповнити КПК України статтею 298</w:t>
      </w:r>
      <w:r w:rsidRPr="006645D5">
        <w:rPr>
          <w:rFonts w:ascii="Times New Roman" w:hAnsi="Times New Roman"/>
          <w:bCs/>
          <w:sz w:val="28"/>
          <w:szCs w:val="28"/>
          <w:vertAlign w:val="superscript"/>
        </w:rPr>
        <w:t>2</w:t>
      </w:r>
      <w:r w:rsidRPr="006645D5">
        <w:rPr>
          <w:rFonts w:ascii="Times New Roman" w:hAnsi="Times New Roman"/>
          <w:bCs/>
          <w:sz w:val="28"/>
          <w:szCs w:val="28"/>
        </w:rPr>
        <w:t xml:space="preserve"> «Затримання особи, яка вчинила кримінальний проступок». </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Зазначена норма викликає певні зауваження.</w:t>
      </w:r>
    </w:p>
    <w:p w:rsidR="00C57B84"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 xml:space="preserve">Насамперед, назва статті не відповідає її змісту. У тексті  йдеться не про будь-яке затримання, а </w:t>
      </w:r>
      <w:r>
        <w:rPr>
          <w:rFonts w:ascii="Times New Roman" w:hAnsi="Times New Roman"/>
          <w:bCs/>
          <w:sz w:val="28"/>
          <w:szCs w:val="28"/>
        </w:rPr>
        <w:t xml:space="preserve">лише </w:t>
      </w:r>
      <w:r w:rsidRPr="006645D5">
        <w:rPr>
          <w:rFonts w:ascii="Times New Roman" w:hAnsi="Times New Roman"/>
          <w:bCs/>
          <w:sz w:val="28"/>
          <w:szCs w:val="28"/>
        </w:rPr>
        <w:t xml:space="preserve">про затримання уповноваженою службовою особою, про </w:t>
      </w:r>
      <w:r>
        <w:rPr>
          <w:rFonts w:ascii="Times New Roman" w:hAnsi="Times New Roman"/>
          <w:bCs/>
          <w:sz w:val="28"/>
          <w:szCs w:val="28"/>
        </w:rPr>
        <w:t>що</w:t>
      </w:r>
      <w:r w:rsidRPr="006645D5">
        <w:rPr>
          <w:rFonts w:ascii="Times New Roman" w:hAnsi="Times New Roman"/>
          <w:bCs/>
          <w:sz w:val="28"/>
          <w:szCs w:val="28"/>
        </w:rPr>
        <w:t xml:space="preserve"> і мало б бути зазначено у назві (див. приклад статті 207 і 208 КПК України).</w:t>
      </w:r>
    </w:p>
    <w:p w:rsidR="00C57B84" w:rsidRPr="006645D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У частині першій статті передбачено випадки та умови, за наявності яких уповноважена службова особа має право затримати особу</w:t>
      </w:r>
      <w:r>
        <w:rPr>
          <w:rFonts w:ascii="Times New Roman" w:hAnsi="Times New Roman"/>
          <w:bCs/>
          <w:sz w:val="28"/>
          <w:szCs w:val="28"/>
        </w:rPr>
        <w:t>, яка вчинила кримінальний проступок,</w:t>
      </w:r>
      <w:r w:rsidRPr="006645D5">
        <w:rPr>
          <w:rFonts w:ascii="Times New Roman" w:hAnsi="Times New Roman"/>
          <w:bCs/>
          <w:sz w:val="28"/>
          <w:szCs w:val="28"/>
        </w:rPr>
        <w:t xml:space="preserve"> без ухвали слідчого судді, суду. Однак варто зауважити, що запропоновані положення не узгоджені ні зі статтею 207 КПК України, в якій не визначено жодних додаткових умов для затримання особи, крім двох підстав, передбачених частиною другою, ні зі статтею 208 КПК України, частиною першою якої передбачено, що уповноважена службова особа має право без ухвали слідчого судді, суду затримати </w:t>
      </w:r>
      <w:r>
        <w:rPr>
          <w:rFonts w:ascii="Times New Roman" w:hAnsi="Times New Roman"/>
          <w:bCs/>
          <w:sz w:val="28"/>
          <w:szCs w:val="28"/>
        </w:rPr>
        <w:t xml:space="preserve">лише </w:t>
      </w:r>
      <w:r w:rsidRPr="006645D5">
        <w:rPr>
          <w:rFonts w:ascii="Times New Roman" w:hAnsi="Times New Roman"/>
          <w:bCs/>
          <w:sz w:val="28"/>
          <w:szCs w:val="28"/>
        </w:rPr>
        <w:t xml:space="preserve">особу, підозрювану у </w:t>
      </w:r>
      <w:r w:rsidRPr="0030398B">
        <w:rPr>
          <w:rFonts w:ascii="Times New Roman" w:hAnsi="Times New Roman"/>
          <w:bCs/>
          <w:sz w:val="28"/>
          <w:szCs w:val="28"/>
          <w:u w:val="single"/>
        </w:rPr>
        <w:t>вчиненні злочину</w:t>
      </w:r>
      <w:r w:rsidRPr="006645D5">
        <w:rPr>
          <w:rFonts w:ascii="Times New Roman" w:hAnsi="Times New Roman"/>
          <w:bCs/>
          <w:sz w:val="28"/>
          <w:szCs w:val="28"/>
        </w:rPr>
        <w:t xml:space="preserve">, за який передбачене </w:t>
      </w:r>
      <w:r w:rsidRPr="0030398B">
        <w:rPr>
          <w:rFonts w:ascii="Times New Roman" w:hAnsi="Times New Roman"/>
          <w:bCs/>
          <w:sz w:val="28"/>
          <w:szCs w:val="28"/>
          <w:u w:val="single"/>
        </w:rPr>
        <w:t>покарання у виді позбавлення волі</w:t>
      </w:r>
      <w:r w:rsidRPr="006645D5">
        <w:rPr>
          <w:rFonts w:ascii="Times New Roman" w:hAnsi="Times New Roman"/>
          <w:bCs/>
          <w:sz w:val="28"/>
          <w:szCs w:val="28"/>
        </w:rPr>
        <w:t xml:space="preserve"> </w:t>
      </w:r>
      <w:r>
        <w:rPr>
          <w:rFonts w:ascii="Times New Roman" w:hAnsi="Times New Roman"/>
          <w:bCs/>
          <w:sz w:val="28"/>
          <w:szCs w:val="28"/>
        </w:rPr>
        <w:t>(</w:t>
      </w:r>
      <w:r w:rsidRPr="006645D5">
        <w:rPr>
          <w:rFonts w:ascii="Times New Roman" w:hAnsi="Times New Roman"/>
          <w:bCs/>
          <w:sz w:val="28"/>
          <w:szCs w:val="28"/>
        </w:rPr>
        <w:t xml:space="preserve">покарання </w:t>
      </w:r>
      <w:r>
        <w:rPr>
          <w:rFonts w:ascii="Times New Roman" w:hAnsi="Times New Roman"/>
          <w:bCs/>
          <w:sz w:val="28"/>
          <w:szCs w:val="28"/>
        </w:rPr>
        <w:t xml:space="preserve">ж </w:t>
      </w:r>
      <w:r w:rsidRPr="006645D5">
        <w:rPr>
          <w:rFonts w:ascii="Times New Roman" w:hAnsi="Times New Roman"/>
          <w:bCs/>
          <w:sz w:val="28"/>
          <w:szCs w:val="28"/>
        </w:rPr>
        <w:t>за вчинення кримінального проступку не може бути у виді позбавлення волі</w:t>
      </w:r>
      <w:r>
        <w:rPr>
          <w:rFonts w:ascii="Times New Roman" w:hAnsi="Times New Roman"/>
          <w:bCs/>
          <w:sz w:val="28"/>
          <w:szCs w:val="28"/>
        </w:rPr>
        <w:t xml:space="preserve"> відповідно до змін, передбачених цим проектом до статті 12 Кримінального кодексу України)</w:t>
      </w:r>
      <w:r w:rsidRPr="006645D5">
        <w:rPr>
          <w:rFonts w:ascii="Times New Roman" w:hAnsi="Times New Roman"/>
          <w:bCs/>
          <w:sz w:val="28"/>
          <w:szCs w:val="28"/>
        </w:rPr>
        <w:t>.</w:t>
      </w:r>
    </w:p>
    <w:p w:rsidR="00C57B84"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 xml:space="preserve">Отже, запропоновані проектом положення щодо затримання особи, яка вчинила кримінальний проступок, викладені без врахування вимог статті 22 Конституції України, яка забороняє при прийнятті нових законів або внесенні змін до чинних законів звужувати зміст </w:t>
      </w:r>
      <w:r>
        <w:rPr>
          <w:rFonts w:ascii="Times New Roman" w:hAnsi="Times New Roman"/>
          <w:bCs/>
          <w:sz w:val="28"/>
          <w:szCs w:val="28"/>
        </w:rPr>
        <w:t>та обсяг існуючих прав і свобод, не узгоджені із положеннями КПК України та не враховують змін до КК України, які вносяться цим же проектом.</w:t>
      </w:r>
    </w:p>
    <w:p w:rsidR="00C57B84" w:rsidRPr="006645D5" w:rsidRDefault="00C57B84" w:rsidP="000A17D5">
      <w:pPr>
        <w:spacing w:after="0" w:line="240" w:lineRule="auto"/>
        <w:ind w:firstLine="708"/>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Відповідно до частини другої статті</w:t>
      </w:r>
      <w:r w:rsidRPr="006645D5">
        <w:rPr>
          <w:rFonts w:ascii="Times New Roman" w:hAnsi="Times New Roman"/>
          <w:bCs/>
          <w:sz w:val="28"/>
          <w:szCs w:val="28"/>
        </w:rPr>
        <w:t xml:space="preserve"> 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затримання особи, яка вчинила кримінальний проступок, здійснюється не більше як на три години з моменту доставлення до органу дізнання та шість годин з моменту фактичного затримання. При цьому передбачено, що уповноважена службова особа, яка здійснила доставлення, та\або дізнавач повинні негайно повідомити особі зрозумілою для неї мовою </w:t>
      </w:r>
      <w:r w:rsidRPr="00CD7C8E">
        <w:rPr>
          <w:rFonts w:ascii="Times New Roman" w:hAnsi="Times New Roman"/>
          <w:bCs/>
          <w:sz w:val="28"/>
          <w:szCs w:val="28"/>
          <w:u w:val="single"/>
        </w:rPr>
        <w:t>підстави доставлення</w:t>
      </w:r>
      <w:r>
        <w:rPr>
          <w:rFonts w:ascii="Times New Roman" w:hAnsi="Times New Roman"/>
          <w:bCs/>
          <w:sz w:val="28"/>
          <w:szCs w:val="28"/>
        </w:rPr>
        <w:t>, а також роз’яснити право на захисника, на отримання медичної допомоги, на надання пояснень та інші процесуальні права, передбачені цим Кодексом (частина третя).</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По-перше, необхідність положень щодо трьох та шести годин в контексті існування в КПК України статей 209-211 (момент затримання, доставлення до органу досудового розслідування, строк затримання) є незрозумілою і на практиці може призвести до зловживань службовою діяльністю та порушення прав і свобод громадян.</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По-друге, зазначені положення викладені без урахування вимог статті 29 Конституції України, згідно з якою ніхто не може бути заарештований або триматися під вартою інакше як за вмотивованим рішенням суду і тільки на підставах та в порядку, встановлених законом. Тримання під вартою як тимчасовий запобіжний захід може бути застосований лише у разі нагальної необхідності запобігти </w:t>
      </w:r>
      <w:r w:rsidRPr="00F627F6">
        <w:rPr>
          <w:rFonts w:ascii="Times New Roman" w:hAnsi="Times New Roman"/>
          <w:bCs/>
          <w:sz w:val="28"/>
          <w:szCs w:val="28"/>
          <w:u w:val="single"/>
        </w:rPr>
        <w:t>злочину</w:t>
      </w:r>
      <w:r>
        <w:rPr>
          <w:rFonts w:ascii="Times New Roman" w:hAnsi="Times New Roman"/>
          <w:bCs/>
          <w:sz w:val="28"/>
          <w:szCs w:val="28"/>
        </w:rPr>
        <w:t xml:space="preserve"> (а не проступку) чи його перепинити.</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Крім того, мотиви арешту чи затримання, роз’яснення прав про можливість захищати себе чи користуватися правничою допомогою захисника мають бути повідомлені </w:t>
      </w:r>
      <w:r w:rsidRPr="00F627F6">
        <w:rPr>
          <w:rFonts w:ascii="Times New Roman" w:hAnsi="Times New Roman"/>
          <w:bCs/>
          <w:sz w:val="28"/>
          <w:szCs w:val="28"/>
          <w:u w:val="single"/>
        </w:rPr>
        <w:t>невідкладно</w:t>
      </w:r>
      <w:r>
        <w:rPr>
          <w:rFonts w:ascii="Times New Roman" w:hAnsi="Times New Roman"/>
          <w:bCs/>
          <w:sz w:val="28"/>
          <w:szCs w:val="28"/>
        </w:rPr>
        <w:t>, а не лише після доставлення до органу дізнання.</w:t>
      </w:r>
    </w:p>
    <w:p w:rsidR="00C57B84" w:rsidRPr="000B0324" w:rsidRDefault="00C57B84" w:rsidP="000A17D5">
      <w:pPr>
        <w:pStyle w:val="HTMLPreformatted"/>
        <w:jc w:val="both"/>
        <w:rPr>
          <w:rFonts w:ascii="Times New Roman" w:hAnsi="Times New Roman" w:cs="Times New Roman"/>
          <w:sz w:val="28"/>
          <w:szCs w:val="28"/>
        </w:rPr>
      </w:pPr>
      <w:r>
        <w:rPr>
          <w:rFonts w:ascii="Times New Roman" w:hAnsi="Times New Roman"/>
          <w:bCs/>
          <w:sz w:val="28"/>
          <w:szCs w:val="28"/>
        </w:rPr>
        <w:t xml:space="preserve">         До того ж у Рішенні Європейського суду з прав людини у справі «Нечипорук та Йонкало проти України» також зазначено, «</w:t>
      </w:r>
      <w:r w:rsidRPr="000B0324">
        <w:rPr>
          <w:rFonts w:ascii="Times New Roman" w:hAnsi="Times New Roman" w:cs="Times New Roman"/>
          <w:sz w:val="28"/>
          <w:szCs w:val="28"/>
        </w:rPr>
        <w:t>що  згідно  із  законодавством   України</w:t>
      </w:r>
      <w:r>
        <w:rPr>
          <w:rFonts w:ascii="Times New Roman" w:hAnsi="Times New Roman" w:cs="Times New Roman"/>
          <w:sz w:val="28"/>
          <w:szCs w:val="28"/>
        </w:rPr>
        <w:t xml:space="preserve"> </w:t>
      </w:r>
      <w:r w:rsidRPr="000B0324">
        <w:rPr>
          <w:rFonts w:ascii="Times New Roman" w:hAnsi="Times New Roman" w:cs="Times New Roman"/>
          <w:sz w:val="28"/>
          <w:szCs w:val="28"/>
        </w:rPr>
        <w:t>позбавлення  свободи без вмотивованого рішення суду можливе лише в обмеженій кількості достатньо чітко визначених випадків. Так, стаття 29 Конституції дозволяє застосування такого заходу максимум протягом трьох діб і лише у</w:t>
      </w:r>
      <w:r>
        <w:rPr>
          <w:rFonts w:ascii="Times New Roman" w:hAnsi="Times New Roman" w:cs="Times New Roman"/>
          <w:sz w:val="28"/>
          <w:szCs w:val="28"/>
        </w:rPr>
        <w:t xml:space="preserve"> </w:t>
      </w:r>
      <w:r w:rsidRPr="000B0324">
        <w:rPr>
          <w:rFonts w:ascii="Times New Roman" w:hAnsi="Times New Roman" w:cs="Times New Roman"/>
          <w:sz w:val="28"/>
          <w:szCs w:val="28"/>
        </w:rPr>
        <w:t xml:space="preserve">випадку нагальної необхідності  </w:t>
      </w:r>
      <w:r w:rsidRPr="000B0324">
        <w:rPr>
          <w:rFonts w:ascii="Times New Roman" w:hAnsi="Times New Roman" w:cs="Times New Roman"/>
          <w:sz w:val="28"/>
          <w:szCs w:val="28"/>
          <w:u w:val="single"/>
        </w:rPr>
        <w:t>запобігти  злочинові</w:t>
      </w:r>
      <w:r>
        <w:rPr>
          <w:rFonts w:ascii="Times New Roman" w:hAnsi="Times New Roman" w:cs="Times New Roman"/>
          <w:sz w:val="28"/>
          <w:szCs w:val="28"/>
        </w:rPr>
        <w:t xml:space="preserve"> чи перепинити його».</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Не узгоджені в повному обсязі положення статті</w:t>
      </w:r>
      <w:r w:rsidRPr="006645D5">
        <w:rPr>
          <w:rFonts w:ascii="Times New Roman" w:hAnsi="Times New Roman"/>
          <w:bCs/>
          <w:sz w:val="28"/>
          <w:szCs w:val="28"/>
        </w:rPr>
        <w:t xml:space="preserve"> 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із частинами четвертою-шостою статті 208 КПК України, зокрема, перелік прав, які мають бути роз’яснені виписано не повно, про реквізити протоколу взагалі нічого не сказано, і взагалі не передбачено, що у випадку затримання особи, що вчинила кримінальний проступок, має складатися протокол.</w:t>
      </w:r>
    </w:p>
    <w:p w:rsidR="00C57B84" w:rsidRDefault="00C57B84" w:rsidP="000A17D5">
      <w:pPr>
        <w:spacing w:after="0" w:line="240" w:lineRule="auto"/>
        <w:ind w:firstLine="567"/>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Відповідно до частини четвертої особу може бути затримано до 72 годин – у випадках, передбачених пунктами 1-3 частини першої статті </w:t>
      </w:r>
      <w:r w:rsidRPr="006645D5">
        <w:rPr>
          <w:rFonts w:ascii="Times New Roman" w:hAnsi="Times New Roman"/>
          <w:bCs/>
          <w:sz w:val="28"/>
          <w:szCs w:val="28"/>
        </w:rPr>
        <w:t>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до 24 годин – у випадку, передбаченому пунктом 4 частини першої </w:t>
      </w:r>
      <w:r w:rsidRPr="006645D5">
        <w:rPr>
          <w:rFonts w:ascii="Times New Roman" w:hAnsi="Times New Roman"/>
          <w:bCs/>
          <w:sz w:val="28"/>
          <w:szCs w:val="28"/>
        </w:rPr>
        <w:t>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Зазначена частина викладена невдало, оскільки зазначені в редакції частини випадки за своїм змістом не є випадками в контексті положень частини першої цієї ж статті, а умовами, за наявності яких можна застосовувати пункти 1 та 2 частини першої статті 208 КПК України, якими передбачені випадки, за наявності яких можна затримати особу.</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Крім того, із проекту не вбачається, чи діятиме у цих випадках положення статті 211 КПК України, якою передбачено, що строк затримання особи без ухвали слідчого судді, суду не може перевищувати 72 годин з моменту затримання, однак затримана без ухвалу слідчого судді, суду особа, не пізніше 60 годин з моменту затримання повинна бути звільнена або доставлена до суду для розгляду клопотання про обрання стосовно неї запобіжного заходу.</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Частина четверта статті </w:t>
      </w:r>
      <w:r w:rsidRPr="006645D5">
        <w:rPr>
          <w:rFonts w:ascii="Times New Roman" w:hAnsi="Times New Roman"/>
          <w:bCs/>
          <w:sz w:val="28"/>
          <w:szCs w:val="28"/>
        </w:rPr>
        <w:t>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містить і інші недоліки, а саме, не передбачено, про яку особу йдеться, не зазначено з якого моменту слід обчислювати строк затримання. Зазначене свідчить про правову невизначеність.</w:t>
      </w:r>
    </w:p>
    <w:p w:rsidR="00C57B84" w:rsidRDefault="00C57B84" w:rsidP="000A17D5">
      <w:pPr>
        <w:spacing w:after="0" w:line="240" w:lineRule="auto"/>
        <w:ind w:firstLine="567"/>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Доречно звернути увагу на положення Кримінально-процесуального кодексу Федеративної Республіки Німеччини, у законодавстві якої також є «нетяжкі кримінальні діяння»: відповідно до параграфу 113 за нетяжкі кримінальні діяння (міра покарання штраф або позбавлення свободи до 6 місяців) </w:t>
      </w:r>
      <w:r w:rsidRPr="008F450D">
        <w:rPr>
          <w:rFonts w:ascii="Times New Roman" w:hAnsi="Times New Roman"/>
          <w:bCs/>
          <w:sz w:val="28"/>
          <w:szCs w:val="28"/>
          <w:u w:val="single"/>
        </w:rPr>
        <w:t>попереднє ув’язнення у зв’язку з небезпекою маніпуляції доказів призначатися не може</w:t>
      </w:r>
      <w:r>
        <w:rPr>
          <w:rFonts w:ascii="Times New Roman" w:hAnsi="Times New Roman"/>
          <w:bCs/>
          <w:sz w:val="28"/>
          <w:szCs w:val="28"/>
        </w:rPr>
        <w:t>. Попереднє ув’язнення  у зв’язку з небезпекою ухилення може призначатися, якщо обвинувачений раніше ухилявся від участі в кримінальному процесі або здійснював дії щодо підготовку до втечі; не має постійного місця проживання; не може пред’явити документи, що посвідчують його особу. При цьому постанову про переднє ув’язнення ухвалює виключно суд у письмовій формі.</w:t>
      </w:r>
    </w:p>
    <w:p w:rsidR="00C57B84" w:rsidRDefault="00C57B84" w:rsidP="000A17D5">
      <w:pPr>
        <w:spacing w:after="0" w:line="240" w:lineRule="auto"/>
        <w:ind w:firstLine="708"/>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Частиною шостою статті </w:t>
      </w:r>
      <w:r w:rsidRPr="006645D5">
        <w:rPr>
          <w:rFonts w:ascii="Times New Roman" w:hAnsi="Times New Roman"/>
          <w:bCs/>
          <w:sz w:val="28"/>
          <w:szCs w:val="28"/>
        </w:rPr>
        <w:t>298</w:t>
      </w:r>
      <w:r w:rsidRPr="006645D5">
        <w:rPr>
          <w:rFonts w:ascii="Times New Roman" w:hAnsi="Times New Roman"/>
          <w:bCs/>
          <w:sz w:val="28"/>
          <w:szCs w:val="28"/>
          <w:vertAlign w:val="superscript"/>
        </w:rPr>
        <w:t>2</w:t>
      </w:r>
      <w:r>
        <w:rPr>
          <w:rFonts w:ascii="Times New Roman" w:hAnsi="Times New Roman"/>
          <w:bCs/>
          <w:sz w:val="28"/>
          <w:szCs w:val="28"/>
        </w:rPr>
        <w:t xml:space="preserve"> (в редакції проекту) передбачено, що уповноважена особа, що здійснила затримання, здійснює особистий обшук затриманої особи з дотримання правил, передбачених частиною сьомою статті 223 КПК України.</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Проте чинний КПК України, на відміну від КПК України 1960 року (стаття 184), не містить окремої норми, яка б регламентувала порядок проведення особистого обшуку. Відсутній він і у статтях 208, 234, та інших статтях КПК України. У статті 223 КПК України з приводу обшуку особи записано лише, що він здійснюється в присутності двох понятих.</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Отже, замість врегулювання інституту обшуку особи (або особистого обшуку) в КПК України і </w:t>
      </w:r>
      <w:r w:rsidRPr="00765E04">
        <w:rPr>
          <w:rFonts w:ascii="Times New Roman" w:hAnsi="Times New Roman"/>
          <w:bCs/>
          <w:sz w:val="28"/>
          <w:szCs w:val="28"/>
        </w:rPr>
        <w:t xml:space="preserve">повного </w:t>
      </w:r>
      <w:r>
        <w:rPr>
          <w:rFonts w:ascii="Times New Roman" w:hAnsi="Times New Roman"/>
          <w:bCs/>
          <w:sz w:val="28"/>
          <w:szCs w:val="28"/>
        </w:rPr>
        <w:t>унормування проблемних питань, що виникають на практиці,</w:t>
      </w:r>
      <w:r w:rsidRPr="00765E04">
        <w:rPr>
          <w:rFonts w:ascii="Times New Roman" w:hAnsi="Times New Roman"/>
          <w:bCs/>
          <w:sz w:val="28"/>
          <w:szCs w:val="28"/>
        </w:rPr>
        <w:t xml:space="preserve"> з приводу обшуку особи та вилучення в неї</w:t>
      </w:r>
      <w:r>
        <w:rPr>
          <w:rFonts w:ascii="Times New Roman" w:hAnsi="Times New Roman"/>
          <w:bCs/>
          <w:sz w:val="28"/>
          <w:szCs w:val="28"/>
        </w:rPr>
        <w:t xml:space="preserve"> документів та речей (предметів), проектом запропоновані точкові зміни, які не вирішують загалом цього питання. У разі прийняття запропонованих змін порядок обшуку особи та вилучення в неї речей і документів у зв’язку з вчиненням злочину унормовано не буде, оскільки в проекті ці питання вирішуються в контексті вчинення кримінальних проступків.</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Варто також нагадати, що у статті 228 КПК України та статті 184 КПК України 1960 року такий обшук має і мав назву «обшук особи», а не «особистий обшук». Водночас у частині восьмій статті 191 та  частині шостій статті 208 КПК України згадується про </w:t>
      </w:r>
      <w:r w:rsidRPr="00736BF2">
        <w:rPr>
          <w:rFonts w:ascii="Times New Roman" w:hAnsi="Times New Roman"/>
          <w:bCs/>
          <w:sz w:val="28"/>
          <w:szCs w:val="28"/>
          <w:u w:val="single"/>
        </w:rPr>
        <w:t>особистий обшук</w:t>
      </w:r>
      <w:r>
        <w:rPr>
          <w:rFonts w:ascii="Times New Roman" w:hAnsi="Times New Roman"/>
          <w:bCs/>
          <w:sz w:val="28"/>
          <w:szCs w:val="28"/>
        </w:rPr>
        <w:t xml:space="preserve"> та </w:t>
      </w:r>
      <w:r w:rsidRPr="00736BF2">
        <w:rPr>
          <w:rFonts w:ascii="Times New Roman" w:hAnsi="Times New Roman"/>
          <w:bCs/>
          <w:sz w:val="28"/>
          <w:szCs w:val="28"/>
          <w:u w:val="single"/>
        </w:rPr>
        <w:t>огляд речей</w:t>
      </w:r>
      <w:r>
        <w:rPr>
          <w:rFonts w:ascii="Times New Roman" w:hAnsi="Times New Roman"/>
          <w:bCs/>
          <w:sz w:val="28"/>
          <w:szCs w:val="28"/>
        </w:rPr>
        <w:t xml:space="preserve"> співробітника кадрового складу розвідувального органу України, що свідчить про неузгодженість термінології, використаної у КПК України.</w:t>
      </w:r>
    </w:p>
    <w:p w:rsidR="00C57B84" w:rsidRPr="0004508A" w:rsidRDefault="00C57B84" w:rsidP="000A17D5">
      <w:pPr>
        <w:spacing w:after="0" w:line="240" w:lineRule="auto"/>
        <w:ind w:firstLine="708"/>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Крім того, звертаємо увагу, що за загальним правилом, встановленим статтею 234 КПК України обшук проводиться </w:t>
      </w:r>
      <w:r w:rsidRPr="00160F86">
        <w:rPr>
          <w:rFonts w:ascii="Times New Roman" w:hAnsi="Times New Roman"/>
          <w:bCs/>
          <w:sz w:val="28"/>
          <w:szCs w:val="28"/>
          <w:u w:val="single"/>
        </w:rPr>
        <w:t>лише</w:t>
      </w:r>
      <w:r>
        <w:rPr>
          <w:rFonts w:ascii="Times New Roman" w:hAnsi="Times New Roman"/>
          <w:bCs/>
          <w:sz w:val="28"/>
          <w:szCs w:val="28"/>
        </w:rPr>
        <w:t xml:space="preserve"> на підставі ухвали слідчого судді місцевого загального суду, в межах територіальної юрисдикції якого знаходиться орган досудового розслідування.</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Задля більш глибокого усвідомлення сутності проблеми у контексті практики інших країн членів ЄС, доцільно також навести приклад ФРН.</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Відповідно до кримінального процесуального закону особистий обшук передбачається виключно щодо підозрюваного (обвинуваченого). Для його проведення потрібно або рішення суду, або рішення прокурора чи інших службових осіб, однак які в подальшому мають бути перевірені судом.</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Вилучення речей і документів також допускається, але лише за рішенням суду, а у випадках, які не допускають зволікання, прокуратури або інших осіб, але з подальшим направленням протягом 3-х днів клопотання про підтвердження вилучення до суду.</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При цьому проведення освідування та судово-медична експертиза застосовуються до обвинуваченого та для встановлення фактів, що мають значення для кримінального провадження. З цією метою дозволяється брати кров та здійснювати інші медичні заходи лише лікарю і за умови, що ці заходи не є небезпечними для здоров’я. Ці заходи призначаються судом, але можуть у виняткових випадках, що не допускають зволікання, призначатися прокурором або іншими особами, що здійснюють досудове розслідування, за дорученням прокуратури. Однак такі повноваження цих органів випливають із спеціального Закону про судову систему.</w:t>
      </w:r>
    </w:p>
    <w:p w:rsidR="00C57B84" w:rsidRDefault="00C57B84" w:rsidP="000A17D5">
      <w:pPr>
        <w:spacing w:after="0" w:line="240" w:lineRule="auto"/>
        <w:ind w:firstLine="567"/>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Звертаємо також увагу на недотримання запропонованими проектом положеннями щодо затримання особи вимог статті 5 Конвенції про захист прав людини і основоположних свобод, яка передбачає право на свободу та особисту недоторканність. При цьому пунктом «с» частини першої статті встановлено, що нікого не може бути позбавлено свободи, крім законного арешту або затримання особи, здійснене з метою </w:t>
      </w:r>
      <w:r w:rsidRPr="00AB3A99">
        <w:rPr>
          <w:rFonts w:ascii="Times New Roman" w:hAnsi="Times New Roman"/>
          <w:bCs/>
          <w:sz w:val="28"/>
          <w:szCs w:val="28"/>
          <w:u w:val="single"/>
        </w:rPr>
        <w:t>допровадження її до компетентного судового органу</w:t>
      </w:r>
      <w:r>
        <w:rPr>
          <w:rFonts w:ascii="Times New Roman" w:hAnsi="Times New Roman"/>
          <w:bCs/>
          <w:sz w:val="28"/>
          <w:szCs w:val="28"/>
        </w:rPr>
        <w:t xml:space="preserve"> за наявності обгрунтованої підозри у вчиненні нею правопорушення, або якщо обгрунтовано вважається необхідним запобігти вчиненню нею правопорушення чи її втечі після його вчинення. При цьому особа має бути </w:t>
      </w:r>
      <w:r w:rsidRPr="000C1C2A">
        <w:rPr>
          <w:rFonts w:ascii="Times New Roman" w:hAnsi="Times New Roman"/>
          <w:bCs/>
          <w:sz w:val="28"/>
          <w:szCs w:val="28"/>
          <w:u w:val="single"/>
        </w:rPr>
        <w:t>негайно</w:t>
      </w:r>
      <w:r>
        <w:rPr>
          <w:rFonts w:ascii="Times New Roman" w:hAnsi="Times New Roman"/>
          <w:bCs/>
          <w:sz w:val="28"/>
          <w:szCs w:val="28"/>
        </w:rPr>
        <w:t xml:space="preserve"> поінформована зрозумілою мовою про підстави арешту, обвинувачення. Особа має </w:t>
      </w:r>
      <w:r w:rsidRPr="000C1C2A">
        <w:rPr>
          <w:rFonts w:ascii="Times New Roman" w:hAnsi="Times New Roman"/>
          <w:bCs/>
          <w:sz w:val="28"/>
          <w:szCs w:val="28"/>
          <w:u w:val="single"/>
        </w:rPr>
        <w:t>негайно постати перед суддею</w:t>
      </w:r>
      <w:r>
        <w:rPr>
          <w:rFonts w:ascii="Times New Roman" w:hAnsi="Times New Roman"/>
          <w:bCs/>
          <w:sz w:val="28"/>
          <w:szCs w:val="28"/>
        </w:rPr>
        <w:t xml:space="preserve"> чи іншою посадовою особою, якій закон надає право </w:t>
      </w:r>
      <w:r w:rsidRPr="000C1C2A">
        <w:rPr>
          <w:rFonts w:ascii="Times New Roman" w:hAnsi="Times New Roman"/>
          <w:bCs/>
          <w:sz w:val="28"/>
          <w:szCs w:val="28"/>
          <w:u w:val="single"/>
        </w:rPr>
        <w:t>здійснювати судову владу</w:t>
      </w:r>
      <w:r>
        <w:rPr>
          <w:rFonts w:ascii="Times New Roman" w:hAnsi="Times New Roman"/>
          <w:bCs/>
          <w:sz w:val="28"/>
          <w:szCs w:val="28"/>
        </w:rPr>
        <w:t>, і їй має бути забезпечено розгляд справи судом упродовж розумного строку або звільнення.</w:t>
      </w:r>
    </w:p>
    <w:p w:rsidR="00C57B84" w:rsidRDefault="00C57B84" w:rsidP="000A17D5">
      <w:pPr>
        <w:spacing w:after="0" w:line="240" w:lineRule="auto"/>
        <w:ind w:firstLine="567"/>
        <w:jc w:val="both"/>
        <w:rPr>
          <w:rFonts w:ascii="Times New Roman" w:hAnsi="Times New Roman"/>
          <w:bCs/>
          <w:sz w:val="28"/>
          <w:szCs w:val="28"/>
        </w:rPr>
      </w:pP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Варто також зазначити, що з положень статті 298</w:t>
      </w:r>
      <w:r>
        <w:rPr>
          <w:rFonts w:ascii="Times New Roman" w:hAnsi="Times New Roman"/>
          <w:bCs/>
          <w:sz w:val="28"/>
          <w:szCs w:val="28"/>
          <w:vertAlign w:val="superscript"/>
        </w:rPr>
        <w:t xml:space="preserve">2 </w:t>
      </w:r>
      <w:r>
        <w:rPr>
          <w:rFonts w:ascii="Times New Roman" w:hAnsi="Times New Roman"/>
          <w:bCs/>
          <w:sz w:val="28"/>
          <w:szCs w:val="28"/>
        </w:rPr>
        <w:t xml:space="preserve">( в редакції проекту) не вбачається, коли ж насправді у затриманої за вчинення кримінального проступку особи можуть бути відібрані пояснення, проведено щодо неї медичне освідування, а також не визначено, коли має бути отримано висновок спеціаліста, вилучено речі і документи тощо (частина третя статті 214 в редакції проекту). У зазначеній частині третій статті 214 (в редакції проекту) йдеться, що ці дії можуть бути здійснені для з’ясування обставин вчинення кримінального проступку </w:t>
      </w:r>
      <w:r w:rsidRPr="000A206F">
        <w:rPr>
          <w:rFonts w:ascii="Times New Roman" w:hAnsi="Times New Roman"/>
          <w:b/>
          <w:bCs/>
          <w:sz w:val="28"/>
          <w:szCs w:val="28"/>
        </w:rPr>
        <w:t>до внесення відомостей до Єдиного реєстру досудових розслідувань</w:t>
      </w:r>
      <w:r>
        <w:rPr>
          <w:rFonts w:ascii="Times New Roman" w:hAnsi="Times New Roman"/>
          <w:bCs/>
          <w:sz w:val="28"/>
          <w:szCs w:val="28"/>
        </w:rPr>
        <w:t>. Однак сам момент внесення відомостей також не визначений ( як приклад див. положення щодо огляду місця події). Це свідчить про правову невизначеність.</w:t>
      </w:r>
    </w:p>
    <w:p w:rsidR="00C57B84" w:rsidRPr="00E16250"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У разі якщо всі перелічені дії будуть здійснюватися до доставлення особи до органу дізнання, вони можуть трактуватися як порушення вимог статті 5 Конвенції про захист прав людини і основоположних свобод. Так, у Рішенні Європейського суду з прав людини у справі «Нечипорук та Йонкало проти України» зазначено, що </w:t>
      </w:r>
      <w:r w:rsidRPr="00E16250">
        <w:rPr>
          <w:rFonts w:ascii="Times New Roman" w:hAnsi="Times New Roman"/>
          <w:bCs/>
          <w:sz w:val="28"/>
          <w:szCs w:val="28"/>
        </w:rPr>
        <w:t>«</w:t>
      </w:r>
      <w:r w:rsidRPr="00E16250">
        <w:rPr>
          <w:rFonts w:ascii="Times New Roman" w:hAnsi="Times New Roman"/>
          <w:sz w:val="28"/>
          <w:szCs w:val="28"/>
        </w:rPr>
        <w:t>незадокументоване затримання</w:t>
      </w:r>
      <w:r>
        <w:rPr>
          <w:rFonts w:ascii="Times New Roman" w:hAnsi="Times New Roman"/>
          <w:sz w:val="28"/>
          <w:szCs w:val="28"/>
        </w:rPr>
        <w:t xml:space="preserve"> </w:t>
      </w:r>
      <w:r w:rsidRPr="00E16250">
        <w:rPr>
          <w:rFonts w:ascii="Times New Roman" w:hAnsi="Times New Roman"/>
          <w:sz w:val="28"/>
          <w:szCs w:val="28"/>
        </w:rPr>
        <w:t>особи  свідчить  про  абсолютне  ігнорування  принципово  важливих гарантій  статті 5 Конвенції і виявляє грубе порушення цієї статті.</w:t>
      </w:r>
      <w:r>
        <w:rPr>
          <w:rFonts w:ascii="Times New Roman" w:hAnsi="Times New Roman"/>
          <w:sz w:val="28"/>
          <w:szCs w:val="28"/>
        </w:rPr>
        <w:t xml:space="preserve"> </w:t>
      </w:r>
      <w:r w:rsidRPr="00E16250">
        <w:rPr>
          <w:rFonts w:ascii="Times New Roman" w:hAnsi="Times New Roman"/>
          <w:sz w:val="28"/>
          <w:szCs w:val="28"/>
        </w:rPr>
        <w:t>Незадокументування</w:t>
      </w:r>
      <w:r>
        <w:rPr>
          <w:rFonts w:ascii="Times New Roman" w:hAnsi="Times New Roman"/>
          <w:sz w:val="28"/>
          <w:szCs w:val="28"/>
        </w:rPr>
        <w:t xml:space="preserve"> </w:t>
      </w:r>
      <w:r w:rsidRPr="00E16250">
        <w:rPr>
          <w:rFonts w:ascii="Times New Roman" w:hAnsi="Times New Roman"/>
          <w:sz w:val="28"/>
          <w:szCs w:val="28"/>
        </w:rPr>
        <w:t>таких відомостей, як дата, час і</w:t>
      </w:r>
      <w:r>
        <w:rPr>
          <w:rFonts w:ascii="Times New Roman" w:hAnsi="Times New Roman"/>
          <w:sz w:val="28"/>
          <w:szCs w:val="28"/>
        </w:rPr>
        <w:t xml:space="preserve"> </w:t>
      </w:r>
      <w:r w:rsidRPr="00E16250">
        <w:rPr>
          <w:rFonts w:ascii="Times New Roman" w:hAnsi="Times New Roman"/>
          <w:sz w:val="28"/>
          <w:szCs w:val="28"/>
        </w:rPr>
        <w:t>місце затримання особи,  її ім'я,  підстави для затримання та ім'я особи, яка здійснює затримання, має вважатися таким, що суперечить</w:t>
      </w:r>
      <w:r>
        <w:rPr>
          <w:rFonts w:ascii="Times New Roman" w:hAnsi="Times New Roman"/>
          <w:sz w:val="28"/>
          <w:szCs w:val="28"/>
        </w:rPr>
        <w:t xml:space="preserve"> </w:t>
      </w:r>
      <w:r w:rsidRPr="00E16250">
        <w:rPr>
          <w:rFonts w:ascii="Times New Roman" w:hAnsi="Times New Roman"/>
          <w:sz w:val="28"/>
          <w:szCs w:val="28"/>
        </w:rPr>
        <w:t>вимозі законності і самій меті статті 5 Конвенції (див.  рішення у справі "Курт проти Туреччини"  (Kurt  v.  Turkey)  від 25  травня1998 року, п.125, Reports 1998-III).</w:t>
      </w:r>
    </w:p>
    <w:p w:rsidR="00C57B84" w:rsidRDefault="00C57B84" w:rsidP="000A17D5">
      <w:pPr>
        <w:pStyle w:val="HTMLPreformatted"/>
      </w:pPr>
    </w:p>
    <w:p w:rsidR="00C57B84" w:rsidRDefault="00C57B84" w:rsidP="000A17D5">
      <w:pPr>
        <w:pStyle w:val="HTMLPreformatted"/>
        <w:jc w:val="both"/>
        <w:rPr>
          <w:rFonts w:ascii="Times New Roman" w:hAnsi="Times New Roman"/>
          <w:bCs/>
          <w:sz w:val="28"/>
          <w:szCs w:val="28"/>
        </w:rPr>
      </w:pPr>
      <w:r>
        <w:rPr>
          <w:rFonts w:ascii="Times New Roman" w:hAnsi="Times New Roman"/>
          <w:bCs/>
          <w:sz w:val="28"/>
          <w:szCs w:val="28"/>
        </w:rPr>
        <w:t xml:space="preserve">         </w:t>
      </w:r>
      <w:r w:rsidRPr="00B03775">
        <w:rPr>
          <w:rFonts w:ascii="Times New Roman" w:hAnsi="Times New Roman"/>
          <w:bCs/>
          <w:sz w:val="28"/>
          <w:szCs w:val="28"/>
        </w:rPr>
        <w:t xml:space="preserve">6. </w:t>
      </w:r>
      <w:r>
        <w:rPr>
          <w:rFonts w:ascii="Times New Roman" w:hAnsi="Times New Roman"/>
          <w:bCs/>
          <w:sz w:val="28"/>
          <w:szCs w:val="28"/>
        </w:rPr>
        <w:t>Стаття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регламентує окремі положення порядку вилучення речей і документів під час затримання чи особистого обшуку затриманої особи за вчинення кримінального проступку.</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До положень зазначеної статті висловлюються такі зауваження.</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КПК України містить статтю 168 «Порядок тимчасового вилучення майна». Частиною першою цієї статті передбачено, що тимчасово вилучити майно може кожен, хто законно затримав особу в порядку, передбаченому статтями 207, 208 КПК України, в тому числі і уповноважена службова особа. Одночасно проектом передбачено доповнення цієї частини словами та цифрами «та статтею 298</w:t>
      </w:r>
      <w:r>
        <w:rPr>
          <w:rFonts w:ascii="Times New Roman" w:hAnsi="Times New Roman"/>
          <w:bCs/>
          <w:sz w:val="28"/>
          <w:szCs w:val="28"/>
          <w:vertAlign w:val="superscript"/>
        </w:rPr>
        <w:t>2</w:t>
      </w:r>
      <w:r>
        <w:rPr>
          <w:rFonts w:ascii="Times New Roman" w:hAnsi="Times New Roman"/>
          <w:bCs/>
          <w:sz w:val="28"/>
          <w:szCs w:val="28"/>
        </w:rPr>
        <w:t xml:space="preserve">». </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Зважаючи на зміст цих положень постає питання щодо необхідності існування частини першої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в якій також йдеться про вилучення речей і документів уповноваженою службовою особою, а саме - які ж особливості, відмінні від положень статті 168 КПК України, містить зазначена норма. </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Частиною четвертою статті 168 КПК України також передбачено, що після вилучення майна уповноважена службова особа зобов’язана забезпечити його схоронність в порядку, встановленому Кабінетом Міністрів України. Аналогічна норма міститься і в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у зв’язку з чим виникає сумнів в її необхідності.</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Абзац третій частини першої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в якому йдеться про «виключні випадки» вилучення речей і документів, містить правову невизначеність. </w:t>
      </w:r>
    </w:p>
    <w:p w:rsidR="00C57B84" w:rsidRPr="0051750D" w:rsidRDefault="00C57B84" w:rsidP="000A17D5">
      <w:pPr>
        <w:spacing w:after="0" w:line="240" w:lineRule="auto"/>
        <w:ind w:firstLine="708"/>
        <w:jc w:val="both"/>
        <w:rPr>
          <w:rFonts w:ascii="Times New Roman" w:hAnsi="Times New Roman"/>
          <w:bCs/>
          <w:sz w:val="28"/>
          <w:szCs w:val="28"/>
        </w:rPr>
      </w:pPr>
      <w:r w:rsidRPr="0051750D">
        <w:rPr>
          <w:rFonts w:ascii="Times New Roman" w:hAnsi="Times New Roman"/>
          <w:bCs/>
          <w:sz w:val="28"/>
          <w:szCs w:val="28"/>
        </w:rPr>
        <w:t>Абзац четвертий цієї ж частини, в якому передбачено, що про вилучення речей і документів складається протокол або робиться відповідний запис у протоколі про затримання викладений</w:t>
      </w:r>
      <w:r>
        <w:rPr>
          <w:rFonts w:ascii="Times New Roman" w:hAnsi="Times New Roman"/>
          <w:bCs/>
          <w:sz w:val="28"/>
          <w:szCs w:val="28"/>
        </w:rPr>
        <w:t>, на нашу думку, юридично некоректно. Адже</w:t>
      </w:r>
      <w:r w:rsidRPr="0051750D">
        <w:rPr>
          <w:rFonts w:ascii="Times New Roman" w:hAnsi="Times New Roman"/>
          <w:bCs/>
          <w:sz w:val="28"/>
          <w:szCs w:val="28"/>
        </w:rPr>
        <w:t xml:space="preserve"> відповідно до статті 168 КПК України </w:t>
      </w:r>
      <w:r w:rsidRPr="00027488">
        <w:rPr>
          <w:rFonts w:ascii="Times New Roman" w:hAnsi="Times New Roman"/>
          <w:bCs/>
          <w:sz w:val="28"/>
          <w:szCs w:val="28"/>
          <w:u w:val="single"/>
        </w:rPr>
        <w:t>окремим протоколом</w:t>
      </w:r>
      <w:r w:rsidRPr="0051750D">
        <w:rPr>
          <w:rFonts w:ascii="Times New Roman" w:hAnsi="Times New Roman"/>
          <w:bCs/>
          <w:sz w:val="28"/>
          <w:szCs w:val="28"/>
        </w:rPr>
        <w:t xml:space="preserve"> засвідчується факт передання тимчасового вилученого майна слідчому, прокурору або іншій уповноваженій особі </w:t>
      </w:r>
      <w:r w:rsidRPr="00027488">
        <w:rPr>
          <w:rFonts w:ascii="Times New Roman" w:hAnsi="Times New Roman"/>
          <w:bCs/>
          <w:sz w:val="28"/>
          <w:szCs w:val="28"/>
          <w:u w:val="single"/>
        </w:rPr>
        <w:t>особою, яка здійснила законне затримання</w:t>
      </w:r>
      <w:r>
        <w:rPr>
          <w:rFonts w:ascii="Times New Roman" w:hAnsi="Times New Roman"/>
          <w:bCs/>
          <w:sz w:val="28"/>
          <w:szCs w:val="28"/>
        </w:rPr>
        <w:t xml:space="preserve"> в порядку статті 207 КПК України</w:t>
      </w:r>
      <w:r w:rsidRPr="0051750D">
        <w:rPr>
          <w:rFonts w:ascii="Times New Roman" w:hAnsi="Times New Roman"/>
          <w:bCs/>
          <w:sz w:val="28"/>
          <w:szCs w:val="28"/>
        </w:rPr>
        <w:t xml:space="preserve">. У разі ж </w:t>
      </w:r>
      <w:r w:rsidRPr="00027488">
        <w:rPr>
          <w:rFonts w:ascii="Times New Roman" w:hAnsi="Times New Roman"/>
          <w:bCs/>
          <w:sz w:val="28"/>
          <w:szCs w:val="28"/>
          <w:u w:val="single"/>
        </w:rPr>
        <w:t xml:space="preserve">затримання особи уповноваженою службовою особою </w:t>
      </w:r>
      <w:r>
        <w:rPr>
          <w:rFonts w:ascii="Times New Roman" w:hAnsi="Times New Roman"/>
          <w:bCs/>
          <w:sz w:val="28"/>
          <w:szCs w:val="28"/>
        </w:rPr>
        <w:t>в порядку статті 208 КПК України</w:t>
      </w:r>
      <w:r w:rsidRPr="0051750D">
        <w:rPr>
          <w:rFonts w:ascii="Times New Roman" w:hAnsi="Times New Roman"/>
          <w:bCs/>
          <w:sz w:val="28"/>
          <w:szCs w:val="28"/>
        </w:rPr>
        <w:t xml:space="preserve"> результати особистого обшуку заносяться до протоколу про затримання.</w:t>
      </w:r>
      <w:r>
        <w:rPr>
          <w:rFonts w:ascii="Times New Roman" w:hAnsi="Times New Roman"/>
          <w:bCs/>
          <w:sz w:val="28"/>
          <w:szCs w:val="28"/>
        </w:rPr>
        <w:t xml:space="preserve"> Враховуючи, що в проекті виписано лише особливості затримання особи уповноваженою службовою особою (стаття 298</w:t>
      </w:r>
      <w:r>
        <w:rPr>
          <w:rFonts w:ascii="Times New Roman" w:hAnsi="Times New Roman"/>
          <w:bCs/>
          <w:sz w:val="28"/>
          <w:szCs w:val="28"/>
          <w:vertAlign w:val="superscript"/>
        </w:rPr>
        <w:t>2</w:t>
      </w:r>
      <w:r>
        <w:rPr>
          <w:rFonts w:ascii="Times New Roman" w:hAnsi="Times New Roman"/>
          <w:bCs/>
          <w:sz w:val="28"/>
          <w:szCs w:val="28"/>
        </w:rPr>
        <w:t>), то в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має йтися про фіксування результатів особистого обшуку </w:t>
      </w:r>
      <w:r w:rsidRPr="00027488">
        <w:rPr>
          <w:rFonts w:ascii="Times New Roman" w:hAnsi="Times New Roman"/>
          <w:bCs/>
          <w:sz w:val="28"/>
          <w:szCs w:val="28"/>
          <w:u w:val="single"/>
        </w:rPr>
        <w:t>в протоколі затримання</w:t>
      </w:r>
      <w:r>
        <w:rPr>
          <w:rFonts w:ascii="Times New Roman" w:hAnsi="Times New Roman"/>
          <w:bCs/>
          <w:sz w:val="28"/>
          <w:szCs w:val="28"/>
        </w:rPr>
        <w:t>.</w:t>
      </w:r>
    </w:p>
    <w:p w:rsidR="00C57B84" w:rsidRDefault="00C57B84" w:rsidP="000A17D5">
      <w:pPr>
        <w:spacing w:after="0" w:line="240" w:lineRule="auto"/>
        <w:ind w:firstLine="567"/>
        <w:jc w:val="both"/>
        <w:rPr>
          <w:rFonts w:ascii="Times New Roman" w:hAnsi="Times New Roman"/>
          <w:bCs/>
          <w:sz w:val="28"/>
          <w:szCs w:val="28"/>
        </w:rPr>
      </w:pPr>
      <w:r>
        <w:rPr>
          <w:rFonts w:ascii="Times New Roman" w:hAnsi="Times New Roman"/>
          <w:bCs/>
          <w:sz w:val="28"/>
          <w:szCs w:val="28"/>
        </w:rPr>
        <w:t>Вважаємо за необхідне звернути увагу ще раз на зміст частини третьої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до якої були висловлені зауваження Головного науково-експертного управління, і які зберегли свою актуальність.</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Частиною третьою статті 298</w:t>
      </w:r>
      <w:r>
        <w:rPr>
          <w:rFonts w:ascii="Times New Roman" w:hAnsi="Times New Roman"/>
          <w:bCs/>
          <w:sz w:val="28"/>
          <w:szCs w:val="28"/>
          <w:vertAlign w:val="superscript"/>
        </w:rPr>
        <w:t>3</w:t>
      </w:r>
      <w:r>
        <w:rPr>
          <w:rFonts w:ascii="Times New Roman" w:hAnsi="Times New Roman"/>
          <w:bCs/>
          <w:sz w:val="28"/>
          <w:szCs w:val="28"/>
        </w:rPr>
        <w:t xml:space="preserve"> (в редакції проекту) передбачено, </w:t>
      </w:r>
      <w:r w:rsidRPr="006645D5">
        <w:rPr>
          <w:rFonts w:ascii="Times New Roman" w:hAnsi="Times New Roman"/>
          <w:bCs/>
          <w:sz w:val="28"/>
          <w:szCs w:val="28"/>
        </w:rPr>
        <w:t xml:space="preserve">що уповноважена службова особа у разі наявності достатніх підстав вважати, що особою вчинено порушення, за яке відповідно </w:t>
      </w:r>
      <w:r w:rsidRPr="007D0BD9">
        <w:rPr>
          <w:rFonts w:ascii="Times New Roman" w:hAnsi="Times New Roman"/>
          <w:bCs/>
          <w:sz w:val="28"/>
          <w:szCs w:val="28"/>
          <w:u w:val="single"/>
        </w:rPr>
        <w:t>до цього Кодексу</w:t>
      </w:r>
      <w:r w:rsidRPr="006645D5">
        <w:rPr>
          <w:rFonts w:ascii="Times New Roman" w:hAnsi="Times New Roman"/>
          <w:bCs/>
          <w:sz w:val="28"/>
          <w:szCs w:val="28"/>
        </w:rPr>
        <w:t xml:space="preserve"> може бути застосовано покарання </w:t>
      </w:r>
      <w:r w:rsidRPr="007D0BD9">
        <w:rPr>
          <w:rFonts w:ascii="Times New Roman" w:hAnsi="Times New Roman"/>
          <w:bCs/>
          <w:sz w:val="28"/>
          <w:szCs w:val="28"/>
          <w:u w:val="single"/>
        </w:rPr>
        <w:t>у вигляді позбавлення права керування транспортними засобами</w:t>
      </w:r>
      <w:r w:rsidRPr="006645D5">
        <w:rPr>
          <w:rFonts w:ascii="Times New Roman" w:hAnsi="Times New Roman"/>
          <w:bCs/>
          <w:sz w:val="28"/>
          <w:szCs w:val="28"/>
        </w:rPr>
        <w:t>, тимчасово вилучає посвідчення водія до набрання вироком законної сили, але не більше ніж на три місяці з моменту такого вилучення, і видає тимчасовий дозвіл на право керування транспортними засобами.</w:t>
      </w:r>
    </w:p>
    <w:p w:rsidR="00C57B84" w:rsidRDefault="00C57B84" w:rsidP="000A17D5">
      <w:pPr>
        <w:spacing w:after="0" w:line="240" w:lineRule="auto"/>
        <w:ind w:firstLine="708"/>
        <w:jc w:val="both"/>
        <w:rPr>
          <w:rFonts w:ascii="Times New Roman" w:hAnsi="Times New Roman"/>
          <w:bCs/>
          <w:sz w:val="28"/>
          <w:szCs w:val="28"/>
        </w:rPr>
      </w:pPr>
      <w:r>
        <w:rPr>
          <w:rFonts w:ascii="Times New Roman" w:hAnsi="Times New Roman"/>
          <w:bCs/>
          <w:sz w:val="28"/>
          <w:szCs w:val="28"/>
        </w:rPr>
        <w:t>Насамперед,</w:t>
      </w:r>
      <w:r w:rsidRPr="006645D5">
        <w:rPr>
          <w:rFonts w:ascii="Times New Roman" w:hAnsi="Times New Roman"/>
          <w:bCs/>
          <w:sz w:val="28"/>
          <w:szCs w:val="28"/>
        </w:rPr>
        <w:t xml:space="preserve"> </w:t>
      </w:r>
      <w:r>
        <w:rPr>
          <w:rFonts w:ascii="Times New Roman" w:hAnsi="Times New Roman"/>
          <w:bCs/>
          <w:sz w:val="28"/>
          <w:szCs w:val="28"/>
        </w:rPr>
        <w:t xml:space="preserve">слід зазначити, що </w:t>
      </w:r>
      <w:r w:rsidRPr="00B06145">
        <w:rPr>
          <w:rFonts w:ascii="Times New Roman" w:hAnsi="Times New Roman"/>
          <w:bCs/>
          <w:sz w:val="28"/>
          <w:szCs w:val="28"/>
          <w:u w:val="single"/>
        </w:rPr>
        <w:t>види покарання</w:t>
      </w:r>
      <w:r>
        <w:rPr>
          <w:rFonts w:ascii="Times New Roman" w:hAnsi="Times New Roman"/>
          <w:bCs/>
          <w:sz w:val="28"/>
          <w:szCs w:val="28"/>
        </w:rPr>
        <w:t xml:space="preserve"> визначаються не КПК України, а статтею 51 Кримінального кодексу України. І такого виду покарання, серед інших, як </w:t>
      </w:r>
      <w:r w:rsidRPr="007D0BD9">
        <w:rPr>
          <w:rFonts w:ascii="Times New Roman" w:hAnsi="Times New Roman"/>
          <w:bCs/>
          <w:sz w:val="28"/>
          <w:szCs w:val="28"/>
          <w:u w:val="single"/>
        </w:rPr>
        <w:t>позбавлення права керування транспортними засобами</w:t>
      </w:r>
      <w:r>
        <w:rPr>
          <w:rFonts w:ascii="Times New Roman" w:hAnsi="Times New Roman"/>
          <w:bCs/>
          <w:sz w:val="28"/>
          <w:szCs w:val="28"/>
        </w:rPr>
        <w:t xml:space="preserve"> ця стаття не містить. Цим проектом відповідні зміни не передбачено. </w:t>
      </w:r>
    </w:p>
    <w:p w:rsidR="00C57B84" w:rsidRPr="00B06145"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Крім того, загальні положення тимчасового обмеження у користуванні спеціальним правом та тимчасового вилучення документів, які посвідчують користування спеціальним правом, вже визначені в статті 148 КПК</w:t>
      </w:r>
      <w:r>
        <w:rPr>
          <w:rFonts w:ascii="Times New Roman" w:hAnsi="Times New Roman"/>
          <w:bCs/>
          <w:sz w:val="28"/>
          <w:szCs w:val="28"/>
        </w:rPr>
        <w:t xml:space="preserve"> України</w:t>
      </w:r>
      <w:r w:rsidRPr="006645D5">
        <w:rPr>
          <w:rFonts w:ascii="Times New Roman" w:hAnsi="Times New Roman"/>
          <w:bCs/>
          <w:sz w:val="28"/>
          <w:szCs w:val="28"/>
        </w:rPr>
        <w:t xml:space="preserve">. При цьому підстави для тимчасового вилучення документів є зовсім іншими. Наприклад, за чинним КПК </w:t>
      </w:r>
      <w:r>
        <w:rPr>
          <w:rFonts w:ascii="Times New Roman" w:hAnsi="Times New Roman"/>
          <w:bCs/>
          <w:sz w:val="28"/>
          <w:szCs w:val="28"/>
        </w:rPr>
        <w:t xml:space="preserve">України </w:t>
      </w:r>
      <w:r w:rsidRPr="006645D5">
        <w:rPr>
          <w:rFonts w:ascii="Times New Roman" w:hAnsi="Times New Roman"/>
          <w:bCs/>
          <w:sz w:val="28"/>
          <w:szCs w:val="28"/>
        </w:rPr>
        <w:t xml:space="preserve">не є підставою для тимчасового вилучення документів </w:t>
      </w:r>
      <w:r w:rsidRPr="006645D5">
        <w:rPr>
          <w:rFonts w:ascii="Times New Roman" w:hAnsi="Times New Roman"/>
          <w:bCs/>
          <w:sz w:val="28"/>
          <w:szCs w:val="28"/>
          <w:u w:val="single"/>
        </w:rPr>
        <w:t>припущення</w:t>
      </w:r>
      <w:r w:rsidRPr="006645D5">
        <w:rPr>
          <w:rFonts w:ascii="Times New Roman" w:hAnsi="Times New Roman"/>
          <w:bCs/>
          <w:sz w:val="28"/>
          <w:szCs w:val="28"/>
        </w:rPr>
        <w:t xml:space="preserve"> щодо виду покарання, яке може бути застосоване до особи, яка вчинила правопорушення. Натомість встановлено, що у випадку тимчасового вилучення документів, які посвідчують користування спеціальним правом, прокурор, слідчий за погодженням з прокурором </w:t>
      </w:r>
      <w:r w:rsidRPr="00B06145">
        <w:rPr>
          <w:rFonts w:ascii="Times New Roman" w:hAnsi="Times New Roman"/>
          <w:bCs/>
          <w:sz w:val="28"/>
          <w:szCs w:val="28"/>
        </w:rPr>
        <w:t>зобов’язаний звернутися до слідчого судді із клопотанням про тимчасове обмеження у користуванні спеціальним правом не пізніше двох днів з моменту тимчасового вилучення. Пропуск зазначеного строку тягне за собою необхідність повернення тимчасово вилучених документів.</w:t>
      </w:r>
    </w:p>
    <w:p w:rsidR="00C57B84" w:rsidRDefault="00C57B84" w:rsidP="000A17D5">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Запропонована ж у проекті норма дозволяє тимчасове вилучення уповноваженою службовою особою посвідчення водія до набрання вироком законної сили, але не більше ніж на три місяці з моменту такого вилучення. Це є безпідставним позбавленням особи, яка підозрюється у вчиненні кримінального проступку, можливості користуватися спеціальним правом.</w:t>
      </w:r>
    </w:p>
    <w:p w:rsidR="00C57B84" w:rsidRDefault="00C57B84" w:rsidP="000A17D5">
      <w:pPr>
        <w:pStyle w:val="HTMLPreformatted"/>
        <w:jc w:val="both"/>
        <w:rPr>
          <w:rFonts w:ascii="Times New Roman" w:hAnsi="Times New Roman"/>
          <w:bCs/>
          <w:sz w:val="28"/>
          <w:szCs w:val="28"/>
        </w:rPr>
      </w:pPr>
      <w:r>
        <w:rPr>
          <w:rFonts w:ascii="Times New Roman" w:hAnsi="Times New Roman"/>
          <w:bCs/>
          <w:sz w:val="28"/>
          <w:szCs w:val="28"/>
        </w:rPr>
        <w:t xml:space="preserve">          Що стосується міжнародного досвіду з цього питання. Відповідно до параграфу 111а. «Тимчасове позбавлення водійських прав» Кримінально-процесуального кодексу Федеративної Республіки Німеччини рішення про позбавлення водійських прав за наявності суттєвих підстав ухвалює суддя стосовно обвинуваченого. При цьому скасування такого рішення відбувається якщо відпали підстави або якщо суд у вироку не ухвалить рішення про позбавлення таких прав.</w:t>
      </w:r>
    </w:p>
    <w:p w:rsidR="00C57B84" w:rsidRDefault="00C57B84" w:rsidP="000A17D5">
      <w:pPr>
        <w:pStyle w:val="HTMLPreformatted"/>
        <w:jc w:val="both"/>
        <w:rPr>
          <w:rFonts w:ascii="Times New Roman" w:hAnsi="Times New Roman"/>
          <w:bCs/>
          <w:sz w:val="28"/>
          <w:szCs w:val="28"/>
        </w:rPr>
      </w:pPr>
    </w:p>
    <w:p w:rsidR="00C57B84" w:rsidRPr="00770353" w:rsidRDefault="00C57B84" w:rsidP="00604507">
      <w:pPr>
        <w:spacing w:after="0" w:line="240" w:lineRule="auto"/>
        <w:jc w:val="both"/>
        <w:rPr>
          <w:rFonts w:ascii="Times New Roman" w:hAnsi="Times New Roman"/>
          <w:color w:val="000000"/>
          <w:sz w:val="28"/>
          <w:szCs w:val="28"/>
        </w:rPr>
      </w:pPr>
      <w:r>
        <w:rPr>
          <w:rFonts w:ascii="Times New Roman" w:hAnsi="Times New Roman"/>
          <w:bCs/>
          <w:sz w:val="28"/>
          <w:szCs w:val="28"/>
        </w:rPr>
        <w:tab/>
      </w:r>
      <w:r>
        <w:rPr>
          <w:rStyle w:val="st42"/>
          <w:sz w:val="28"/>
          <w:szCs w:val="28"/>
        </w:rPr>
        <w:t>7</w:t>
      </w:r>
      <w:r w:rsidRPr="00770353">
        <w:rPr>
          <w:rStyle w:val="st42"/>
          <w:sz w:val="28"/>
          <w:szCs w:val="28"/>
        </w:rPr>
        <w:t xml:space="preserve">. Проектом Закону частини друга та четверта статті 71 «Спеціаліст» КПК України, а також статті 214 та 300 КПК України доповнюються новими положеннями, відповідно до яких спеціаліст може бути залучений під час досудового розслідування кримінальних проступків також для надання </w:t>
      </w:r>
      <w:r w:rsidRPr="00770353">
        <w:rPr>
          <w:rStyle w:val="st42"/>
          <w:sz w:val="28"/>
          <w:szCs w:val="28"/>
          <w:u w:val="single"/>
        </w:rPr>
        <w:t>висновків,</w:t>
      </w:r>
      <w:r w:rsidRPr="00770353">
        <w:rPr>
          <w:rFonts w:ascii="Times New Roman" w:hAnsi="Times New Roman"/>
          <w:color w:val="000000"/>
          <w:sz w:val="28"/>
          <w:szCs w:val="28"/>
          <w:u w:val="single"/>
        </w:rPr>
        <w:t xml:space="preserve"> що мають відповідати вимогам для висновку експерта</w:t>
      </w:r>
      <w:r w:rsidRPr="00770353">
        <w:rPr>
          <w:rFonts w:ascii="Times New Roman" w:hAnsi="Times New Roman"/>
          <w:color w:val="000000"/>
          <w:sz w:val="28"/>
          <w:szCs w:val="28"/>
        </w:rPr>
        <w:t xml:space="preserve">.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Передусім наведене не узгоджується із положеннями частини першої статті 71 КПК України, згідно з якими спеціалістом у кримінальному провадженні є особа, яка володіє </w:t>
      </w:r>
      <w:r w:rsidRPr="00770353">
        <w:rPr>
          <w:rFonts w:ascii="Times New Roman" w:hAnsi="Times New Roman"/>
          <w:color w:val="000000"/>
          <w:sz w:val="28"/>
          <w:szCs w:val="28"/>
          <w:u w:val="single"/>
        </w:rPr>
        <w:t xml:space="preserve">спеціальними знаннями та навичками застосування технічних або інших засобів </w:t>
      </w:r>
      <w:r w:rsidRPr="00770353">
        <w:rPr>
          <w:rFonts w:ascii="Times New Roman" w:hAnsi="Times New Roman"/>
          <w:color w:val="000000"/>
          <w:sz w:val="28"/>
          <w:szCs w:val="28"/>
        </w:rPr>
        <w:t>і може надавати консультації під час досудового розслідування і судового розгляду з питань, що потребують відповідних спеціальних знань і навичок.</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встановлення вимог до висновку спеціаліста, аналогічних висновку експерта, за відсутності чітко окресленої предметності таких висновків,  свідчить про створення штучного механізму уникнення призначення експертизи під час досудового розслідування кримінальних проступків.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Також положення як проекту Закону, так і діючого законодавства не передбачають чітко визначених вимог щодо кваліфікації такого спеціаліста, необхідності складення та ведення їх переліку, не передбачається настання відповідальності спеціаліста за надання неправдивого висновку, не врегульовано питання щодо обов’язковості висновків спеціаліста та способів реагування особи або органу, що здійснює провадження, у випадку незгоди із таким висновком, що свідчить про незавершеність механізму правового врегулювання та не відповідає вимогам статті 8 Конституції України.</w:t>
      </w:r>
    </w:p>
    <w:p w:rsidR="00C57B84" w:rsidRPr="00770353" w:rsidRDefault="00C57B84" w:rsidP="00C83FAA">
      <w:pPr>
        <w:pStyle w:val="NoSpacing"/>
        <w:ind w:firstLine="708"/>
        <w:jc w:val="both"/>
        <w:rPr>
          <w:rStyle w:val="st42"/>
          <w:sz w:val="28"/>
          <w:szCs w:val="28"/>
        </w:rPr>
      </w:pPr>
    </w:p>
    <w:p w:rsidR="00C57B84" w:rsidRPr="00770353" w:rsidRDefault="00C57B84" w:rsidP="00C83FAA">
      <w:pPr>
        <w:pStyle w:val="NoSpacing"/>
        <w:ind w:firstLine="708"/>
        <w:jc w:val="both"/>
        <w:rPr>
          <w:rStyle w:val="st42"/>
          <w:sz w:val="28"/>
          <w:szCs w:val="28"/>
        </w:rPr>
      </w:pPr>
      <w:r>
        <w:rPr>
          <w:rStyle w:val="st42"/>
          <w:sz w:val="28"/>
          <w:szCs w:val="28"/>
        </w:rPr>
        <w:t>8</w:t>
      </w:r>
      <w:r w:rsidRPr="00770353">
        <w:rPr>
          <w:rStyle w:val="st42"/>
          <w:sz w:val="28"/>
          <w:szCs w:val="28"/>
        </w:rPr>
        <w:t xml:space="preserve">. Положеннями проекту Закону частина восьма статті 95 «Показання» КПК України, відповідно до змісту якої </w:t>
      </w:r>
      <w:r w:rsidRPr="00770353">
        <w:rPr>
          <w:rFonts w:ascii="Times New Roman" w:hAnsi="Times New Roman"/>
          <w:color w:val="000000"/>
          <w:sz w:val="28"/>
          <w:szCs w:val="28"/>
        </w:rPr>
        <w:t xml:space="preserve">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пояснення, які не є джерелом доказів, </w:t>
      </w:r>
      <w:r w:rsidRPr="00770353">
        <w:rPr>
          <w:rStyle w:val="st42"/>
          <w:sz w:val="28"/>
          <w:szCs w:val="28"/>
        </w:rPr>
        <w:t xml:space="preserve">доповнюється словами «крім випадків, передбачених цим Кодексом». </w:t>
      </w:r>
    </w:p>
    <w:p w:rsidR="00C57B84" w:rsidRPr="00770353" w:rsidRDefault="00C57B84" w:rsidP="00C83FAA">
      <w:pPr>
        <w:pStyle w:val="NoSpacing"/>
        <w:ind w:firstLine="708"/>
        <w:jc w:val="both"/>
        <w:rPr>
          <w:rFonts w:ascii="Times New Roman" w:hAnsi="Times New Roman"/>
          <w:color w:val="000000"/>
          <w:sz w:val="28"/>
          <w:szCs w:val="28"/>
        </w:rPr>
      </w:pPr>
      <w:r w:rsidRPr="00770353">
        <w:rPr>
          <w:rStyle w:val="st42"/>
          <w:sz w:val="28"/>
          <w:szCs w:val="28"/>
        </w:rPr>
        <w:t>За такої редакції</w:t>
      </w:r>
      <w:r>
        <w:rPr>
          <w:rStyle w:val="st42"/>
          <w:sz w:val="28"/>
          <w:szCs w:val="28"/>
        </w:rPr>
        <w:t xml:space="preserve"> чітко не простежується</w:t>
      </w:r>
      <w:r w:rsidRPr="00770353">
        <w:rPr>
          <w:rStyle w:val="st42"/>
          <w:sz w:val="28"/>
          <w:szCs w:val="28"/>
        </w:rPr>
        <w:t xml:space="preserve">, чи нові слова стосуються права на отримання </w:t>
      </w:r>
      <w:r w:rsidRPr="00770353">
        <w:rPr>
          <w:rFonts w:ascii="Times New Roman" w:hAnsi="Times New Roman"/>
          <w:color w:val="000000"/>
          <w:sz w:val="28"/>
          <w:szCs w:val="28"/>
        </w:rPr>
        <w:t>від учасників кримінального провадження та інших осіб пояснень, чи невизнання т</w:t>
      </w:r>
      <w:r>
        <w:rPr>
          <w:rFonts w:ascii="Times New Roman" w:hAnsi="Times New Roman"/>
          <w:color w:val="000000"/>
          <w:sz w:val="28"/>
          <w:szCs w:val="28"/>
        </w:rPr>
        <w:t xml:space="preserve">аких пояснень джерелом доказів. Наведене свідчить про недодержання </w:t>
      </w:r>
      <w:r w:rsidRPr="00770353">
        <w:rPr>
          <w:rFonts w:ascii="Times New Roman" w:hAnsi="Times New Roman"/>
          <w:color w:val="000000"/>
          <w:sz w:val="28"/>
          <w:szCs w:val="28"/>
        </w:rPr>
        <w:t xml:space="preserve">вимог щодо якості законів у контексті </w:t>
      </w:r>
      <w:r>
        <w:rPr>
          <w:rFonts w:ascii="Times New Roman" w:hAnsi="Times New Roman"/>
          <w:color w:val="000000"/>
          <w:sz w:val="28"/>
          <w:szCs w:val="28"/>
        </w:rPr>
        <w:t xml:space="preserve">розкриття принципу </w:t>
      </w:r>
      <w:r w:rsidRPr="00770353">
        <w:rPr>
          <w:rFonts w:ascii="Times New Roman" w:hAnsi="Times New Roman"/>
          <w:color w:val="000000"/>
          <w:sz w:val="28"/>
          <w:szCs w:val="28"/>
        </w:rPr>
        <w:t>верховенства права (стаття 8 Конституції України), зокрема його елементу «</w:t>
      </w:r>
      <w:r>
        <w:rPr>
          <w:rFonts w:ascii="Times New Roman" w:hAnsi="Times New Roman"/>
          <w:color w:val="000000"/>
          <w:sz w:val="28"/>
          <w:szCs w:val="28"/>
        </w:rPr>
        <w:t>правова визначеність», який</w:t>
      </w:r>
      <w:r w:rsidRPr="00770353">
        <w:rPr>
          <w:rFonts w:ascii="Times New Roman" w:hAnsi="Times New Roman"/>
          <w:color w:val="000000"/>
          <w:sz w:val="28"/>
          <w:szCs w:val="28"/>
        </w:rPr>
        <w:t xml:space="preserve"> вимагає, щоб норми були чіткими і точними та спрямованими на забезпечення того, щоб ситуації та правовідносини залишалися передбачуваними.</w:t>
      </w:r>
    </w:p>
    <w:p w:rsidR="00C57B84" w:rsidRPr="00770353" w:rsidRDefault="00C57B84" w:rsidP="00C83FAA">
      <w:pPr>
        <w:pStyle w:val="NoSpacing"/>
        <w:ind w:firstLine="708"/>
        <w:jc w:val="both"/>
        <w:rPr>
          <w:rStyle w:val="st42"/>
          <w:sz w:val="28"/>
          <w:szCs w:val="28"/>
        </w:rPr>
      </w:pPr>
    </w:p>
    <w:p w:rsidR="00C57B84" w:rsidRPr="00770353" w:rsidRDefault="00C57B84" w:rsidP="00C83FAA">
      <w:pPr>
        <w:pStyle w:val="NoSpacing"/>
        <w:ind w:firstLine="708"/>
        <w:jc w:val="both"/>
        <w:rPr>
          <w:rStyle w:val="st42"/>
          <w:sz w:val="28"/>
          <w:szCs w:val="28"/>
        </w:rPr>
      </w:pPr>
      <w:r>
        <w:rPr>
          <w:rStyle w:val="st42"/>
          <w:sz w:val="28"/>
          <w:szCs w:val="28"/>
        </w:rPr>
        <w:t>9</w:t>
      </w:r>
      <w:r w:rsidRPr="00770353">
        <w:rPr>
          <w:rStyle w:val="st42"/>
          <w:sz w:val="28"/>
          <w:szCs w:val="28"/>
        </w:rPr>
        <w:t>. Проектом Закону частину першу статті 167 «Підстави тимчасового вилучення майна» та частину першу статті 169 «Припинення тимчасового вилучення майна» доповнено положеннями, відповідно до змісту яких у кримінальних провадженнях щодо кримінального проступку тимчасове вилучення майна може здійснюватися на період до ухвалення вироку в кримінальному провадженні щодо кримінального проступку і, зокрема, вирішення питання про спеціальну конфіскацію майна. Таким чином, у кримінальних провадженнях щодо кримінальних проступків виключається необхідність накладення арешту на майно, до якого застосовано тимчасове вилучення майна.</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Водночас відповідно до частини п’ятої статті 171 КПК України клопотання слідчого, прокурора про арешт тимчасово вилученого майна </w:t>
      </w:r>
      <w:r w:rsidRPr="00770353">
        <w:rPr>
          <w:rFonts w:ascii="Times New Roman" w:hAnsi="Times New Roman"/>
          <w:color w:val="000000"/>
          <w:sz w:val="28"/>
          <w:szCs w:val="28"/>
          <w:u w:val="single"/>
        </w:rPr>
        <w:t>повинно бути подано не пізніше наступного робочого дня після вилучення майна</w:t>
      </w:r>
      <w:r w:rsidRPr="00770353">
        <w:rPr>
          <w:rFonts w:ascii="Times New Roman" w:hAnsi="Times New Roman"/>
          <w:color w:val="000000"/>
          <w:sz w:val="28"/>
          <w:szCs w:val="28"/>
        </w:rPr>
        <w:t xml:space="preserve">, інакше майно має бути негайно повернуто особі, у якої його було вилучено. У разі тимчасового вилучення майна під час обшуку, огляду, здійснюваних на підставі ухвали слідчого судді, клопотання про арешт такого майна повинно бути подано слідчим, прокурором </w:t>
      </w:r>
      <w:r w:rsidRPr="00770353">
        <w:rPr>
          <w:rFonts w:ascii="Times New Roman" w:hAnsi="Times New Roman"/>
          <w:color w:val="000000"/>
          <w:sz w:val="28"/>
          <w:szCs w:val="28"/>
          <w:u w:val="single"/>
        </w:rPr>
        <w:t>протягом 48 годин</w:t>
      </w:r>
      <w:r w:rsidRPr="00770353">
        <w:rPr>
          <w:rFonts w:ascii="Times New Roman" w:hAnsi="Times New Roman"/>
          <w:color w:val="000000"/>
          <w:sz w:val="28"/>
          <w:szCs w:val="28"/>
        </w:rPr>
        <w:t xml:space="preserve"> після вилучення майна, інакше майно має бути негайно повернуто особі, в якої його було вилучено.</w:t>
      </w:r>
      <w:r w:rsidRPr="00770353">
        <w:rPr>
          <w:rFonts w:ascii="Times New Roman" w:hAnsi="Times New Roman"/>
          <w:sz w:val="28"/>
          <w:szCs w:val="28"/>
        </w:rPr>
        <w:t xml:space="preserve"> </w:t>
      </w:r>
      <w:r w:rsidRPr="00770353">
        <w:rPr>
          <w:rFonts w:ascii="Times New Roman" w:hAnsi="Times New Roman"/>
          <w:color w:val="000000"/>
          <w:sz w:val="28"/>
          <w:szCs w:val="28"/>
        </w:rPr>
        <w:t xml:space="preserve">Ухвалу про арешт тимчасово вилученого майна слідчий суддя, суд постановляє </w:t>
      </w:r>
      <w:r w:rsidRPr="00770353">
        <w:rPr>
          <w:rFonts w:ascii="Times New Roman" w:hAnsi="Times New Roman"/>
          <w:color w:val="000000"/>
          <w:sz w:val="28"/>
          <w:szCs w:val="28"/>
          <w:u w:val="single"/>
        </w:rPr>
        <w:t>не пізніше сімдесяти двох годин</w:t>
      </w:r>
      <w:r w:rsidRPr="00770353">
        <w:rPr>
          <w:rFonts w:ascii="Times New Roman" w:hAnsi="Times New Roman"/>
          <w:color w:val="000000"/>
          <w:sz w:val="28"/>
          <w:szCs w:val="28"/>
        </w:rPr>
        <w:t xml:space="preserve"> із дня находження до суду клопотання, інакше таке майно повертається особі, у якої його було вилучено (частина шоста статті 183 КПК України).</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Як вбачається із положень статті 219 КПК України (у редакції проекту), кримінальне провадження щодо кримінального проступку може тривати від 72 годин до одного місяця. Отже, у тих випадках, коли кримінальне провадження щодо кримінального проступку триватиме довше 72 годин, передбачений у законопроекті механізм не узгоджується з низкою норм КПК України і потребує доопрацювання. </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Style w:val="st42"/>
          <w:sz w:val="28"/>
          <w:szCs w:val="28"/>
        </w:rPr>
      </w:pPr>
      <w:r w:rsidRPr="00770353">
        <w:rPr>
          <w:rStyle w:val="st42"/>
          <w:sz w:val="28"/>
          <w:szCs w:val="28"/>
        </w:rPr>
        <w:t>Крім того, відповідно до статті 170 КПК України</w:t>
      </w:r>
      <w:r>
        <w:rPr>
          <w:rStyle w:val="st42"/>
          <w:sz w:val="28"/>
          <w:szCs w:val="28"/>
        </w:rPr>
        <w:t xml:space="preserve"> </w:t>
      </w:r>
      <w:r w:rsidRPr="00770353">
        <w:rPr>
          <w:rStyle w:val="st42"/>
          <w:sz w:val="28"/>
          <w:szCs w:val="28"/>
        </w:rPr>
        <w:t xml:space="preserve">арешт накладається на підставі ухвали слідчого судді або суду на майно підозрюваного, обвинуваченого, засудженого або третьої особи за наявності підстав вважати, що воно підлягатиме спеціальній конфіскації. </w:t>
      </w:r>
    </w:p>
    <w:p w:rsidR="00C57B84" w:rsidRPr="00770353" w:rsidRDefault="00C57B84" w:rsidP="00C83FAA">
      <w:pPr>
        <w:pStyle w:val="NoSpacing"/>
        <w:ind w:firstLine="708"/>
        <w:jc w:val="both"/>
        <w:rPr>
          <w:rStyle w:val="st42"/>
          <w:sz w:val="28"/>
          <w:szCs w:val="28"/>
        </w:rPr>
      </w:pPr>
      <w:r w:rsidRPr="00770353">
        <w:rPr>
          <w:rStyle w:val="st42"/>
          <w:sz w:val="28"/>
          <w:szCs w:val="28"/>
        </w:rPr>
        <w:t>Слід зауважити, що запровадження інституту спеціальної конфіскації було зумовлено нормами Конвенції ООН проти корупції (набрала чинності 1 січня 2010 року) та кримінальної Конвенції Ради Європи про боротьбу з корупцією (набрала чинності 1 березня 2010 року). Згідно зі статтею 31 Конвенції ООН проти корупції кожна Держава-учасниця вживає максимальною мірою, можливою в рамках її внутрішньої правової системи, таких заходів, які можуть бути необхідними для забезпечення можливої конфіскації.</w:t>
      </w:r>
    </w:p>
    <w:p w:rsidR="00C57B84" w:rsidRPr="00770353" w:rsidRDefault="00C57B84" w:rsidP="00C83FAA">
      <w:pPr>
        <w:pStyle w:val="NoSpacing"/>
        <w:ind w:firstLine="708"/>
        <w:jc w:val="both"/>
        <w:rPr>
          <w:rStyle w:val="st42"/>
          <w:sz w:val="28"/>
          <w:szCs w:val="28"/>
        </w:rPr>
      </w:pPr>
      <w:r w:rsidRPr="00770353">
        <w:rPr>
          <w:rStyle w:val="st42"/>
          <w:sz w:val="28"/>
          <w:szCs w:val="28"/>
        </w:rPr>
        <w:t>Водночас, чинний КПК України (статті 170-174) забезпечує здійснення судового контролю як за законністю забезпечення можливої конфіскації, так і за законністю та обґрунтованістю обмеження прав особи, гарантованих статтею 41 Конституції України (право на володіння, користування і розпорядження своєю власністю), не лише під час судового розгляду і постановлення остаточного рішення у кримінальному провадженні, а й під час досудового розслідування, зокрема, в частині правильного застосування конвенційних норм щодо спеціальної конфіскації.</w:t>
      </w:r>
    </w:p>
    <w:p w:rsidR="00C57B84" w:rsidRPr="00770353" w:rsidRDefault="00C57B84" w:rsidP="00C83FAA">
      <w:pPr>
        <w:pStyle w:val="NoSpacing"/>
        <w:ind w:firstLine="708"/>
        <w:jc w:val="both"/>
        <w:rPr>
          <w:rFonts w:ascii="Times New Roman" w:hAnsi="Times New Roman"/>
          <w:color w:val="000000"/>
          <w:sz w:val="28"/>
          <w:szCs w:val="28"/>
        </w:rPr>
      </w:pPr>
      <w:r w:rsidRPr="00770353">
        <w:rPr>
          <w:rStyle w:val="st42"/>
          <w:sz w:val="28"/>
          <w:szCs w:val="28"/>
        </w:rPr>
        <w:t xml:space="preserve">Так, відповідно до змісту статті 173 КПК України </w:t>
      </w:r>
      <w:r w:rsidRPr="00770353">
        <w:rPr>
          <w:rFonts w:ascii="Times New Roman" w:hAnsi="Times New Roman"/>
          <w:color w:val="000000"/>
          <w:sz w:val="28"/>
          <w:szCs w:val="28"/>
        </w:rPr>
        <w:t>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w:t>
      </w:r>
      <w:r w:rsidRPr="00770353">
        <w:rPr>
          <w:rFonts w:ascii="Times New Roman" w:hAnsi="Times New Roman"/>
          <w:color w:val="000000"/>
          <w:sz w:val="28"/>
          <w:szCs w:val="28"/>
          <w:shd w:val="clear" w:color="auto" w:fill="FFFFFF"/>
        </w:rPr>
        <w:t xml:space="preserve"> </w:t>
      </w:r>
      <w:r w:rsidRPr="00770353">
        <w:rPr>
          <w:rFonts w:ascii="Times New Roman" w:hAnsi="Times New Roman"/>
          <w:color w:val="000000"/>
          <w:sz w:val="28"/>
          <w:szCs w:val="28"/>
        </w:rPr>
        <w:t>приховування, пошкодження, псування, знищення, перетворення, відчуження такого майна.</w:t>
      </w:r>
      <w:r w:rsidRPr="00770353">
        <w:rPr>
          <w:rFonts w:ascii="Times New Roman" w:hAnsi="Times New Roman"/>
          <w:sz w:val="28"/>
          <w:szCs w:val="28"/>
        </w:rPr>
        <w:t xml:space="preserve"> </w:t>
      </w:r>
      <w:r w:rsidRPr="00770353">
        <w:rPr>
          <w:rFonts w:ascii="Times New Roman" w:hAnsi="Times New Roman"/>
          <w:color w:val="000000"/>
          <w:sz w:val="28"/>
          <w:szCs w:val="28"/>
        </w:rPr>
        <w:t>При вирішенні питання про арешт майна слідчий суддя, суд повинен враховувати, серед іншого, можливість спеціальної конфіскації.</w:t>
      </w:r>
    </w:p>
    <w:p w:rsidR="00C57B84" w:rsidRPr="00770353" w:rsidRDefault="00C57B84" w:rsidP="00C83FAA">
      <w:pPr>
        <w:pStyle w:val="NoSpacing"/>
        <w:ind w:firstLine="708"/>
        <w:jc w:val="both"/>
        <w:rPr>
          <w:rStyle w:val="st42"/>
          <w:sz w:val="28"/>
          <w:szCs w:val="28"/>
        </w:rPr>
      </w:pPr>
      <w:r w:rsidRPr="00770353">
        <w:rPr>
          <w:rFonts w:ascii="Times New Roman" w:hAnsi="Times New Roman"/>
          <w:color w:val="000000"/>
          <w:sz w:val="28"/>
          <w:szCs w:val="28"/>
        </w:rPr>
        <w:t xml:space="preserve">При цьому, згідно з положеннями статті 303 КПК України ухвали слідчого судді про арешт майна або відмову у ньому можуть бути оскаржені в апеляційному порядку під час досудового розслідування. Водночас, щодо тимчасового вилучення майна, оскарженню підлягає лише неповернення такого  у випадках, коли КПК України передбачає його повернення (пункт 1 частини першої статті 303 КПК України).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За такої ситуації у випадку прийняття проекту як Закону сторона захисту у кримінальному провадженні щодо кримінального проступку буде позбавлена процесуальної можливості оскарження незаконного тимчасового вилучення майна, що свідчить про звуження процесуальних гарантій у сфері забезпечення конституційних прав особи.</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10</w:t>
      </w:r>
      <w:r w:rsidRPr="00770353">
        <w:rPr>
          <w:rFonts w:ascii="Times New Roman" w:hAnsi="Times New Roman"/>
          <w:color w:val="000000"/>
          <w:sz w:val="28"/>
          <w:szCs w:val="28"/>
        </w:rPr>
        <w:t>. Проектом Закону частина третя статті 214 «Початок досудового розслідування» КПК України доповнюється положеннями про початок досудового розслідування кримінальних проваджень щодо кримінальних проступків.</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Зокрема</w:t>
      </w:r>
      <w:r>
        <w:rPr>
          <w:rFonts w:ascii="Times New Roman" w:hAnsi="Times New Roman"/>
          <w:color w:val="000000"/>
          <w:sz w:val="28"/>
          <w:szCs w:val="28"/>
        </w:rPr>
        <w:t xml:space="preserve"> </w:t>
      </w:r>
      <w:r w:rsidRPr="00770353">
        <w:rPr>
          <w:rFonts w:ascii="Times New Roman" w:hAnsi="Times New Roman"/>
          <w:color w:val="000000"/>
          <w:sz w:val="28"/>
          <w:szCs w:val="28"/>
        </w:rPr>
        <w:t>передбачено, що для з’ясування обставин вчинення кримінального проступку до внесення відомостей до Єдиного реєстру досудових розслідувань може бути: відібрано пояснення; проведено медичне освідування; отримано висновок спеціаліста і знято показання технічних приладів та технічних засобів, що мають функції фото- і кінозйомки, відеозапису, чи засобів фото- і кінозйомки, відеозапису; вилучено знаряддя і засоби вчинення кримінального проступку, речі і документи, що є безпосереднім предметом кримінального проступку, або які виявлені під час затримання особи, особистого огляду або огляду речей.</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Передусім необхідно зауважити, що наведене не узгоджується із частинами першою та другою статті 214 КПК України в чинній редакції, відповідно до змісту яких слідчий, прокурор </w:t>
      </w:r>
      <w:r w:rsidRPr="00770353">
        <w:rPr>
          <w:rFonts w:ascii="Times New Roman" w:hAnsi="Times New Roman"/>
          <w:color w:val="000000"/>
          <w:sz w:val="28"/>
          <w:szCs w:val="28"/>
          <w:u w:val="single"/>
        </w:rPr>
        <w:t>невідкладно</w:t>
      </w:r>
      <w:r w:rsidRPr="00770353">
        <w:rPr>
          <w:rFonts w:ascii="Times New Roman" w:hAnsi="Times New Roman"/>
          <w:color w:val="000000"/>
          <w:sz w:val="28"/>
          <w:szCs w:val="28"/>
        </w:rPr>
        <w:t xml:space="preserve">,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w:t>
      </w:r>
      <w:r w:rsidRPr="00770353">
        <w:rPr>
          <w:rFonts w:ascii="Times New Roman" w:hAnsi="Times New Roman"/>
          <w:color w:val="000000"/>
          <w:sz w:val="28"/>
          <w:szCs w:val="28"/>
          <w:u w:val="single"/>
        </w:rPr>
        <w:t>зобов’язаний внести</w:t>
      </w:r>
      <w:r w:rsidRPr="00770353">
        <w:rPr>
          <w:rFonts w:ascii="Times New Roman" w:hAnsi="Times New Roman"/>
          <w:color w:val="000000"/>
          <w:sz w:val="28"/>
          <w:szCs w:val="28"/>
        </w:rPr>
        <w:t xml:space="preserve"> відповідні відомості до Єдиного реєстру досудових розслідувань. </w:t>
      </w:r>
      <w:r w:rsidRPr="00770353">
        <w:rPr>
          <w:rFonts w:ascii="Times New Roman" w:hAnsi="Times New Roman"/>
          <w:color w:val="000000"/>
          <w:sz w:val="28"/>
          <w:szCs w:val="28"/>
          <w:shd w:val="clear" w:color="auto" w:fill="FFFFFF"/>
        </w:rPr>
        <w:t>Досудове розслідування розпочинається з моменту внесення відомостей до Єдиного реєстру досудових розслідувань.</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Водночас із положень наведеної статті</w:t>
      </w:r>
      <w:r>
        <w:rPr>
          <w:rFonts w:ascii="Times New Roman" w:hAnsi="Times New Roman"/>
          <w:color w:val="000000"/>
          <w:sz w:val="28"/>
          <w:szCs w:val="28"/>
        </w:rPr>
        <w:t xml:space="preserve"> </w:t>
      </w:r>
      <w:r w:rsidRPr="00770353">
        <w:rPr>
          <w:rFonts w:ascii="Times New Roman" w:hAnsi="Times New Roman"/>
          <w:color w:val="000000"/>
          <w:sz w:val="28"/>
          <w:szCs w:val="28"/>
        </w:rPr>
        <w:t xml:space="preserve">у редакції проекту Закону, а також інших положень законопроекту не вбачається, з якого саме моменту починається кримінальне провадження щодо кримінальних проступків (дізнання) – з моменту початку вчинення однієї з перелічених дій чи з моменту внесення відомостей до Єдиного реєстру досудових розслідувань.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Поза межами регулювання залишилось питання, коли саме повинні бути внесені відомості про кримінальні проступки до Єдиного реєстру досудових розслідувань, хоча стосовно внесення таких відомостей про злочини частина третя статті 214 КПК України у редакції законопроекту містить вказівку на те, що такі відомості вносяться невідкладно після завершення огляду.</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Використане у другому реченні словосполучення «може бути» вказує на правову невизначеність як в частині обов’язковості застосування наведених дій до внесення відомостей про кримінальний проступок до Єдиного реєстру досудових розслідувань, так і чи повинні бути вчинені всі дії, чи можуть вчинятися лише окремі з них. </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Не визначено у законопроекті також правовий статус осіб, щодо яких здійснюватимуться наведені дії до внесення відповідних відомостей до Єдиного реєстру досудових розслідувань, зокрема, з якого моменту такі особи набувають свого статусу, їх права та обов’язки, гарантії (право мати захисника, оскаржувати незаконність рішень, дій чи бездіяльності дізнавача) тощо. </w:t>
      </w:r>
    </w:p>
    <w:p w:rsidR="00C57B84" w:rsidRDefault="00C57B84" w:rsidP="00DC195B">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На наш погляд, запропоновані в цій частині зміни встановлюють нерівні можливості при здійсненні досудового розслідування кримінальних проступків та злочинів і створюють передумови для можливих зловживань. Адже</w:t>
      </w:r>
      <w:r>
        <w:rPr>
          <w:rFonts w:ascii="Times New Roman" w:hAnsi="Times New Roman"/>
          <w:bCs/>
          <w:sz w:val="28"/>
          <w:szCs w:val="28"/>
        </w:rPr>
        <w:t>,</w:t>
      </w:r>
      <w:r w:rsidRPr="006645D5">
        <w:rPr>
          <w:rFonts w:ascii="Times New Roman" w:hAnsi="Times New Roman"/>
          <w:bCs/>
          <w:sz w:val="28"/>
          <w:szCs w:val="28"/>
        </w:rPr>
        <w:t xml:space="preserve"> стосовно злочинів залишаються чинними вимоги частини третьої статті 214 КПК про те, що «</w:t>
      </w:r>
      <w:r w:rsidRPr="006645D5">
        <w:rPr>
          <w:rFonts w:ascii="Times New Roman" w:hAnsi="Times New Roman"/>
          <w:bCs/>
          <w:sz w:val="28"/>
          <w:szCs w:val="28"/>
          <w:u w:val="single"/>
        </w:rPr>
        <w:t>здійснення досудового розслідування до внесення відомостей до реєстру або без такого внесення не допускається і тягне за собою відповідальність, встановлену законом</w:t>
      </w:r>
      <w:r w:rsidRPr="006645D5">
        <w:rPr>
          <w:rFonts w:ascii="Times New Roman" w:hAnsi="Times New Roman"/>
          <w:bCs/>
          <w:sz w:val="28"/>
          <w:szCs w:val="28"/>
        </w:rPr>
        <w:t>. Огляд місця події у невідкладних випадках може бути проведений до внесення відомостей до Єдиного реєстру досудових розслідувань, що здійснюється негайно після завершення огляду».</w:t>
      </w:r>
    </w:p>
    <w:p w:rsidR="00C57B84" w:rsidRPr="006645D5" w:rsidRDefault="00C57B84" w:rsidP="00DC195B">
      <w:pPr>
        <w:spacing w:after="0" w:line="240" w:lineRule="auto"/>
        <w:ind w:firstLine="708"/>
        <w:jc w:val="both"/>
        <w:rPr>
          <w:rFonts w:ascii="Times New Roman" w:hAnsi="Times New Roman"/>
          <w:bCs/>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В частині наведеного переліку дій, що можуть бути вчинені до внесення відомостей щодо кримінального проступку до Єдиного реєстру досудових розслідувань, необхідно зауважити, що такі дії є принципово новими для кримінально-</w:t>
      </w:r>
      <w:r>
        <w:rPr>
          <w:rFonts w:ascii="Times New Roman" w:hAnsi="Times New Roman"/>
          <w:color w:val="000000"/>
          <w:sz w:val="28"/>
          <w:szCs w:val="28"/>
        </w:rPr>
        <w:t>процесуального</w:t>
      </w:r>
      <w:r w:rsidRPr="00770353">
        <w:rPr>
          <w:rFonts w:ascii="Times New Roman" w:hAnsi="Times New Roman"/>
          <w:color w:val="000000"/>
          <w:sz w:val="28"/>
          <w:szCs w:val="28"/>
        </w:rPr>
        <w:t xml:space="preserve"> регулювання і з положень проекту Закону не вбача</w:t>
      </w:r>
      <w:r>
        <w:rPr>
          <w:rFonts w:ascii="Times New Roman" w:hAnsi="Times New Roman"/>
          <w:color w:val="000000"/>
          <w:sz w:val="28"/>
          <w:szCs w:val="28"/>
        </w:rPr>
        <w:t>ю</w:t>
      </w:r>
      <w:r w:rsidRPr="00770353">
        <w:rPr>
          <w:rFonts w:ascii="Times New Roman" w:hAnsi="Times New Roman"/>
          <w:color w:val="000000"/>
          <w:sz w:val="28"/>
          <w:szCs w:val="28"/>
        </w:rPr>
        <w:t>ться їх правова природа</w:t>
      </w:r>
      <w:r>
        <w:rPr>
          <w:rFonts w:ascii="Times New Roman" w:hAnsi="Times New Roman"/>
          <w:color w:val="000000"/>
          <w:sz w:val="28"/>
          <w:szCs w:val="28"/>
        </w:rPr>
        <w:t xml:space="preserve">, </w:t>
      </w:r>
      <w:r w:rsidRPr="00770353">
        <w:rPr>
          <w:rFonts w:ascii="Times New Roman" w:hAnsi="Times New Roman"/>
          <w:color w:val="000000"/>
          <w:sz w:val="28"/>
          <w:szCs w:val="28"/>
        </w:rPr>
        <w:t xml:space="preserve"> </w:t>
      </w:r>
      <w:r>
        <w:rPr>
          <w:rFonts w:ascii="Times New Roman" w:hAnsi="Times New Roman"/>
          <w:color w:val="000000"/>
          <w:sz w:val="28"/>
          <w:szCs w:val="28"/>
        </w:rPr>
        <w:t>чіткі межі дискреції тощо</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Так, відповідно до частини восьмої статті 95 КПК України сторони кримінального провадження, потерпілий, представник юридичної особи, щодо якої здійснюється провадження, мають право отримувати від учасників кримінального провадження та інших осіб за їх згодою </w:t>
      </w:r>
      <w:r w:rsidRPr="00770353">
        <w:rPr>
          <w:rFonts w:ascii="Times New Roman" w:hAnsi="Times New Roman"/>
          <w:color w:val="000000"/>
          <w:sz w:val="28"/>
          <w:szCs w:val="28"/>
          <w:u w:val="single"/>
        </w:rPr>
        <w:t>пояснення, які не є джерелом доказів</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Водночас, оскільк</w:t>
      </w:r>
      <w:r>
        <w:rPr>
          <w:rFonts w:ascii="Times New Roman" w:hAnsi="Times New Roman"/>
          <w:color w:val="000000"/>
          <w:sz w:val="28"/>
          <w:szCs w:val="28"/>
        </w:rPr>
        <w:t>и пояснення в контексті статей</w:t>
      </w:r>
      <w:r w:rsidRPr="00770353">
        <w:rPr>
          <w:rFonts w:ascii="Times New Roman" w:hAnsi="Times New Roman"/>
          <w:color w:val="000000"/>
          <w:sz w:val="28"/>
          <w:szCs w:val="28"/>
        </w:rPr>
        <w:t xml:space="preserve"> 214 та 298</w:t>
      </w:r>
      <w:r w:rsidRPr="00770353">
        <w:rPr>
          <w:rFonts w:ascii="Times New Roman" w:hAnsi="Times New Roman"/>
          <w:color w:val="000000"/>
          <w:sz w:val="28"/>
          <w:szCs w:val="28"/>
          <w:vertAlign w:val="superscript"/>
        </w:rPr>
        <w:t>1</w:t>
      </w:r>
      <w:r w:rsidRPr="00770353">
        <w:rPr>
          <w:rFonts w:ascii="Times New Roman" w:hAnsi="Times New Roman"/>
          <w:color w:val="000000"/>
          <w:sz w:val="28"/>
          <w:szCs w:val="28"/>
        </w:rPr>
        <w:t xml:space="preserve">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є процесуальним джерелом доказів у кримінальному провадженні щодо кримінальних проступків, у тексті проекту доцільно було б у окремій статті визначити</w:t>
      </w:r>
      <w:r>
        <w:rPr>
          <w:rFonts w:ascii="Times New Roman" w:hAnsi="Times New Roman"/>
          <w:color w:val="000000"/>
          <w:sz w:val="28"/>
          <w:szCs w:val="28"/>
        </w:rPr>
        <w:t>, що таке пояснення,</w:t>
      </w:r>
      <w:r w:rsidRPr="00770353">
        <w:rPr>
          <w:rFonts w:ascii="Times New Roman" w:hAnsi="Times New Roman"/>
          <w:color w:val="000000"/>
          <w:sz w:val="28"/>
          <w:szCs w:val="28"/>
        </w:rPr>
        <w:t xml:space="preserve"> коло осіб, у яких можуть бути відібрані пояснення, порядок їх відібрання, фіксування, порядок оскарження порушень закону при відібранні пояснень тощо.</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Щодо проведення медичного освідування слід зазначити, що статтею 241 «Освідування особи» КПК України визначено порядок, підстави, мета проведення </w:t>
      </w:r>
      <w:r w:rsidRPr="001A3B35">
        <w:rPr>
          <w:rFonts w:ascii="Times New Roman" w:hAnsi="Times New Roman"/>
          <w:color w:val="000000"/>
          <w:sz w:val="28"/>
          <w:szCs w:val="28"/>
          <w:u w:val="single"/>
        </w:rPr>
        <w:t>освідування</w:t>
      </w:r>
      <w:r w:rsidRPr="00770353">
        <w:rPr>
          <w:rFonts w:ascii="Times New Roman" w:hAnsi="Times New Roman"/>
          <w:color w:val="000000"/>
          <w:sz w:val="28"/>
          <w:szCs w:val="28"/>
        </w:rPr>
        <w:t xml:space="preserve"> слідчим, прокурором. Зокрема, слідчий, прокурор здійснює освідування підозрюваного, свідка чи потерпілого для виявлення на їхньому тілі слідів кримінального правопорушення або особливих прикмет, </w:t>
      </w:r>
      <w:r w:rsidRPr="00770353">
        <w:rPr>
          <w:rFonts w:ascii="Times New Roman" w:hAnsi="Times New Roman"/>
          <w:color w:val="000000"/>
          <w:sz w:val="28"/>
          <w:szCs w:val="28"/>
          <w:u w:val="single"/>
        </w:rPr>
        <w:t>якщо для цього не потрібно проводити судово-медичну експертизу</w:t>
      </w:r>
      <w:r w:rsidRPr="00770353">
        <w:rPr>
          <w:rFonts w:ascii="Times New Roman" w:hAnsi="Times New Roman"/>
          <w:color w:val="000000"/>
          <w:sz w:val="28"/>
          <w:szCs w:val="28"/>
        </w:rPr>
        <w:t>. Передбачено гарантії захисту особи, зокрема, від принизливого поводження, захисту інформації про особу, що стала відома під час освідування, порядок фіксування результатів освідування особи тощо.</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Відповідно до частини другої статті 241 КПК України освідування здійснюється на підставі постанови прокурора та, </w:t>
      </w:r>
      <w:r w:rsidRPr="00770353">
        <w:rPr>
          <w:rFonts w:ascii="Times New Roman" w:hAnsi="Times New Roman"/>
          <w:color w:val="000000"/>
          <w:sz w:val="28"/>
          <w:szCs w:val="28"/>
          <w:u w:val="single"/>
        </w:rPr>
        <w:t>за необхідності, за участю судово-медичного експерта або лікаря</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Зважаючи на наведене, з положень проекту Закону не вбачається чим саме </w:t>
      </w:r>
      <w:r w:rsidRPr="001A3B35">
        <w:rPr>
          <w:rFonts w:ascii="Times New Roman" w:hAnsi="Times New Roman"/>
          <w:color w:val="000000"/>
          <w:sz w:val="28"/>
          <w:szCs w:val="28"/>
          <w:u w:val="single"/>
        </w:rPr>
        <w:t>медичне освідування</w:t>
      </w:r>
      <w:r w:rsidRPr="00770353">
        <w:rPr>
          <w:rFonts w:ascii="Times New Roman" w:hAnsi="Times New Roman"/>
          <w:color w:val="000000"/>
          <w:sz w:val="28"/>
          <w:szCs w:val="28"/>
        </w:rPr>
        <w:t xml:space="preserve"> в контексті статті 214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відрізняється від </w:t>
      </w:r>
      <w:r w:rsidRPr="001A3B35">
        <w:rPr>
          <w:rFonts w:ascii="Times New Roman" w:hAnsi="Times New Roman"/>
          <w:color w:val="000000"/>
          <w:sz w:val="28"/>
          <w:szCs w:val="28"/>
          <w:u w:val="single"/>
        </w:rPr>
        <w:t>освідування особи</w:t>
      </w:r>
      <w:r w:rsidRPr="00770353">
        <w:rPr>
          <w:rFonts w:ascii="Times New Roman" w:hAnsi="Times New Roman"/>
          <w:color w:val="000000"/>
          <w:sz w:val="28"/>
          <w:szCs w:val="28"/>
        </w:rPr>
        <w:t xml:space="preserve"> у значенні статті 241 КПК України, а також проведення судово-медичної експертизи.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Якщо положеннями проекту Закону передбачено запровадження окремого виду освідування, то слід було в окремій статті КПК України визначити мету, предметність, підстави, порядок та строк здійснення такого освідування, окреслити мінімальні гарантії захисту прав осіб, стосовно яких здійснюватиметься медичне освідування.</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Щодо </w:t>
      </w:r>
      <w:r w:rsidRPr="00770353">
        <w:rPr>
          <w:rFonts w:ascii="Times New Roman" w:hAnsi="Times New Roman"/>
          <w:color w:val="000000"/>
          <w:sz w:val="28"/>
          <w:szCs w:val="28"/>
        </w:rPr>
        <w:t>отримання висновку спеціаліста для з’ясування обставин вчинення кримінального проступку до внесення відомостей до Єдиного реєстру досудових розслідувань, крім зазначеного у зауваженнях до статті 71 КПК України, необхідно також звернути увагу на те, що положення проекту Закону не містять вказівки на строк, протягом якого спеціаліст надаватиме висновок. Водночас від законодавчого визначення строків надання висновку спеціаліста залежить те, як швидко відомості про кримінальне правопорушення будуть внесені до Єдиного реєстру досудових розслідувань.</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A4607B" w:rsidRDefault="00C57B84" w:rsidP="00DC195B">
      <w:pPr>
        <w:spacing w:after="0" w:line="240" w:lineRule="auto"/>
        <w:ind w:firstLine="708"/>
        <w:jc w:val="both"/>
        <w:rPr>
          <w:rFonts w:ascii="Times New Roman" w:hAnsi="Times New Roman"/>
          <w:bCs/>
          <w:sz w:val="28"/>
          <w:szCs w:val="28"/>
        </w:rPr>
      </w:pPr>
      <w:r>
        <w:rPr>
          <w:rFonts w:ascii="Times New Roman" w:hAnsi="Times New Roman"/>
          <w:bCs/>
          <w:sz w:val="28"/>
          <w:szCs w:val="28"/>
        </w:rPr>
        <w:t>У пункті 4 частини третьої статті 214 КПК України (в редакції проекту) йдеться «про вилучення знаряддя і засобів вчинення кримінального проступку, речей і документів, що є безпосереднім предметом кримінального проступку…». Одночасно у редакції частини першої статті 298</w:t>
      </w:r>
      <w:r>
        <w:rPr>
          <w:rFonts w:ascii="Times New Roman" w:hAnsi="Times New Roman"/>
          <w:bCs/>
          <w:sz w:val="28"/>
          <w:szCs w:val="28"/>
          <w:vertAlign w:val="superscript"/>
        </w:rPr>
        <w:t>3</w:t>
      </w:r>
      <w:r>
        <w:rPr>
          <w:rFonts w:ascii="Times New Roman" w:hAnsi="Times New Roman"/>
          <w:bCs/>
          <w:sz w:val="28"/>
          <w:szCs w:val="28"/>
        </w:rPr>
        <w:t xml:space="preserve"> передбачено вилучення «речей і документів, що є знаряддям та/або засобом вчинення кримінального проступку чи безпосереднім предметом посягання». Зазначене потребує термінологічного узгодження.</w:t>
      </w:r>
    </w:p>
    <w:p w:rsidR="00C57B84" w:rsidRDefault="00C57B84" w:rsidP="00DC195B">
      <w:pPr>
        <w:spacing w:after="0" w:line="240" w:lineRule="auto"/>
        <w:ind w:firstLine="708"/>
        <w:jc w:val="both"/>
        <w:rPr>
          <w:rFonts w:ascii="Times New Roman" w:hAnsi="Times New Roman"/>
          <w:bCs/>
          <w:sz w:val="28"/>
          <w:szCs w:val="28"/>
        </w:rPr>
      </w:pPr>
    </w:p>
    <w:p w:rsidR="00C57B84" w:rsidRDefault="00C57B84" w:rsidP="00DC195B">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Зважаючи на наведене, спосіб викладення частини третьої статті 214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C57B84" w:rsidRDefault="00C57B84" w:rsidP="00DC195B">
      <w:pPr>
        <w:spacing w:after="0" w:line="240" w:lineRule="auto"/>
        <w:ind w:firstLine="708"/>
        <w:jc w:val="both"/>
        <w:rPr>
          <w:rFonts w:ascii="Times New Roman" w:hAnsi="Times New Roman"/>
          <w:bCs/>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11</w:t>
      </w:r>
      <w:r w:rsidRPr="00770353">
        <w:rPr>
          <w:rFonts w:ascii="Times New Roman" w:hAnsi="Times New Roman"/>
          <w:color w:val="000000"/>
          <w:sz w:val="28"/>
          <w:szCs w:val="28"/>
        </w:rPr>
        <w:t>. Проектом Закону стаття 216 «Підслідність» КПК України доповнюється новою частиною одинадцятою, відповідно до змісту якої при визначенні органу, що здійснюватиме досудове розслідування у формі дізнання, застосовуються правила підслідності, передбачені цією статтею.</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Водночас</w:t>
      </w:r>
      <w:r w:rsidRPr="00770353">
        <w:rPr>
          <w:rFonts w:ascii="Times New Roman" w:hAnsi="Times New Roman"/>
          <w:color w:val="000000"/>
          <w:sz w:val="28"/>
          <w:szCs w:val="28"/>
        </w:rPr>
        <w:t xml:space="preserve"> змінами до статті 216 КПК України передбачено слово «злочин» замінити словами «кримінальне правопорушення» у відповідних відмінках та числах, тобто статтею 216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підслідність визначатиметься як для злочинів, так і для </w:t>
      </w:r>
      <w:r>
        <w:rPr>
          <w:rFonts w:ascii="Times New Roman" w:hAnsi="Times New Roman"/>
          <w:color w:val="000000"/>
          <w:sz w:val="28"/>
          <w:szCs w:val="28"/>
        </w:rPr>
        <w:t>проступків</w:t>
      </w:r>
      <w:r w:rsidRPr="00770353">
        <w:rPr>
          <w:rFonts w:ascii="Times New Roman" w:hAnsi="Times New Roman"/>
          <w:color w:val="000000"/>
          <w:sz w:val="28"/>
          <w:szCs w:val="28"/>
        </w:rPr>
        <w:t xml:space="preserve">.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Таким чином, положення частини одинадцятої статті 216 КПК України</w:t>
      </w:r>
      <w:r>
        <w:rPr>
          <w:rFonts w:ascii="Times New Roman" w:hAnsi="Times New Roman"/>
          <w:color w:val="000000"/>
          <w:sz w:val="28"/>
          <w:szCs w:val="28"/>
        </w:rPr>
        <w:t xml:space="preserve"> (</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не несе змістовного навантаження</w:t>
      </w:r>
      <w:r>
        <w:rPr>
          <w:rFonts w:ascii="Times New Roman" w:hAnsi="Times New Roman"/>
          <w:color w:val="000000"/>
          <w:sz w:val="28"/>
          <w:szCs w:val="28"/>
        </w:rPr>
        <w:t xml:space="preserve"> та є зайвим</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12</w:t>
      </w:r>
      <w:r w:rsidRPr="00770353">
        <w:rPr>
          <w:rFonts w:ascii="Times New Roman" w:hAnsi="Times New Roman"/>
          <w:color w:val="000000"/>
          <w:sz w:val="28"/>
          <w:szCs w:val="28"/>
        </w:rPr>
        <w:t>. Проектом Закону частина четверта статті 218 «Місце проведення досудового розслідування» КПК України доповнюється новими абзацами щодо передання матеріалів кримінального провадження іншому о</w:t>
      </w:r>
      <w:r>
        <w:rPr>
          <w:rFonts w:ascii="Times New Roman" w:hAnsi="Times New Roman"/>
          <w:color w:val="000000"/>
          <w:sz w:val="28"/>
          <w:szCs w:val="28"/>
        </w:rPr>
        <w:t>ргану досудового розслідування у</w:t>
      </w:r>
      <w:r w:rsidRPr="00770353">
        <w:rPr>
          <w:rFonts w:ascii="Times New Roman" w:hAnsi="Times New Roman"/>
          <w:color w:val="000000"/>
          <w:sz w:val="28"/>
          <w:szCs w:val="28"/>
        </w:rPr>
        <w:t xml:space="preserve"> випадку зміни кваліфікації кримінального правопорушення зі злочину на проступок або навпаки.</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Слід звернути увагу, що стаття 218 КПК України регламентує визначення місця проведення досудового розслідування за територіальною ознакою в залежності від місця вчинення кримінального правопорушення. Питання ж предметної підслідності визначаються положеннями статті 216 КПК України.</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Отже, з огляду на те, що зміна кваліфікації кримінального правопорушення зі злочину на проступок або навпаки означає, передусім, зміну предметної підсудності, на нашу думку, за своїм змістом нові абзаци частини четвертої статті 218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не охоплюються предметом регулювання статті 218 КПК України і повинні бути розміщені у статті 216 КПК України.</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13</w:t>
      </w:r>
      <w:r w:rsidRPr="00770353">
        <w:rPr>
          <w:rFonts w:ascii="Times New Roman" w:hAnsi="Times New Roman"/>
          <w:color w:val="000000"/>
          <w:sz w:val="28"/>
          <w:szCs w:val="28"/>
        </w:rPr>
        <w:t>. Положеннями проекту Закону частину першу статті 219 «Строки досудового розслідування» КПК України викладено у новій редакції, відповідно до змісту якої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для кримінальних проваджень щодо проступку не визначається. Водночас змінами до статті 284 КПК України передбачено, що кримінальне провадження закривається у разі, якщо не встановлено особу, яка вчинила кримінальне правопорушення, у разі закінчення строків давності притягнення до кримінальної відповідальності.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Відповідно до положень статті 49 «Звільнення від кримінальної відповідальності у зв’язку із закінченням строків давності» Кримінального кодексу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минуло два роки - у разі вчинення кримінального проступку, за який передбачене покарання менш суворе, ніж обмеження волі, або три роки - у разі вчинення кримінального проступку, за який передбачене покарання у виді обмеження волі.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Виходячи з наведеного, строк досудового розслідування з моменту внесення відомостей про кримінальне правопорушення до Єдиного реєстру досудових розслідувань до дня повідомлення особі про підозру для кримінальних проваджень щодо </w:t>
      </w:r>
      <w:r>
        <w:rPr>
          <w:rFonts w:ascii="Times New Roman" w:hAnsi="Times New Roman"/>
          <w:color w:val="000000"/>
          <w:sz w:val="28"/>
          <w:szCs w:val="28"/>
        </w:rPr>
        <w:t xml:space="preserve">кримінального </w:t>
      </w:r>
      <w:r w:rsidRPr="00770353">
        <w:rPr>
          <w:rFonts w:ascii="Times New Roman" w:hAnsi="Times New Roman"/>
          <w:color w:val="000000"/>
          <w:sz w:val="28"/>
          <w:szCs w:val="28"/>
        </w:rPr>
        <w:t xml:space="preserve">проступку є значно довшим, ніж аналогічний строк розслідування кримінальних проваджень щодо тяжких або особливо тяжких злочинів (вісімнадцять місяців), що не </w:t>
      </w:r>
      <w:r>
        <w:rPr>
          <w:rFonts w:ascii="Times New Roman" w:hAnsi="Times New Roman"/>
          <w:color w:val="000000"/>
          <w:sz w:val="28"/>
          <w:szCs w:val="28"/>
        </w:rPr>
        <w:t>враховує</w:t>
      </w:r>
      <w:r w:rsidRPr="00770353">
        <w:rPr>
          <w:rFonts w:ascii="Times New Roman" w:hAnsi="Times New Roman"/>
          <w:color w:val="000000"/>
          <w:sz w:val="28"/>
          <w:szCs w:val="28"/>
        </w:rPr>
        <w:t xml:space="preserve"> ступеню суспільної небезпечності таких діянь.</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Абзацом четвертим статті 219 «Строки досудового розслідування»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визначено, що строк дізнання може бути продовжений прокурором до одного місяця в порядку, передбаченому КПК України.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Передусім слід зазначити, що наведеним положенням визначається порядок продовження строків розслідування, що не охоплюється предметом регулювання статті 219 КПК України, і, на нашу думку, повинно бути розміщене у статті 298</w:t>
      </w:r>
      <w:r w:rsidRPr="00770353">
        <w:rPr>
          <w:rFonts w:ascii="Times New Roman" w:hAnsi="Times New Roman"/>
          <w:color w:val="000000"/>
          <w:sz w:val="28"/>
          <w:szCs w:val="28"/>
          <w:vertAlign w:val="superscript"/>
        </w:rPr>
        <w:t>5</w:t>
      </w:r>
      <w:r w:rsidRPr="00770353">
        <w:rPr>
          <w:rFonts w:ascii="Times New Roman" w:hAnsi="Times New Roman"/>
          <w:color w:val="000000"/>
          <w:sz w:val="28"/>
          <w:szCs w:val="28"/>
        </w:rPr>
        <w:t xml:space="preserve"> «Порядок продовження строків дізнання» КПК України у редакції проекту Закону.</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Крім того, наведена норма не містить вказівки на момент, з якого повинен відраховуватись строк продовження дізнання, що не відповідає вимогам щодо якості законів у контексті верховенства права (стаття 8 Конституції України), зокрема його елементу «</w:t>
      </w:r>
      <w:r>
        <w:rPr>
          <w:rFonts w:ascii="Times New Roman" w:hAnsi="Times New Roman"/>
          <w:color w:val="000000"/>
          <w:sz w:val="28"/>
          <w:szCs w:val="28"/>
        </w:rPr>
        <w:t>правова визначеність», який</w:t>
      </w:r>
      <w:r w:rsidRPr="00770353">
        <w:rPr>
          <w:rFonts w:ascii="Times New Roman" w:hAnsi="Times New Roman"/>
          <w:color w:val="000000"/>
          <w:sz w:val="28"/>
          <w:szCs w:val="28"/>
        </w:rPr>
        <w:t xml:space="preserve"> вимагає, щоб норми були чіткими і точними та спрямованими на забезпечення того, щоб ситуації та правовідносини залишалися передбачуваними.</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Також звертаємо увагу, що у наведеному положенні мова йде про «один місяць», в той же час у частині першій статті 298</w:t>
      </w:r>
      <w:r w:rsidRPr="00770353">
        <w:rPr>
          <w:rFonts w:ascii="Times New Roman" w:hAnsi="Times New Roman"/>
          <w:color w:val="000000"/>
          <w:sz w:val="28"/>
          <w:szCs w:val="28"/>
          <w:vertAlign w:val="superscript"/>
        </w:rPr>
        <w:t>5</w:t>
      </w:r>
      <w:r w:rsidRPr="00770353">
        <w:rPr>
          <w:rFonts w:ascii="Times New Roman" w:hAnsi="Times New Roman"/>
          <w:color w:val="000000"/>
          <w:sz w:val="28"/>
          <w:szCs w:val="28"/>
        </w:rPr>
        <w:t xml:space="preserve">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мова йде про продовження аналогічних строків на «тридцять днів». Відсутність єдності термінології може призвести до труднощів застосуванн</w:t>
      </w:r>
      <w:r>
        <w:rPr>
          <w:rFonts w:ascii="Times New Roman" w:hAnsi="Times New Roman"/>
          <w:color w:val="000000"/>
          <w:sz w:val="28"/>
          <w:szCs w:val="28"/>
        </w:rPr>
        <w:t>я цих положень</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14. </w:t>
      </w:r>
      <w:r w:rsidRPr="00770353">
        <w:rPr>
          <w:rFonts w:ascii="Times New Roman" w:hAnsi="Times New Roman"/>
          <w:color w:val="000000"/>
          <w:sz w:val="28"/>
          <w:szCs w:val="28"/>
        </w:rPr>
        <w:t>Проектом Закону вносяться зміни до частин першої та другої статті 284 «Закриття кримінального провадження та провадження щодо юридичної особи» КПК України, відповідно до змісту яких кримінальне провадження закривається у разі, якщо не встановлено особу, яка вчинила кримінальне правопорушення, у разі закінчення строків давності притягнення до кримінальної відповідальності, крім випадків вчинення особливо тяжкого злочину проти життя чи здоров’я особи або злочину, за який згідно із законом може бути призначено покарання у виді довічного позбавлення волі.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Водночас звертаємо увагу, що відповідно до концепції статті 284 КПК України, з підстав, визначених у частині першій цієї статті, кримінальні провадження закриваються слідчим, прокурором. З підстав, визначених у частині другій статті 284 КПК України, кримінальні провадження закриваються судом.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Оскільки зі змісту </w:t>
      </w:r>
      <w:r>
        <w:rPr>
          <w:rFonts w:ascii="Times New Roman" w:hAnsi="Times New Roman"/>
          <w:color w:val="000000"/>
          <w:sz w:val="28"/>
          <w:szCs w:val="28"/>
        </w:rPr>
        <w:t xml:space="preserve">запропонованих проектом </w:t>
      </w:r>
      <w:r w:rsidRPr="00770353">
        <w:rPr>
          <w:rFonts w:ascii="Times New Roman" w:hAnsi="Times New Roman"/>
          <w:color w:val="000000"/>
          <w:sz w:val="28"/>
          <w:szCs w:val="28"/>
        </w:rPr>
        <w:t xml:space="preserve">змін до частини четвертої статті 284 КПК України випливає, що закриття кримінального провадження з наведеної підстави здійснюється судом за клопотанням прокурора, частину першу статті 284 КПК України не слід доповнювати новим пунктом. Доповнення однією і тією ж підставою закриття кримінального провадження одночасно і частини першої, і частини другої ускладнить розуміння змісту норми загалом, а також створить ситуацію правової невизначеності в частині визначення суб’єкта закриття кримінального провадження з наведеної підстави. </w:t>
      </w:r>
    </w:p>
    <w:p w:rsidR="00C57B84" w:rsidRPr="00770353" w:rsidRDefault="00C57B84" w:rsidP="00C83FAA">
      <w:pPr>
        <w:pStyle w:val="NoSpacing"/>
        <w:ind w:firstLine="708"/>
        <w:jc w:val="both"/>
        <w:rPr>
          <w:rFonts w:ascii="Times New Roman" w:hAnsi="Times New Roman"/>
          <w:color w:val="000000"/>
          <w:sz w:val="28"/>
          <w:szCs w:val="28"/>
        </w:rPr>
      </w:pP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 частині порядку закриття кримінального провадження «судом за клопотанням прокурора» слід звернути увагу, що зі змісту статті 284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чітко не вбачається, чи таке закриття відбувається під час дізнання, чи уже під час судового розгляду. У зв’язку з цим не зрозумілий зміст клопотання прокурора: чи він повинен закінчити дізнання і передавати до суду усі матеріали разом із клопотанням.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у такому разі </w:t>
      </w:r>
      <w:r>
        <w:rPr>
          <w:rFonts w:ascii="Times New Roman" w:hAnsi="Times New Roman"/>
          <w:color w:val="000000"/>
          <w:sz w:val="28"/>
          <w:szCs w:val="28"/>
        </w:rPr>
        <w:t xml:space="preserve">є </w:t>
      </w:r>
      <w:r w:rsidRPr="00770353">
        <w:rPr>
          <w:rFonts w:ascii="Times New Roman" w:hAnsi="Times New Roman"/>
          <w:color w:val="000000"/>
          <w:sz w:val="28"/>
          <w:szCs w:val="28"/>
        </w:rPr>
        <w:t>потреб</w:t>
      </w:r>
      <w:r>
        <w:rPr>
          <w:rFonts w:ascii="Times New Roman" w:hAnsi="Times New Roman"/>
          <w:color w:val="000000"/>
          <w:sz w:val="28"/>
          <w:szCs w:val="28"/>
        </w:rPr>
        <w:t>а у</w:t>
      </w:r>
      <w:r w:rsidRPr="00770353">
        <w:rPr>
          <w:rFonts w:ascii="Times New Roman" w:hAnsi="Times New Roman"/>
          <w:color w:val="000000"/>
          <w:sz w:val="28"/>
          <w:szCs w:val="28"/>
        </w:rPr>
        <w:t xml:space="preserve"> внесенн</w:t>
      </w:r>
      <w:r>
        <w:rPr>
          <w:rFonts w:ascii="Times New Roman" w:hAnsi="Times New Roman"/>
          <w:color w:val="000000"/>
          <w:sz w:val="28"/>
          <w:szCs w:val="28"/>
        </w:rPr>
        <w:t>і</w:t>
      </w:r>
      <w:r w:rsidRPr="00770353">
        <w:rPr>
          <w:rFonts w:ascii="Times New Roman" w:hAnsi="Times New Roman"/>
          <w:color w:val="000000"/>
          <w:sz w:val="28"/>
          <w:szCs w:val="28"/>
        </w:rPr>
        <w:t xml:space="preserve"> змін також </w:t>
      </w:r>
      <w:r>
        <w:rPr>
          <w:rFonts w:ascii="Times New Roman" w:hAnsi="Times New Roman"/>
          <w:color w:val="000000"/>
          <w:sz w:val="28"/>
          <w:szCs w:val="28"/>
        </w:rPr>
        <w:t xml:space="preserve">і до </w:t>
      </w:r>
      <w:r w:rsidRPr="00770353">
        <w:rPr>
          <w:rFonts w:ascii="Times New Roman" w:hAnsi="Times New Roman"/>
          <w:color w:val="000000"/>
          <w:sz w:val="28"/>
          <w:szCs w:val="28"/>
        </w:rPr>
        <w:t>статт</w:t>
      </w:r>
      <w:r>
        <w:rPr>
          <w:rFonts w:ascii="Times New Roman" w:hAnsi="Times New Roman"/>
          <w:color w:val="000000"/>
          <w:sz w:val="28"/>
          <w:szCs w:val="28"/>
        </w:rPr>
        <w:t>і</w:t>
      </w:r>
      <w:r w:rsidRPr="00770353">
        <w:rPr>
          <w:rFonts w:ascii="Times New Roman" w:hAnsi="Times New Roman"/>
          <w:color w:val="000000"/>
          <w:sz w:val="28"/>
          <w:szCs w:val="28"/>
        </w:rPr>
        <w:t xml:space="preserve"> 283 «Загальні положення закінчення досудового розслідування» КПК України.</w:t>
      </w:r>
    </w:p>
    <w:p w:rsidR="00C57B84" w:rsidRPr="00770353" w:rsidRDefault="00C57B84" w:rsidP="00C83FAA">
      <w:pPr>
        <w:pStyle w:val="NoSpacing"/>
        <w:ind w:firstLine="708"/>
        <w:jc w:val="both"/>
        <w:rPr>
          <w:rFonts w:ascii="Times New Roman" w:hAnsi="Times New Roman"/>
          <w:color w:val="000000"/>
          <w:sz w:val="28"/>
          <w:szCs w:val="28"/>
        </w:rPr>
      </w:pP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15</w:t>
      </w:r>
      <w:r w:rsidRPr="00770353">
        <w:rPr>
          <w:rFonts w:ascii="Times New Roman" w:hAnsi="Times New Roman"/>
          <w:color w:val="000000"/>
          <w:sz w:val="28"/>
          <w:szCs w:val="28"/>
        </w:rPr>
        <w:t xml:space="preserve">. Положеннями проекту Закону стаття 290 «Відкриття матеріалів іншій стороні» КПК України доповнюється новою частиною тринадцятою, відповідно до змісту якої відкриття матеріалів дізнання сторонами кримінального провадження здійснюється в порядку, передбаченому статтями 301 і 314 КПК України. </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Насамперед звертаємо увагу, що стаття 301 КПК України (в редакції проекту) присвячена особливостям закінчення дізнання, і лише у її частині п’ятій йдеться про матеріали дізнання. </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Отже, редакція змін до статті 290 КПК України потребує більш точного посилання на відповідну частину статті 301 КПК України.</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Крім того, с</w:t>
      </w:r>
      <w:r w:rsidRPr="00770353">
        <w:rPr>
          <w:rFonts w:ascii="Times New Roman" w:hAnsi="Times New Roman"/>
          <w:color w:val="000000"/>
          <w:sz w:val="28"/>
          <w:szCs w:val="28"/>
        </w:rPr>
        <w:t xml:space="preserve">лід зазначити, що у частині п’ятій статті 301 «Особливості закінчення дізнання»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мова йде про </w:t>
      </w:r>
      <w:r w:rsidRPr="00A27B08">
        <w:rPr>
          <w:rFonts w:ascii="Times New Roman" w:hAnsi="Times New Roman"/>
          <w:color w:val="000000"/>
          <w:sz w:val="28"/>
          <w:szCs w:val="28"/>
          <w:u w:val="single"/>
        </w:rPr>
        <w:t>надання копій матеріалів дізнання</w:t>
      </w:r>
      <w:r w:rsidRPr="00770353">
        <w:rPr>
          <w:rFonts w:ascii="Times New Roman" w:hAnsi="Times New Roman"/>
          <w:color w:val="000000"/>
          <w:sz w:val="28"/>
          <w:szCs w:val="28"/>
        </w:rPr>
        <w:t xml:space="preserve"> шляхом їх вручення, що за своїм змістом значно вужче поняття «відкриття матеріалів дізнання сторонами кримінального провадження», тобто стаття 301 КПК України фактично не містить порядку відкриття таких матеріалів. </w:t>
      </w:r>
    </w:p>
    <w:p w:rsidR="00C57B84" w:rsidRPr="00770353" w:rsidRDefault="00C57B84" w:rsidP="00C83FAA">
      <w:pPr>
        <w:pStyle w:val="NoSpacing"/>
        <w:ind w:firstLine="708"/>
        <w:jc w:val="both"/>
        <w:rPr>
          <w:rFonts w:ascii="Times New Roman" w:hAnsi="Times New Roman"/>
          <w:color w:val="000000"/>
          <w:sz w:val="28"/>
          <w:szCs w:val="28"/>
        </w:rPr>
      </w:pPr>
    </w:p>
    <w:p w:rsidR="00C57B84" w:rsidRDefault="00C57B84" w:rsidP="004D79B1">
      <w:pPr>
        <w:spacing w:after="0" w:line="240" w:lineRule="auto"/>
        <w:ind w:firstLine="708"/>
        <w:jc w:val="both"/>
        <w:rPr>
          <w:rFonts w:ascii="Times New Roman" w:hAnsi="Times New Roman"/>
          <w:color w:val="000000"/>
          <w:sz w:val="28"/>
          <w:szCs w:val="28"/>
        </w:rPr>
      </w:pPr>
      <w:r>
        <w:rPr>
          <w:rFonts w:ascii="Times New Roman" w:hAnsi="Times New Roman"/>
          <w:color w:val="000000"/>
          <w:sz w:val="28"/>
          <w:szCs w:val="28"/>
        </w:rPr>
        <w:t>16</w:t>
      </w:r>
      <w:r w:rsidRPr="00770353">
        <w:rPr>
          <w:rFonts w:ascii="Times New Roman" w:hAnsi="Times New Roman"/>
          <w:color w:val="000000"/>
          <w:sz w:val="28"/>
          <w:szCs w:val="28"/>
        </w:rPr>
        <w:t>. </w:t>
      </w:r>
      <w:r>
        <w:rPr>
          <w:rFonts w:ascii="Times New Roman" w:hAnsi="Times New Roman"/>
          <w:color w:val="000000"/>
          <w:sz w:val="28"/>
          <w:szCs w:val="28"/>
        </w:rPr>
        <w:t>Проектом викладається у новій редакції частина перша статті 294  КПК України, при цьому в редакції зроблено посилання на абзац другий частини першої статті 219 цього ж Кодексу та на пункти 2-3 частини другої статті 219 Кодексу. Однак це посилання зроблено невірно, необхідно зробити відповідно посилання на абзаци другий-четвертий частини першої статті 219 КПК України (в редакції проекту) та на частину другу статті 219 КПК України (в редакції проекту).</w:t>
      </w:r>
    </w:p>
    <w:p w:rsidR="00C57B84" w:rsidRDefault="00C57B84" w:rsidP="004D79B1">
      <w:pPr>
        <w:spacing w:after="0" w:line="240" w:lineRule="auto"/>
        <w:ind w:firstLine="708"/>
        <w:jc w:val="both"/>
        <w:rPr>
          <w:rFonts w:ascii="Times New Roman" w:hAnsi="Times New Roman"/>
          <w:color w:val="000000"/>
          <w:sz w:val="28"/>
          <w:szCs w:val="28"/>
        </w:rPr>
      </w:pPr>
      <w:r>
        <w:rPr>
          <w:rFonts w:ascii="Times New Roman" w:hAnsi="Times New Roman"/>
          <w:color w:val="000000"/>
          <w:sz w:val="28"/>
          <w:szCs w:val="28"/>
        </w:rPr>
        <w:t>Отже, запропоновані зміни потребують відповідного коригування.</w:t>
      </w:r>
    </w:p>
    <w:p w:rsidR="00C57B84" w:rsidRDefault="00C57B84" w:rsidP="004D79B1">
      <w:pPr>
        <w:spacing w:after="0" w:line="240" w:lineRule="auto"/>
        <w:ind w:firstLine="708"/>
        <w:jc w:val="both"/>
        <w:rPr>
          <w:rFonts w:ascii="Times New Roman" w:hAnsi="Times New Roman"/>
          <w:color w:val="000000"/>
          <w:sz w:val="28"/>
          <w:szCs w:val="28"/>
        </w:rPr>
      </w:pPr>
    </w:p>
    <w:p w:rsidR="00C57B84" w:rsidRPr="008025C4" w:rsidRDefault="00C57B84" w:rsidP="004D79B1">
      <w:pPr>
        <w:spacing w:after="0" w:line="240" w:lineRule="auto"/>
        <w:ind w:firstLine="708"/>
        <w:jc w:val="both"/>
        <w:rPr>
          <w:rFonts w:ascii="Times New Roman" w:hAnsi="Times New Roman"/>
          <w:bCs/>
          <w:sz w:val="28"/>
          <w:szCs w:val="28"/>
        </w:rPr>
      </w:pPr>
      <w:r>
        <w:rPr>
          <w:rFonts w:ascii="Times New Roman" w:hAnsi="Times New Roman"/>
          <w:bCs/>
          <w:sz w:val="28"/>
          <w:szCs w:val="28"/>
        </w:rPr>
        <w:t>17. Звертаємо увагу, що стаття 445 Кримінального кодексу України, яка встановлює кримінальну відповідальність за незаконне використання символіки Червоного Хреста, Червоного Півмісяця, Червоного Кристала, відповідно до запропонованих проектом змін до цього Кодексу (до статті 12) увійшла до переліку кримінальних проступків, оскільки санкція статті передбачає покарання у виді штрафу та не передбачає покарання у виді позбавлення волі. Однак це не було враховано під час внесення змін до КПК України і не були внесені зміни до частини другої статті 297</w:t>
      </w:r>
      <w:r>
        <w:rPr>
          <w:rFonts w:ascii="Times New Roman" w:hAnsi="Times New Roman"/>
          <w:bCs/>
          <w:sz w:val="28"/>
          <w:szCs w:val="28"/>
          <w:vertAlign w:val="superscript"/>
        </w:rPr>
        <w:t>1</w:t>
      </w:r>
      <w:r>
        <w:rPr>
          <w:rFonts w:ascii="Times New Roman" w:hAnsi="Times New Roman"/>
          <w:bCs/>
          <w:sz w:val="28"/>
          <w:szCs w:val="28"/>
        </w:rPr>
        <w:t xml:space="preserve"> «Загальні положення спеціального досудового розслідування», якою передбачено здійснення спеціального досудового розслідування на підставі ухвали слідчого судді у кримінальному провадженні щодо злочинів, в тому числі, передбачених статтею 445 Кримінального кодексу України.</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Таким чином, і</w:t>
      </w:r>
      <w:r w:rsidRPr="00770353">
        <w:rPr>
          <w:rFonts w:ascii="Times New Roman" w:hAnsi="Times New Roman"/>
          <w:color w:val="000000"/>
          <w:sz w:val="28"/>
          <w:szCs w:val="28"/>
        </w:rPr>
        <w:t>з тексту частини другої статті 297</w:t>
      </w:r>
      <w:r w:rsidRPr="00770353">
        <w:rPr>
          <w:rFonts w:ascii="Times New Roman" w:hAnsi="Times New Roman"/>
          <w:color w:val="000000"/>
          <w:sz w:val="28"/>
          <w:szCs w:val="28"/>
          <w:vertAlign w:val="superscript"/>
        </w:rPr>
        <w:t>1</w:t>
      </w:r>
      <w:r w:rsidRPr="00770353">
        <w:rPr>
          <w:rFonts w:ascii="Times New Roman" w:hAnsi="Times New Roman"/>
          <w:color w:val="000000"/>
          <w:sz w:val="28"/>
          <w:szCs w:val="28"/>
        </w:rPr>
        <w:t xml:space="preserve"> «Загальні положення спеціального досудового розслідування» КПК України </w:t>
      </w:r>
      <w:r>
        <w:rPr>
          <w:rFonts w:ascii="Times New Roman" w:hAnsi="Times New Roman"/>
          <w:color w:val="000000"/>
          <w:sz w:val="28"/>
          <w:szCs w:val="28"/>
        </w:rPr>
        <w:t>слід виключити статтю</w:t>
      </w:r>
      <w:r w:rsidRPr="00770353">
        <w:rPr>
          <w:rFonts w:ascii="Times New Roman" w:hAnsi="Times New Roman"/>
          <w:color w:val="000000"/>
          <w:sz w:val="28"/>
          <w:szCs w:val="28"/>
        </w:rPr>
        <w:t xml:space="preserve"> 445</w:t>
      </w:r>
      <w:r>
        <w:rPr>
          <w:rFonts w:ascii="Times New Roman" w:hAnsi="Times New Roman"/>
          <w:color w:val="000000"/>
          <w:sz w:val="28"/>
          <w:szCs w:val="28"/>
        </w:rPr>
        <w:t xml:space="preserve"> Кримінального кодексу України.</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18</w:t>
      </w:r>
      <w:r w:rsidRPr="00770353">
        <w:rPr>
          <w:rFonts w:ascii="Times New Roman" w:hAnsi="Times New Roman"/>
          <w:color w:val="000000"/>
          <w:sz w:val="28"/>
          <w:szCs w:val="28"/>
        </w:rPr>
        <w:t xml:space="preserve">. Проектом Закону викладається в новій редакції стаття 298 «Особливості початку досудового розслідування у формі дізнання» КПК України.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Передусім слід зауважити, що </w:t>
      </w:r>
      <w:r>
        <w:rPr>
          <w:rFonts w:ascii="Times New Roman" w:hAnsi="Times New Roman"/>
          <w:color w:val="000000"/>
          <w:sz w:val="28"/>
          <w:szCs w:val="28"/>
        </w:rPr>
        <w:t xml:space="preserve">у </w:t>
      </w:r>
      <w:r w:rsidRPr="00770353">
        <w:rPr>
          <w:rFonts w:ascii="Times New Roman" w:hAnsi="Times New Roman"/>
          <w:color w:val="000000"/>
          <w:sz w:val="28"/>
          <w:szCs w:val="28"/>
        </w:rPr>
        <w:t xml:space="preserve">статті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не виріш</w:t>
      </w:r>
      <w:r>
        <w:rPr>
          <w:rFonts w:ascii="Times New Roman" w:hAnsi="Times New Roman"/>
          <w:color w:val="000000"/>
          <w:sz w:val="28"/>
          <w:szCs w:val="28"/>
        </w:rPr>
        <w:t>ено</w:t>
      </w:r>
      <w:r w:rsidRPr="00770353">
        <w:rPr>
          <w:rFonts w:ascii="Times New Roman" w:hAnsi="Times New Roman"/>
          <w:color w:val="000000"/>
          <w:sz w:val="28"/>
          <w:szCs w:val="28"/>
        </w:rPr>
        <w:t xml:space="preserve"> питання, який саме юридичний факт свідчить про початок досудового розслідування у формі дізнання.</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положення частини третьої статті 298 КПК України </w:t>
      </w:r>
      <w:r>
        <w:rPr>
          <w:rFonts w:ascii="Times New Roman" w:hAnsi="Times New Roman"/>
          <w:color w:val="000000"/>
          <w:sz w:val="28"/>
          <w:szCs w:val="28"/>
        </w:rPr>
        <w:t>(</w:t>
      </w:r>
      <w:r w:rsidRPr="00770353">
        <w:rPr>
          <w:rFonts w:ascii="Times New Roman" w:hAnsi="Times New Roman"/>
          <w:color w:val="000000"/>
          <w:sz w:val="28"/>
          <w:szCs w:val="28"/>
        </w:rPr>
        <w:t xml:space="preserve">у редакції </w:t>
      </w:r>
      <w:r>
        <w:rPr>
          <w:rFonts w:ascii="Times New Roman" w:hAnsi="Times New Roman"/>
          <w:color w:val="000000"/>
          <w:sz w:val="28"/>
          <w:szCs w:val="28"/>
        </w:rPr>
        <w:t>проекту)</w:t>
      </w:r>
      <w:r w:rsidRPr="00770353">
        <w:rPr>
          <w:rFonts w:ascii="Times New Roman" w:hAnsi="Times New Roman"/>
          <w:color w:val="000000"/>
          <w:sz w:val="28"/>
          <w:szCs w:val="28"/>
        </w:rPr>
        <w:t xml:space="preserve"> в частині можливості здійснення окремих дій до внесення відомостей про кримінальний проступок до ЄРДР дублює положення частини третьої статті 214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що не узгоджується з вимогами нормопроектувальної техніки.    </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19</w:t>
      </w:r>
      <w:r w:rsidRPr="00770353">
        <w:rPr>
          <w:rFonts w:ascii="Times New Roman" w:hAnsi="Times New Roman"/>
          <w:color w:val="000000"/>
          <w:sz w:val="28"/>
          <w:szCs w:val="28"/>
        </w:rPr>
        <w:t>. Проектом КПК України доповнюється новою статтею 298</w:t>
      </w:r>
      <w:r w:rsidRPr="00770353">
        <w:rPr>
          <w:rFonts w:ascii="Times New Roman" w:hAnsi="Times New Roman"/>
          <w:color w:val="000000"/>
          <w:sz w:val="28"/>
          <w:szCs w:val="28"/>
          <w:vertAlign w:val="superscript"/>
        </w:rPr>
        <w:t>1</w:t>
      </w:r>
      <w:r w:rsidRPr="00770353">
        <w:rPr>
          <w:rFonts w:ascii="Times New Roman" w:hAnsi="Times New Roman"/>
          <w:color w:val="000000"/>
          <w:sz w:val="28"/>
          <w:szCs w:val="28"/>
        </w:rPr>
        <w:t xml:space="preserve"> «Процесуальні джерела доказів у кримінальних проступках». </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Варто зауважити, що н</w:t>
      </w:r>
      <w:r w:rsidRPr="00770353">
        <w:rPr>
          <w:rFonts w:ascii="Times New Roman" w:hAnsi="Times New Roman"/>
          <w:color w:val="000000"/>
          <w:sz w:val="28"/>
          <w:szCs w:val="28"/>
        </w:rPr>
        <w:t xml:space="preserve">азва статті та її текст потребують узгодження із термінологією проекту Закону.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 назву статті необхідно викласти таким чином: «Процесуальні джерела доказів у кримінальних провадженнях про кримінальні проступки»</w:t>
      </w:r>
      <w:r>
        <w:rPr>
          <w:rFonts w:ascii="Times New Roman" w:hAnsi="Times New Roman"/>
          <w:color w:val="000000"/>
          <w:sz w:val="28"/>
          <w:szCs w:val="28"/>
        </w:rPr>
        <w:t>. В</w:t>
      </w:r>
      <w:r w:rsidRPr="00770353">
        <w:rPr>
          <w:rFonts w:ascii="Times New Roman" w:hAnsi="Times New Roman"/>
          <w:color w:val="000000"/>
          <w:sz w:val="28"/>
          <w:szCs w:val="28"/>
        </w:rPr>
        <w:t xml:space="preserve"> абзаці першому частини першої слова «кримінальному провадженні про проступки» слід замінити словами «кримінальному провадженні про кримінальні проступки».</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Крім того, оскільки положеннями проекту Закону передбачено розширення переліку джерел доказів, частина друга статті 84 КПК України, що містить вичерпний перелік процесуальних джерел доказів, також потребує внесення відповідних змін.</w:t>
      </w:r>
    </w:p>
    <w:p w:rsidR="00C57B84"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20</w:t>
      </w:r>
      <w:r w:rsidRPr="00770353">
        <w:rPr>
          <w:rFonts w:ascii="Times New Roman" w:hAnsi="Times New Roman"/>
          <w:color w:val="000000"/>
          <w:sz w:val="28"/>
          <w:szCs w:val="28"/>
        </w:rPr>
        <w:t>. Частиною другою статті 298</w:t>
      </w:r>
      <w:r w:rsidRPr="00770353">
        <w:rPr>
          <w:rFonts w:ascii="Times New Roman" w:hAnsi="Times New Roman"/>
          <w:color w:val="000000"/>
          <w:sz w:val="28"/>
          <w:szCs w:val="28"/>
          <w:vertAlign w:val="superscript"/>
        </w:rPr>
        <w:t>4</w:t>
      </w:r>
      <w:r w:rsidRPr="00770353">
        <w:rPr>
          <w:rFonts w:ascii="Times New Roman" w:hAnsi="Times New Roman"/>
          <w:color w:val="000000"/>
          <w:sz w:val="28"/>
          <w:szCs w:val="28"/>
        </w:rPr>
        <w:t xml:space="preserve"> «Особливості повідомлення про підозру»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визначено, що у разі незгоди з результатами медичного освідування або висновку спеціаліста особа протягом 48 годин має право звернутися до дізнавача або прокурора з клопотанням про проведення експертизи. У такому разі дізнавач або прокурор </w:t>
      </w:r>
      <w:r w:rsidRPr="00770353">
        <w:rPr>
          <w:rFonts w:ascii="Times New Roman" w:hAnsi="Times New Roman"/>
          <w:color w:val="000000"/>
          <w:sz w:val="28"/>
          <w:szCs w:val="28"/>
          <w:u w:val="single"/>
        </w:rPr>
        <w:t>має право</w:t>
      </w:r>
      <w:r w:rsidRPr="00770353">
        <w:rPr>
          <w:rFonts w:ascii="Times New Roman" w:hAnsi="Times New Roman"/>
          <w:color w:val="000000"/>
          <w:sz w:val="28"/>
          <w:szCs w:val="28"/>
        </w:rPr>
        <w:t xml:space="preserve"> </w:t>
      </w:r>
      <w:r w:rsidRPr="00770353">
        <w:rPr>
          <w:rFonts w:ascii="Times New Roman" w:hAnsi="Times New Roman"/>
          <w:color w:val="000000"/>
          <w:sz w:val="28"/>
          <w:szCs w:val="28"/>
          <w:u w:val="single"/>
        </w:rPr>
        <w:t>звернутися до експерта</w:t>
      </w:r>
      <w:r w:rsidRPr="00770353">
        <w:rPr>
          <w:rFonts w:ascii="Times New Roman" w:hAnsi="Times New Roman"/>
          <w:color w:val="000000"/>
          <w:sz w:val="28"/>
          <w:szCs w:val="28"/>
        </w:rPr>
        <w:t xml:space="preserve"> для проведення експертизи із дотриманням правил, передбачених КПК України.</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Запропоновані положення викликають такі зауваження.</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По-перше, </w:t>
      </w:r>
      <w:r w:rsidRPr="00770353">
        <w:rPr>
          <w:rFonts w:ascii="Times New Roman" w:hAnsi="Times New Roman"/>
          <w:color w:val="000000"/>
          <w:sz w:val="28"/>
          <w:szCs w:val="28"/>
        </w:rPr>
        <w:t xml:space="preserve">відповідно до положень статті 242 «Підстави проведення експертизи» КПК України </w:t>
      </w:r>
      <w:r w:rsidRPr="00770353">
        <w:rPr>
          <w:rFonts w:ascii="Times New Roman" w:hAnsi="Times New Roman"/>
          <w:color w:val="000000"/>
          <w:sz w:val="28"/>
          <w:szCs w:val="28"/>
          <w:u w:val="single"/>
        </w:rPr>
        <w:t>експертиза проводиться</w:t>
      </w:r>
      <w:r w:rsidRPr="00770353">
        <w:rPr>
          <w:rFonts w:ascii="Times New Roman" w:hAnsi="Times New Roman"/>
          <w:color w:val="000000"/>
          <w:sz w:val="28"/>
          <w:szCs w:val="28"/>
        </w:rPr>
        <w:t xml:space="preserve"> експертною установою, експертом або експертами, </w:t>
      </w:r>
      <w:r w:rsidRPr="00770353">
        <w:rPr>
          <w:rFonts w:ascii="Times New Roman" w:hAnsi="Times New Roman"/>
          <w:color w:val="000000"/>
          <w:sz w:val="28"/>
          <w:szCs w:val="28"/>
          <w:u w:val="single"/>
        </w:rPr>
        <w:t>за дорученням слідчого судді чи суду, наданим за клопотанням сторони кримінального провадження</w:t>
      </w:r>
      <w:r w:rsidRPr="00770353">
        <w:rPr>
          <w:rFonts w:ascii="Times New Roman" w:hAnsi="Times New Roman"/>
          <w:color w:val="000000"/>
          <w:sz w:val="28"/>
          <w:szCs w:val="28"/>
        </w:rPr>
        <w:t>.</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Таким чином, положення статті 298</w:t>
      </w:r>
      <w:r w:rsidRPr="00770353">
        <w:rPr>
          <w:rFonts w:ascii="Times New Roman" w:hAnsi="Times New Roman"/>
          <w:color w:val="000000"/>
          <w:sz w:val="28"/>
          <w:szCs w:val="28"/>
          <w:vertAlign w:val="superscript"/>
        </w:rPr>
        <w:t>4</w:t>
      </w:r>
      <w:r w:rsidRPr="00770353">
        <w:rPr>
          <w:rFonts w:ascii="Times New Roman" w:hAnsi="Times New Roman"/>
          <w:color w:val="000000"/>
          <w:sz w:val="28"/>
          <w:szCs w:val="28"/>
        </w:rPr>
        <w:t xml:space="preserve">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не узгоджуються із загальними засадами призначення експертизи, визначеними діючим КПК України, який не передбачає можливості безпосереднього звернення слідчого або прокурора до експерта щодо здійснення експертизи.</w:t>
      </w:r>
    </w:p>
    <w:p w:rsidR="00C57B84" w:rsidRDefault="00C57B84" w:rsidP="00C83FAA">
      <w:pPr>
        <w:pStyle w:val="NoSpacing"/>
        <w:ind w:firstLine="708"/>
        <w:jc w:val="both"/>
        <w:rPr>
          <w:rFonts w:ascii="Times New Roman" w:hAnsi="Times New Roman"/>
          <w:color w:val="000000"/>
          <w:sz w:val="28"/>
          <w:szCs w:val="28"/>
        </w:rPr>
      </w:pPr>
    </w:p>
    <w:p w:rsidR="00C57B84" w:rsidRDefault="00C57B84" w:rsidP="005D0F7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По-друге, запропоноване положення викладено у невдалий спосіб, якщо особа </w:t>
      </w:r>
      <w:r w:rsidRPr="006D2AC9">
        <w:rPr>
          <w:rFonts w:ascii="Times New Roman" w:hAnsi="Times New Roman"/>
          <w:color w:val="000000"/>
          <w:sz w:val="28"/>
          <w:szCs w:val="28"/>
          <w:u w:val="single"/>
        </w:rPr>
        <w:t>має право</w:t>
      </w:r>
      <w:r>
        <w:rPr>
          <w:rFonts w:ascii="Times New Roman" w:hAnsi="Times New Roman"/>
          <w:color w:val="000000"/>
          <w:sz w:val="28"/>
          <w:szCs w:val="28"/>
        </w:rPr>
        <w:t xml:space="preserve"> не погоджуватися </w:t>
      </w:r>
      <w:r w:rsidRPr="00770353">
        <w:rPr>
          <w:rFonts w:ascii="Times New Roman" w:hAnsi="Times New Roman"/>
          <w:color w:val="000000"/>
          <w:sz w:val="28"/>
          <w:szCs w:val="28"/>
        </w:rPr>
        <w:t>з результатами медичного освідування або висновку спеціаліста</w:t>
      </w:r>
      <w:r>
        <w:rPr>
          <w:rFonts w:ascii="Times New Roman" w:hAnsi="Times New Roman"/>
          <w:color w:val="000000"/>
          <w:sz w:val="28"/>
          <w:szCs w:val="28"/>
        </w:rPr>
        <w:t xml:space="preserve">, тоді в законопроекті має йтися про </w:t>
      </w:r>
      <w:r w:rsidRPr="006D2AC9">
        <w:rPr>
          <w:rFonts w:ascii="Times New Roman" w:hAnsi="Times New Roman"/>
          <w:color w:val="000000"/>
          <w:sz w:val="28"/>
          <w:szCs w:val="28"/>
          <w:u w:val="single"/>
        </w:rPr>
        <w:t>обов’язок</w:t>
      </w:r>
      <w:r>
        <w:rPr>
          <w:rFonts w:ascii="Times New Roman" w:hAnsi="Times New Roman"/>
          <w:color w:val="000000"/>
          <w:sz w:val="28"/>
          <w:szCs w:val="28"/>
        </w:rPr>
        <w:t xml:space="preserve"> дізнавача або прокурора щодо призначення експертизи, а не їх право. В іншому ж випадку на практиці таке формулювання призведе до порушення прав людини.</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До того ж </w:t>
      </w:r>
      <w:r w:rsidRPr="00770353">
        <w:rPr>
          <w:rFonts w:ascii="Times New Roman" w:hAnsi="Times New Roman"/>
          <w:color w:val="000000"/>
          <w:sz w:val="28"/>
          <w:szCs w:val="28"/>
        </w:rPr>
        <w:t xml:space="preserve">відповідно до пункту 3 частини першої статті 219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w:t>
      </w:r>
      <w:r w:rsidRPr="00770353">
        <w:rPr>
          <w:rFonts w:ascii="Times New Roman" w:hAnsi="Times New Roman"/>
          <w:color w:val="000000"/>
          <w:sz w:val="28"/>
          <w:szCs w:val="28"/>
        </w:rPr>
        <w:t xml:space="preserve"> строк досудового розслідування з дня повідомлення особі про підозру у вчиненні кримінального проступку у разі заявлення особою клопотання про проведення експертизи становить один місяць. Як вбачається із наведеного положення підставою для продовження дізнання, а отже і проведення експертизи є заява особи, стосовно якої здійснюється дізнання, про проведення експертизи, а не рішення дізнавача чи прокурора за результатами розгляду такої заяви. </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У разі наполягання авторів проекту на запропонованій редакції статті 298</w:t>
      </w:r>
      <w:r>
        <w:rPr>
          <w:rFonts w:ascii="Times New Roman" w:hAnsi="Times New Roman"/>
          <w:color w:val="000000"/>
          <w:sz w:val="28"/>
          <w:szCs w:val="28"/>
          <w:vertAlign w:val="superscript"/>
        </w:rPr>
        <w:t>4</w:t>
      </w:r>
      <w:r>
        <w:rPr>
          <w:rFonts w:ascii="Times New Roman" w:hAnsi="Times New Roman"/>
          <w:color w:val="000000"/>
          <w:sz w:val="28"/>
          <w:szCs w:val="28"/>
        </w:rPr>
        <w:t>, з метою узгодження норм необхідно внести відповідні</w:t>
      </w:r>
      <w:r w:rsidRPr="00770353">
        <w:rPr>
          <w:rFonts w:ascii="Times New Roman" w:hAnsi="Times New Roman"/>
          <w:color w:val="000000"/>
          <w:sz w:val="28"/>
          <w:szCs w:val="28"/>
        </w:rPr>
        <w:t xml:space="preserve"> змін</w:t>
      </w:r>
      <w:r>
        <w:rPr>
          <w:rFonts w:ascii="Times New Roman" w:hAnsi="Times New Roman"/>
          <w:color w:val="000000"/>
          <w:sz w:val="28"/>
          <w:szCs w:val="28"/>
        </w:rPr>
        <w:t>и і</w:t>
      </w:r>
      <w:r w:rsidRPr="00770353">
        <w:rPr>
          <w:rFonts w:ascii="Times New Roman" w:hAnsi="Times New Roman"/>
          <w:color w:val="000000"/>
          <w:sz w:val="28"/>
          <w:szCs w:val="28"/>
        </w:rPr>
        <w:t xml:space="preserve"> </w:t>
      </w:r>
      <w:r>
        <w:rPr>
          <w:rFonts w:ascii="Times New Roman" w:hAnsi="Times New Roman"/>
          <w:color w:val="000000"/>
          <w:sz w:val="28"/>
          <w:szCs w:val="28"/>
        </w:rPr>
        <w:t>до частини другої</w:t>
      </w:r>
      <w:r w:rsidRPr="00770353">
        <w:rPr>
          <w:rFonts w:ascii="Times New Roman" w:hAnsi="Times New Roman"/>
          <w:color w:val="000000"/>
          <w:sz w:val="28"/>
          <w:szCs w:val="28"/>
        </w:rPr>
        <w:t xml:space="preserve"> статті 242 КПК України, що регламентує випадки обов’язкового призначення експертизи у кримінальному провадженні.</w:t>
      </w:r>
    </w:p>
    <w:p w:rsidR="00C57B84" w:rsidRPr="00770353"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21</w:t>
      </w:r>
      <w:r w:rsidRPr="00770353">
        <w:rPr>
          <w:rFonts w:ascii="Times New Roman" w:hAnsi="Times New Roman"/>
          <w:color w:val="000000"/>
          <w:sz w:val="28"/>
          <w:szCs w:val="28"/>
        </w:rPr>
        <w:t>. Відповідно до частини другої статті 298</w:t>
      </w:r>
      <w:r w:rsidRPr="00770353">
        <w:rPr>
          <w:rFonts w:ascii="Times New Roman" w:hAnsi="Times New Roman"/>
          <w:color w:val="000000"/>
          <w:sz w:val="28"/>
          <w:szCs w:val="28"/>
          <w:vertAlign w:val="superscript"/>
        </w:rPr>
        <w:t>5</w:t>
      </w:r>
      <w:r w:rsidRPr="00770353">
        <w:rPr>
          <w:rFonts w:ascii="Times New Roman" w:hAnsi="Times New Roman"/>
          <w:color w:val="000000"/>
          <w:sz w:val="28"/>
          <w:szCs w:val="28"/>
        </w:rPr>
        <w:t xml:space="preserve"> «Порядок продовження строків дізнання»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sz w:val="28"/>
          <w:szCs w:val="28"/>
          <w:lang w:eastAsia="ru-RU"/>
        </w:rPr>
        <w:t xml:space="preserve"> </w:t>
      </w:r>
      <w:r w:rsidRPr="00770353">
        <w:rPr>
          <w:rFonts w:ascii="Times New Roman" w:hAnsi="Times New Roman"/>
          <w:color w:val="000000"/>
          <w:sz w:val="28"/>
          <w:szCs w:val="28"/>
        </w:rPr>
        <w:t xml:space="preserve">у разі неможливості закінчити дізнання </w:t>
      </w:r>
      <w:r w:rsidRPr="00DE30DB">
        <w:rPr>
          <w:rFonts w:ascii="Times New Roman" w:hAnsi="Times New Roman"/>
          <w:color w:val="000000"/>
          <w:sz w:val="28"/>
          <w:szCs w:val="28"/>
          <w:u w:val="single"/>
        </w:rPr>
        <w:t>у строк, визначений статтею 219 цього Кодексу</w:t>
      </w:r>
      <w:r w:rsidRPr="00770353">
        <w:rPr>
          <w:rFonts w:ascii="Times New Roman" w:hAnsi="Times New Roman"/>
          <w:color w:val="000000"/>
          <w:sz w:val="28"/>
          <w:szCs w:val="28"/>
        </w:rPr>
        <w:t>, дізнавач або прокурор звільняє затриману особу не пізніше сорока восьми годин з моменту затримання.</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До тексту наведеної норми слід зазначити, що </w:t>
      </w:r>
      <w:r>
        <w:rPr>
          <w:rFonts w:ascii="Times New Roman" w:hAnsi="Times New Roman"/>
          <w:color w:val="000000"/>
          <w:sz w:val="28"/>
          <w:szCs w:val="28"/>
        </w:rPr>
        <w:t>її зміст ширший за назву.</w:t>
      </w:r>
      <w:r w:rsidRPr="00770353">
        <w:rPr>
          <w:rFonts w:ascii="Times New Roman" w:hAnsi="Times New Roman"/>
          <w:color w:val="000000"/>
          <w:sz w:val="28"/>
          <w:szCs w:val="28"/>
        </w:rPr>
        <w:t xml:space="preserve"> </w:t>
      </w:r>
      <w:r>
        <w:rPr>
          <w:rFonts w:ascii="Times New Roman" w:hAnsi="Times New Roman"/>
          <w:color w:val="000000"/>
          <w:sz w:val="28"/>
          <w:szCs w:val="28"/>
        </w:rPr>
        <w:t>В статті йдеться не лише про продовження строків дізнання, а й про закінчення дізнання, зупинення перебігу строків дізнання тощо.</w:t>
      </w:r>
    </w:p>
    <w:p w:rsidR="00C57B84" w:rsidRDefault="00C57B84" w:rsidP="008E28DC">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При цьому звертаємо увагу, що запропонована редакція частини першої </w:t>
      </w:r>
      <w:r w:rsidRPr="00770353">
        <w:rPr>
          <w:rFonts w:ascii="Times New Roman" w:hAnsi="Times New Roman"/>
          <w:color w:val="000000"/>
          <w:sz w:val="28"/>
          <w:szCs w:val="28"/>
        </w:rPr>
        <w:t xml:space="preserve"> статті 219 </w:t>
      </w:r>
      <w:r>
        <w:rPr>
          <w:rFonts w:ascii="Times New Roman" w:hAnsi="Times New Roman"/>
          <w:color w:val="000000"/>
          <w:sz w:val="28"/>
          <w:szCs w:val="28"/>
        </w:rPr>
        <w:t xml:space="preserve">КПК України, яка встановлює строки досудового розслідування, </w:t>
      </w:r>
      <w:r w:rsidRPr="00770353">
        <w:rPr>
          <w:rFonts w:ascii="Times New Roman" w:hAnsi="Times New Roman"/>
          <w:color w:val="000000"/>
          <w:sz w:val="28"/>
          <w:szCs w:val="28"/>
        </w:rPr>
        <w:t>містить не один, а три строки здійснення досудового розслідування у кримінальних провадженнях про кримінальні проступки.</w:t>
      </w:r>
      <w:r>
        <w:rPr>
          <w:rFonts w:ascii="Times New Roman" w:hAnsi="Times New Roman"/>
          <w:color w:val="000000"/>
          <w:sz w:val="28"/>
          <w:szCs w:val="28"/>
        </w:rPr>
        <w:t xml:space="preserve"> У зв’язку з цим є необхідність в уточненні редакції </w:t>
      </w:r>
      <w:r w:rsidRPr="00770353">
        <w:rPr>
          <w:rFonts w:ascii="Times New Roman" w:hAnsi="Times New Roman"/>
          <w:color w:val="000000"/>
          <w:sz w:val="28"/>
          <w:szCs w:val="28"/>
        </w:rPr>
        <w:t>частини другої статті 298</w:t>
      </w:r>
      <w:r w:rsidRPr="00770353">
        <w:rPr>
          <w:rFonts w:ascii="Times New Roman" w:hAnsi="Times New Roman"/>
          <w:color w:val="000000"/>
          <w:sz w:val="28"/>
          <w:szCs w:val="28"/>
          <w:vertAlign w:val="superscript"/>
        </w:rPr>
        <w:t>5</w:t>
      </w:r>
      <w:r w:rsidRPr="00770353">
        <w:rPr>
          <w:rFonts w:ascii="Times New Roman" w:hAnsi="Times New Roman"/>
          <w:color w:val="000000"/>
          <w:sz w:val="28"/>
          <w:szCs w:val="28"/>
        </w:rPr>
        <w:t xml:space="preserve"> «Порядок продовження строків дізнання» КПК України </w:t>
      </w:r>
      <w:r>
        <w:rPr>
          <w:rFonts w:ascii="Times New Roman" w:hAnsi="Times New Roman"/>
          <w:color w:val="000000"/>
          <w:sz w:val="28"/>
          <w:szCs w:val="28"/>
        </w:rPr>
        <w:t>(у редакції проекту).</w:t>
      </w:r>
    </w:p>
    <w:p w:rsidR="00C57B84" w:rsidRDefault="00C57B84" w:rsidP="008E28DC">
      <w:pPr>
        <w:pStyle w:val="NoSpacing"/>
        <w:ind w:firstLine="708"/>
        <w:jc w:val="both"/>
        <w:rPr>
          <w:rFonts w:ascii="Times New Roman" w:hAnsi="Times New Roman"/>
          <w:color w:val="000000"/>
          <w:sz w:val="28"/>
          <w:szCs w:val="28"/>
        </w:rPr>
      </w:pPr>
      <w:r>
        <w:rPr>
          <w:rFonts w:ascii="Times New Roman" w:hAnsi="Times New Roman"/>
          <w:color w:val="000000"/>
          <w:sz w:val="28"/>
          <w:szCs w:val="28"/>
        </w:rPr>
        <w:t>У частині першій використано формулювання «проведення додаткових слідчих та розшукових дій». Варто зауважити, що воно викладено без врахування термінології КПК України, зокрема поняття «слідчих (розшукових) дій».</w:t>
      </w:r>
    </w:p>
    <w:p w:rsidR="00C57B84" w:rsidRDefault="00C57B84" w:rsidP="003E0DD7">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 xml:space="preserve">У </w:t>
      </w:r>
      <w:r>
        <w:rPr>
          <w:rFonts w:ascii="Times New Roman" w:hAnsi="Times New Roman"/>
          <w:bCs/>
          <w:sz w:val="28"/>
          <w:szCs w:val="28"/>
        </w:rPr>
        <w:t>частині третій статті 298</w:t>
      </w:r>
      <w:r>
        <w:rPr>
          <w:rFonts w:ascii="Times New Roman" w:hAnsi="Times New Roman"/>
          <w:bCs/>
          <w:sz w:val="28"/>
          <w:szCs w:val="28"/>
          <w:vertAlign w:val="superscript"/>
        </w:rPr>
        <w:t>5</w:t>
      </w:r>
      <w:r w:rsidRPr="006645D5">
        <w:rPr>
          <w:rFonts w:ascii="Times New Roman" w:hAnsi="Times New Roman"/>
          <w:bCs/>
          <w:sz w:val="28"/>
          <w:szCs w:val="28"/>
        </w:rPr>
        <w:t xml:space="preserve"> КПК </w:t>
      </w:r>
      <w:r>
        <w:rPr>
          <w:rFonts w:ascii="Times New Roman" w:hAnsi="Times New Roman"/>
          <w:bCs/>
          <w:sz w:val="28"/>
          <w:szCs w:val="28"/>
        </w:rPr>
        <w:t xml:space="preserve">України </w:t>
      </w:r>
      <w:r w:rsidRPr="006645D5">
        <w:rPr>
          <w:rFonts w:ascii="Times New Roman" w:hAnsi="Times New Roman"/>
          <w:bCs/>
          <w:sz w:val="28"/>
          <w:szCs w:val="28"/>
        </w:rPr>
        <w:t>визначається, що зупинення дізнання відбувається у випадку, передбаченому статтею 280 цього Кодексу, а також що строк такого зупинення не включається у строки, передбачені цією статтею. Але</w:t>
      </w:r>
      <w:r>
        <w:rPr>
          <w:rFonts w:ascii="Times New Roman" w:hAnsi="Times New Roman"/>
          <w:bCs/>
          <w:sz w:val="28"/>
          <w:szCs w:val="28"/>
        </w:rPr>
        <w:t>, по-перше, у тексті статті 280 КПК України описано не один випадок, а чотири, тому слід писати «у випадках, передбачених статтею 280 цього Кодексу», по-друге,</w:t>
      </w:r>
      <w:r w:rsidRPr="006645D5">
        <w:rPr>
          <w:rFonts w:ascii="Times New Roman" w:hAnsi="Times New Roman"/>
          <w:bCs/>
          <w:sz w:val="28"/>
          <w:szCs w:val="28"/>
        </w:rPr>
        <w:t xml:space="preserve"> у статті відсутні норми, які б визначали перелік дій, які зобов’язаний вчинити дізнавач до зупинення дізнання</w:t>
      </w:r>
      <w:r>
        <w:rPr>
          <w:rFonts w:ascii="Times New Roman" w:hAnsi="Times New Roman"/>
          <w:bCs/>
          <w:sz w:val="28"/>
          <w:szCs w:val="28"/>
        </w:rPr>
        <w:t xml:space="preserve"> (ці дії мають бути виписані або у статті 280, або у статті 298</w:t>
      </w:r>
      <w:r>
        <w:rPr>
          <w:rFonts w:ascii="Times New Roman" w:hAnsi="Times New Roman"/>
          <w:bCs/>
          <w:sz w:val="28"/>
          <w:szCs w:val="28"/>
          <w:vertAlign w:val="superscript"/>
        </w:rPr>
        <w:t>5</w:t>
      </w:r>
      <w:r>
        <w:rPr>
          <w:rFonts w:ascii="Times New Roman" w:hAnsi="Times New Roman"/>
          <w:bCs/>
          <w:sz w:val="28"/>
          <w:szCs w:val="28"/>
        </w:rPr>
        <w:t>)</w:t>
      </w:r>
      <w:r w:rsidRPr="006645D5">
        <w:rPr>
          <w:rFonts w:ascii="Times New Roman" w:hAnsi="Times New Roman"/>
          <w:bCs/>
          <w:sz w:val="28"/>
          <w:szCs w:val="28"/>
        </w:rPr>
        <w:t xml:space="preserve">. </w:t>
      </w:r>
    </w:p>
    <w:p w:rsidR="00C57B84" w:rsidRDefault="00C57B84" w:rsidP="00273ABB">
      <w:pPr>
        <w:spacing w:after="0" w:line="240" w:lineRule="auto"/>
        <w:ind w:firstLine="708"/>
        <w:jc w:val="both"/>
        <w:rPr>
          <w:rFonts w:ascii="Times New Roman" w:hAnsi="Times New Roman"/>
          <w:color w:val="000000"/>
          <w:sz w:val="28"/>
          <w:szCs w:val="28"/>
        </w:rPr>
      </w:pPr>
      <w:r>
        <w:rPr>
          <w:rFonts w:ascii="Times New Roman" w:hAnsi="Times New Roman"/>
          <w:bCs/>
          <w:sz w:val="28"/>
          <w:szCs w:val="28"/>
        </w:rPr>
        <w:t xml:space="preserve">З огляду на те, що у статті </w:t>
      </w:r>
      <w:r w:rsidRPr="00770353">
        <w:rPr>
          <w:rFonts w:ascii="Times New Roman" w:hAnsi="Times New Roman"/>
          <w:color w:val="000000"/>
          <w:sz w:val="28"/>
          <w:szCs w:val="28"/>
        </w:rPr>
        <w:t>298</w:t>
      </w:r>
      <w:r w:rsidRPr="00770353">
        <w:rPr>
          <w:rFonts w:ascii="Times New Roman" w:hAnsi="Times New Roman"/>
          <w:color w:val="000000"/>
          <w:sz w:val="28"/>
          <w:szCs w:val="28"/>
          <w:vertAlign w:val="superscript"/>
        </w:rPr>
        <w:t>5</w:t>
      </w:r>
      <w:r w:rsidRPr="00770353">
        <w:rPr>
          <w:rFonts w:ascii="Times New Roman" w:hAnsi="Times New Roman"/>
          <w:color w:val="000000"/>
          <w:sz w:val="28"/>
          <w:szCs w:val="28"/>
        </w:rPr>
        <w:t xml:space="preserve">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 йдеться про різні строки (і строки продовження дізнання, і строки закінчення дізнання, і зупинення), у частині четвертій  необхідно уточнити, про які строки йдеться в ній. Формулювання «у строки, передбачені цією статтею» є неприйнятним з огляду на вимоги законодавчої техніки.</w:t>
      </w:r>
    </w:p>
    <w:p w:rsidR="00C57B84" w:rsidRPr="00770353" w:rsidRDefault="00C57B84" w:rsidP="00C83FAA">
      <w:pPr>
        <w:pStyle w:val="NoSpacing"/>
        <w:ind w:firstLine="708"/>
        <w:jc w:val="both"/>
        <w:rPr>
          <w:rFonts w:ascii="Times New Roman" w:hAnsi="Times New Roman"/>
          <w:color w:val="000000"/>
          <w:sz w:val="28"/>
          <w:szCs w:val="28"/>
        </w:rPr>
      </w:pP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22</w:t>
      </w:r>
      <w:r w:rsidRPr="00770353">
        <w:rPr>
          <w:rFonts w:ascii="Times New Roman" w:hAnsi="Times New Roman"/>
          <w:color w:val="000000"/>
          <w:sz w:val="28"/>
          <w:szCs w:val="28"/>
        </w:rPr>
        <w:t>. </w:t>
      </w:r>
      <w:r>
        <w:rPr>
          <w:rFonts w:ascii="Times New Roman" w:hAnsi="Times New Roman"/>
          <w:color w:val="000000"/>
          <w:sz w:val="28"/>
          <w:szCs w:val="28"/>
        </w:rPr>
        <w:t xml:space="preserve">Проектом запропоновано частину першу статті 299 </w:t>
      </w:r>
      <w:r w:rsidRPr="00770353">
        <w:rPr>
          <w:rFonts w:ascii="Times New Roman" w:hAnsi="Times New Roman"/>
          <w:color w:val="000000"/>
          <w:sz w:val="28"/>
          <w:szCs w:val="28"/>
        </w:rPr>
        <w:t xml:space="preserve">«Запобіжні заходи під час досудового розслідування кримінальних проступків» КПК України </w:t>
      </w:r>
      <w:r>
        <w:rPr>
          <w:rFonts w:ascii="Times New Roman" w:hAnsi="Times New Roman"/>
          <w:color w:val="000000"/>
          <w:sz w:val="28"/>
          <w:szCs w:val="28"/>
        </w:rPr>
        <w:t>замінити двома частинами. Одночасно в редакцію вкралася технічна помилка і передбачено дві різні редакції частини другої (</w:t>
      </w:r>
      <w:r w:rsidRPr="00770353">
        <w:rPr>
          <w:rFonts w:ascii="Times New Roman" w:hAnsi="Times New Roman"/>
          <w:color w:val="000000"/>
          <w:sz w:val="28"/>
          <w:szCs w:val="28"/>
        </w:rPr>
        <w:t>у редакції проекту</w:t>
      </w:r>
      <w:r>
        <w:rPr>
          <w:rFonts w:ascii="Times New Roman" w:hAnsi="Times New Roman"/>
          <w:color w:val="000000"/>
          <w:sz w:val="28"/>
          <w:szCs w:val="28"/>
        </w:rPr>
        <w:t xml:space="preserve">). </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В</w:t>
      </w:r>
      <w:r w:rsidRPr="00770353">
        <w:rPr>
          <w:rFonts w:ascii="Times New Roman" w:hAnsi="Times New Roman"/>
          <w:color w:val="000000"/>
          <w:sz w:val="28"/>
          <w:szCs w:val="28"/>
        </w:rPr>
        <w:t xml:space="preserve">изначено, що підозрюваному роз’яснюється його обов’язок з’явитися за першим викликом до дізнавача, прокурора або суду. </w:t>
      </w:r>
      <w:r>
        <w:rPr>
          <w:rFonts w:ascii="Times New Roman" w:hAnsi="Times New Roman"/>
          <w:color w:val="000000"/>
          <w:sz w:val="28"/>
          <w:szCs w:val="28"/>
        </w:rPr>
        <w:t xml:space="preserve">Одночасно зазначено, </w:t>
      </w:r>
      <w:r w:rsidRPr="00770353">
        <w:rPr>
          <w:rFonts w:ascii="Times New Roman" w:hAnsi="Times New Roman"/>
          <w:color w:val="000000"/>
          <w:sz w:val="28"/>
          <w:szCs w:val="28"/>
        </w:rPr>
        <w:t xml:space="preserve"> </w:t>
      </w:r>
      <w:r>
        <w:rPr>
          <w:rFonts w:ascii="Times New Roman" w:hAnsi="Times New Roman"/>
          <w:color w:val="000000"/>
          <w:sz w:val="28"/>
          <w:szCs w:val="28"/>
        </w:rPr>
        <w:t xml:space="preserve">що </w:t>
      </w:r>
      <w:r w:rsidRPr="00770353">
        <w:rPr>
          <w:rFonts w:ascii="Times New Roman" w:hAnsi="Times New Roman"/>
          <w:color w:val="000000"/>
          <w:sz w:val="28"/>
          <w:szCs w:val="28"/>
        </w:rPr>
        <w:t xml:space="preserve">у всіх інших випадках підозрюваному роз’яснюється його обов’язок з’явитися за першим викликом до дізнавача, прокурора або суду.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наведені положення статті </w:t>
      </w:r>
      <w:r>
        <w:rPr>
          <w:rFonts w:ascii="Times New Roman" w:hAnsi="Times New Roman"/>
          <w:color w:val="000000"/>
          <w:sz w:val="28"/>
          <w:szCs w:val="28"/>
        </w:rPr>
        <w:t>виходять за межі предмету її регулювання, визначеного</w:t>
      </w:r>
      <w:r w:rsidRPr="00770353">
        <w:rPr>
          <w:rFonts w:ascii="Times New Roman" w:hAnsi="Times New Roman"/>
          <w:color w:val="000000"/>
          <w:sz w:val="28"/>
          <w:szCs w:val="28"/>
        </w:rPr>
        <w:t xml:space="preserve"> у назві. </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Також із редакції норми не можливо зрозуміти, у яких випадках, ким і яким чином підозрюваному роз’яснюється його обов’язок з’явитися за першим викликом до дізнавача, прокурора або суду і що мається на увазі при використанні слів «у всіх інших випадках», і які випадки мали передувати таким «іншим випадкам». </w:t>
      </w:r>
      <w:r>
        <w:rPr>
          <w:rFonts w:ascii="Times New Roman" w:hAnsi="Times New Roman"/>
          <w:color w:val="000000"/>
          <w:sz w:val="28"/>
          <w:szCs w:val="28"/>
        </w:rPr>
        <w:t>До того ж не передбачено з’явлення до слідчого судді.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Наведене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неодноразово наголошував Конституційний Суд України (рішення від 22 вересня 2005 року № 5-рп/2005, від 30 вересня 2010 року № 20-рп/2010, від 22 грудня 2010 року № 23-рп/2010).</w:t>
      </w:r>
    </w:p>
    <w:p w:rsidR="00C57B84" w:rsidRPr="00770353" w:rsidRDefault="00C57B84" w:rsidP="00C83FAA">
      <w:pPr>
        <w:pStyle w:val="NoSpacing"/>
        <w:ind w:firstLine="708"/>
        <w:jc w:val="both"/>
        <w:rPr>
          <w:rFonts w:ascii="Times New Roman" w:hAnsi="Times New Roman"/>
          <w:color w:val="000000"/>
          <w:sz w:val="28"/>
          <w:szCs w:val="28"/>
        </w:rPr>
      </w:pPr>
    </w:p>
    <w:p w:rsidR="00C57B84" w:rsidRDefault="00C57B84" w:rsidP="00170B08">
      <w:pPr>
        <w:spacing w:after="0" w:line="240" w:lineRule="auto"/>
        <w:ind w:firstLine="708"/>
        <w:jc w:val="both"/>
        <w:rPr>
          <w:rFonts w:ascii="Times New Roman" w:hAnsi="Times New Roman"/>
          <w:bCs/>
          <w:sz w:val="28"/>
          <w:szCs w:val="28"/>
        </w:rPr>
      </w:pPr>
      <w:r>
        <w:rPr>
          <w:rFonts w:ascii="Times New Roman" w:hAnsi="Times New Roman"/>
          <w:color w:val="000000"/>
          <w:sz w:val="28"/>
          <w:szCs w:val="28"/>
        </w:rPr>
        <w:t>23</w:t>
      </w:r>
      <w:r w:rsidRPr="00770353">
        <w:rPr>
          <w:rFonts w:ascii="Times New Roman" w:hAnsi="Times New Roman"/>
          <w:color w:val="000000"/>
          <w:sz w:val="28"/>
          <w:szCs w:val="28"/>
        </w:rPr>
        <w:t xml:space="preserve">. </w:t>
      </w:r>
      <w:r>
        <w:rPr>
          <w:rFonts w:ascii="Times New Roman" w:hAnsi="Times New Roman"/>
          <w:bCs/>
          <w:sz w:val="28"/>
          <w:szCs w:val="28"/>
        </w:rPr>
        <w:t xml:space="preserve">Відповідно до запропонованої проектом редакції статті 301 </w:t>
      </w:r>
      <w:r w:rsidRPr="00770353">
        <w:rPr>
          <w:rFonts w:ascii="Times New Roman" w:hAnsi="Times New Roman"/>
          <w:color w:val="000000"/>
          <w:sz w:val="28"/>
          <w:szCs w:val="28"/>
        </w:rPr>
        <w:t xml:space="preserve">«Особливості закінчення дізнання» </w:t>
      </w:r>
      <w:r>
        <w:rPr>
          <w:rFonts w:ascii="Times New Roman" w:hAnsi="Times New Roman"/>
          <w:bCs/>
          <w:sz w:val="28"/>
          <w:szCs w:val="28"/>
        </w:rPr>
        <w:t xml:space="preserve">КПК України прокурор зобов’язаний серед іншого звернутися до суду з обвинувальним актом, клопотанням про застосування примусових заходів медичного або виховного характеру або звільнення від кримінальної відповідальності (пункт 3 частини другої статті). Зазначене не узгоджено з положеннями частини першої статті 291 КПК України, положеннями якої передбачено, що обвинувальний акт складається слідчим, після чого затверджується прокурором. Однак обвинувальний акт може бути складений і прокурором, зокрема якщо </w:t>
      </w:r>
      <w:r w:rsidRPr="00170B08">
        <w:rPr>
          <w:rFonts w:ascii="Times New Roman" w:hAnsi="Times New Roman"/>
          <w:bCs/>
          <w:sz w:val="28"/>
          <w:szCs w:val="28"/>
          <w:u w:val="single"/>
        </w:rPr>
        <w:t>він не погодився</w:t>
      </w:r>
      <w:r>
        <w:rPr>
          <w:rFonts w:ascii="Times New Roman" w:hAnsi="Times New Roman"/>
          <w:bCs/>
          <w:sz w:val="28"/>
          <w:szCs w:val="28"/>
        </w:rPr>
        <w:t xml:space="preserve"> з обвинувальним актом, що був </w:t>
      </w:r>
      <w:r w:rsidRPr="00170B08">
        <w:rPr>
          <w:rFonts w:ascii="Times New Roman" w:hAnsi="Times New Roman"/>
          <w:bCs/>
          <w:sz w:val="28"/>
          <w:szCs w:val="28"/>
          <w:u w:val="single"/>
        </w:rPr>
        <w:t>складений слідчим</w:t>
      </w:r>
      <w:r>
        <w:rPr>
          <w:rFonts w:ascii="Times New Roman" w:hAnsi="Times New Roman"/>
          <w:bCs/>
          <w:sz w:val="28"/>
          <w:szCs w:val="28"/>
        </w:rPr>
        <w:t>.</w:t>
      </w:r>
    </w:p>
    <w:p w:rsidR="00C57B84" w:rsidRDefault="00C57B84" w:rsidP="00170B08">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Отже, передбачені проектом особливості </w:t>
      </w:r>
      <w:r w:rsidRPr="00E04917">
        <w:rPr>
          <w:rFonts w:ascii="Times New Roman" w:hAnsi="Times New Roman"/>
          <w:bCs/>
          <w:sz w:val="28"/>
          <w:szCs w:val="28"/>
        </w:rPr>
        <w:t>потребують узгодження</w:t>
      </w:r>
      <w:r>
        <w:rPr>
          <w:rFonts w:ascii="Times New Roman" w:hAnsi="Times New Roman"/>
          <w:bCs/>
          <w:sz w:val="28"/>
          <w:szCs w:val="28"/>
        </w:rPr>
        <w:t xml:space="preserve"> із загальними положеннями КПК України, в іншому випадку між статтями існуватиме неузгодженість.</w:t>
      </w:r>
    </w:p>
    <w:p w:rsidR="00C57B84" w:rsidRDefault="00C57B84" w:rsidP="00C83FAA">
      <w:pPr>
        <w:pStyle w:val="NoSpacing"/>
        <w:ind w:firstLine="708"/>
        <w:jc w:val="both"/>
        <w:rPr>
          <w:rFonts w:ascii="Times New Roman" w:hAnsi="Times New Roman"/>
          <w:color w:val="000000"/>
          <w:sz w:val="28"/>
          <w:szCs w:val="28"/>
        </w:rPr>
      </w:pPr>
    </w:p>
    <w:p w:rsidR="00C57B84" w:rsidRPr="003D51D2" w:rsidRDefault="00C57B84" w:rsidP="00C83FAA">
      <w:pPr>
        <w:pStyle w:val="NoSpacing"/>
        <w:ind w:firstLine="708"/>
        <w:jc w:val="both"/>
        <w:rPr>
          <w:rFonts w:ascii="Times New Roman" w:hAnsi="Times New Roman"/>
          <w:color w:val="000000"/>
          <w:sz w:val="28"/>
          <w:szCs w:val="28"/>
        </w:rPr>
      </w:pPr>
      <w:r w:rsidRPr="003D51D2">
        <w:rPr>
          <w:rFonts w:ascii="Times New Roman" w:hAnsi="Times New Roman"/>
          <w:color w:val="000000"/>
          <w:sz w:val="28"/>
          <w:szCs w:val="28"/>
        </w:rPr>
        <w:t>Необхідно також зазначити, що положення наведеної статті спрямовані виключно на врегулювання питань закінчення дізнання, що було розпочато у зв’язку із затриманням відповідної особи, і не враховує можливості відкриття кримінального провадження про кримінальні проступки на підставі заяви потерпілого за відсутності особи, що вчинила кримінальний проступок.</w:t>
      </w:r>
    </w:p>
    <w:p w:rsidR="00C57B84" w:rsidRPr="00AA59B2" w:rsidRDefault="00C57B84" w:rsidP="00C83FAA">
      <w:pPr>
        <w:pStyle w:val="NoSpacing"/>
        <w:ind w:firstLine="708"/>
        <w:jc w:val="both"/>
        <w:rPr>
          <w:rFonts w:ascii="Times New Roman" w:hAnsi="Times New Roman"/>
          <w:b/>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згідно з пунктом 2 частини другої статті 301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прокурор зобов’язаний не пізніше трьох днів після отримання повідомлення про підозру, серед іншого, повернути кримінальне провадження дізнавачу </w:t>
      </w:r>
      <w:r w:rsidRPr="00770353">
        <w:rPr>
          <w:rFonts w:ascii="Times New Roman" w:hAnsi="Times New Roman"/>
          <w:color w:val="000000"/>
          <w:sz w:val="28"/>
          <w:szCs w:val="28"/>
          <w:u w:val="single"/>
        </w:rPr>
        <w:t>із письмовими вказівками</w:t>
      </w:r>
      <w:r w:rsidRPr="00770353">
        <w:rPr>
          <w:rFonts w:ascii="Times New Roman" w:hAnsi="Times New Roman"/>
          <w:color w:val="000000"/>
          <w:sz w:val="28"/>
          <w:szCs w:val="28"/>
        </w:rPr>
        <w:t xml:space="preserve"> про проведення процесуальних дій. Водночас, змін до статті 36 КПК України, що визначає процесуальний статус прокурора в кримінальному провадженні, в частині визначення повноваження прокурора надавати письмові вказівки дізнавачу про проведення процесуальних дій, </w:t>
      </w:r>
      <w:r>
        <w:rPr>
          <w:rFonts w:ascii="Times New Roman" w:hAnsi="Times New Roman"/>
          <w:color w:val="000000"/>
          <w:sz w:val="28"/>
          <w:szCs w:val="28"/>
        </w:rPr>
        <w:t xml:space="preserve">законопроектом </w:t>
      </w:r>
      <w:r w:rsidRPr="00770353">
        <w:rPr>
          <w:rFonts w:ascii="Times New Roman" w:hAnsi="Times New Roman"/>
          <w:color w:val="000000"/>
          <w:sz w:val="28"/>
          <w:szCs w:val="28"/>
        </w:rPr>
        <w:t>не передбачено, що свідчить про відсутність системного унормування, про неповноту правового регулювання суспільних відносин.</w:t>
      </w:r>
    </w:p>
    <w:p w:rsidR="00C57B84" w:rsidRPr="00AA59B2" w:rsidRDefault="00C57B84" w:rsidP="00C83FAA">
      <w:pPr>
        <w:pStyle w:val="NoSpacing"/>
        <w:ind w:firstLine="708"/>
        <w:jc w:val="both"/>
        <w:rPr>
          <w:rFonts w:ascii="Times New Roman" w:hAnsi="Times New Roman"/>
          <w:color w:val="000000"/>
          <w:sz w:val="16"/>
          <w:szCs w:val="16"/>
        </w:rPr>
      </w:pPr>
    </w:p>
    <w:p w:rsidR="00C57B84" w:rsidRPr="006A538B" w:rsidRDefault="00C57B84" w:rsidP="00C83FAA">
      <w:pPr>
        <w:pStyle w:val="NoSpacing"/>
        <w:ind w:firstLine="708"/>
        <w:jc w:val="both"/>
        <w:rPr>
          <w:rFonts w:ascii="Times New Roman" w:hAnsi="Times New Roman"/>
          <w:color w:val="000000"/>
          <w:sz w:val="28"/>
          <w:szCs w:val="28"/>
        </w:rPr>
      </w:pPr>
      <w:r w:rsidRPr="006A538B">
        <w:rPr>
          <w:rFonts w:ascii="Times New Roman" w:hAnsi="Times New Roman"/>
          <w:color w:val="000000"/>
          <w:sz w:val="28"/>
          <w:szCs w:val="28"/>
        </w:rPr>
        <w:t xml:space="preserve">Відповідно до частини п’ятої статті 301 КПК України у редакції проекту у разі прийняття прокурором рішення про звернення до суду з обвинувальним актом, клопотанням про застосування примусових заходів медичного або виховного характеру прокурор зобов’язаний у межах строків, визначених частиною другою цієї статті, забезпечити надання особі, яка вчинила кримінальний проступок, або її захиснику, потерпілому чи його представнику копій матеріалів дізнання шляхом їх вручення, а у разі  неможливості такого вручення – </w:t>
      </w:r>
      <w:r w:rsidRPr="006A538B">
        <w:rPr>
          <w:rFonts w:ascii="Times New Roman" w:hAnsi="Times New Roman"/>
          <w:color w:val="000000"/>
          <w:sz w:val="28"/>
          <w:szCs w:val="28"/>
          <w:u w:val="single"/>
        </w:rPr>
        <w:t>у спосіб, передбачений цим Кодексом</w:t>
      </w:r>
      <w:r w:rsidRPr="006A538B">
        <w:rPr>
          <w:rFonts w:ascii="Times New Roman" w:hAnsi="Times New Roman"/>
          <w:color w:val="000000"/>
          <w:sz w:val="28"/>
          <w:szCs w:val="28"/>
        </w:rPr>
        <w:t xml:space="preserve"> для вручення повідомлень, у тому числі шляхом надсилання копій матеріалів дізнання за останнім відомим місцем проживання чи перебування таких осіб. У разі відмови вказаних осіб їх отримати чи зволікання з отриманням, вказані особи вважаються такими, що отримали доступ до матеріалів дізнання.</w:t>
      </w:r>
    </w:p>
    <w:p w:rsidR="00C57B84" w:rsidRPr="006A538B" w:rsidRDefault="00C57B84" w:rsidP="00C83FAA">
      <w:pPr>
        <w:pStyle w:val="NoSpacing"/>
        <w:ind w:firstLine="708"/>
        <w:jc w:val="both"/>
        <w:rPr>
          <w:rFonts w:ascii="Times New Roman" w:hAnsi="Times New Roman"/>
          <w:color w:val="000000"/>
          <w:sz w:val="28"/>
          <w:szCs w:val="28"/>
        </w:rPr>
      </w:pPr>
      <w:r w:rsidRPr="006A538B">
        <w:rPr>
          <w:rFonts w:ascii="Times New Roman" w:hAnsi="Times New Roman"/>
          <w:color w:val="000000"/>
          <w:sz w:val="28"/>
          <w:szCs w:val="28"/>
        </w:rPr>
        <w:t xml:space="preserve">Водночас, відповідно до статті 111 КПК України </w:t>
      </w:r>
      <w:r w:rsidRPr="006A538B">
        <w:rPr>
          <w:rFonts w:ascii="Times New Roman" w:hAnsi="Times New Roman"/>
          <w:color w:val="000000"/>
          <w:sz w:val="28"/>
          <w:szCs w:val="28"/>
          <w:u w:val="single"/>
        </w:rPr>
        <w:t>повідомлення</w:t>
      </w:r>
      <w:r w:rsidRPr="006A538B">
        <w:rPr>
          <w:rFonts w:ascii="Times New Roman" w:hAnsi="Times New Roman"/>
          <w:color w:val="000000"/>
          <w:sz w:val="28"/>
          <w:szCs w:val="28"/>
        </w:rPr>
        <w:t xml:space="preserve"> у кримінальному провадженні </w:t>
      </w:r>
      <w:r w:rsidRPr="006A538B">
        <w:rPr>
          <w:rFonts w:ascii="Times New Roman" w:hAnsi="Times New Roman"/>
          <w:color w:val="000000"/>
          <w:sz w:val="28"/>
          <w:szCs w:val="28"/>
          <w:u w:val="single"/>
        </w:rPr>
        <w:t>здійснюються</w:t>
      </w:r>
      <w:r w:rsidRPr="006A538B">
        <w:rPr>
          <w:rFonts w:ascii="Times New Roman" w:hAnsi="Times New Roman"/>
          <w:color w:val="000000"/>
          <w:sz w:val="28"/>
          <w:szCs w:val="28"/>
        </w:rPr>
        <w:t xml:space="preserve"> у порядку, передбаченому главою 11 КПК України. Відповідно до положень глави 11 «Виклик слідчим, прокурором, судовий виклик і привід» КПК України особа викликається до слідчого, прокурора, слідчого судді, суду шляхом вручення повістки про виклик, надіслання її поштою, електронною поштою чи факсимільним зв'язком, здійснення виклику по телефону або телеграмою (частина перша статті 135). </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За такого стану законодавчого регулювання </w:t>
      </w:r>
      <w:r w:rsidRPr="006A538B">
        <w:rPr>
          <w:rFonts w:ascii="Times New Roman" w:hAnsi="Times New Roman"/>
          <w:color w:val="000000"/>
          <w:sz w:val="28"/>
          <w:szCs w:val="28"/>
        </w:rPr>
        <w:t>з положень частини п’ятої статті 301 КПК України (у редакції проекту) не зрозуміло</w:t>
      </w:r>
      <w:r>
        <w:rPr>
          <w:rFonts w:ascii="Times New Roman" w:hAnsi="Times New Roman"/>
          <w:color w:val="000000"/>
          <w:sz w:val="28"/>
          <w:szCs w:val="28"/>
        </w:rPr>
        <w:t xml:space="preserve"> буде</w:t>
      </w:r>
      <w:r w:rsidRPr="006A538B">
        <w:rPr>
          <w:rFonts w:ascii="Times New Roman" w:hAnsi="Times New Roman"/>
          <w:color w:val="000000"/>
          <w:sz w:val="28"/>
          <w:szCs w:val="28"/>
        </w:rPr>
        <w:t>, що мається на увазі під словами «у спосіб, передбачений цим Кодексом для вручення повідомлень, у тому числі шляхом надсилання копій матеріалів дізнання».</w:t>
      </w:r>
    </w:p>
    <w:p w:rsidR="00C57B84" w:rsidRPr="00AA59B2" w:rsidRDefault="00C57B84" w:rsidP="00C83FAA">
      <w:pPr>
        <w:pStyle w:val="NoSpacing"/>
        <w:ind w:firstLine="708"/>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24</w:t>
      </w:r>
      <w:r w:rsidRPr="00770353">
        <w:rPr>
          <w:rFonts w:ascii="Times New Roman" w:hAnsi="Times New Roman"/>
          <w:color w:val="000000"/>
          <w:sz w:val="28"/>
          <w:szCs w:val="28"/>
        </w:rPr>
        <w:t xml:space="preserve">. Положеннями проекту Закону частина друга статті 314 «Підготовче судове засідання» КПК України доповнюється новим абзацом, відповідно до змісту якого у разі встановлення </w:t>
      </w:r>
      <w:r w:rsidRPr="008C488E">
        <w:rPr>
          <w:rFonts w:ascii="Times New Roman" w:hAnsi="Times New Roman"/>
          <w:color w:val="000000"/>
          <w:sz w:val="28"/>
          <w:szCs w:val="28"/>
          <w:u w:val="single"/>
        </w:rPr>
        <w:t>об’єктивної неможливості</w:t>
      </w:r>
      <w:r w:rsidRPr="00770353">
        <w:rPr>
          <w:rFonts w:ascii="Times New Roman" w:hAnsi="Times New Roman"/>
          <w:color w:val="000000"/>
          <w:sz w:val="28"/>
          <w:szCs w:val="28"/>
        </w:rPr>
        <w:t xml:space="preserve"> ознайомитися з матеріалами дізнання у порядку, передбаченому частиною п’ятою статті 301 цього Кодексу, суд за клопотанням сторони кримінального провадження вирішує питання про відкриття сторонами кримінального провадження матеріалів дізнання, про що постановляє відповідну ухвалу.</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Однак </w:t>
      </w:r>
      <w:r w:rsidRPr="00770353">
        <w:rPr>
          <w:rFonts w:ascii="Times New Roman" w:hAnsi="Times New Roman"/>
          <w:color w:val="000000"/>
          <w:sz w:val="28"/>
          <w:szCs w:val="28"/>
        </w:rPr>
        <w:t xml:space="preserve">відповідно до частини другої статті 381 КПК України </w:t>
      </w:r>
      <w:r>
        <w:rPr>
          <w:rFonts w:ascii="Times New Roman" w:hAnsi="Times New Roman"/>
          <w:color w:val="000000"/>
          <w:sz w:val="28"/>
          <w:szCs w:val="28"/>
        </w:rPr>
        <w:t>(</w:t>
      </w:r>
      <w:r w:rsidRPr="00770353">
        <w:rPr>
          <w:rFonts w:ascii="Times New Roman" w:hAnsi="Times New Roman"/>
          <w:color w:val="000000"/>
          <w:sz w:val="28"/>
          <w:szCs w:val="28"/>
        </w:rPr>
        <w:t>в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w:t>
      </w:r>
      <w:r w:rsidRPr="00770353">
        <w:rPr>
          <w:rFonts w:ascii="Times New Roman" w:hAnsi="Times New Roman"/>
          <w:color w:val="000000"/>
          <w:sz w:val="28"/>
          <w:szCs w:val="28"/>
          <w:u w:val="single"/>
        </w:rPr>
        <w:t>суд розглядає обвинувальний акт щодо вчинення кримінального проступку без проведення судового розгляду в судовому засіданні за відсутності учасників</w:t>
      </w:r>
      <w:r w:rsidRPr="00770353">
        <w:rPr>
          <w:rFonts w:ascii="Times New Roman" w:hAnsi="Times New Roman"/>
          <w:color w:val="000000"/>
          <w:sz w:val="28"/>
          <w:szCs w:val="28"/>
        </w:rPr>
        <w:t xml:space="preserve"> судового провадження, якщо обвинувачений не оспорює встановлені під час дізнання обставини і згоден з розглядом обвинувального акта. </w:t>
      </w: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Крім того</w:t>
      </w:r>
      <w:r w:rsidRPr="00770353">
        <w:rPr>
          <w:rFonts w:ascii="Times New Roman" w:hAnsi="Times New Roman"/>
          <w:color w:val="000000"/>
          <w:sz w:val="28"/>
          <w:szCs w:val="28"/>
        </w:rPr>
        <w:t xml:space="preserve">, відповідно до </w:t>
      </w:r>
      <w:r>
        <w:rPr>
          <w:rFonts w:ascii="Times New Roman" w:hAnsi="Times New Roman"/>
          <w:color w:val="000000"/>
          <w:sz w:val="28"/>
          <w:szCs w:val="28"/>
        </w:rPr>
        <w:t xml:space="preserve">діючої </w:t>
      </w:r>
      <w:r w:rsidRPr="00770353">
        <w:rPr>
          <w:rFonts w:ascii="Times New Roman" w:hAnsi="Times New Roman"/>
          <w:color w:val="000000"/>
          <w:sz w:val="28"/>
          <w:szCs w:val="28"/>
        </w:rPr>
        <w:t xml:space="preserve">частини другої статті 314 КПК </w:t>
      </w:r>
      <w:r>
        <w:rPr>
          <w:rFonts w:ascii="Times New Roman" w:hAnsi="Times New Roman"/>
          <w:color w:val="000000"/>
          <w:sz w:val="28"/>
          <w:szCs w:val="28"/>
        </w:rPr>
        <w:t>п</w:t>
      </w:r>
      <w:r w:rsidRPr="00770353">
        <w:rPr>
          <w:rFonts w:ascii="Times New Roman" w:hAnsi="Times New Roman"/>
          <w:color w:val="000000"/>
          <w:sz w:val="28"/>
          <w:szCs w:val="28"/>
          <w:u w:val="single"/>
        </w:rPr>
        <w:t>ідготовче судове засідання відбувається за участю</w:t>
      </w:r>
      <w:r w:rsidRPr="00770353">
        <w:rPr>
          <w:rFonts w:ascii="Times New Roman" w:hAnsi="Times New Roman"/>
          <w:color w:val="000000"/>
          <w:sz w:val="28"/>
          <w:szCs w:val="28"/>
        </w:rPr>
        <w:t xml:space="preserve"> прокурора, обвинуваченого, захисника, потерпілого, його представника та законного представника, цивільного позивача, його представника та законного представника, цивільного відповідача та його представника, представника юридичної особи, щодо якої здійснюється провадження, згідно з правилами, передбаченими </w:t>
      </w:r>
      <w:r>
        <w:rPr>
          <w:rFonts w:ascii="Times New Roman" w:hAnsi="Times New Roman"/>
          <w:color w:val="000000"/>
          <w:sz w:val="28"/>
          <w:szCs w:val="28"/>
        </w:rPr>
        <w:t>КПК Ук</w:t>
      </w:r>
      <w:r w:rsidRPr="00770353">
        <w:rPr>
          <w:rFonts w:ascii="Times New Roman" w:hAnsi="Times New Roman"/>
          <w:color w:val="000000"/>
          <w:sz w:val="28"/>
          <w:szCs w:val="28"/>
        </w:rPr>
        <w:t>раїни для судового розгляду.</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Таким чином, з положень проекту Закону не вбачається, чи повинно бути у судовому розгляді кримінальних проваджень про кримінальні проступки підготовче судове засідання і за участі яких осіб воно повинно </w:t>
      </w:r>
      <w:r>
        <w:rPr>
          <w:rFonts w:ascii="Times New Roman" w:hAnsi="Times New Roman"/>
          <w:color w:val="000000"/>
          <w:sz w:val="28"/>
          <w:szCs w:val="28"/>
        </w:rPr>
        <w:t>відбуватися</w:t>
      </w:r>
      <w:r w:rsidRPr="00770353">
        <w:rPr>
          <w:rFonts w:ascii="Times New Roman" w:hAnsi="Times New Roman"/>
          <w:color w:val="000000"/>
          <w:sz w:val="28"/>
          <w:szCs w:val="28"/>
        </w:rPr>
        <w:t>.</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Крім того, в частині встановлення судом «об’єктивної неможливості ознайомитися із матеріалами дізнання» слід зазначити, що у частині п’ятій статті 301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перелічено низку способів вручення учасникам провадження копій матеріалів дізнання. У разі відмови отримати такі матеріали чи зволікання з отриманням, вказані відповідні учасники  вважаються такими, що отримали доступ до матеріалів дізнання.</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З огляду на презумпцію знання сторонами кримінального провадження про кримінальні проступки матеріалів дізнання, поняття «об’єктивної неможливості ознайомитися із матеріалами дізнання» носить ознаки правової невизначеності.</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Також поза межами регулювання як положеннями проекту Закону</w:t>
      </w:r>
      <w:r>
        <w:rPr>
          <w:rFonts w:ascii="Times New Roman" w:hAnsi="Times New Roman"/>
          <w:color w:val="000000"/>
          <w:sz w:val="28"/>
          <w:szCs w:val="28"/>
        </w:rPr>
        <w:t xml:space="preserve"> </w:t>
      </w:r>
      <w:r w:rsidRPr="00770353">
        <w:rPr>
          <w:rFonts w:ascii="Times New Roman" w:hAnsi="Times New Roman"/>
          <w:color w:val="000000"/>
          <w:sz w:val="28"/>
          <w:szCs w:val="28"/>
        </w:rPr>
        <w:t xml:space="preserve">залишилося питання, яким чином суд повинен забезпечити відкриття сторонами кримінального провадження </w:t>
      </w:r>
      <w:r w:rsidRPr="00F436D9">
        <w:rPr>
          <w:rFonts w:ascii="Times New Roman" w:hAnsi="Times New Roman"/>
          <w:color w:val="000000"/>
          <w:sz w:val="28"/>
          <w:szCs w:val="28"/>
          <w:u w:val="single"/>
        </w:rPr>
        <w:t>матеріалів дізнання</w:t>
      </w:r>
      <w:r w:rsidRPr="00770353">
        <w:rPr>
          <w:rFonts w:ascii="Times New Roman" w:hAnsi="Times New Roman"/>
          <w:color w:val="000000"/>
          <w:sz w:val="28"/>
          <w:szCs w:val="28"/>
        </w:rPr>
        <w:t xml:space="preserve"> під час судового розгляду, що не узгоджується із принципом правової визначеності.</w:t>
      </w:r>
    </w:p>
    <w:p w:rsidR="00C57B84" w:rsidRPr="00AA59B2" w:rsidRDefault="00C57B84" w:rsidP="00C83FAA">
      <w:pPr>
        <w:pStyle w:val="NoSpacing"/>
        <w:ind w:firstLine="708"/>
        <w:jc w:val="both"/>
        <w:rPr>
          <w:rFonts w:ascii="Times New Roman" w:hAnsi="Times New Roman"/>
          <w:color w:val="000000"/>
          <w:sz w:val="16"/>
          <w:szCs w:val="16"/>
        </w:rPr>
      </w:pP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color w:val="000000"/>
          <w:sz w:val="28"/>
          <w:szCs w:val="28"/>
        </w:rPr>
        <w:t xml:space="preserve">25. </w:t>
      </w:r>
      <w:r w:rsidRPr="002A29EF">
        <w:rPr>
          <w:rFonts w:ascii="Times New Roman" w:hAnsi="Times New Roman"/>
          <w:bCs/>
          <w:sz w:val="28"/>
          <w:szCs w:val="28"/>
        </w:rPr>
        <w:t xml:space="preserve">Законопроектом пропонуються </w:t>
      </w:r>
      <w:r>
        <w:rPr>
          <w:rFonts w:ascii="Times New Roman" w:hAnsi="Times New Roman"/>
          <w:bCs/>
          <w:sz w:val="28"/>
          <w:szCs w:val="28"/>
        </w:rPr>
        <w:t>зміни також і до статей 381 та 382 КПК України, які регламентують порядок спрощеного провадження щодо кримінальних проступків. Зазначені зміни викликають такі зауваження.</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Відповідно до порядку, встановленого чинною статтею 381 КПК України, суд має право розглянути обвинувальний акт щодо вчинення кримінального проступку без проведення судового розгляду в судовому засіданні за відсутності учасників судового провадження за умов:</w:t>
      </w:r>
    </w:p>
    <w:p w:rsidR="00C57B84" w:rsidRDefault="00C57B84" w:rsidP="00465BBF">
      <w:pPr>
        <w:pStyle w:val="ListParagraph"/>
        <w:numPr>
          <w:ilvl w:val="0"/>
          <w:numId w:val="1"/>
        </w:numPr>
        <w:spacing w:after="0" w:line="240" w:lineRule="auto"/>
        <w:jc w:val="both"/>
        <w:rPr>
          <w:rFonts w:ascii="Times New Roman" w:hAnsi="Times New Roman"/>
          <w:bCs/>
          <w:sz w:val="28"/>
          <w:szCs w:val="28"/>
        </w:rPr>
      </w:pPr>
      <w:r>
        <w:rPr>
          <w:rFonts w:ascii="Times New Roman" w:hAnsi="Times New Roman"/>
          <w:bCs/>
          <w:sz w:val="28"/>
          <w:szCs w:val="28"/>
        </w:rPr>
        <w:t>має бути клопотання прокурора або слідчого, погодженого у прокурором;</w:t>
      </w:r>
    </w:p>
    <w:p w:rsidR="00C57B84" w:rsidRDefault="00C57B84" w:rsidP="00465BBF">
      <w:pPr>
        <w:pStyle w:val="ListParagraph"/>
        <w:numPr>
          <w:ilvl w:val="0"/>
          <w:numId w:val="1"/>
        </w:numPr>
        <w:spacing w:after="0" w:line="240" w:lineRule="auto"/>
        <w:jc w:val="both"/>
        <w:rPr>
          <w:rFonts w:ascii="Times New Roman" w:hAnsi="Times New Roman"/>
          <w:bCs/>
          <w:sz w:val="28"/>
          <w:szCs w:val="28"/>
        </w:rPr>
      </w:pPr>
      <w:r>
        <w:rPr>
          <w:rFonts w:ascii="Times New Roman" w:hAnsi="Times New Roman"/>
          <w:bCs/>
          <w:sz w:val="28"/>
          <w:szCs w:val="28"/>
        </w:rPr>
        <w:t xml:space="preserve">обвинувачений, </w:t>
      </w:r>
      <w:r w:rsidRPr="003810BE">
        <w:rPr>
          <w:rFonts w:ascii="Times New Roman" w:hAnsi="Times New Roman"/>
          <w:bCs/>
          <w:sz w:val="28"/>
          <w:szCs w:val="28"/>
          <w:u w:val="single"/>
        </w:rPr>
        <w:t>що був представлений захисником</w:t>
      </w:r>
      <w:r>
        <w:rPr>
          <w:rFonts w:ascii="Times New Roman" w:hAnsi="Times New Roman"/>
          <w:bCs/>
          <w:sz w:val="28"/>
          <w:szCs w:val="28"/>
        </w:rPr>
        <w:t>, беззаперечно визнав свою винуватість;</w:t>
      </w:r>
    </w:p>
    <w:p w:rsidR="00C57B84" w:rsidRDefault="00C57B84" w:rsidP="00465BBF">
      <w:pPr>
        <w:pStyle w:val="ListParagraph"/>
        <w:numPr>
          <w:ilvl w:val="0"/>
          <w:numId w:val="1"/>
        </w:numPr>
        <w:spacing w:after="0" w:line="240" w:lineRule="auto"/>
        <w:jc w:val="both"/>
        <w:rPr>
          <w:rFonts w:ascii="Times New Roman" w:hAnsi="Times New Roman"/>
          <w:bCs/>
          <w:sz w:val="28"/>
          <w:szCs w:val="28"/>
        </w:rPr>
      </w:pPr>
      <w:r>
        <w:rPr>
          <w:rFonts w:ascii="Times New Roman" w:hAnsi="Times New Roman"/>
          <w:bCs/>
          <w:sz w:val="28"/>
          <w:szCs w:val="28"/>
        </w:rPr>
        <w:t xml:space="preserve">обвинувачений не оспорює встановлені досудовим розслідуванням обставини і згоден з розглядом обвинувального акта </w:t>
      </w:r>
      <w:r w:rsidRPr="00B0063F">
        <w:rPr>
          <w:rFonts w:ascii="Times New Roman" w:hAnsi="Times New Roman"/>
          <w:bCs/>
          <w:sz w:val="28"/>
          <w:szCs w:val="28"/>
          <w:u w:val="single"/>
        </w:rPr>
        <w:t>за його відсутності</w:t>
      </w:r>
      <w:r>
        <w:rPr>
          <w:rFonts w:ascii="Times New Roman" w:hAnsi="Times New Roman"/>
          <w:bCs/>
          <w:sz w:val="28"/>
          <w:szCs w:val="28"/>
        </w:rPr>
        <w:t>;</w:t>
      </w:r>
    </w:p>
    <w:p w:rsidR="00C57B84" w:rsidRPr="002A29EF" w:rsidRDefault="00C57B84" w:rsidP="00465BBF">
      <w:pPr>
        <w:pStyle w:val="ListParagraph"/>
        <w:numPr>
          <w:ilvl w:val="0"/>
          <w:numId w:val="1"/>
        </w:numPr>
        <w:spacing w:after="0" w:line="240" w:lineRule="auto"/>
        <w:jc w:val="both"/>
        <w:rPr>
          <w:rFonts w:ascii="Times New Roman" w:hAnsi="Times New Roman"/>
          <w:bCs/>
          <w:sz w:val="28"/>
          <w:szCs w:val="28"/>
        </w:rPr>
      </w:pPr>
      <w:r>
        <w:rPr>
          <w:rFonts w:ascii="Times New Roman" w:hAnsi="Times New Roman"/>
          <w:bCs/>
          <w:sz w:val="28"/>
          <w:szCs w:val="28"/>
        </w:rPr>
        <w:t xml:space="preserve">потерпілий не заперечує проти такого розгляду. </w:t>
      </w:r>
    </w:p>
    <w:p w:rsidR="00C57B84" w:rsidRDefault="00C57B84" w:rsidP="00465BBF">
      <w:pPr>
        <w:spacing w:after="0" w:line="240" w:lineRule="auto"/>
        <w:ind w:firstLine="708"/>
        <w:jc w:val="both"/>
        <w:rPr>
          <w:rFonts w:ascii="Times New Roman" w:hAnsi="Times New Roman"/>
          <w:bCs/>
          <w:sz w:val="28"/>
          <w:szCs w:val="28"/>
        </w:rPr>
      </w:pPr>
      <w:r w:rsidRPr="006645D5">
        <w:rPr>
          <w:rFonts w:ascii="Times New Roman" w:hAnsi="Times New Roman"/>
          <w:bCs/>
          <w:sz w:val="28"/>
          <w:szCs w:val="28"/>
        </w:rPr>
        <w:t>Тобто, скорочене провадження можливе лише за умови, що обвинувачений, скориставшись послугами захисника, розуміючи наслідки, здійснив певні дії, перелік яких є законодавчо визначеним.</w:t>
      </w:r>
    </w:p>
    <w:p w:rsidR="00C57B84" w:rsidRDefault="00C57B84" w:rsidP="00465BBF">
      <w:pPr>
        <w:spacing w:after="0" w:line="240" w:lineRule="auto"/>
        <w:ind w:firstLine="708"/>
        <w:jc w:val="both"/>
        <w:rPr>
          <w:rFonts w:ascii="Times New Roman" w:hAnsi="Times New Roman"/>
          <w:bCs/>
          <w:sz w:val="28"/>
          <w:szCs w:val="28"/>
        </w:rPr>
      </w:pPr>
      <w:r w:rsidRPr="008A0EF7">
        <w:rPr>
          <w:rFonts w:ascii="Times New Roman" w:hAnsi="Times New Roman"/>
          <w:bCs/>
          <w:sz w:val="28"/>
          <w:szCs w:val="28"/>
        </w:rPr>
        <w:t xml:space="preserve">Змінами </w:t>
      </w:r>
      <w:r>
        <w:rPr>
          <w:rFonts w:ascii="Times New Roman" w:hAnsi="Times New Roman"/>
          <w:bCs/>
          <w:sz w:val="28"/>
          <w:szCs w:val="28"/>
        </w:rPr>
        <w:t>ж до статті 381 КПК України, що пропонуються проектом, передбачається, що після отримання обвинувального акта щодо вчинення кримінального проступку від прокурора суд в установлені строки призначає судовий розгляд. При цьому розгляд обвинувального акта відбувається судом без  проведення судового розгляду в судовому засіданні за відсутності учасників судового провадження і вже за наявності таких умов:</w:t>
      </w:r>
    </w:p>
    <w:p w:rsidR="00C57B84" w:rsidRDefault="00C57B84" w:rsidP="00465BBF">
      <w:pPr>
        <w:pStyle w:val="ListParagraph"/>
        <w:numPr>
          <w:ilvl w:val="0"/>
          <w:numId w:val="2"/>
        </w:numPr>
        <w:spacing w:after="0" w:line="240" w:lineRule="auto"/>
        <w:jc w:val="both"/>
        <w:rPr>
          <w:rFonts w:ascii="Times New Roman" w:hAnsi="Times New Roman"/>
          <w:bCs/>
          <w:sz w:val="28"/>
          <w:szCs w:val="28"/>
        </w:rPr>
      </w:pPr>
      <w:r w:rsidRPr="003810BE">
        <w:rPr>
          <w:rFonts w:ascii="Times New Roman" w:hAnsi="Times New Roman"/>
          <w:bCs/>
          <w:sz w:val="28"/>
          <w:szCs w:val="28"/>
          <w:u w:val="single"/>
        </w:rPr>
        <w:t>обвинувачений</w:t>
      </w:r>
      <w:r>
        <w:rPr>
          <w:rFonts w:ascii="Times New Roman" w:hAnsi="Times New Roman"/>
          <w:bCs/>
          <w:sz w:val="28"/>
          <w:szCs w:val="28"/>
        </w:rPr>
        <w:t xml:space="preserve"> беззаперечно визнав свою винуватість;</w:t>
      </w:r>
    </w:p>
    <w:p w:rsidR="00C57B84" w:rsidRPr="008A0EF7" w:rsidRDefault="00C57B84" w:rsidP="00465BBF">
      <w:pPr>
        <w:pStyle w:val="ListParagraph"/>
        <w:numPr>
          <w:ilvl w:val="0"/>
          <w:numId w:val="2"/>
        </w:numPr>
        <w:spacing w:after="0" w:line="240" w:lineRule="auto"/>
        <w:jc w:val="both"/>
        <w:rPr>
          <w:rFonts w:ascii="Times New Roman" w:hAnsi="Times New Roman"/>
          <w:bCs/>
          <w:sz w:val="28"/>
          <w:szCs w:val="28"/>
        </w:rPr>
      </w:pPr>
      <w:r>
        <w:rPr>
          <w:rFonts w:ascii="Times New Roman" w:hAnsi="Times New Roman"/>
          <w:bCs/>
          <w:sz w:val="28"/>
          <w:szCs w:val="28"/>
        </w:rPr>
        <w:t xml:space="preserve">обвинувачений не оспорює встановлені під час дізнання обставини і згоден з розглядом обвинувального акта. </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У такий спосіб законодавець «скасовує» не лише подання клопотання прокурором або слідчим, а й згоду потерпілого на спрощений порядок судового розгляду, що є неприпустимим з точки зору захисту прав потерпілих та не відповідає статті 2 КПК України, яка визначає основним завданням кримінального провадження захист особи від кримінальних правопорушень та охорону її прав. Не передбачена змінами і згода обвинуваченого на такий спрощений порядок розгляду його справи, передбачено тільки, що він «згоден з розглядом обвинувального акта».</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З нашої точки зору, такі пропозиції викладені також без врахування загальних засад кримінального судочинства, що передбачені статтею 129 Конституції України та статтею 7 КПК України, не враховують прав обвинуваченого, передбачених статтею 42 КПК України, прав потерпілого, передбачених статтею 56 КПК України.</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Варто зазначити, що спрощення судового розгляду означатиме, що поза увагою суду залишиться законність досудового розслідування у формі дізнання, буде відсутня диспозитивність сторін у наданні доказів, суд позбавлятиметься повноважень щодо перевірки дійсних фактичних обставин справи та доведеності вини особи, вирок грунтуватиметься лише на визнанні вини. </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Відтак, суд позбавляється об’єктивності, може бути упередженим, одночасно порушуватимуться принципи невинуватості (стаття 62 Конституції України, стаття 6 Конвенції про захист прав людини і основоположних свобод), принцип забезпечення доведеності вини, принцип змагальності процесу. </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Крім того, зазначені положення не узгоджуються також із статтею 23 КПК України, яка передбачає безпосередність дослідження судом доказів. Тільки в результаті безпосереднього дослідження доказів з’ясовується їх джерело, перевіряється належність, допустимість, достовірність і достатність для сформування внутрішнього переконання суду в наявності чи відсутності обставин предмета доказування (статті 84-94 КПК України).</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Передбачаючи такий порядок судового розгляду (в редакції проекту) не враховується право кожного, в тому числі потерпілого, на справедливий публічний розгляд його справи (стаття 6 вищезазначеної Конвенції).</w:t>
      </w:r>
    </w:p>
    <w:p w:rsidR="00C57B84" w:rsidRPr="00FD470D" w:rsidRDefault="00C57B84" w:rsidP="00465BBF">
      <w:pPr>
        <w:spacing w:after="0" w:line="240" w:lineRule="auto"/>
        <w:ind w:firstLine="708"/>
        <w:jc w:val="both"/>
        <w:rPr>
          <w:rFonts w:ascii="Times New Roman" w:hAnsi="Times New Roman"/>
          <w:bCs/>
          <w:sz w:val="28"/>
          <w:szCs w:val="28"/>
        </w:rPr>
      </w:pPr>
      <w:r w:rsidRPr="00FD470D">
        <w:rPr>
          <w:rFonts w:ascii="Times New Roman" w:hAnsi="Times New Roman"/>
          <w:bCs/>
          <w:sz w:val="28"/>
          <w:szCs w:val="28"/>
        </w:rPr>
        <w:t>На нашу думку, реалізація запропонованого проектом порядку розгляду обвинувального акта перетворить суд на «штампувальника» вироків.</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Слід </w:t>
      </w:r>
      <w:r w:rsidRPr="00B0063F">
        <w:rPr>
          <w:rFonts w:ascii="Times New Roman" w:hAnsi="Times New Roman"/>
          <w:bCs/>
          <w:sz w:val="28"/>
          <w:szCs w:val="28"/>
        </w:rPr>
        <w:t xml:space="preserve">також зауважити, що в результаті зміни проектом редакції статті 381 КПК України виникла неузгодженість цієї статті із </w:t>
      </w:r>
      <w:r>
        <w:rPr>
          <w:rFonts w:ascii="Times New Roman" w:hAnsi="Times New Roman"/>
          <w:bCs/>
          <w:sz w:val="28"/>
          <w:szCs w:val="28"/>
        </w:rPr>
        <w:t xml:space="preserve">чинною редакцією </w:t>
      </w:r>
      <w:r w:rsidRPr="00B0063F">
        <w:rPr>
          <w:rFonts w:ascii="Times New Roman" w:hAnsi="Times New Roman"/>
          <w:bCs/>
          <w:sz w:val="28"/>
          <w:szCs w:val="28"/>
        </w:rPr>
        <w:t>статт</w:t>
      </w:r>
      <w:r>
        <w:rPr>
          <w:rFonts w:ascii="Times New Roman" w:hAnsi="Times New Roman"/>
          <w:bCs/>
          <w:sz w:val="28"/>
          <w:szCs w:val="28"/>
        </w:rPr>
        <w:t>і</w:t>
      </w:r>
      <w:r w:rsidRPr="00B0063F">
        <w:rPr>
          <w:rFonts w:ascii="Times New Roman" w:hAnsi="Times New Roman"/>
          <w:bCs/>
          <w:sz w:val="28"/>
          <w:szCs w:val="28"/>
        </w:rPr>
        <w:t xml:space="preserve"> 302 КПК України, зміни до якої</w:t>
      </w:r>
      <w:r>
        <w:rPr>
          <w:rFonts w:ascii="Times New Roman" w:hAnsi="Times New Roman"/>
          <w:bCs/>
          <w:sz w:val="28"/>
          <w:szCs w:val="28"/>
        </w:rPr>
        <w:t xml:space="preserve"> проектом </w:t>
      </w:r>
      <w:r w:rsidRPr="00B0063F">
        <w:rPr>
          <w:rFonts w:ascii="Times New Roman" w:hAnsi="Times New Roman"/>
          <w:bCs/>
          <w:sz w:val="28"/>
          <w:szCs w:val="28"/>
        </w:rPr>
        <w:t>не вносяться.</w:t>
      </w:r>
      <w:r>
        <w:rPr>
          <w:rFonts w:ascii="Times New Roman" w:hAnsi="Times New Roman"/>
          <w:bCs/>
          <w:sz w:val="28"/>
          <w:szCs w:val="28"/>
        </w:rPr>
        <w:t xml:space="preserve"> Як результат, у статті 302 КПК України зберігаються і позиція потерпілого, і клопотання прокурора і згода обвинуваченого з розглядом обвинувального акта за його відсутності. Залишаються у статті 302 КПК України також і положення щодо здійснення досудового розслідування щодо кримінальних проступків слідчим, а не дізнавачем. Тобто, запропоновані зміни не є системними.</w:t>
      </w:r>
    </w:p>
    <w:p w:rsidR="00C57B84" w:rsidRPr="00AA59B2" w:rsidRDefault="00C57B84" w:rsidP="00465BBF">
      <w:pPr>
        <w:spacing w:after="0" w:line="240" w:lineRule="auto"/>
        <w:ind w:firstLine="708"/>
        <w:jc w:val="both"/>
        <w:rPr>
          <w:rFonts w:ascii="Times New Roman" w:hAnsi="Times New Roman"/>
          <w:bCs/>
          <w:sz w:val="16"/>
          <w:szCs w:val="16"/>
        </w:rPr>
      </w:pPr>
    </w:p>
    <w:p w:rsidR="00C57B84" w:rsidRPr="00E22B3B" w:rsidRDefault="00C57B84" w:rsidP="00465BBF">
      <w:pPr>
        <w:spacing w:after="0" w:line="240" w:lineRule="auto"/>
        <w:ind w:firstLine="708"/>
        <w:jc w:val="both"/>
        <w:rPr>
          <w:rFonts w:ascii="Times New Roman" w:hAnsi="Times New Roman"/>
          <w:bCs/>
          <w:sz w:val="28"/>
          <w:szCs w:val="28"/>
          <w:u w:val="single"/>
        </w:rPr>
      </w:pPr>
      <w:r>
        <w:rPr>
          <w:rFonts w:ascii="Times New Roman" w:hAnsi="Times New Roman"/>
          <w:bCs/>
          <w:sz w:val="28"/>
          <w:szCs w:val="28"/>
        </w:rPr>
        <w:t xml:space="preserve">До того ж варто нагадати, що відповідно до положень статті 394 КПК України вирок суду, ухвалений в порядку статей 381 та 382 КПК України не може бути оскаржений в апеляційному порядку з підстав розгляду провадження за відсутності учасників судового провадження, недослідження доказів в судовому засіданні або з метою оспорити встановлені досудовим розслідуванням обставин. Зміни до цієї статті проектом не пропонуються, хоча з точки зору конституційних вимог вони суперечать положенням пункту 8 частини другої статті 129 Конституції України, яким передбачено </w:t>
      </w:r>
      <w:r w:rsidRPr="00E22B3B">
        <w:rPr>
          <w:rFonts w:ascii="Times New Roman" w:hAnsi="Times New Roman"/>
          <w:bCs/>
          <w:sz w:val="28"/>
          <w:szCs w:val="28"/>
          <w:u w:val="single"/>
        </w:rPr>
        <w:t>обов’язкове забезпечення права на апеляційний перегляд справи.</w:t>
      </w:r>
    </w:p>
    <w:p w:rsidR="00C57B84" w:rsidRDefault="00C57B84" w:rsidP="00465BBF">
      <w:pPr>
        <w:spacing w:after="0" w:line="240" w:lineRule="auto"/>
        <w:ind w:firstLine="567"/>
        <w:jc w:val="both"/>
        <w:rPr>
          <w:rFonts w:ascii="Times New Roman" w:hAnsi="Times New Roman"/>
          <w:bCs/>
          <w:sz w:val="28"/>
          <w:szCs w:val="28"/>
        </w:rPr>
      </w:pPr>
      <w:r>
        <w:rPr>
          <w:rFonts w:ascii="Times New Roman" w:hAnsi="Times New Roman"/>
          <w:bCs/>
          <w:sz w:val="28"/>
          <w:szCs w:val="28"/>
        </w:rPr>
        <w:t>Не враховують такі положення і вимог статті 13 вищезазначеної Конвенції щодо права на ефективний засіб правового захисту.</w:t>
      </w:r>
    </w:p>
    <w:p w:rsidR="00C57B84" w:rsidRDefault="00C57B84" w:rsidP="00465BBF">
      <w:pPr>
        <w:spacing w:after="0" w:line="240" w:lineRule="auto"/>
        <w:ind w:firstLine="567"/>
        <w:jc w:val="both"/>
        <w:rPr>
          <w:rFonts w:ascii="Times New Roman" w:hAnsi="Times New Roman"/>
          <w:bCs/>
          <w:sz w:val="28"/>
          <w:szCs w:val="28"/>
        </w:rPr>
      </w:pPr>
      <w:r>
        <w:rPr>
          <w:rFonts w:ascii="Times New Roman" w:hAnsi="Times New Roman"/>
          <w:bCs/>
          <w:sz w:val="28"/>
          <w:szCs w:val="28"/>
        </w:rPr>
        <w:t>Отже, спрощене судове провадження щодо кримінальних проступків без проведення повноцінного судового слідства суперечить принципу незалежності судді, не відповідає судовій функції розгляду справи, при цьому суддя в такому процесі є фактично учасником угоди між стороною обвинувачення і обвинуваченим.</w:t>
      </w:r>
    </w:p>
    <w:p w:rsidR="00C57B84" w:rsidRDefault="00C57B84" w:rsidP="00E461AF">
      <w:pPr>
        <w:spacing w:after="0" w:line="240" w:lineRule="auto"/>
        <w:ind w:firstLine="567"/>
        <w:jc w:val="both"/>
        <w:rPr>
          <w:rFonts w:ascii="Times New Roman" w:hAnsi="Times New Roman"/>
          <w:bCs/>
          <w:sz w:val="28"/>
          <w:szCs w:val="28"/>
        </w:rPr>
      </w:pPr>
      <w:r>
        <w:rPr>
          <w:rFonts w:ascii="Times New Roman" w:hAnsi="Times New Roman"/>
          <w:bCs/>
          <w:sz w:val="28"/>
          <w:szCs w:val="28"/>
        </w:rPr>
        <w:t>Варто зазначити, що внаслідок прийняття такого закону в Україні може збільшитися кількість конституційних скарг громадян щодо його конституційності, якщо вважатимуть, що застосований в остаточному судовому рішенні в їх справі закон України суперечить Конституції України.</w:t>
      </w:r>
    </w:p>
    <w:p w:rsidR="00C57B84" w:rsidRPr="00AA59B2" w:rsidRDefault="00C57B84" w:rsidP="00465BBF">
      <w:pPr>
        <w:spacing w:after="0" w:line="240" w:lineRule="auto"/>
        <w:ind w:firstLine="567"/>
        <w:jc w:val="both"/>
        <w:rPr>
          <w:rFonts w:ascii="Times New Roman" w:hAnsi="Times New Roman"/>
          <w:bCs/>
          <w:sz w:val="16"/>
          <w:szCs w:val="16"/>
        </w:rPr>
      </w:pP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Звертаємо також увагу на таке. </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 xml:space="preserve">З назви статті 381 КПК України виключається слово «спрощеного». Це виглядає нелогічно з огляду на те, що параграф 1, в якому розміщена ця стаття, має назву «Спрощене провадження щодо кримінальних справ». Слова «спрощене провадження» залишаються також у частині третій статті 381 (в редакції проекту), у назві та частині другій статті 382 КПК України. </w:t>
      </w: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Отже, зазначене свідчить про несистемний підхід до внесення змін.</w:t>
      </w:r>
    </w:p>
    <w:p w:rsidR="00C57B84" w:rsidRPr="00AA59B2" w:rsidRDefault="00C57B84" w:rsidP="00465BBF">
      <w:pPr>
        <w:spacing w:after="0" w:line="240" w:lineRule="auto"/>
        <w:ind w:firstLine="708"/>
        <w:jc w:val="both"/>
        <w:rPr>
          <w:rFonts w:ascii="Times New Roman" w:hAnsi="Times New Roman"/>
          <w:bCs/>
          <w:sz w:val="16"/>
          <w:szCs w:val="16"/>
        </w:rPr>
      </w:pPr>
    </w:p>
    <w:p w:rsidR="00C57B84"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У</w:t>
      </w:r>
      <w:r w:rsidRPr="006645D5">
        <w:rPr>
          <w:rFonts w:ascii="Times New Roman" w:hAnsi="Times New Roman"/>
          <w:bCs/>
          <w:sz w:val="28"/>
          <w:szCs w:val="28"/>
        </w:rPr>
        <w:t xml:space="preserve"> частині першій статті 382 КПК </w:t>
      </w:r>
      <w:r>
        <w:rPr>
          <w:rFonts w:ascii="Times New Roman" w:hAnsi="Times New Roman"/>
          <w:bCs/>
          <w:sz w:val="28"/>
          <w:szCs w:val="28"/>
        </w:rPr>
        <w:t xml:space="preserve">України </w:t>
      </w:r>
      <w:r w:rsidRPr="006645D5">
        <w:rPr>
          <w:rFonts w:ascii="Times New Roman" w:hAnsi="Times New Roman"/>
          <w:bCs/>
          <w:sz w:val="28"/>
          <w:szCs w:val="28"/>
        </w:rPr>
        <w:t>проектом пропонується передбачити, що суд у п’ятиденний строк з дня отримання обвинувального акта щодо вчинення кримінального проступку, а у випадку затримання особи в порядку, передбаченому</w:t>
      </w:r>
      <w:r>
        <w:rPr>
          <w:rFonts w:ascii="Times New Roman" w:hAnsi="Times New Roman"/>
          <w:bCs/>
          <w:sz w:val="28"/>
          <w:szCs w:val="28"/>
        </w:rPr>
        <w:t xml:space="preserve"> частиною четвертою статті 298</w:t>
      </w:r>
      <w:r w:rsidRPr="00B57657">
        <w:rPr>
          <w:rFonts w:ascii="Times New Roman" w:hAnsi="Times New Roman"/>
          <w:bCs/>
          <w:sz w:val="28"/>
          <w:szCs w:val="28"/>
          <w:vertAlign w:val="superscript"/>
          <w:lang w:val="ru-RU"/>
        </w:rPr>
        <w:t>2</w:t>
      </w:r>
      <w:r w:rsidRPr="006645D5">
        <w:rPr>
          <w:rFonts w:ascii="Times New Roman" w:hAnsi="Times New Roman"/>
          <w:bCs/>
          <w:sz w:val="28"/>
          <w:szCs w:val="28"/>
        </w:rPr>
        <w:t xml:space="preserve"> цього Кодексу, –</w:t>
      </w:r>
      <w:r w:rsidRPr="00314680">
        <w:rPr>
          <w:rFonts w:ascii="Times New Roman" w:hAnsi="Times New Roman"/>
          <w:bCs/>
          <w:sz w:val="28"/>
          <w:szCs w:val="28"/>
          <w:u w:val="single"/>
        </w:rPr>
        <w:t>невідкладно</w:t>
      </w:r>
      <w:r>
        <w:rPr>
          <w:rFonts w:ascii="Times New Roman" w:hAnsi="Times New Roman"/>
          <w:bCs/>
          <w:sz w:val="28"/>
          <w:szCs w:val="28"/>
        </w:rPr>
        <w:t xml:space="preserve"> вивчає його та додані до нього</w:t>
      </w:r>
      <w:r w:rsidRPr="00314680">
        <w:rPr>
          <w:rFonts w:ascii="Times New Roman" w:hAnsi="Times New Roman"/>
          <w:bCs/>
          <w:sz w:val="28"/>
          <w:szCs w:val="28"/>
        </w:rPr>
        <w:t xml:space="preserve"> матеріали і ухвалює вирок.</w:t>
      </w:r>
      <w:r w:rsidRPr="006645D5">
        <w:rPr>
          <w:rFonts w:ascii="Times New Roman" w:hAnsi="Times New Roman"/>
          <w:bCs/>
          <w:sz w:val="28"/>
          <w:szCs w:val="28"/>
        </w:rPr>
        <w:t xml:space="preserve"> З такою редакцією не можна погодитися, адже вивчення матеріалів – це процес, який потребує певного часу. </w:t>
      </w:r>
    </w:p>
    <w:p w:rsidR="00C57B84" w:rsidRPr="006645D5" w:rsidRDefault="00C57B84" w:rsidP="00465BBF">
      <w:pPr>
        <w:spacing w:after="0" w:line="240" w:lineRule="auto"/>
        <w:ind w:firstLine="708"/>
        <w:jc w:val="both"/>
        <w:rPr>
          <w:rFonts w:ascii="Times New Roman" w:hAnsi="Times New Roman"/>
          <w:bCs/>
          <w:sz w:val="28"/>
          <w:szCs w:val="28"/>
        </w:rPr>
      </w:pPr>
      <w:r>
        <w:rPr>
          <w:rFonts w:ascii="Times New Roman" w:hAnsi="Times New Roman"/>
          <w:bCs/>
          <w:sz w:val="28"/>
          <w:szCs w:val="28"/>
        </w:rPr>
        <w:t>До того ж слово «невідкладно» у законодавстві не визначено, що свідчить про правову невизначеність.</w:t>
      </w:r>
    </w:p>
    <w:p w:rsidR="00C57B84" w:rsidRPr="00AA59B2" w:rsidRDefault="00C57B84" w:rsidP="00465BBF">
      <w:pPr>
        <w:spacing w:after="0" w:line="240" w:lineRule="auto"/>
        <w:ind w:firstLine="708"/>
        <w:jc w:val="both"/>
        <w:rPr>
          <w:rFonts w:ascii="Times New Roman" w:hAnsi="Times New Roman"/>
          <w:bCs/>
          <w:sz w:val="16"/>
          <w:szCs w:val="16"/>
        </w:rPr>
      </w:pPr>
    </w:p>
    <w:p w:rsidR="00C57B84" w:rsidRDefault="00C57B84" w:rsidP="00F72FA3">
      <w:pPr>
        <w:pStyle w:val="NoSpacing"/>
        <w:ind w:firstLine="708"/>
        <w:jc w:val="both"/>
        <w:rPr>
          <w:rFonts w:ascii="Times New Roman" w:hAnsi="Times New Roman"/>
          <w:sz w:val="28"/>
          <w:szCs w:val="28"/>
        </w:rPr>
      </w:pPr>
      <w:r>
        <w:rPr>
          <w:rFonts w:ascii="Times New Roman" w:hAnsi="Times New Roman"/>
          <w:color w:val="000000"/>
          <w:sz w:val="28"/>
          <w:szCs w:val="28"/>
        </w:rPr>
        <w:t>26</w:t>
      </w:r>
      <w:r w:rsidRPr="007B0712">
        <w:rPr>
          <w:rFonts w:ascii="Times New Roman" w:hAnsi="Times New Roman"/>
          <w:color w:val="000000"/>
          <w:sz w:val="28"/>
          <w:szCs w:val="28"/>
        </w:rPr>
        <w:t xml:space="preserve">. </w:t>
      </w:r>
      <w:r w:rsidRPr="007B0712">
        <w:rPr>
          <w:rFonts w:ascii="Times New Roman" w:hAnsi="Times New Roman"/>
          <w:sz w:val="28"/>
          <w:szCs w:val="28"/>
        </w:rPr>
        <w:t xml:space="preserve">Проектом Закону у частинах третій та четвертій статті 469 КПК України передбачено замінити слова «злочинів невеликої тяжкості чи середньої тяжкості» словами «нетяжких злочинів». </w:t>
      </w:r>
    </w:p>
    <w:p w:rsidR="00C57B84" w:rsidRPr="007B0712" w:rsidRDefault="00C57B84" w:rsidP="00F72FA3">
      <w:pPr>
        <w:pStyle w:val="NoSpacing"/>
        <w:ind w:firstLine="708"/>
        <w:jc w:val="both"/>
        <w:rPr>
          <w:rFonts w:ascii="Times New Roman" w:hAnsi="Times New Roman"/>
          <w:sz w:val="28"/>
          <w:szCs w:val="28"/>
        </w:rPr>
      </w:pPr>
      <w:r w:rsidRPr="007B0712">
        <w:rPr>
          <w:rFonts w:ascii="Times New Roman" w:hAnsi="Times New Roman"/>
          <w:sz w:val="28"/>
          <w:szCs w:val="28"/>
        </w:rPr>
        <w:t>Звертаємо увагу, що діюча редакція зазначених частин статті 469 КПК України містить слова «злочинів невеликої чи середньої тяжкості», тобто у випадку прийняття проекту як Закону внесення змін до статті 469 КПК України буде неможливим.</w:t>
      </w:r>
    </w:p>
    <w:p w:rsidR="00C57B84" w:rsidRPr="00AA59B2" w:rsidRDefault="00C57B84" w:rsidP="00C83FAA">
      <w:pPr>
        <w:pStyle w:val="NoSpacing"/>
        <w:ind w:firstLine="708"/>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27. </w:t>
      </w:r>
      <w:r w:rsidRPr="00770353">
        <w:rPr>
          <w:rFonts w:ascii="Times New Roman" w:hAnsi="Times New Roman"/>
          <w:color w:val="000000"/>
          <w:sz w:val="28"/>
          <w:szCs w:val="28"/>
        </w:rPr>
        <w:t xml:space="preserve">Проектом Закону вносяться зміни до частини першої статті 497 «Порядок застосування до неповнолітнього обвинуваченого примусових заходів виховного характеру» КПК України, відповідно до змісту якої якщо під час досудового розслідування прокурор дійде висновку про можливість виправлення неповнолітнього, який обвинувачується </w:t>
      </w:r>
      <w:r w:rsidRPr="00770353">
        <w:rPr>
          <w:rFonts w:ascii="Times New Roman" w:hAnsi="Times New Roman"/>
          <w:color w:val="000000"/>
          <w:sz w:val="28"/>
          <w:szCs w:val="28"/>
          <w:u w:val="single"/>
        </w:rPr>
        <w:t>у вчиненні вперше кримінального проступку, злочину невеликої тяжкості або необережного злочину середньої</w:t>
      </w:r>
      <w:r w:rsidRPr="00770353">
        <w:rPr>
          <w:rFonts w:ascii="Times New Roman" w:hAnsi="Times New Roman"/>
          <w:color w:val="000000"/>
          <w:sz w:val="28"/>
          <w:szCs w:val="28"/>
        </w:rPr>
        <w:t xml:space="preserve"> тяжкості без застосування кримінального покарання, він складає клопотання про застосування до неповнолітнього обвинуваченого примусових заходів виховного характеру і надсилає його до суду.</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Відповідно до проекту Закону слова «злочину невеликої тяжкості або необережного злочину середньої тяжкості» замінюються словами «необережного нетяжкого злочину». Слід зазначити, що за такої редакції неможливо буде розглядати питання застосування до неповнолітнього примусових заходів виховного характеру у випадку вчинення ним діяння, що відповідно до діючого кримінального закону, підпадає під ознаки умисного злочину невеликої тяжкості.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Таким чином звужується коло випадків застосування до неповнолітнього примусових заходів виховного характеру (тобто відмови від застосування кримінального покарання), що, по суті, означає посилення кримінальної репресії щодо неповнолітніх.</w:t>
      </w:r>
    </w:p>
    <w:p w:rsidR="00C57B84" w:rsidRPr="00DF18FC" w:rsidRDefault="00C57B84" w:rsidP="00C83FAA">
      <w:pPr>
        <w:pStyle w:val="NoSpacing"/>
        <w:ind w:firstLine="708"/>
        <w:jc w:val="both"/>
        <w:rPr>
          <w:rFonts w:ascii="Times New Roman" w:hAnsi="Times New Roman"/>
          <w:color w:val="000000"/>
          <w:sz w:val="16"/>
          <w:szCs w:val="16"/>
        </w:rPr>
      </w:pPr>
    </w:p>
    <w:p w:rsidR="00C57B84" w:rsidRPr="00C875A9" w:rsidRDefault="00C57B84" w:rsidP="00C875A9">
      <w:pPr>
        <w:pStyle w:val="NoSpacing"/>
        <w:ind w:firstLine="708"/>
        <w:jc w:val="both"/>
        <w:rPr>
          <w:rFonts w:ascii="Times New Roman" w:hAnsi="Times New Roman"/>
          <w:color w:val="000000"/>
          <w:sz w:val="28"/>
          <w:szCs w:val="28"/>
        </w:rPr>
      </w:pPr>
      <w:r>
        <w:rPr>
          <w:rFonts w:ascii="Times New Roman" w:hAnsi="Times New Roman"/>
          <w:color w:val="000000"/>
          <w:sz w:val="28"/>
          <w:szCs w:val="28"/>
        </w:rPr>
        <w:t>28</w:t>
      </w:r>
      <w:r w:rsidRPr="00770353">
        <w:rPr>
          <w:rFonts w:ascii="Times New Roman" w:hAnsi="Times New Roman"/>
          <w:color w:val="000000"/>
          <w:sz w:val="28"/>
          <w:szCs w:val="28"/>
        </w:rPr>
        <w:t>. </w:t>
      </w:r>
      <w:r>
        <w:rPr>
          <w:rFonts w:ascii="Times New Roman" w:hAnsi="Times New Roman"/>
          <w:color w:val="000000"/>
          <w:sz w:val="28"/>
          <w:szCs w:val="28"/>
        </w:rPr>
        <w:t xml:space="preserve">Пунктом 1 </w:t>
      </w:r>
      <w:r w:rsidRPr="00C875A9">
        <w:rPr>
          <w:rFonts w:ascii="Times New Roman" w:hAnsi="Times New Roman"/>
          <w:color w:val="000000"/>
          <w:sz w:val="28"/>
          <w:szCs w:val="28"/>
        </w:rPr>
        <w:t>розділу ІІ «Прикінцеві та перехідні положення» проекту</w:t>
      </w:r>
      <w:r>
        <w:rPr>
          <w:rFonts w:ascii="Times New Roman" w:hAnsi="Times New Roman"/>
          <w:color w:val="000000"/>
          <w:sz w:val="28"/>
          <w:szCs w:val="28"/>
        </w:rPr>
        <w:t xml:space="preserve"> визначено, що Закон набирає чинності через три місяці з дня його опублікування.</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У</w:t>
      </w:r>
      <w:r w:rsidRPr="00C875A9">
        <w:rPr>
          <w:rFonts w:ascii="Times New Roman" w:hAnsi="Times New Roman"/>
          <w:color w:val="000000"/>
          <w:sz w:val="28"/>
          <w:szCs w:val="28"/>
        </w:rPr>
        <w:t xml:space="preserve"> разі</w:t>
      </w:r>
      <w:r>
        <w:rPr>
          <w:rFonts w:ascii="Times New Roman" w:hAnsi="Times New Roman"/>
          <w:color w:val="000000"/>
          <w:sz w:val="28"/>
          <w:szCs w:val="28"/>
        </w:rPr>
        <w:t xml:space="preserve"> ж</w:t>
      </w:r>
      <w:r w:rsidRPr="00C875A9">
        <w:rPr>
          <w:rFonts w:ascii="Times New Roman" w:hAnsi="Times New Roman"/>
          <w:color w:val="000000"/>
          <w:sz w:val="28"/>
          <w:szCs w:val="28"/>
        </w:rPr>
        <w:t xml:space="preserve"> прийняття </w:t>
      </w:r>
      <w:r>
        <w:rPr>
          <w:rFonts w:ascii="Times New Roman" w:hAnsi="Times New Roman"/>
          <w:color w:val="000000"/>
          <w:sz w:val="28"/>
          <w:szCs w:val="28"/>
        </w:rPr>
        <w:t>проекту</w:t>
      </w:r>
      <w:r w:rsidRPr="00C875A9">
        <w:rPr>
          <w:rFonts w:ascii="Times New Roman" w:hAnsi="Times New Roman"/>
          <w:color w:val="000000"/>
          <w:sz w:val="28"/>
          <w:szCs w:val="28"/>
        </w:rPr>
        <w:t xml:space="preserve"> як Закону у запропонованій до другого читання редакції, набрання ним чинності має бути відтерміновано до набрання чинності відповідним Законом про внесення змін до Конституції України щодо запровадження нового інституту «кримінальні правопорушення».</w:t>
      </w:r>
    </w:p>
    <w:p w:rsidR="00C57B84" w:rsidRDefault="00C57B84" w:rsidP="00C83FAA">
      <w:pPr>
        <w:pStyle w:val="NoSpacing"/>
        <w:ind w:firstLine="708"/>
        <w:jc w:val="both"/>
        <w:rPr>
          <w:rFonts w:ascii="Times New Roman" w:hAnsi="Times New Roman"/>
          <w:color w:val="000000"/>
          <w:sz w:val="28"/>
          <w:szCs w:val="28"/>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29. </w:t>
      </w:r>
      <w:r w:rsidRPr="00770353">
        <w:rPr>
          <w:rFonts w:ascii="Times New Roman" w:hAnsi="Times New Roman"/>
          <w:color w:val="000000"/>
          <w:sz w:val="28"/>
          <w:szCs w:val="28"/>
        </w:rPr>
        <w:t xml:space="preserve">Пункт 3 розділу ІІ «Прикінцеві та перехідні положення» проекту містить рекомендацію Генеральній прокуратурі України, Верховному Суду, Службі безпеки України привести свої нормативно-правові акти у відповідність до прийнятого Закону. </w:t>
      </w:r>
      <w:r>
        <w:rPr>
          <w:rFonts w:ascii="Times New Roman" w:hAnsi="Times New Roman"/>
          <w:color w:val="000000"/>
          <w:sz w:val="28"/>
          <w:szCs w:val="28"/>
        </w:rPr>
        <w:t xml:space="preserve">Однак з огляду на те, що </w:t>
      </w:r>
      <w:r w:rsidRPr="00770353">
        <w:rPr>
          <w:rFonts w:ascii="Times New Roman" w:hAnsi="Times New Roman"/>
          <w:color w:val="000000"/>
          <w:sz w:val="28"/>
          <w:szCs w:val="28"/>
        </w:rPr>
        <w:t>положення проекту Закону стосуються також діяльності Національного антикорупційного бюро України та Державного бюро розслідувань, відповідні рекомендації слід було б зазначити і для цих органів.</w:t>
      </w:r>
    </w:p>
    <w:p w:rsidR="00C57B84" w:rsidRPr="00DF18FC" w:rsidRDefault="00C57B84" w:rsidP="00C83FAA">
      <w:pPr>
        <w:pStyle w:val="NoSpacing"/>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30. Відповідно до пункту 4.2</w:t>
      </w:r>
      <w:r w:rsidRPr="00770353">
        <w:rPr>
          <w:rFonts w:ascii="Times New Roman" w:hAnsi="Times New Roman"/>
          <w:color w:val="000000"/>
          <w:sz w:val="28"/>
          <w:szCs w:val="28"/>
        </w:rPr>
        <w:t xml:space="preserve"> розділу ІІ «Прикінцеві та перехідні положення» проекту «у кримінальних провадженнях про злочини, які визначено як кримінальні проступки, та в яких до набрання чинності цим Законом особам повідомлено про підозру, але не прийнято процесуальне рішення, передбачене частиною другою статті 283 КПК України, досудове розслідування здійснюється в порядку, встановленому главою 25 цього Кодексу, тим органом, який здійснював досудове розслідування».</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Водночас, частина друга статті 283 КПК України містить перелік не процесуальних рішень, </w:t>
      </w:r>
      <w:r w:rsidRPr="00946F55">
        <w:rPr>
          <w:rFonts w:ascii="Times New Roman" w:hAnsi="Times New Roman"/>
          <w:color w:val="000000"/>
          <w:sz w:val="28"/>
          <w:szCs w:val="28"/>
          <w:u w:val="single"/>
        </w:rPr>
        <w:t>а дій</w:t>
      </w:r>
      <w:r w:rsidRPr="00770353">
        <w:rPr>
          <w:rFonts w:ascii="Times New Roman" w:hAnsi="Times New Roman"/>
          <w:color w:val="000000"/>
          <w:sz w:val="28"/>
          <w:szCs w:val="28"/>
        </w:rPr>
        <w:t xml:space="preserve">, які прокурор зобов’язаний здійснити у найкоротший строк після повідомлення особі про підозру.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Аналогічне зауваження стосу</w:t>
      </w:r>
      <w:r>
        <w:rPr>
          <w:rFonts w:ascii="Times New Roman" w:hAnsi="Times New Roman"/>
          <w:color w:val="000000"/>
          <w:sz w:val="28"/>
          <w:szCs w:val="28"/>
        </w:rPr>
        <w:t>ється абзацу першого пункту 4.3</w:t>
      </w:r>
      <w:r w:rsidRPr="00770353">
        <w:rPr>
          <w:rFonts w:ascii="Times New Roman" w:hAnsi="Times New Roman"/>
          <w:color w:val="000000"/>
          <w:sz w:val="28"/>
          <w:szCs w:val="28"/>
        </w:rPr>
        <w:t xml:space="preserve"> розділу ІІ «Прикінцеві та перехідні положення».</w:t>
      </w:r>
    </w:p>
    <w:p w:rsidR="00C57B84" w:rsidRPr="00DF18FC" w:rsidRDefault="00C57B84" w:rsidP="00C83FAA">
      <w:pPr>
        <w:pStyle w:val="NoSpacing"/>
        <w:ind w:firstLine="708"/>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31. Абзацом другим пункту 4.2</w:t>
      </w:r>
      <w:r w:rsidRPr="00770353">
        <w:rPr>
          <w:rFonts w:ascii="Times New Roman" w:hAnsi="Times New Roman"/>
          <w:color w:val="000000"/>
          <w:sz w:val="28"/>
          <w:szCs w:val="28"/>
        </w:rPr>
        <w:t xml:space="preserve"> розділу ІІ «Прикінцеві та перехідні положення» </w:t>
      </w:r>
      <w:r>
        <w:rPr>
          <w:rFonts w:ascii="Times New Roman" w:hAnsi="Times New Roman"/>
          <w:color w:val="000000"/>
          <w:sz w:val="28"/>
          <w:szCs w:val="28"/>
        </w:rPr>
        <w:t xml:space="preserve">проекту </w:t>
      </w:r>
      <w:r w:rsidRPr="00770353">
        <w:rPr>
          <w:rFonts w:ascii="Times New Roman" w:hAnsi="Times New Roman"/>
          <w:color w:val="000000"/>
          <w:sz w:val="28"/>
          <w:szCs w:val="28"/>
        </w:rPr>
        <w:t xml:space="preserve">передбачено, що обрані до набрання чинності цим Законом запобіжні заходи у вигляді домашнього арешту або </w:t>
      </w:r>
      <w:r>
        <w:rPr>
          <w:rFonts w:ascii="Times New Roman" w:hAnsi="Times New Roman"/>
          <w:color w:val="000000"/>
          <w:sz w:val="28"/>
          <w:szCs w:val="28"/>
        </w:rPr>
        <w:t>«</w:t>
      </w:r>
      <w:r w:rsidRPr="00770353">
        <w:rPr>
          <w:rFonts w:ascii="Times New Roman" w:hAnsi="Times New Roman"/>
          <w:color w:val="000000"/>
          <w:sz w:val="28"/>
          <w:szCs w:val="28"/>
        </w:rPr>
        <w:t>утримання під вартою</w:t>
      </w:r>
      <w:r>
        <w:rPr>
          <w:rFonts w:ascii="Times New Roman" w:hAnsi="Times New Roman"/>
          <w:color w:val="000000"/>
          <w:sz w:val="28"/>
          <w:szCs w:val="28"/>
        </w:rPr>
        <w:t>»</w:t>
      </w:r>
      <w:r w:rsidRPr="00770353">
        <w:rPr>
          <w:rFonts w:ascii="Times New Roman" w:hAnsi="Times New Roman"/>
          <w:color w:val="000000"/>
          <w:sz w:val="28"/>
          <w:szCs w:val="28"/>
        </w:rPr>
        <w:t xml:space="preserve"> продовжують свою дію до моменту їх зміни, скасування чи припинення.</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При цьому</w:t>
      </w:r>
      <w:r w:rsidRPr="00770353">
        <w:rPr>
          <w:rFonts w:ascii="Times New Roman" w:hAnsi="Times New Roman"/>
          <w:color w:val="000000"/>
          <w:sz w:val="28"/>
          <w:szCs w:val="28"/>
        </w:rPr>
        <w:t xml:space="preserve"> зі змісту статей 181, 194, 203 КПК України випливає, що за певних обставин свою дію припиняє ухвала про застосування запобіжного заходу, запобіжний же захід вважається скасованим. </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Аналогічне зауваження стосує</w:t>
      </w:r>
      <w:r>
        <w:rPr>
          <w:rFonts w:ascii="Times New Roman" w:hAnsi="Times New Roman"/>
          <w:color w:val="000000"/>
          <w:sz w:val="28"/>
          <w:szCs w:val="28"/>
        </w:rPr>
        <w:t>ться абзацу третього пункту 4.3</w:t>
      </w:r>
      <w:r w:rsidRPr="00770353">
        <w:rPr>
          <w:rFonts w:ascii="Times New Roman" w:hAnsi="Times New Roman"/>
          <w:color w:val="000000"/>
          <w:sz w:val="28"/>
          <w:szCs w:val="28"/>
        </w:rPr>
        <w:t xml:space="preserve"> розділу ІІ «Прикінцеві та перехідні положення» проекту.</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У наведеному абзаці використовується поняття «утримання під вартою». Відповідно до статей 176, 183 та інших КПК України запобіжний захід носить назву «тримання під вартою».</w:t>
      </w:r>
    </w:p>
    <w:p w:rsidR="00C57B84"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 xml:space="preserve">Аналогічне зауваження стосується абзацу третього пункту 4.3 </w:t>
      </w:r>
      <w:r w:rsidRPr="00770353">
        <w:rPr>
          <w:rFonts w:ascii="Times New Roman" w:hAnsi="Times New Roman"/>
          <w:color w:val="000000"/>
          <w:sz w:val="28"/>
          <w:szCs w:val="28"/>
        </w:rPr>
        <w:t>розділу ІІ «Прикінцеві та перехідні положення»</w:t>
      </w:r>
      <w:r>
        <w:rPr>
          <w:rFonts w:ascii="Times New Roman" w:hAnsi="Times New Roman"/>
          <w:color w:val="000000"/>
          <w:sz w:val="28"/>
          <w:szCs w:val="28"/>
        </w:rPr>
        <w:t xml:space="preserve">, частини четвертої статті 301 КПК України (в редакції проекту). </w:t>
      </w:r>
      <w:r w:rsidRPr="00770353">
        <w:rPr>
          <w:rFonts w:ascii="Times New Roman" w:hAnsi="Times New Roman"/>
          <w:color w:val="000000"/>
          <w:sz w:val="28"/>
          <w:szCs w:val="28"/>
        </w:rPr>
        <w:t xml:space="preserve"> </w:t>
      </w:r>
    </w:p>
    <w:p w:rsidR="00C57B84" w:rsidRPr="00DF18FC" w:rsidRDefault="00C57B84" w:rsidP="00C83FAA">
      <w:pPr>
        <w:pStyle w:val="NoSpacing"/>
        <w:ind w:firstLine="708"/>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32</w:t>
      </w:r>
      <w:r w:rsidRPr="00770353">
        <w:rPr>
          <w:rFonts w:ascii="Times New Roman" w:hAnsi="Times New Roman"/>
          <w:color w:val="000000"/>
          <w:sz w:val="28"/>
          <w:szCs w:val="28"/>
        </w:rPr>
        <w:t xml:space="preserve">. Абзацом третім пункту 4.3. розділу ІІ «Прикінцеві та перехідні положення» проекту визначається порядок зміни чи скасування запобіжних заходів у вигляді домашнього арешту або тримання під вартою особам, яким повідомлено про підозру у вчиненні кримінального проступку у випадку виділення матеріалів щодо кримінального проступку.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Слід зазначити, що положе</w:t>
      </w:r>
      <w:r>
        <w:rPr>
          <w:rFonts w:ascii="Times New Roman" w:hAnsi="Times New Roman"/>
          <w:color w:val="000000"/>
          <w:sz w:val="28"/>
          <w:szCs w:val="28"/>
        </w:rPr>
        <w:t>ннями абзацу другого пункту 4.2</w:t>
      </w:r>
      <w:r w:rsidRPr="00770353">
        <w:rPr>
          <w:rFonts w:ascii="Times New Roman" w:hAnsi="Times New Roman"/>
          <w:color w:val="000000"/>
          <w:sz w:val="28"/>
          <w:szCs w:val="28"/>
        </w:rPr>
        <w:t xml:space="preserve"> розділу ІІ «Прикінцеві та перехідні положення» врегульовується аналогічне питання щодо кримінальних проваджень, у яких відбулась зміна кримінально-правової кваліфікації із злочину на проступок без необхідності виділення матеріалів щодо кримінального проступку в окреме провадження. Водночас зазначені питання </w:t>
      </w:r>
      <w:r>
        <w:rPr>
          <w:rFonts w:ascii="Times New Roman" w:hAnsi="Times New Roman"/>
          <w:color w:val="000000"/>
          <w:sz w:val="28"/>
          <w:szCs w:val="28"/>
        </w:rPr>
        <w:t>унормовуються по різному</w:t>
      </w:r>
      <w:r w:rsidRPr="00770353">
        <w:rPr>
          <w:rFonts w:ascii="Times New Roman" w:hAnsi="Times New Roman"/>
          <w:color w:val="000000"/>
          <w:sz w:val="28"/>
          <w:szCs w:val="28"/>
        </w:rPr>
        <w:t xml:space="preserve"> і полож</w:t>
      </w:r>
      <w:r>
        <w:rPr>
          <w:rFonts w:ascii="Times New Roman" w:hAnsi="Times New Roman"/>
          <w:color w:val="000000"/>
          <w:sz w:val="28"/>
          <w:szCs w:val="28"/>
        </w:rPr>
        <w:t>ення абзацу третього пункту 4.3</w:t>
      </w:r>
      <w:r w:rsidRPr="00770353">
        <w:rPr>
          <w:rFonts w:ascii="Times New Roman" w:hAnsi="Times New Roman"/>
          <w:color w:val="000000"/>
          <w:sz w:val="28"/>
          <w:szCs w:val="28"/>
        </w:rPr>
        <w:t xml:space="preserve"> розділу ІІ «Прикінцеві та перехідні положення» викликають такі зауваження.</w:t>
      </w:r>
    </w:p>
    <w:p w:rsidR="00C57B84"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 частині використання слів «за наявності підстав для їх зміни чи скасування» слід зазначити, що відповідно до частини першої статті 299 КПК України </w:t>
      </w:r>
      <w:r>
        <w:rPr>
          <w:rFonts w:ascii="Times New Roman" w:hAnsi="Times New Roman"/>
          <w:color w:val="000000"/>
          <w:sz w:val="28"/>
          <w:szCs w:val="28"/>
        </w:rPr>
        <w:t>(</w:t>
      </w:r>
      <w:r w:rsidRPr="00770353">
        <w:rPr>
          <w:rFonts w:ascii="Times New Roman" w:hAnsi="Times New Roman"/>
          <w:color w:val="000000"/>
          <w:sz w:val="28"/>
          <w:szCs w:val="28"/>
        </w:rPr>
        <w:t>у редакції проекту Закону</w:t>
      </w:r>
      <w:r>
        <w:rPr>
          <w:rFonts w:ascii="Times New Roman" w:hAnsi="Times New Roman"/>
          <w:color w:val="000000"/>
          <w:sz w:val="28"/>
          <w:szCs w:val="28"/>
        </w:rPr>
        <w:t>)</w:t>
      </w:r>
      <w:r w:rsidRPr="00770353">
        <w:rPr>
          <w:rFonts w:ascii="Times New Roman" w:hAnsi="Times New Roman"/>
          <w:color w:val="000000"/>
          <w:sz w:val="28"/>
          <w:szCs w:val="28"/>
        </w:rPr>
        <w:t xml:space="preserve"> під час досудового розслідування кримінальних проступків застосовуються такі запобіжні заходи як особисте зобов’язання та особиста порука. Отже, факт набрання чинності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стане підставою для зміни чи скасування запобіжних заходів у вигляді домашнього арешту або тримання під вартою особам, яким повідомлено про підозру у вчиненні кримінального проступку.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Таким чином, слова «за наявності підстав для їх зміни чи скасування» необхідно виключити. </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Крім тог</w:t>
      </w:r>
      <w:r>
        <w:rPr>
          <w:rFonts w:ascii="Times New Roman" w:hAnsi="Times New Roman"/>
          <w:color w:val="000000"/>
          <w:sz w:val="28"/>
          <w:szCs w:val="28"/>
        </w:rPr>
        <w:t>о, у абзаці третьому пункту 4.3</w:t>
      </w:r>
      <w:r w:rsidRPr="00770353">
        <w:rPr>
          <w:rFonts w:ascii="Times New Roman" w:hAnsi="Times New Roman"/>
          <w:color w:val="000000"/>
          <w:sz w:val="28"/>
          <w:szCs w:val="28"/>
        </w:rPr>
        <w:t xml:space="preserve"> розділу ІІ «Прикінцеві та перехідні положення» проекту, на відміну від положень а</w:t>
      </w:r>
      <w:r>
        <w:rPr>
          <w:rFonts w:ascii="Times New Roman" w:hAnsi="Times New Roman"/>
          <w:color w:val="000000"/>
          <w:sz w:val="28"/>
          <w:szCs w:val="28"/>
        </w:rPr>
        <w:t>бзацу другого пункту 4.2</w:t>
      </w:r>
      <w:r w:rsidRPr="00770353">
        <w:rPr>
          <w:rFonts w:ascii="Times New Roman" w:hAnsi="Times New Roman"/>
          <w:color w:val="000000"/>
          <w:sz w:val="28"/>
          <w:szCs w:val="28"/>
        </w:rPr>
        <w:t>, відсутня вказівка на строк, протягом якого слідчий чи прокурор повинні звернутися до суду з клопотанням про скасування запобіжних заходів, що на практиці може призвести до безпідставного затягування строків такого скасування та, як наслідок, порушення положень статті 5 Конвенції про захист прав людини і основоположних свобод.</w:t>
      </w:r>
    </w:p>
    <w:p w:rsidR="00C57B84" w:rsidRPr="00DF18FC" w:rsidRDefault="00C57B84" w:rsidP="00C83FAA">
      <w:pPr>
        <w:pStyle w:val="NoSpacing"/>
        <w:ind w:firstLine="708"/>
        <w:jc w:val="both"/>
        <w:rPr>
          <w:rFonts w:ascii="Times New Roman" w:hAnsi="Times New Roman"/>
          <w:color w:val="000000"/>
          <w:sz w:val="16"/>
          <w:szCs w:val="16"/>
        </w:rPr>
      </w:pPr>
    </w:p>
    <w:p w:rsidR="00C57B84" w:rsidRPr="00770353" w:rsidRDefault="00C57B84" w:rsidP="00C83FAA">
      <w:pPr>
        <w:pStyle w:val="NoSpacing"/>
        <w:ind w:firstLine="708"/>
        <w:jc w:val="both"/>
        <w:rPr>
          <w:rFonts w:ascii="Times New Roman" w:hAnsi="Times New Roman"/>
          <w:color w:val="000000"/>
          <w:sz w:val="28"/>
          <w:szCs w:val="28"/>
        </w:rPr>
      </w:pPr>
      <w:r>
        <w:rPr>
          <w:rFonts w:ascii="Times New Roman" w:hAnsi="Times New Roman"/>
          <w:color w:val="000000"/>
          <w:sz w:val="28"/>
          <w:szCs w:val="28"/>
        </w:rPr>
        <w:t>33. Положеннями пункту 4.6</w:t>
      </w:r>
      <w:r w:rsidRPr="00770353">
        <w:rPr>
          <w:rFonts w:ascii="Times New Roman" w:hAnsi="Times New Roman"/>
          <w:color w:val="000000"/>
          <w:sz w:val="28"/>
          <w:szCs w:val="28"/>
        </w:rPr>
        <w:t xml:space="preserve"> розділу ІІ «Прикінцеві та перехідні положення» проекту визначено порядок судового розгляду у кримінальних провадженнях про злочини, які визначено як кримінальні проступки, що на момент набрання чинності цим Законом призначені до судового розгляду чи перебувають на його розгляді.</w:t>
      </w:r>
    </w:p>
    <w:p w:rsidR="00C57B84" w:rsidRPr="00770353" w:rsidRDefault="00C57B84" w:rsidP="00C83FAA">
      <w:pPr>
        <w:pStyle w:val="NoSpacing"/>
        <w:ind w:firstLine="708"/>
        <w:jc w:val="both"/>
        <w:rPr>
          <w:rFonts w:ascii="Times New Roman" w:hAnsi="Times New Roman"/>
          <w:color w:val="000000"/>
          <w:sz w:val="28"/>
          <w:szCs w:val="28"/>
        </w:rPr>
      </w:pPr>
      <w:r w:rsidRPr="00770353">
        <w:rPr>
          <w:rFonts w:ascii="Times New Roman" w:hAnsi="Times New Roman"/>
          <w:color w:val="000000"/>
          <w:sz w:val="28"/>
          <w:szCs w:val="28"/>
        </w:rPr>
        <w:t xml:space="preserve">Водночас, ні у цьому пункті, ні у інших положеннях проекту Закону не визначено строки, протягом яких суд зобов’язаний розглянути питання скасування запобіжних заходів у вигляді домашнього арешту або тримання під вартою </w:t>
      </w:r>
      <w:r>
        <w:rPr>
          <w:rFonts w:ascii="Times New Roman" w:hAnsi="Times New Roman"/>
          <w:color w:val="000000"/>
          <w:sz w:val="28"/>
          <w:szCs w:val="28"/>
        </w:rPr>
        <w:t>обвинуваченим (</w:t>
      </w:r>
      <w:r w:rsidRPr="00770353">
        <w:rPr>
          <w:rFonts w:ascii="Times New Roman" w:hAnsi="Times New Roman"/>
          <w:color w:val="000000"/>
          <w:sz w:val="28"/>
          <w:szCs w:val="28"/>
        </w:rPr>
        <w:t>підсудним</w:t>
      </w:r>
      <w:r>
        <w:rPr>
          <w:rFonts w:ascii="Times New Roman" w:hAnsi="Times New Roman"/>
          <w:color w:val="000000"/>
          <w:sz w:val="28"/>
          <w:szCs w:val="28"/>
        </w:rPr>
        <w:t>)</w:t>
      </w:r>
      <w:r w:rsidRPr="00770353">
        <w:rPr>
          <w:rFonts w:ascii="Times New Roman" w:hAnsi="Times New Roman"/>
          <w:color w:val="000000"/>
          <w:sz w:val="28"/>
          <w:szCs w:val="28"/>
        </w:rPr>
        <w:t xml:space="preserve"> у провадженнях про кримінальні проступки, а також засудженим за вчинення кримінального проступку до набрання вироком законної сили.</w:t>
      </w:r>
    </w:p>
    <w:p w:rsidR="00C57B84" w:rsidRPr="00DF18FC" w:rsidRDefault="00C57B84" w:rsidP="00C83FAA">
      <w:pPr>
        <w:pStyle w:val="NoSpacing"/>
        <w:ind w:firstLine="708"/>
        <w:jc w:val="both"/>
        <w:rPr>
          <w:rFonts w:ascii="Times New Roman" w:hAnsi="Times New Roman"/>
          <w:color w:val="000000"/>
          <w:sz w:val="16"/>
          <w:szCs w:val="16"/>
        </w:rPr>
      </w:pPr>
    </w:p>
    <w:p w:rsidR="00C57B84" w:rsidRDefault="00C57B84" w:rsidP="003B5113">
      <w:pPr>
        <w:pStyle w:val="NoSpacing"/>
        <w:ind w:firstLine="708"/>
        <w:jc w:val="both"/>
        <w:rPr>
          <w:rFonts w:ascii="Times New Roman" w:hAnsi="Times New Roman"/>
          <w:sz w:val="28"/>
          <w:szCs w:val="28"/>
          <w:lang w:eastAsia="ru-RU"/>
        </w:rPr>
      </w:pPr>
      <w:r>
        <w:rPr>
          <w:rFonts w:ascii="Times New Roman" w:hAnsi="Times New Roman"/>
          <w:sz w:val="28"/>
          <w:szCs w:val="28"/>
          <w:lang w:eastAsia="ru-RU"/>
        </w:rPr>
        <w:t>34</w:t>
      </w:r>
      <w:r w:rsidRPr="003B5113">
        <w:rPr>
          <w:rFonts w:ascii="Times New Roman" w:hAnsi="Times New Roman"/>
          <w:sz w:val="28"/>
          <w:szCs w:val="28"/>
          <w:lang w:eastAsia="ru-RU"/>
        </w:rPr>
        <w:t xml:space="preserve">. </w:t>
      </w:r>
      <w:r>
        <w:rPr>
          <w:rFonts w:ascii="Times New Roman" w:hAnsi="Times New Roman"/>
          <w:sz w:val="28"/>
          <w:szCs w:val="28"/>
          <w:lang w:eastAsia="ru-RU"/>
        </w:rPr>
        <w:t>Підлягає доопрацюванню і використана в проекті термінологія, замсть слів «в учиненні злочину» необхідно замінити словами «у вчиненні злочину».</w:t>
      </w:r>
    </w:p>
    <w:p w:rsidR="00C57B84" w:rsidRPr="00DF18FC" w:rsidRDefault="00C57B84" w:rsidP="003B5113">
      <w:pPr>
        <w:pStyle w:val="NoSpacing"/>
        <w:ind w:firstLine="708"/>
        <w:jc w:val="both"/>
        <w:rPr>
          <w:rFonts w:ascii="Times New Roman" w:hAnsi="Times New Roman"/>
          <w:sz w:val="16"/>
          <w:szCs w:val="16"/>
          <w:lang w:eastAsia="ru-RU"/>
        </w:rPr>
      </w:pPr>
    </w:p>
    <w:p w:rsidR="00C57B84" w:rsidRPr="003B5113" w:rsidRDefault="00C57B84" w:rsidP="003B5113">
      <w:pPr>
        <w:pStyle w:val="NoSpacing"/>
        <w:ind w:firstLine="708"/>
        <w:jc w:val="both"/>
        <w:rPr>
          <w:rFonts w:ascii="Times New Roman" w:hAnsi="Times New Roman"/>
          <w:sz w:val="28"/>
          <w:szCs w:val="28"/>
          <w:lang w:eastAsia="ru-RU"/>
        </w:rPr>
      </w:pPr>
      <w:r>
        <w:rPr>
          <w:rFonts w:ascii="Times New Roman" w:hAnsi="Times New Roman"/>
          <w:sz w:val="28"/>
          <w:szCs w:val="28"/>
          <w:lang w:eastAsia="ru-RU"/>
        </w:rPr>
        <w:t xml:space="preserve">35. </w:t>
      </w:r>
      <w:r w:rsidRPr="003B5113">
        <w:rPr>
          <w:rFonts w:ascii="Times New Roman" w:hAnsi="Times New Roman"/>
          <w:sz w:val="28"/>
          <w:szCs w:val="28"/>
          <w:lang w:eastAsia="ru-RU"/>
        </w:rPr>
        <w:t>Пунктом 5 розділу «Прикінцеві та перехідні положення» проекту передбач</w:t>
      </w:r>
      <w:r>
        <w:rPr>
          <w:rFonts w:ascii="Times New Roman" w:hAnsi="Times New Roman"/>
          <w:sz w:val="28"/>
          <w:szCs w:val="28"/>
          <w:lang w:eastAsia="ru-RU"/>
        </w:rPr>
        <w:t>ено</w:t>
      </w:r>
      <w:r w:rsidRPr="003B5113">
        <w:rPr>
          <w:rFonts w:ascii="Times New Roman" w:hAnsi="Times New Roman"/>
          <w:sz w:val="28"/>
          <w:szCs w:val="28"/>
          <w:lang w:eastAsia="ru-RU"/>
        </w:rPr>
        <w:t xml:space="preserve">, що «до приведення у відповідність із цим Законом законодавчі та інші нормативно-правові акти застосовуються в частині, що не суперечить цьому Закону». </w:t>
      </w:r>
    </w:p>
    <w:p w:rsidR="00C57B84" w:rsidRPr="003B5113" w:rsidRDefault="00C57B84" w:rsidP="003B5113">
      <w:pPr>
        <w:pStyle w:val="NoSpacing"/>
        <w:ind w:firstLine="708"/>
        <w:jc w:val="both"/>
        <w:rPr>
          <w:rFonts w:ascii="Times New Roman" w:hAnsi="Times New Roman"/>
          <w:sz w:val="28"/>
          <w:szCs w:val="28"/>
          <w:lang w:eastAsia="ru-RU"/>
        </w:rPr>
      </w:pPr>
      <w:r w:rsidRPr="003B5113">
        <w:rPr>
          <w:rFonts w:ascii="Times New Roman" w:hAnsi="Times New Roman"/>
          <w:sz w:val="28"/>
          <w:szCs w:val="28"/>
          <w:lang w:eastAsia="ru-RU"/>
        </w:rPr>
        <w:t>Відповідна конструкція наділяє будь-якого суб’єкта правозастосування можливістю на власний розсуд визначати «діючі частини» чинних законів України. Зазначене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системної єдності пропонованих норм між собою та із законами України, про неповноту правового регулювання, що не відповідає визначенню України як правової держави, і на чому наголошував Конституційний Суд України (рішення від 22 вересня 2005 року № 5-рп/2005, від 30 вересня 2010 року № 20-рп/2010, від 22 грудня 2010 року № 23-рп/2010).</w:t>
      </w:r>
    </w:p>
    <w:p w:rsidR="00C57B84" w:rsidRPr="003B5113" w:rsidRDefault="00C57B84" w:rsidP="001179E3">
      <w:pPr>
        <w:pStyle w:val="NoSpacing"/>
        <w:ind w:firstLine="708"/>
        <w:jc w:val="both"/>
        <w:rPr>
          <w:rFonts w:ascii="Times New Roman" w:hAnsi="Times New Roman"/>
          <w:sz w:val="28"/>
          <w:szCs w:val="28"/>
          <w:lang w:eastAsia="ru-RU"/>
        </w:rPr>
      </w:pPr>
      <w:r w:rsidRPr="003B5113">
        <w:rPr>
          <w:rFonts w:ascii="Times New Roman" w:hAnsi="Times New Roman"/>
          <w:sz w:val="28"/>
          <w:szCs w:val="28"/>
          <w:lang w:eastAsia="ru-RU"/>
        </w:rPr>
        <w:t>Такий підхід у викладенні нормативних приписів також 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Солдатенко проти України (№2440/07) тощо).</w:t>
      </w:r>
    </w:p>
    <w:p w:rsidR="00C57B84" w:rsidRPr="00DF18FC" w:rsidRDefault="00C57B84" w:rsidP="001179E3">
      <w:pPr>
        <w:pStyle w:val="NoSpacing"/>
        <w:jc w:val="both"/>
        <w:rPr>
          <w:rFonts w:ascii="Times New Roman" w:hAnsi="Times New Roman"/>
          <w:bCs/>
          <w:sz w:val="16"/>
          <w:szCs w:val="16"/>
        </w:rPr>
      </w:pPr>
    </w:p>
    <w:p w:rsidR="00C57B84" w:rsidRDefault="00C57B84" w:rsidP="001179E3">
      <w:pPr>
        <w:spacing w:after="0" w:line="240" w:lineRule="auto"/>
        <w:ind w:firstLine="708"/>
        <w:jc w:val="both"/>
        <w:rPr>
          <w:rFonts w:ascii="Times New Roman" w:hAnsi="Times New Roman"/>
          <w:sz w:val="28"/>
          <w:szCs w:val="28"/>
        </w:rPr>
      </w:pPr>
      <w:r>
        <w:rPr>
          <w:rFonts w:ascii="Times New Roman" w:hAnsi="Times New Roman"/>
          <w:sz w:val="28"/>
          <w:szCs w:val="28"/>
        </w:rPr>
        <w:t>Зважаючи на обсяг законопроекту, яким вносяться зміни до кодифікованих актів, його розгляд Верховною Радою України має відбуватися з додержанням вимог Регламенту. Так, положеннями Регламенту Верховної Ради України передбачено особливий порядок розгляду проектів кодексів і законопроектів, які містять понад 100 статей, пунктів. Згідно з вимогами статті 102 Регламенту проекти кодексів і законопроектів, які містять понад 100 статей, пунктів, розглядаються і приймаються за процедурою трьох читань. Остаточне прийняття таких законопроектів відразу після першого чи другого читання не допускається.</w:t>
      </w:r>
    </w:p>
    <w:p w:rsidR="00C57B84" w:rsidRDefault="00C57B84" w:rsidP="001179E3">
      <w:pPr>
        <w:spacing w:after="0" w:line="240" w:lineRule="auto"/>
        <w:ind w:firstLine="708"/>
        <w:jc w:val="both"/>
        <w:rPr>
          <w:rFonts w:ascii="Times New Roman" w:hAnsi="Times New Roman"/>
          <w:sz w:val="28"/>
          <w:szCs w:val="28"/>
        </w:rPr>
      </w:pPr>
    </w:p>
    <w:p w:rsidR="00C57B84" w:rsidRPr="00AA59B2" w:rsidRDefault="00C57B84" w:rsidP="00AA59B2">
      <w:pPr>
        <w:spacing w:after="0" w:line="240" w:lineRule="auto"/>
        <w:ind w:firstLine="709"/>
        <w:jc w:val="both"/>
        <w:rPr>
          <w:rFonts w:ascii="Times New Roman" w:hAnsi="Times New Roman"/>
          <w:sz w:val="16"/>
          <w:szCs w:val="16"/>
        </w:rPr>
      </w:pPr>
    </w:p>
    <w:p w:rsidR="00C57B84" w:rsidRDefault="00C57B84" w:rsidP="0034587F">
      <w:pPr>
        <w:pStyle w:val="NoSpacing"/>
        <w:rPr>
          <w:rFonts w:ascii="Times New Roman" w:hAnsi="Times New Roman"/>
          <w:sz w:val="28"/>
          <w:szCs w:val="28"/>
        </w:rPr>
      </w:pPr>
      <w:r w:rsidRPr="0034587F">
        <w:rPr>
          <w:rFonts w:ascii="Times New Roman" w:hAnsi="Times New Roman"/>
          <w:sz w:val="28"/>
          <w:szCs w:val="28"/>
        </w:rPr>
        <w:t>Перший заступник керівника</w:t>
      </w:r>
    </w:p>
    <w:p w:rsidR="00C57B84" w:rsidRPr="0034587F" w:rsidRDefault="00C57B84" w:rsidP="0034587F">
      <w:pPr>
        <w:pStyle w:val="NoSpacing"/>
        <w:rPr>
          <w:rFonts w:ascii="Times New Roman" w:hAnsi="Times New Roman"/>
          <w:sz w:val="28"/>
          <w:szCs w:val="28"/>
        </w:rPr>
      </w:pPr>
      <w:r>
        <w:rPr>
          <w:rFonts w:ascii="Times New Roman" w:hAnsi="Times New Roman"/>
          <w:sz w:val="28"/>
          <w:szCs w:val="28"/>
        </w:rPr>
        <w:t>Головного управління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А. НИЖНИК</w:t>
      </w:r>
    </w:p>
    <w:sectPr w:rsidR="00C57B84" w:rsidRPr="0034587F" w:rsidSect="006A538B">
      <w:footerReference w:type="default" r:id="rId9"/>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B84" w:rsidRDefault="00C57B84">
      <w:pPr>
        <w:spacing w:after="0" w:line="240" w:lineRule="auto"/>
      </w:pPr>
      <w:r>
        <w:separator/>
      </w:r>
    </w:p>
  </w:endnote>
  <w:endnote w:type="continuationSeparator" w:id="0">
    <w:p w:rsidR="00C57B84" w:rsidRDefault="00C57B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B84" w:rsidRDefault="00C57B84">
    <w:pPr>
      <w:pStyle w:val="Footer"/>
      <w:jc w:val="right"/>
    </w:pPr>
    <w:fldSimple w:instr="PAGE   \* MERGEFORMAT">
      <w:r>
        <w:rPr>
          <w:noProof/>
        </w:rPr>
        <w:t>5</w:t>
      </w:r>
    </w:fldSimple>
  </w:p>
  <w:p w:rsidR="00C57B84" w:rsidRDefault="00C57B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B84" w:rsidRDefault="00C57B84">
      <w:pPr>
        <w:spacing w:after="0" w:line="240" w:lineRule="auto"/>
      </w:pPr>
      <w:r>
        <w:separator/>
      </w:r>
    </w:p>
  </w:footnote>
  <w:footnote w:type="continuationSeparator" w:id="0">
    <w:p w:rsidR="00C57B84" w:rsidRDefault="00C57B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B0744"/>
    <w:multiLevelType w:val="hybridMultilevel"/>
    <w:tmpl w:val="4B4ACA0A"/>
    <w:lvl w:ilvl="0" w:tplc="B04E515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nsid w:val="75ED6373"/>
    <w:multiLevelType w:val="hybridMultilevel"/>
    <w:tmpl w:val="245C2CCA"/>
    <w:lvl w:ilvl="0" w:tplc="BDF4CA3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5B4D"/>
    <w:rsid w:val="00027488"/>
    <w:rsid w:val="00035FD7"/>
    <w:rsid w:val="00043620"/>
    <w:rsid w:val="0004508A"/>
    <w:rsid w:val="00047F18"/>
    <w:rsid w:val="00056553"/>
    <w:rsid w:val="00072B33"/>
    <w:rsid w:val="00075262"/>
    <w:rsid w:val="00076DC3"/>
    <w:rsid w:val="00083705"/>
    <w:rsid w:val="0008620C"/>
    <w:rsid w:val="0009134F"/>
    <w:rsid w:val="00096590"/>
    <w:rsid w:val="000A17D5"/>
    <w:rsid w:val="000A206F"/>
    <w:rsid w:val="000B0324"/>
    <w:rsid w:val="000B45D2"/>
    <w:rsid w:val="000B55B1"/>
    <w:rsid w:val="000B6A01"/>
    <w:rsid w:val="000C1C2A"/>
    <w:rsid w:val="000C4765"/>
    <w:rsid w:val="000C60AE"/>
    <w:rsid w:val="000E4507"/>
    <w:rsid w:val="000F4A24"/>
    <w:rsid w:val="001031C4"/>
    <w:rsid w:val="001179E3"/>
    <w:rsid w:val="00127ED0"/>
    <w:rsid w:val="001431FA"/>
    <w:rsid w:val="00144685"/>
    <w:rsid w:val="00160F86"/>
    <w:rsid w:val="00164DD9"/>
    <w:rsid w:val="001666F4"/>
    <w:rsid w:val="00170B08"/>
    <w:rsid w:val="00170D84"/>
    <w:rsid w:val="00177D9F"/>
    <w:rsid w:val="00192B00"/>
    <w:rsid w:val="001A3B35"/>
    <w:rsid w:val="001B5B4D"/>
    <w:rsid w:val="001D137F"/>
    <w:rsid w:val="001E37F8"/>
    <w:rsid w:val="00204988"/>
    <w:rsid w:val="00204BF8"/>
    <w:rsid w:val="002260DA"/>
    <w:rsid w:val="00230746"/>
    <w:rsid w:val="002352A8"/>
    <w:rsid w:val="002370FA"/>
    <w:rsid w:val="00237819"/>
    <w:rsid w:val="00262A37"/>
    <w:rsid w:val="0026502A"/>
    <w:rsid w:val="002655C2"/>
    <w:rsid w:val="002671CE"/>
    <w:rsid w:val="00270A51"/>
    <w:rsid w:val="00273ABB"/>
    <w:rsid w:val="00275535"/>
    <w:rsid w:val="00280C6B"/>
    <w:rsid w:val="00282A75"/>
    <w:rsid w:val="00286855"/>
    <w:rsid w:val="00292495"/>
    <w:rsid w:val="0029350D"/>
    <w:rsid w:val="002943EE"/>
    <w:rsid w:val="00295233"/>
    <w:rsid w:val="002A29EF"/>
    <w:rsid w:val="002A57C4"/>
    <w:rsid w:val="002B74F0"/>
    <w:rsid w:val="002B7553"/>
    <w:rsid w:val="002C2560"/>
    <w:rsid w:val="002D6741"/>
    <w:rsid w:val="002E4DEF"/>
    <w:rsid w:val="002F1170"/>
    <w:rsid w:val="0030398B"/>
    <w:rsid w:val="00311293"/>
    <w:rsid w:val="00314680"/>
    <w:rsid w:val="00320FAF"/>
    <w:rsid w:val="00324E5F"/>
    <w:rsid w:val="00335A8E"/>
    <w:rsid w:val="0034123B"/>
    <w:rsid w:val="0034587F"/>
    <w:rsid w:val="00345E87"/>
    <w:rsid w:val="003520FF"/>
    <w:rsid w:val="00357E1B"/>
    <w:rsid w:val="00367AED"/>
    <w:rsid w:val="00374A88"/>
    <w:rsid w:val="003764E6"/>
    <w:rsid w:val="00377B7A"/>
    <w:rsid w:val="003810BE"/>
    <w:rsid w:val="003A7D0C"/>
    <w:rsid w:val="003B5113"/>
    <w:rsid w:val="003C41F6"/>
    <w:rsid w:val="003C75E5"/>
    <w:rsid w:val="003D51D2"/>
    <w:rsid w:val="003D595E"/>
    <w:rsid w:val="003E0DD7"/>
    <w:rsid w:val="003F31CB"/>
    <w:rsid w:val="0040727C"/>
    <w:rsid w:val="004128A9"/>
    <w:rsid w:val="004133B8"/>
    <w:rsid w:val="00415C89"/>
    <w:rsid w:val="00415FC6"/>
    <w:rsid w:val="00417DF6"/>
    <w:rsid w:val="004369A1"/>
    <w:rsid w:val="00442F76"/>
    <w:rsid w:val="00443A37"/>
    <w:rsid w:val="00445431"/>
    <w:rsid w:val="00446642"/>
    <w:rsid w:val="0045464F"/>
    <w:rsid w:val="0045608D"/>
    <w:rsid w:val="004642FB"/>
    <w:rsid w:val="00465BBF"/>
    <w:rsid w:val="0047079E"/>
    <w:rsid w:val="0047383A"/>
    <w:rsid w:val="00482F02"/>
    <w:rsid w:val="004960FC"/>
    <w:rsid w:val="004B394B"/>
    <w:rsid w:val="004B4C3C"/>
    <w:rsid w:val="004B4FFA"/>
    <w:rsid w:val="004C3F09"/>
    <w:rsid w:val="004D79B1"/>
    <w:rsid w:val="004E11D4"/>
    <w:rsid w:val="004E1222"/>
    <w:rsid w:val="004E338A"/>
    <w:rsid w:val="004E4784"/>
    <w:rsid w:val="004F13E4"/>
    <w:rsid w:val="004F6452"/>
    <w:rsid w:val="005068C5"/>
    <w:rsid w:val="0051750D"/>
    <w:rsid w:val="005204CF"/>
    <w:rsid w:val="005209CB"/>
    <w:rsid w:val="00520BD2"/>
    <w:rsid w:val="005228DB"/>
    <w:rsid w:val="00535F0A"/>
    <w:rsid w:val="00543764"/>
    <w:rsid w:val="0054751F"/>
    <w:rsid w:val="005502FF"/>
    <w:rsid w:val="00577CCB"/>
    <w:rsid w:val="005B02C6"/>
    <w:rsid w:val="005B37BE"/>
    <w:rsid w:val="005B38D2"/>
    <w:rsid w:val="005C2C43"/>
    <w:rsid w:val="005D0F7A"/>
    <w:rsid w:val="005D1242"/>
    <w:rsid w:val="005D3B5B"/>
    <w:rsid w:val="005E4419"/>
    <w:rsid w:val="005F09BE"/>
    <w:rsid w:val="005F4ACF"/>
    <w:rsid w:val="00601A64"/>
    <w:rsid w:val="00603063"/>
    <w:rsid w:val="00604507"/>
    <w:rsid w:val="00606192"/>
    <w:rsid w:val="00624F47"/>
    <w:rsid w:val="00645A8C"/>
    <w:rsid w:val="00645B16"/>
    <w:rsid w:val="00650603"/>
    <w:rsid w:val="006555B0"/>
    <w:rsid w:val="00660BC2"/>
    <w:rsid w:val="00661802"/>
    <w:rsid w:val="00663B47"/>
    <w:rsid w:val="006645D5"/>
    <w:rsid w:val="0066467A"/>
    <w:rsid w:val="00670272"/>
    <w:rsid w:val="00680C32"/>
    <w:rsid w:val="006A2F67"/>
    <w:rsid w:val="006A538B"/>
    <w:rsid w:val="006A7546"/>
    <w:rsid w:val="006C7C75"/>
    <w:rsid w:val="006D02DA"/>
    <w:rsid w:val="006D0802"/>
    <w:rsid w:val="006D2AC9"/>
    <w:rsid w:val="006D4DB6"/>
    <w:rsid w:val="006E55B4"/>
    <w:rsid w:val="0070663D"/>
    <w:rsid w:val="00706A40"/>
    <w:rsid w:val="00710B76"/>
    <w:rsid w:val="00713EA4"/>
    <w:rsid w:val="00715729"/>
    <w:rsid w:val="00733E9C"/>
    <w:rsid w:val="00736BF2"/>
    <w:rsid w:val="007514A1"/>
    <w:rsid w:val="007535B9"/>
    <w:rsid w:val="00764A5A"/>
    <w:rsid w:val="00765E04"/>
    <w:rsid w:val="00770353"/>
    <w:rsid w:val="00785731"/>
    <w:rsid w:val="00786916"/>
    <w:rsid w:val="0079134B"/>
    <w:rsid w:val="007B0712"/>
    <w:rsid w:val="007C0034"/>
    <w:rsid w:val="007C48E7"/>
    <w:rsid w:val="007D0BD9"/>
    <w:rsid w:val="007D117A"/>
    <w:rsid w:val="007D2A35"/>
    <w:rsid w:val="007D4EBD"/>
    <w:rsid w:val="007D57EF"/>
    <w:rsid w:val="007F0B43"/>
    <w:rsid w:val="007F2948"/>
    <w:rsid w:val="008025C4"/>
    <w:rsid w:val="008029A3"/>
    <w:rsid w:val="00806B2C"/>
    <w:rsid w:val="00810D04"/>
    <w:rsid w:val="00824CAC"/>
    <w:rsid w:val="00825979"/>
    <w:rsid w:val="008305DC"/>
    <w:rsid w:val="00834B83"/>
    <w:rsid w:val="00835137"/>
    <w:rsid w:val="0083760B"/>
    <w:rsid w:val="00862666"/>
    <w:rsid w:val="008711EE"/>
    <w:rsid w:val="00872845"/>
    <w:rsid w:val="00883588"/>
    <w:rsid w:val="00884575"/>
    <w:rsid w:val="008929F2"/>
    <w:rsid w:val="00896875"/>
    <w:rsid w:val="0089706B"/>
    <w:rsid w:val="008A0EF7"/>
    <w:rsid w:val="008A421C"/>
    <w:rsid w:val="008A7880"/>
    <w:rsid w:val="008C3BFE"/>
    <w:rsid w:val="008C488E"/>
    <w:rsid w:val="008D1EA4"/>
    <w:rsid w:val="008D6FA3"/>
    <w:rsid w:val="008E15FD"/>
    <w:rsid w:val="008E28DC"/>
    <w:rsid w:val="008E75C5"/>
    <w:rsid w:val="008F387D"/>
    <w:rsid w:val="008F450D"/>
    <w:rsid w:val="008F6650"/>
    <w:rsid w:val="00920407"/>
    <w:rsid w:val="00923C61"/>
    <w:rsid w:val="00923C69"/>
    <w:rsid w:val="00924704"/>
    <w:rsid w:val="009279A9"/>
    <w:rsid w:val="0093414A"/>
    <w:rsid w:val="0093452C"/>
    <w:rsid w:val="00936E49"/>
    <w:rsid w:val="00942067"/>
    <w:rsid w:val="00946F55"/>
    <w:rsid w:val="009474DB"/>
    <w:rsid w:val="00955543"/>
    <w:rsid w:val="00962C98"/>
    <w:rsid w:val="009724E4"/>
    <w:rsid w:val="00980A1D"/>
    <w:rsid w:val="009955F5"/>
    <w:rsid w:val="009B4A15"/>
    <w:rsid w:val="009B665F"/>
    <w:rsid w:val="009B6D23"/>
    <w:rsid w:val="009C557F"/>
    <w:rsid w:val="009E4383"/>
    <w:rsid w:val="009F1DA3"/>
    <w:rsid w:val="009F3FF2"/>
    <w:rsid w:val="009F411A"/>
    <w:rsid w:val="00A10F09"/>
    <w:rsid w:val="00A15394"/>
    <w:rsid w:val="00A26A33"/>
    <w:rsid w:val="00A27B08"/>
    <w:rsid w:val="00A33267"/>
    <w:rsid w:val="00A337CA"/>
    <w:rsid w:val="00A4422C"/>
    <w:rsid w:val="00A449AF"/>
    <w:rsid w:val="00A4607B"/>
    <w:rsid w:val="00A463DB"/>
    <w:rsid w:val="00A50702"/>
    <w:rsid w:val="00A53195"/>
    <w:rsid w:val="00A53B35"/>
    <w:rsid w:val="00A57C72"/>
    <w:rsid w:val="00A62783"/>
    <w:rsid w:val="00A644BF"/>
    <w:rsid w:val="00A64D5A"/>
    <w:rsid w:val="00A70FC6"/>
    <w:rsid w:val="00A74068"/>
    <w:rsid w:val="00A807EE"/>
    <w:rsid w:val="00AA37ED"/>
    <w:rsid w:val="00AA59B2"/>
    <w:rsid w:val="00AB3A99"/>
    <w:rsid w:val="00AF3765"/>
    <w:rsid w:val="00B0063F"/>
    <w:rsid w:val="00B012E1"/>
    <w:rsid w:val="00B03775"/>
    <w:rsid w:val="00B06145"/>
    <w:rsid w:val="00B40387"/>
    <w:rsid w:val="00B45317"/>
    <w:rsid w:val="00B45FC0"/>
    <w:rsid w:val="00B57657"/>
    <w:rsid w:val="00B70E4B"/>
    <w:rsid w:val="00B71E4E"/>
    <w:rsid w:val="00B771CC"/>
    <w:rsid w:val="00B77DC7"/>
    <w:rsid w:val="00B80545"/>
    <w:rsid w:val="00B90241"/>
    <w:rsid w:val="00B92D27"/>
    <w:rsid w:val="00B951F4"/>
    <w:rsid w:val="00BA53A5"/>
    <w:rsid w:val="00BC7866"/>
    <w:rsid w:val="00BE072C"/>
    <w:rsid w:val="00BF28F3"/>
    <w:rsid w:val="00BF7AD6"/>
    <w:rsid w:val="00BF7C85"/>
    <w:rsid w:val="00C01F25"/>
    <w:rsid w:val="00C055A4"/>
    <w:rsid w:val="00C063CF"/>
    <w:rsid w:val="00C20C51"/>
    <w:rsid w:val="00C31BAF"/>
    <w:rsid w:val="00C511AA"/>
    <w:rsid w:val="00C57B84"/>
    <w:rsid w:val="00C6015A"/>
    <w:rsid w:val="00C64723"/>
    <w:rsid w:val="00C72324"/>
    <w:rsid w:val="00C81F37"/>
    <w:rsid w:val="00C82A8A"/>
    <w:rsid w:val="00C83FAA"/>
    <w:rsid w:val="00C875A9"/>
    <w:rsid w:val="00CA13AA"/>
    <w:rsid w:val="00CB11A5"/>
    <w:rsid w:val="00CB1929"/>
    <w:rsid w:val="00CD7C8E"/>
    <w:rsid w:val="00CE1F56"/>
    <w:rsid w:val="00CF375B"/>
    <w:rsid w:val="00D01B9A"/>
    <w:rsid w:val="00D02155"/>
    <w:rsid w:val="00D20889"/>
    <w:rsid w:val="00D21AAE"/>
    <w:rsid w:val="00D363A4"/>
    <w:rsid w:val="00D5685A"/>
    <w:rsid w:val="00D67031"/>
    <w:rsid w:val="00D74A4A"/>
    <w:rsid w:val="00D866B5"/>
    <w:rsid w:val="00D94A18"/>
    <w:rsid w:val="00DC195B"/>
    <w:rsid w:val="00DC470E"/>
    <w:rsid w:val="00DD69C8"/>
    <w:rsid w:val="00DE30DB"/>
    <w:rsid w:val="00DE526A"/>
    <w:rsid w:val="00DE6943"/>
    <w:rsid w:val="00DF18FC"/>
    <w:rsid w:val="00DF2491"/>
    <w:rsid w:val="00DF4FA5"/>
    <w:rsid w:val="00DF51E0"/>
    <w:rsid w:val="00E04917"/>
    <w:rsid w:val="00E1072D"/>
    <w:rsid w:val="00E1401A"/>
    <w:rsid w:val="00E16250"/>
    <w:rsid w:val="00E22B3B"/>
    <w:rsid w:val="00E31723"/>
    <w:rsid w:val="00E4062D"/>
    <w:rsid w:val="00E461AF"/>
    <w:rsid w:val="00E51C9B"/>
    <w:rsid w:val="00E55874"/>
    <w:rsid w:val="00E570F9"/>
    <w:rsid w:val="00E8141B"/>
    <w:rsid w:val="00E9205E"/>
    <w:rsid w:val="00EA3AFF"/>
    <w:rsid w:val="00EC24E0"/>
    <w:rsid w:val="00ED2555"/>
    <w:rsid w:val="00EF29A1"/>
    <w:rsid w:val="00F177B4"/>
    <w:rsid w:val="00F263F9"/>
    <w:rsid w:val="00F323F7"/>
    <w:rsid w:val="00F32920"/>
    <w:rsid w:val="00F419EB"/>
    <w:rsid w:val="00F436D9"/>
    <w:rsid w:val="00F502D3"/>
    <w:rsid w:val="00F55158"/>
    <w:rsid w:val="00F61BB1"/>
    <w:rsid w:val="00F627F6"/>
    <w:rsid w:val="00F72FA3"/>
    <w:rsid w:val="00F8114B"/>
    <w:rsid w:val="00FA261A"/>
    <w:rsid w:val="00FA32B4"/>
    <w:rsid w:val="00FA4BC2"/>
    <w:rsid w:val="00FB4718"/>
    <w:rsid w:val="00FD0B37"/>
    <w:rsid w:val="00FD3829"/>
    <w:rsid w:val="00FD470D"/>
    <w:rsid w:val="00FE5F64"/>
    <w:rsid w:val="00FF0155"/>
    <w:rsid w:val="00FF3AB9"/>
    <w:rsid w:val="00FF7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BAF"/>
    <w:pPr>
      <w:spacing w:after="200" w:line="276" w:lineRule="auto"/>
    </w:pPr>
    <w:rPr>
      <w:rFonts w:ascii="Calibri" w:hAnsi="Calibri"/>
      <w:lang w:val="uk-UA"/>
    </w:rPr>
  </w:style>
  <w:style w:type="paragraph" w:styleId="Heading3">
    <w:name w:val="heading 3"/>
    <w:basedOn w:val="Normal"/>
    <w:next w:val="Normal"/>
    <w:link w:val="Heading3Char"/>
    <w:uiPriority w:val="99"/>
    <w:qFormat/>
    <w:rsid w:val="00295233"/>
    <w:pPr>
      <w:keepNext/>
      <w:spacing w:before="240" w:after="60" w:line="240" w:lineRule="auto"/>
      <w:outlineLvl w:val="2"/>
    </w:pPr>
    <w:rPr>
      <w:rFonts w:ascii="Arial" w:eastAsia="Times New Roman" w:hAnsi="Arial" w:cs="Arial"/>
      <w:b/>
      <w:b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295233"/>
    <w:rPr>
      <w:rFonts w:ascii="Arial" w:hAnsi="Arial" w:cs="Arial"/>
      <w:b/>
      <w:bCs/>
      <w:sz w:val="26"/>
      <w:szCs w:val="26"/>
      <w:lang w:eastAsia="ru-RU"/>
    </w:rPr>
  </w:style>
  <w:style w:type="paragraph" w:styleId="ListParagraph">
    <w:name w:val="List Paragraph"/>
    <w:basedOn w:val="Normal"/>
    <w:uiPriority w:val="99"/>
    <w:qFormat/>
    <w:rsid w:val="00C31BAF"/>
    <w:pPr>
      <w:ind w:left="720"/>
      <w:contextualSpacing/>
    </w:pPr>
  </w:style>
  <w:style w:type="paragraph" w:customStyle="1" w:styleId="bodybody">
    <w:name w:val="bodybody"/>
    <w:basedOn w:val="Normal"/>
    <w:uiPriority w:val="99"/>
    <w:rsid w:val="00C31BAF"/>
    <w:pPr>
      <w:spacing w:before="100" w:beforeAutospacing="1" w:after="100" w:afterAutospacing="1" w:line="240" w:lineRule="auto"/>
    </w:pPr>
    <w:rPr>
      <w:rFonts w:ascii="Times New Roman" w:eastAsia="Times New Roman" w:hAnsi="Times New Roman"/>
      <w:sz w:val="24"/>
      <w:szCs w:val="24"/>
      <w:lang w:eastAsia="uk-UA"/>
    </w:rPr>
  </w:style>
  <w:style w:type="paragraph" w:styleId="Footer">
    <w:name w:val="footer"/>
    <w:basedOn w:val="Normal"/>
    <w:link w:val="FooterChar"/>
    <w:uiPriority w:val="99"/>
    <w:rsid w:val="00C31BAF"/>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C31BAF"/>
    <w:rPr>
      <w:rFonts w:ascii="Calibri" w:eastAsia="Times New Roman" w:hAnsi="Calibri" w:cs="Times New Roman"/>
      <w:sz w:val="22"/>
    </w:rPr>
  </w:style>
  <w:style w:type="paragraph" w:styleId="BodyTextIndent">
    <w:name w:val="Body Text Indent"/>
    <w:basedOn w:val="Normal"/>
    <w:link w:val="BodyTextIndentChar"/>
    <w:uiPriority w:val="99"/>
    <w:rsid w:val="00C31BAF"/>
    <w:pPr>
      <w:spacing w:after="120"/>
      <w:ind w:left="283"/>
    </w:pPr>
  </w:style>
  <w:style w:type="character" w:customStyle="1" w:styleId="BodyTextIndentChar">
    <w:name w:val="Body Text Indent Char"/>
    <w:basedOn w:val="DefaultParagraphFont"/>
    <w:link w:val="BodyTextIndent"/>
    <w:uiPriority w:val="99"/>
    <w:locked/>
    <w:rsid w:val="00C31BAF"/>
    <w:rPr>
      <w:rFonts w:ascii="Calibri" w:eastAsia="Times New Roman" w:hAnsi="Calibri" w:cs="Times New Roman"/>
      <w:sz w:val="22"/>
    </w:rPr>
  </w:style>
  <w:style w:type="paragraph" w:styleId="NoSpacing">
    <w:name w:val="No Spacing"/>
    <w:uiPriority w:val="99"/>
    <w:qFormat/>
    <w:rsid w:val="000A17D5"/>
    <w:rPr>
      <w:rFonts w:ascii="Calibri" w:hAnsi="Calibri"/>
      <w:lang w:val="uk-UA"/>
    </w:rPr>
  </w:style>
  <w:style w:type="paragraph" w:styleId="HTMLPreformatted">
    <w:name w:val="HTML Preformatted"/>
    <w:basedOn w:val="Normal"/>
    <w:link w:val="HTMLPreformattedChar"/>
    <w:uiPriority w:val="99"/>
    <w:rsid w:val="000A17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PreformattedChar">
    <w:name w:val="HTML Preformatted Char"/>
    <w:basedOn w:val="DefaultParagraphFont"/>
    <w:link w:val="HTMLPreformatted"/>
    <w:uiPriority w:val="99"/>
    <w:locked/>
    <w:rsid w:val="000A17D5"/>
    <w:rPr>
      <w:rFonts w:ascii="Courier New" w:hAnsi="Courier New" w:cs="Courier New"/>
      <w:sz w:val="20"/>
      <w:szCs w:val="20"/>
      <w:lang w:eastAsia="uk-UA"/>
    </w:rPr>
  </w:style>
  <w:style w:type="character" w:styleId="Hyperlink">
    <w:name w:val="Hyperlink"/>
    <w:basedOn w:val="DefaultParagraphFont"/>
    <w:uiPriority w:val="99"/>
    <w:semiHidden/>
    <w:rsid w:val="000A17D5"/>
    <w:rPr>
      <w:rFonts w:cs="Times New Roman"/>
      <w:color w:val="0000FF"/>
      <w:u w:val="single"/>
    </w:rPr>
  </w:style>
  <w:style w:type="character" w:customStyle="1" w:styleId="rvts0">
    <w:name w:val="rvts0"/>
    <w:basedOn w:val="DefaultParagraphFont"/>
    <w:uiPriority w:val="99"/>
    <w:rsid w:val="000A17D5"/>
    <w:rPr>
      <w:rFonts w:cs="Times New Roman"/>
    </w:rPr>
  </w:style>
  <w:style w:type="paragraph" w:customStyle="1" w:styleId="rvps2">
    <w:name w:val="rvps2"/>
    <w:basedOn w:val="Normal"/>
    <w:uiPriority w:val="99"/>
    <w:rsid w:val="000A17D5"/>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st42">
    <w:name w:val="st42"/>
    <w:uiPriority w:val="99"/>
    <w:rsid w:val="00C83FAA"/>
    <w:rPr>
      <w:rFonts w:ascii="Times New Roman" w:hAnsi="Times New Roman"/>
      <w:color w:val="000000"/>
    </w:rPr>
  </w:style>
  <w:style w:type="paragraph" w:styleId="BalloonText">
    <w:name w:val="Balloon Text"/>
    <w:basedOn w:val="Normal"/>
    <w:link w:val="BalloonTextChar"/>
    <w:uiPriority w:val="99"/>
    <w:semiHidden/>
    <w:rsid w:val="001179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179E3"/>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9241473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rada/show/2341-14" TargetMode="External"/><Relationship Id="rId3" Type="http://schemas.openxmlformats.org/officeDocument/2006/relationships/settings" Target="settings.xml"/><Relationship Id="rId7" Type="http://schemas.openxmlformats.org/officeDocument/2006/relationships/hyperlink" Target="http://zakon.rada.gov.ua/rada/show/3723-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48</Pages>
  <Words>20288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Ярова Інна Миколаївна</dc:creator>
  <cp:keywords/>
  <dc:description/>
  <cp:lastModifiedBy>OSCE</cp:lastModifiedBy>
  <cp:revision>3</cp:revision>
  <cp:lastPrinted>2018-10-12T08:57:00Z</cp:lastPrinted>
  <dcterms:created xsi:type="dcterms:W3CDTF">2018-10-12T09:29:00Z</dcterms:created>
  <dcterms:modified xsi:type="dcterms:W3CDTF">2018-10-12T10:13:00Z</dcterms:modified>
</cp:coreProperties>
</file>