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A4C" w:rsidRDefault="00013A4C" w:rsidP="00013A4C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8345</w:t>
      </w:r>
    </w:p>
    <w:p w:rsidR="00013A4C" w:rsidRDefault="00013A4C" w:rsidP="00013A4C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11 травня</w:t>
      </w:r>
      <w:r>
        <w:rPr>
          <w:sz w:val="28"/>
          <w:szCs w:val="28"/>
        </w:rPr>
        <w:t xml:space="preserve"> 2018 року</w:t>
      </w:r>
    </w:p>
    <w:p w:rsidR="00013A4C" w:rsidRDefault="00013A4C" w:rsidP="00013A4C">
      <w:pPr>
        <w:jc w:val="right"/>
        <w:rPr>
          <w:bCs/>
          <w:sz w:val="28"/>
          <w:szCs w:val="28"/>
        </w:rPr>
      </w:pPr>
    </w:p>
    <w:p w:rsidR="00013A4C" w:rsidRDefault="00013A4C" w:rsidP="00013A4C">
      <w:pPr>
        <w:widowControl w:val="0"/>
        <w:jc w:val="center"/>
        <w:rPr>
          <w:b/>
          <w:bCs/>
          <w:sz w:val="28"/>
          <w:szCs w:val="28"/>
        </w:rPr>
      </w:pPr>
    </w:p>
    <w:p w:rsidR="00013A4C" w:rsidRDefault="00013A4C" w:rsidP="00013A4C">
      <w:pPr>
        <w:widowControl w:val="0"/>
        <w:jc w:val="center"/>
        <w:rPr>
          <w:b/>
          <w:bCs/>
          <w:sz w:val="28"/>
          <w:szCs w:val="28"/>
        </w:rPr>
      </w:pPr>
    </w:p>
    <w:p w:rsidR="00013A4C" w:rsidRDefault="00013A4C" w:rsidP="00013A4C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013A4C" w:rsidRDefault="00013A4C" w:rsidP="00013A4C">
      <w:pPr>
        <w:widowControl w:val="0"/>
        <w:jc w:val="center"/>
        <w:rPr>
          <w:b/>
          <w:sz w:val="28"/>
          <w:szCs w:val="28"/>
        </w:rPr>
      </w:pPr>
    </w:p>
    <w:p w:rsidR="00013A4C" w:rsidRDefault="00013A4C" w:rsidP="00013A4C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013A4C" w:rsidRDefault="00013A4C" w:rsidP="00013A4C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p w:rsidR="00053FD1" w:rsidRDefault="00053FD1" w:rsidP="00D911AB">
      <w:pPr>
        <w:rPr>
          <w:b/>
          <w:sz w:val="28"/>
          <w:szCs w:val="28"/>
        </w:rPr>
      </w:pPr>
    </w:p>
    <w:p w:rsidR="00104479" w:rsidRDefault="00D911AB" w:rsidP="00104479">
      <w:pPr>
        <w:jc w:val="center"/>
        <w:rPr>
          <w:b/>
          <w:sz w:val="28"/>
          <w:szCs w:val="28"/>
        </w:rPr>
      </w:pPr>
      <w:r w:rsidRPr="00104479">
        <w:rPr>
          <w:b/>
          <w:sz w:val="28"/>
          <w:szCs w:val="28"/>
        </w:rPr>
        <w:t xml:space="preserve">щодо проекту Закону </w:t>
      </w:r>
      <w:r w:rsidR="00104479" w:rsidRPr="00104479">
        <w:rPr>
          <w:b/>
          <w:sz w:val="28"/>
          <w:szCs w:val="28"/>
        </w:rPr>
        <w:t xml:space="preserve">про внесення змін до деяких законів України </w:t>
      </w:r>
    </w:p>
    <w:p w:rsidR="00104479" w:rsidRDefault="00104479" w:rsidP="00104479">
      <w:pPr>
        <w:jc w:val="center"/>
        <w:rPr>
          <w:b/>
          <w:sz w:val="28"/>
          <w:szCs w:val="28"/>
        </w:rPr>
      </w:pPr>
      <w:r w:rsidRPr="00104479">
        <w:rPr>
          <w:b/>
          <w:sz w:val="28"/>
          <w:szCs w:val="28"/>
        </w:rPr>
        <w:t xml:space="preserve">щодо участі Збройних Сил України в боротьбі з тероризмом </w:t>
      </w:r>
    </w:p>
    <w:p w:rsidR="00104479" w:rsidRPr="00104479" w:rsidRDefault="00104479" w:rsidP="00104479">
      <w:pPr>
        <w:jc w:val="center"/>
        <w:rPr>
          <w:b/>
          <w:sz w:val="28"/>
          <w:szCs w:val="28"/>
        </w:rPr>
      </w:pPr>
      <w:r w:rsidRPr="00104479">
        <w:rPr>
          <w:b/>
          <w:sz w:val="28"/>
          <w:szCs w:val="28"/>
        </w:rPr>
        <w:t>(реєстр. № 8345 від 11 травня 2018 року)</w:t>
      </w:r>
    </w:p>
    <w:p w:rsidR="004D2C2A" w:rsidRDefault="004D2C2A" w:rsidP="00D911AB">
      <w:pPr>
        <w:jc w:val="both"/>
        <w:rPr>
          <w:sz w:val="28"/>
          <w:szCs w:val="28"/>
        </w:rPr>
      </w:pPr>
    </w:p>
    <w:p w:rsidR="00D911AB" w:rsidRPr="00104479" w:rsidRDefault="00053FD1" w:rsidP="00104479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>Комітет з питань правової політики та правосудд</w:t>
      </w:r>
      <w:r>
        <w:rPr>
          <w:sz w:val="28"/>
          <w:szCs w:val="28"/>
        </w:rPr>
        <w:t xml:space="preserve">я розглянув на своєму засіданні </w:t>
      </w:r>
      <w:r w:rsidR="00797932">
        <w:rPr>
          <w:sz w:val="28"/>
          <w:szCs w:val="28"/>
        </w:rPr>
        <w:t>17 січня 2019 року</w:t>
      </w:r>
      <w:r w:rsidR="00797932">
        <w:rPr>
          <w:spacing w:val="-2"/>
          <w:sz w:val="28"/>
          <w:szCs w:val="28"/>
        </w:rPr>
        <w:t xml:space="preserve"> (протокол № 76)</w:t>
      </w:r>
      <w:r>
        <w:rPr>
          <w:spacing w:val="-2"/>
          <w:sz w:val="28"/>
          <w:szCs w:val="28"/>
        </w:rPr>
        <w:t xml:space="preserve"> </w:t>
      </w:r>
      <w:r w:rsidR="00D911AB" w:rsidRPr="00104479">
        <w:rPr>
          <w:sz w:val="28"/>
          <w:szCs w:val="28"/>
        </w:rPr>
        <w:t xml:space="preserve">на відповідність Конституції України проект Закону </w:t>
      </w:r>
      <w:r w:rsidR="00104479" w:rsidRPr="00104479">
        <w:rPr>
          <w:sz w:val="28"/>
          <w:szCs w:val="28"/>
        </w:rPr>
        <w:t>про внесення змін до деяких законів України щодо участі Збройних Сил України в боротьбі з тероризмом</w:t>
      </w:r>
      <w:r w:rsidR="00104479">
        <w:rPr>
          <w:sz w:val="28"/>
          <w:szCs w:val="28"/>
        </w:rPr>
        <w:t xml:space="preserve"> </w:t>
      </w:r>
      <w:r w:rsidR="00D911AB" w:rsidRPr="00104479">
        <w:rPr>
          <w:sz w:val="28"/>
          <w:szCs w:val="28"/>
        </w:rPr>
        <w:t xml:space="preserve">(реєстр. № </w:t>
      </w:r>
      <w:r w:rsidR="00104479">
        <w:rPr>
          <w:sz w:val="28"/>
          <w:szCs w:val="28"/>
        </w:rPr>
        <w:t>8345</w:t>
      </w:r>
      <w:r w:rsidR="00D911AB" w:rsidRPr="00104479">
        <w:rPr>
          <w:sz w:val="28"/>
          <w:szCs w:val="28"/>
        </w:rPr>
        <w:t xml:space="preserve"> від </w:t>
      </w:r>
      <w:r w:rsidR="00104479">
        <w:rPr>
          <w:sz w:val="28"/>
          <w:szCs w:val="28"/>
        </w:rPr>
        <w:t xml:space="preserve">11 травня </w:t>
      </w:r>
      <w:r w:rsidR="00D911AB" w:rsidRPr="00104479">
        <w:rPr>
          <w:sz w:val="28"/>
          <w:szCs w:val="28"/>
        </w:rPr>
        <w:t xml:space="preserve">2018 року), поданий </w:t>
      </w:r>
      <w:r w:rsidR="00104479">
        <w:rPr>
          <w:sz w:val="28"/>
          <w:szCs w:val="28"/>
        </w:rPr>
        <w:t>Кабінетом Міністрів України</w:t>
      </w:r>
      <w:r w:rsidR="00D911AB" w:rsidRPr="00104479">
        <w:rPr>
          <w:sz w:val="28"/>
          <w:szCs w:val="28"/>
        </w:rPr>
        <w:t xml:space="preserve"> (далі – Законопроект).</w:t>
      </w:r>
    </w:p>
    <w:p w:rsidR="00D911AB" w:rsidRDefault="00D911AB" w:rsidP="00104479">
      <w:pPr>
        <w:pStyle w:val="Style3"/>
        <w:widowControl/>
        <w:spacing w:line="240" w:lineRule="auto"/>
        <w:ind w:firstLine="0"/>
        <w:rPr>
          <w:rStyle w:val="a3"/>
          <w:b w:val="0"/>
          <w:sz w:val="28"/>
          <w:szCs w:val="28"/>
          <w:lang w:val="uk-UA"/>
        </w:rPr>
      </w:pPr>
    </w:p>
    <w:p w:rsidR="00D911AB" w:rsidRDefault="00D911AB" w:rsidP="00104479">
      <w:pPr>
        <w:pStyle w:val="a4"/>
        <w:ind w:firstLine="567"/>
        <w:rPr>
          <w:rStyle w:val="a7"/>
          <w:sz w:val="28"/>
          <w:szCs w:val="28"/>
          <w:lang w:val="uk-UA" w:eastAsia="uk-UA"/>
        </w:rPr>
      </w:pPr>
      <w:r>
        <w:rPr>
          <w:rStyle w:val="a3"/>
          <w:b w:val="0"/>
          <w:szCs w:val="28"/>
        </w:rPr>
        <w:t xml:space="preserve">Згідно з пояснювальною запискою </w:t>
      </w:r>
      <w:r>
        <w:rPr>
          <w:szCs w:val="28"/>
        </w:rPr>
        <w:t xml:space="preserve">метою Законопроекту </w:t>
      </w:r>
      <w:r w:rsidR="00104479" w:rsidRPr="00C22238">
        <w:rPr>
          <w:szCs w:val="28"/>
        </w:rPr>
        <w:t xml:space="preserve">є вдосконалення законодавства з питань </w:t>
      </w:r>
      <w:r w:rsidR="00104479" w:rsidRPr="00C22238">
        <w:rPr>
          <w:bCs/>
          <w:szCs w:val="28"/>
        </w:rPr>
        <w:t>участі Збройних Сил України в боротьбі з тероризмом в частині, що стосується розширення поняття антитерористичної операції, ролі і місця в ній Збройних Сил України, визначення суб’єктом боротьби з тероризмом Збройних Сил України, визначення їхніх функцій і повноважень, запровадження спеціального порядку в районі проведення антитерористичної операції та надання переліку його основних заходів.</w:t>
      </w:r>
    </w:p>
    <w:p w:rsidR="00104479" w:rsidRDefault="00D911AB" w:rsidP="00104479">
      <w:pPr>
        <w:pStyle w:val="rvps6"/>
        <w:spacing w:before="0" w:beforeAutospacing="0" w:after="0" w:afterAutospacing="0"/>
        <w:ind w:firstLine="567"/>
        <w:jc w:val="both"/>
        <w:rPr>
          <w:color w:val="auto"/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</w:rPr>
        <w:t xml:space="preserve">Законопроект </w:t>
      </w:r>
      <w:r w:rsidR="00104479" w:rsidRPr="00C22238">
        <w:rPr>
          <w:color w:val="auto"/>
          <w:sz w:val="28"/>
          <w:szCs w:val="28"/>
          <w:bdr w:val="none" w:sz="0" w:space="0" w:color="auto" w:frame="1"/>
          <w:lang w:val="uk-UA"/>
        </w:rPr>
        <w:t xml:space="preserve">розроблено відповідно до рішення Глави Адміністрації Президента України від 26.05.2017 № 02–01/920 та </w:t>
      </w:r>
      <w:r w:rsidR="00104479">
        <w:rPr>
          <w:color w:val="auto"/>
          <w:sz w:val="28"/>
          <w:szCs w:val="28"/>
          <w:bdr w:val="none" w:sz="0" w:space="0" w:color="auto" w:frame="1"/>
          <w:lang w:val="uk-UA"/>
        </w:rPr>
        <w:t xml:space="preserve">Секретаря РНБОУ від 22.05.2017 </w:t>
      </w:r>
      <w:r w:rsidR="00104479" w:rsidRPr="00C22238">
        <w:rPr>
          <w:color w:val="auto"/>
          <w:sz w:val="28"/>
          <w:szCs w:val="28"/>
          <w:bdr w:val="none" w:sz="0" w:space="0" w:color="auto" w:frame="1"/>
          <w:lang w:val="uk-UA"/>
        </w:rPr>
        <w:t>№ 847/21–04/2–17.</w:t>
      </w:r>
    </w:p>
    <w:p w:rsidR="00D911AB" w:rsidRPr="00030959" w:rsidRDefault="00104479" w:rsidP="00030959">
      <w:pPr>
        <w:ind w:firstLine="567"/>
        <w:jc w:val="both"/>
        <w:rPr>
          <w:sz w:val="28"/>
          <w:szCs w:val="28"/>
        </w:rPr>
      </w:pPr>
      <w:r w:rsidRPr="00030959">
        <w:rPr>
          <w:sz w:val="28"/>
          <w:szCs w:val="28"/>
          <w:bdr w:val="none" w:sz="0" w:space="0" w:color="auto" w:frame="1"/>
        </w:rPr>
        <w:t xml:space="preserve">Для досягнення зазначеної мети пропонується </w:t>
      </w:r>
      <w:proofErr w:type="spellStart"/>
      <w:r w:rsidRPr="00030959">
        <w:rPr>
          <w:sz w:val="28"/>
          <w:szCs w:val="28"/>
          <w:bdr w:val="none" w:sz="0" w:space="0" w:color="auto" w:frame="1"/>
        </w:rPr>
        <w:t>внести</w:t>
      </w:r>
      <w:proofErr w:type="spellEnd"/>
      <w:r w:rsidRPr="00030959">
        <w:rPr>
          <w:sz w:val="28"/>
          <w:szCs w:val="28"/>
          <w:bdr w:val="none" w:sz="0" w:space="0" w:color="auto" w:frame="1"/>
        </w:rPr>
        <w:t xml:space="preserve"> відповідні зміни до </w:t>
      </w:r>
      <w:r w:rsidR="00030959" w:rsidRPr="00030959">
        <w:rPr>
          <w:sz w:val="28"/>
          <w:szCs w:val="28"/>
          <w:bdr w:val="none" w:sz="0" w:space="0" w:color="auto" w:frame="1"/>
        </w:rPr>
        <w:t>з</w:t>
      </w:r>
      <w:r w:rsidRPr="00030959">
        <w:rPr>
          <w:sz w:val="28"/>
          <w:szCs w:val="28"/>
        </w:rPr>
        <w:t>акон</w:t>
      </w:r>
      <w:r w:rsidR="00030959" w:rsidRPr="00030959">
        <w:rPr>
          <w:sz w:val="28"/>
          <w:szCs w:val="28"/>
        </w:rPr>
        <w:t>ів</w:t>
      </w:r>
      <w:r w:rsidRPr="00030959">
        <w:rPr>
          <w:sz w:val="28"/>
          <w:szCs w:val="28"/>
        </w:rPr>
        <w:t xml:space="preserve"> України </w:t>
      </w:r>
      <w:r w:rsidR="00030959" w:rsidRPr="00030959">
        <w:rPr>
          <w:sz w:val="28"/>
          <w:szCs w:val="28"/>
        </w:rPr>
        <w:t>«</w:t>
      </w:r>
      <w:r w:rsidRPr="00030959">
        <w:rPr>
          <w:sz w:val="28"/>
          <w:szCs w:val="28"/>
        </w:rPr>
        <w:t>Про Зб</w:t>
      </w:r>
      <w:r w:rsidR="00030959" w:rsidRPr="00030959">
        <w:rPr>
          <w:sz w:val="28"/>
          <w:szCs w:val="28"/>
        </w:rPr>
        <w:t>ройні Сили України»</w:t>
      </w:r>
      <w:r w:rsidR="00030959">
        <w:rPr>
          <w:sz w:val="28"/>
          <w:szCs w:val="28"/>
        </w:rPr>
        <w:t xml:space="preserve"> та</w:t>
      </w:r>
      <w:r w:rsidR="00030959" w:rsidRPr="00030959">
        <w:rPr>
          <w:sz w:val="28"/>
          <w:szCs w:val="28"/>
        </w:rPr>
        <w:t xml:space="preserve"> «Про боротьбу з тероризмом».</w:t>
      </w:r>
    </w:p>
    <w:p w:rsidR="00030959" w:rsidRPr="00C22238" w:rsidRDefault="00D911AB" w:rsidP="00030959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Прийняття вказаного Законопроекту </w:t>
      </w:r>
      <w:r w:rsidR="00030959" w:rsidRPr="00C22238">
        <w:rPr>
          <w:sz w:val="28"/>
          <w:szCs w:val="28"/>
        </w:rPr>
        <w:t xml:space="preserve">дозволить вдосконалити законодавство з питань </w:t>
      </w:r>
      <w:r w:rsidR="00030959" w:rsidRPr="00C22238">
        <w:rPr>
          <w:bCs/>
          <w:sz w:val="28"/>
          <w:szCs w:val="28"/>
        </w:rPr>
        <w:t>застосування Збройних Сил України в боротьбі з тероризмом.</w:t>
      </w:r>
    </w:p>
    <w:p w:rsidR="00D911AB" w:rsidRDefault="00D911AB" w:rsidP="00D911AB">
      <w:pPr>
        <w:tabs>
          <w:tab w:val="left" w:pos="540"/>
        </w:tabs>
        <w:jc w:val="both"/>
        <w:rPr>
          <w:sz w:val="28"/>
          <w:szCs w:val="28"/>
        </w:rPr>
      </w:pPr>
    </w:p>
    <w:p w:rsidR="00D911AB" w:rsidRDefault="00D911AB" w:rsidP="00D911A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 Комітет виходить з наступного.</w:t>
      </w:r>
    </w:p>
    <w:p w:rsidR="00D911AB" w:rsidRPr="00030959" w:rsidRDefault="00D911AB" w:rsidP="0003095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Відповідно до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         </w:t>
      </w:r>
    </w:p>
    <w:p w:rsidR="00D911AB" w:rsidRDefault="00030959" w:rsidP="00D911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У своєму Рішенні </w:t>
      </w:r>
      <w:r>
        <w:rPr>
          <w:sz w:val="28"/>
          <w:szCs w:val="28"/>
        </w:rPr>
        <w:t xml:space="preserve">від 25 лютого 2009 року № 5-рп/2009 </w:t>
      </w:r>
      <w:r>
        <w:rPr>
          <w:rFonts w:eastAsia="Calibri"/>
          <w:sz w:val="28"/>
          <w:szCs w:val="28"/>
        </w:rPr>
        <w:t xml:space="preserve">Конституційний Суд України зазначив, що </w:t>
      </w:r>
      <w:r w:rsidR="00D911AB">
        <w:rPr>
          <w:sz w:val="28"/>
          <w:szCs w:val="28"/>
        </w:rPr>
        <w:t xml:space="preserve">національна безпека є важливою сферою діяльності </w:t>
      </w:r>
      <w:r w:rsidR="00D911AB">
        <w:rPr>
          <w:sz w:val="28"/>
          <w:szCs w:val="28"/>
        </w:rPr>
        <w:lastRenderedPageBreak/>
        <w:t>держави, ефективність якої потребує координації та узгодженості дій органів влади (абзац другий підпункту 2.1 пункту 2 мотивувальної частини).</w:t>
      </w:r>
    </w:p>
    <w:p w:rsidR="005029CF" w:rsidRPr="005029CF" w:rsidRDefault="005029CF" w:rsidP="005029CF">
      <w:pPr>
        <w:ind w:firstLine="567"/>
        <w:jc w:val="both"/>
        <w:rPr>
          <w:sz w:val="28"/>
          <w:szCs w:val="28"/>
        </w:rPr>
      </w:pPr>
      <w:r w:rsidRPr="005029CF">
        <w:rPr>
          <w:sz w:val="28"/>
          <w:szCs w:val="28"/>
        </w:rPr>
        <w:t>Як встановлено частинами</w:t>
      </w:r>
      <w:r w:rsidR="00D911AB" w:rsidRPr="005029CF">
        <w:rPr>
          <w:sz w:val="28"/>
          <w:szCs w:val="28"/>
        </w:rPr>
        <w:t xml:space="preserve"> другою</w:t>
      </w:r>
      <w:r w:rsidRPr="005029CF">
        <w:rPr>
          <w:sz w:val="28"/>
          <w:szCs w:val="28"/>
        </w:rPr>
        <w:t>, третьою та четвертою</w:t>
      </w:r>
      <w:r w:rsidR="00D911AB" w:rsidRPr="005029CF">
        <w:rPr>
          <w:sz w:val="28"/>
          <w:szCs w:val="28"/>
        </w:rPr>
        <w:t xml:space="preserve"> статті </w:t>
      </w:r>
      <w:r w:rsidRPr="005029CF">
        <w:rPr>
          <w:sz w:val="28"/>
          <w:szCs w:val="28"/>
        </w:rPr>
        <w:t xml:space="preserve">                        </w:t>
      </w:r>
      <w:r w:rsidR="00D911AB" w:rsidRPr="005029CF">
        <w:rPr>
          <w:sz w:val="28"/>
          <w:szCs w:val="28"/>
        </w:rPr>
        <w:t>17 Основного Закону України, оборона України, захист її суверенітету, територіальної цілісності і недоторканності покладаються на Збройні Сили Україн</w:t>
      </w:r>
      <w:r>
        <w:rPr>
          <w:sz w:val="28"/>
          <w:szCs w:val="28"/>
        </w:rPr>
        <w:t>и;</w:t>
      </w:r>
      <w:r w:rsidRPr="005029CF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5029CF">
        <w:rPr>
          <w:sz w:val="28"/>
          <w:szCs w:val="28"/>
        </w:rPr>
        <w:t>абезпечення державної безпеки і захист державного кордону України покладаються на відповідні військові формування та правоохоронні органи держави, організація і порядок діяльності яких визначаються законом</w:t>
      </w:r>
      <w:bookmarkStart w:id="0" w:name="n4218"/>
      <w:bookmarkEnd w:id="0"/>
      <w:r>
        <w:rPr>
          <w:sz w:val="28"/>
          <w:szCs w:val="28"/>
        </w:rPr>
        <w:t>; З</w:t>
      </w:r>
      <w:r w:rsidRPr="005029CF">
        <w:rPr>
          <w:sz w:val="28"/>
          <w:szCs w:val="28"/>
        </w:rPr>
        <w:t>бройні Сили України та інші військові формування ніким не можуть бути використані для обмеження прав і свобод громадян або з метою повалення конституційного ладу, усунення органів влади чи перешкоджання їх діяльності.</w:t>
      </w:r>
    </w:p>
    <w:p w:rsidR="009C77B0" w:rsidRPr="009C77B0" w:rsidRDefault="00D911AB" w:rsidP="00D911AB">
      <w:pPr>
        <w:widowControl w:val="0"/>
        <w:ind w:firstLine="540"/>
        <w:jc w:val="both"/>
        <w:rPr>
          <w:color w:val="000000"/>
          <w:sz w:val="28"/>
          <w:szCs w:val="28"/>
        </w:rPr>
      </w:pPr>
      <w:r w:rsidRPr="009C77B0">
        <w:rPr>
          <w:color w:val="000000"/>
          <w:sz w:val="28"/>
          <w:szCs w:val="28"/>
        </w:rPr>
        <w:t xml:space="preserve">Відповідно до статті 65 Конституції України </w:t>
      </w:r>
      <w:r w:rsidR="009C77B0">
        <w:rPr>
          <w:color w:val="000000"/>
          <w:sz w:val="28"/>
          <w:szCs w:val="28"/>
        </w:rPr>
        <w:t>з</w:t>
      </w:r>
      <w:r w:rsidR="009C77B0" w:rsidRPr="009C77B0">
        <w:rPr>
          <w:sz w:val="28"/>
          <w:szCs w:val="28"/>
        </w:rPr>
        <w:t>ахист Вітчизни, незалежності та тер</w:t>
      </w:r>
      <w:r w:rsidR="005E32D6">
        <w:rPr>
          <w:sz w:val="28"/>
          <w:szCs w:val="28"/>
        </w:rPr>
        <w:t xml:space="preserve">иторіальної цілісності України </w:t>
      </w:r>
      <w:r w:rsidR="009C77B0">
        <w:rPr>
          <w:sz w:val="28"/>
          <w:szCs w:val="28"/>
        </w:rPr>
        <w:t>є обов</w:t>
      </w:r>
      <w:r w:rsidR="009C77B0" w:rsidRPr="009C77B0">
        <w:rPr>
          <w:sz w:val="28"/>
          <w:szCs w:val="28"/>
        </w:rPr>
        <w:t>’язком громадян України.</w:t>
      </w:r>
    </w:p>
    <w:p w:rsidR="00D911AB" w:rsidRDefault="00D911AB" w:rsidP="00D911AB">
      <w:pPr>
        <w:widowControl w:val="0"/>
        <w:ind w:firstLine="540"/>
        <w:jc w:val="both"/>
        <w:rPr>
          <w:rStyle w:val="st42"/>
        </w:rPr>
      </w:pPr>
      <w:r>
        <w:rPr>
          <w:color w:val="000000"/>
          <w:sz w:val="28"/>
          <w:szCs w:val="28"/>
        </w:rPr>
        <w:t xml:space="preserve">За Конституцією України основи національної безпеки, організації Збройних Сил України, правовий режим державного кордону </w:t>
      </w:r>
      <w:r>
        <w:rPr>
          <w:rStyle w:val="st42"/>
          <w:sz w:val="28"/>
          <w:szCs w:val="28"/>
        </w:rPr>
        <w:t>визначаються</w:t>
      </w:r>
      <w:r>
        <w:rPr>
          <w:color w:val="000000"/>
          <w:sz w:val="28"/>
          <w:szCs w:val="28"/>
        </w:rPr>
        <w:t xml:space="preserve"> в</w:t>
      </w:r>
      <w:r>
        <w:rPr>
          <w:rStyle w:val="st42"/>
          <w:sz w:val="28"/>
          <w:szCs w:val="28"/>
        </w:rPr>
        <w:t>иключно законами України (пункти 17, 18 частини першої статті 92).</w:t>
      </w:r>
    </w:p>
    <w:p w:rsidR="00D911AB" w:rsidRDefault="00D911AB" w:rsidP="00D911AB">
      <w:pPr>
        <w:autoSpaceDE w:val="0"/>
        <w:autoSpaceDN w:val="0"/>
        <w:adjustRightInd w:val="0"/>
        <w:ind w:firstLine="540"/>
        <w:jc w:val="both"/>
        <w:rPr>
          <w:rStyle w:val="rvts0"/>
        </w:rPr>
      </w:pPr>
      <w:r>
        <w:rPr>
          <w:sz w:val="28"/>
          <w:szCs w:val="28"/>
        </w:rPr>
        <w:t xml:space="preserve">Верховна Рада України виключно законами України визначає </w:t>
      </w:r>
      <w:r>
        <w:rPr>
          <w:rStyle w:val="rvts0"/>
          <w:sz w:val="28"/>
          <w:szCs w:val="28"/>
        </w:rPr>
        <w:t>правовий режим воєнного і надзвичайного стану (пункт 19 частини першої статті 92 Конституції України);</w:t>
      </w:r>
      <w:r w:rsidR="005E32D6" w:rsidRPr="005E32D6">
        <w:rPr>
          <w:rStyle w:val="a3"/>
        </w:rPr>
        <w:t xml:space="preserve"> </w:t>
      </w:r>
      <w:r w:rsidR="005E32D6">
        <w:rPr>
          <w:sz w:val="28"/>
          <w:szCs w:val="28"/>
        </w:rPr>
        <w:t>затверджує</w:t>
      </w:r>
      <w:r w:rsidR="005E32D6" w:rsidRPr="005E32D6">
        <w:rPr>
          <w:sz w:val="28"/>
          <w:szCs w:val="28"/>
        </w:rPr>
        <w:t xml:space="preserve"> загальн</w:t>
      </w:r>
      <w:r w:rsidR="005E32D6">
        <w:rPr>
          <w:sz w:val="28"/>
          <w:szCs w:val="28"/>
        </w:rPr>
        <w:t>у</w:t>
      </w:r>
      <w:r w:rsidR="005E32D6" w:rsidRPr="005E32D6">
        <w:rPr>
          <w:sz w:val="28"/>
          <w:szCs w:val="28"/>
        </w:rPr>
        <w:t xml:space="preserve"> структур</w:t>
      </w:r>
      <w:r w:rsidR="005E32D6">
        <w:rPr>
          <w:sz w:val="28"/>
          <w:szCs w:val="28"/>
        </w:rPr>
        <w:t>у</w:t>
      </w:r>
      <w:r w:rsidR="005E32D6" w:rsidRPr="005E32D6">
        <w:rPr>
          <w:sz w:val="28"/>
          <w:szCs w:val="28"/>
        </w:rPr>
        <w:t>, чисельн</w:t>
      </w:r>
      <w:r w:rsidR="005E32D6">
        <w:rPr>
          <w:sz w:val="28"/>
          <w:szCs w:val="28"/>
        </w:rPr>
        <w:t>ість</w:t>
      </w:r>
      <w:r w:rsidR="005E32D6" w:rsidRPr="005E32D6">
        <w:rPr>
          <w:sz w:val="28"/>
          <w:szCs w:val="28"/>
        </w:rPr>
        <w:t>, визначення функцій Служби безпеки України, Збройних Сил України, інших утворених відповідно до законів України військових формувань, а також Міністерства вну</w:t>
      </w:r>
      <w:r w:rsidR="005E32D6">
        <w:rPr>
          <w:sz w:val="28"/>
          <w:szCs w:val="28"/>
        </w:rPr>
        <w:t xml:space="preserve">трішніх справ України </w:t>
      </w:r>
      <w:r>
        <w:rPr>
          <w:rStyle w:val="rvts0"/>
          <w:sz w:val="28"/>
          <w:szCs w:val="28"/>
        </w:rPr>
        <w:t>(пункт</w:t>
      </w:r>
      <w:r w:rsidR="005E32D6">
        <w:rPr>
          <w:rStyle w:val="rvts0"/>
          <w:sz w:val="28"/>
          <w:szCs w:val="28"/>
        </w:rPr>
        <w:t xml:space="preserve"> 22</w:t>
      </w:r>
      <w:r>
        <w:rPr>
          <w:rStyle w:val="rvts0"/>
          <w:sz w:val="28"/>
          <w:szCs w:val="28"/>
        </w:rPr>
        <w:t xml:space="preserve"> частини першої статті 85 Конституції України).</w:t>
      </w:r>
    </w:p>
    <w:p w:rsidR="00D911AB" w:rsidRDefault="00D911AB" w:rsidP="00D911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rPr>
          <w:sz w:val="28"/>
          <w:szCs w:val="28"/>
        </w:rPr>
        <w:t>Кабінет Міністрів України є вищим органом у системі органів виконавчої влади</w:t>
      </w:r>
      <w:r>
        <w:t xml:space="preserve"> (</w:t>
      </w:r>
      <w:r>
        <w:rPr>
          <w:sz w:val="28"/>
          <w:szCs w:val="28"/>
        </w:rPr>
        <w:t>стаття 113 Конституції України).</w:t>
      </w:r>
    </w:p>
    <w:p w:rsidR="00D911AB" w:rsidRDefault="00D911AB" w:rsidP="00D911AB">
      <w:pPr>
        <w:autoSpaceDE w:val="0"/>
        <w:autoSpaceDN w:val="0"/>
        <w:adjustRightInd w:val="0"/>
        <w:ind w:firstLine="540"/>
        <w:jc w:val="both"/>
        <w:rPr>
          <w:rStyle w:val="rvts0"/>
          <w:sz w:val="28"/>
          <w:szCs w:val="28"/>
        </w:rPr>
      </w:pPr>
      <w:r>
        <w:rPr>
          <w:rStyle w:val="rvts0"/>
          <w:sz w:val="28"/>
          <w:szCs w:val="28"/>
        </w:rPr>
        <w:t>Кабінет Міністрів України вживає заходів щодо забезпечення прав і свобод людини і громадянина; здійснює заходи щодо забезпечення обороноздатності і національної безпеки України, громадського порядку, боротьби зі злочинністю; спрямовує і координує роботу міністерств, інших органів виконавчої влади; (пункти 2, 7, 9 частини першої статті 116 Конституції України).</w:t>
      </w:r>
    </w:p>
    <w:p w:rsidR="004D2C2A" w:rsidRDefault="004D2C2A" w:rsidP="004D2C2A">
      <w:pPr>
        <w:widowControl w:val="0"/>
        <w:ind w:firstLine="540"/>
        <w:jc w:val="both"/>
        <w:rPr>
          <w:rStyle w:val="rvts0"/>
          <w:sz w:val="28"/>
          <w:szCs w:val="28"/>
        </w:rPr>
      </w:pPr>
      <w:r w:rsidRPr="00FF1F6A">
        <w:rPr>
          <w:bCs/>
          <w:sz w:val="28"/>
          <w:szCs w:val="28"/>
        </w:rPr>
        <w:t>Головне науково-експертне управління Апарату Верховної Ради України</w:t>
      </w:r>
      <w:r w:rsidRPr="00FF1F6A">
        <w:rPr>
          <w:sz w:val="28"/>
          <w:szCs w:val="28"/>
        </w:rPr>
        <w:t xml:space="preserve"> у своєму висновку зазначило, що законопроект може бути прийнятий за основу з наступним урахуванням висловлених зауважень та пропозицій.</w:t>
      </w:r>
    </w:p>
    <w:p w:rsidR="00D911AB" w:rsidRPr="00053FD1" w:rsidRDefault="004D2C2A" w:rsidP="00053F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013A4C" w:rsidRDefault="00013A4C" w:rsidP="004D2C2A">
      <w:pPr>
        <w:ind w:firstLine="567"/>
        <w:jc w:val="both"/>
        <w:rPr>
          <w:sz w:val="28"/>
          <w:szCs w:val="28"/>
        </w:rPr>
      </w:pPr>
    </w:p>
    <w:p w:rsidR="000E6395" w:rsidRDefault="00D911AB" w:rsidP="004D2C2A">
      <w:pPr>
        <w:ind w:firstLine="567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Враховуючи викладене, Комітет дійшов висновку, що проект Закону</w:t>
      </w:r>
      <w:r w:rsidR="004D2C2A" w:rsidRPr="004D2C2A">
        <w:rPr>
          <w:sz w:val="28"/>
          <w:szCs w:val="28"/>
        </w:rPr>
        <w:t xml:space="preserve"> </w:t>
      </w:r>
      <w:r w:rsidR="004D2C2A" w:rsidRPr="00104479">
        <w:rPr>
          <w:sz w:val="28"/>
          <w:szCs w:val="28"/>
        </w:rPr>
        <w:t>про внесення змін до деяких законів України щодо участі Збройних Сил України в боротьбі з тероризмом</w:t>
      </w:r>
      <w:r w:rsidR="004D2C2A">
        <w:rPr>
          <w:sz w:val="28"/>
          <w:szCs w:val="28"/>
        </w:rPr>
        <w:t xml:space="preserve"> </w:t>
      </w:r>
      <w:r w:rsidR="004D2C2A" w:rsidRPr="00104479">
        <w:rPr>
          <w:sz w:val="28"/>
          <w:szCs w:val="28"/>
        </w:rPr>
        <w:t xml:space="preserve">(реєстр. № </w:t>
      </w:r>
      <w:r w:rsidR="004D2C2A">
        <w:rPr>
          <w:sz w:val="28"/>
          <w:szCs w:val="28"/>
        </w:rPr>
        <w:t>8345</w:t>
      </w:r>
      <w:r w:rsidR="004D2C2A" w:rsidRPr="00104479">
        <w:rPr>
          <w:sz w:val="28"/>
          <w:szCs w:val="28"/>
        </w:rPr>
        <w:t xml:space="preserve"> від </w:t>
      </w:r>
      <w:r w:rsidR="004D2C2A">
        <w:rPr>
          <w:sz w:val="28"/>
          <w:szCs w:val="28"/>
        </w:rPr>
        <w:t xml:space="preserve">11 травня </w:t>
      </w:r>
      <w:r w:rsidR="004D2C2A" w:rsidRPr="00104479">
        <w:rPr>
          <w:sz w:val="28"/>
          <w:szCs w:val="28"/>
        </w:rPr>
        <w:t xml:space="preserve">2018 року), поданий </w:t>
      </w:r>
      <w:r w:rsidR="004D2C2A">
        <w:rPr>
          <w:sz w:val="28"/>
          <w:szCs w:val="28"/>
        </w:rPr>
        <w:t>Кабінетом Міністрів України</w:t>
      </w:r>
      <w:r>
        <w:rPr>
          <w:sz w:val="28"/>
          <w:szCs w:val="28"/>
        </w:rPr>
        <w:t>, не суперечить положенням Конституції України.</w:t>
      </w:r>
    </w:p>
    <w:p w:rsidR="00053FD1" w:rsidRDefault="00053FD1" w:rsidP="004D2C2A">
      <w:pPr>
        <w:ind w:firstLine="567"/>
        <w:jc w:val="both"/>
        <w:rPr>
          <w:sz w:val="28"/>
          <w:szCs w:val="28"/>
        </w:rPr>
      </w:pPr>
    </w:p>
    <w:p w:rsidR="00053FD1" w:rsidRDefault="00053FD1" w:rsidP="004D2C2A">
      <w:pPr>
        <w:ind w:firstLine="567"/>
        <w:jc w:val="both"/>
        <w:rPr>
          <w:sz w:val="28"/>
          <w:szCs w:val="28"/>
        </w:rPr>
      </w:pPr>
    </w:p>
    <w:p w:rsidR="00053FD1" w:rsidRDefault="00053FD1" w:rsidP="004D2C2A">
      <w:pPr>
        <w:ind w:firstLine="567"/>
        <w:jc w:val="both"/>
        <w:rPr>
          <w:sz w:val="28"/>
          <w:szCs w:val="28"/>
        </w:rPr>
      </w:pPr>
    </w:p>
    <w:p w:rsidR="00053FD1" w:rsidRPr="004D2C2A" w:rsidRDefault="00053FD1" w:rsidP="00053FD1">
      <w:pPr>
        <w:jc w:val="both"/>
        <w:rPr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sectPr w:rsidR="00053FD1" w:rsidRPr="004D2C2A" w:rsidSect="00053FD1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1AB"/>
    <w:rsid w:val="00013A4C"/>
    <w:rsid w:val="00030959"/>
    <w:rsid w:val="00053FD1"/>
    <w:rsid w:val="000A35EE"/>
    <w:rsid w:val="000E6395"/>
    <w:rsid w:val="00104479"/>
    <w:rsid w:val="00291D31"/>
    <w:rsid w:val="004D2C2A"/>
    <w:rsid w:val="005029CF"/>
    <w:rsid w:val="005E32D6"/>
    <w:rsid w:val="00612C06"/>
    <w:rsid w:val="00797932"/>
    <w:rsid w:val="009C77B0"/>
    <w:rsid w:val="00D9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44A4"/>
  <w15:chartTrackingRefBased/>
  <w15:docId w15:val="{A2B91E09-EC2D-41EE-8FB7-D7A5A306A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04479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911AB"/>
    <w:rPr>
      <w:rFonts w:ascii="Times New Roman" w:hAnsi="Times New Roman" w:cs="Times New Roman" w:hint="default"/>
      <w:b/>
      <w:bCs/>
    </w:rPr>
  </w:style>
  <w:style w:type="paragraph" w:styleId="a4">
    <w:name w:val="Body Text Indent"/>
    <w:basedOn w:val="a"/>
    <w:link w:val="a5"/>
    <w:semiHidden/>
    <w:unhideWhenUsed/>
    <w:rsid w:val="00D911AB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D911A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3">
    <w:name w:val="Style3"/>
    <w:basedOn w:val="a"/>
    <w:uiPriority w:val="99"/>
    <w:rsid w:val="00D911AB"/>
    <w:pPr>
      <w:widowControl w:val="0"/>
      <w:autoSpaceDE w:val="0"/>
      <w:autoSpaceDN w:val="0"/>
      <w:adjustRightInd w:val="0"/>
      <w:spacing w:line="320" w:lineRule="exact"/>
      <w:ind w:firstLine="497"/>
      <w:jc w:val="both"/>
    </w:pPr>
    <w:rPr>
      <w:lang w:val="ru-RU"/>
    </w:rPr>
  </w:style>
  <w:style w:type="character" w:customStyle="1" w:styleId="rvts0">
    <w:name w:val="rvts0"/>
    <w:basedOn w:val="a0"/>
    <w:rsid w:val="00D911AB"/>
    <w:rPr>
      <w:rFonts w:ascii="Times New Roman" w:hAnsi="Times New Roman" w:cs="Times New Roman" w:hint="default"/>
    </w:rPr>
  </w:style>
  <w:style w:type="character" w:customStyle="1" w:styleId="st42">
    <w:name w:val="st42"/>
    <w:rsid w:val="00D911AB"/>
    <w:rPr>
      <w:rFonts w:ascii="Times New Roman" w:hAnsi="Times New Roman" w:cs="Times New Roman" w:hint="default"/>
      <w:color w:val="000000"/>
    </w:rPr>
  </w:style>
  <w:style w:type="character" w:customStyle="1" w:styleId="FontStyle18">
    <w:name w:val="Font Style18"/>
    <w:uiPriority w:val="99"/>
    <w:rsid w:val="00D911AB"/>
    <w:rPr>
      <w:rFonts w:ascii="Times New Roman" w:hAnsi="Times New Roman" w:cs="Times New Roman" w:hint="default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10447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6">
    <w:name w:val="Body Text"/>
    <w:basedOn w:val="a"/>
    <w:link w:val="a7"/>
    <w:rsid w:val="00104479"/>
    <w:pPr>
      <w:spacing w:after="120"/>
    </w:pPr>
    <w:rPr>
      <w:sz w:val="20"/>
      <w:szCs w:val="20"/>
      <w:lang w:val="x-none" w:eastAsia="x-none"/>
    </w:rPr>
  </w:style>
  <w:style w:type="character" w:customStyle="1" w:styleId="a7">
    <w:name w:val="Основний текст Знак"/>
    <w:basedOn w:val="a0"/>
    <w:link w:val="a6"/>
    <w:rsid w:val="001044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rvps6">
    <w:name w:val="rvps6"/>
    <w:basedOn w:val="a"/>
    <w:rsid w:val="00104479"/>
    <w:pPr>
      <w:spacing w:before="100" w:beforeAutospacing="1" w:after="100" w:afterAutospacing="1"/>
    </w:pPr>
    <w:rPr>
      <w:color w:val="000000"/>
      <w:lang w:val="ru-RU"/>
    </w:rPr>
  </w:style>
  <w:style w:type="character" w:customStyle="1" w:styleId="rvts23">
    <w:name w:val="rvts23"/>
    <w:basedOn w:val="a0"/>
    <w:rsid w:val="00104479"/>
  </w:style>
  <w:style w:type="paragraph" w:customStyle="1" w:styleId="rvps2">
    <w:name w:val="rvps2"/>
    <w:basedOn w:val="a"/>
    <w:rsid w:val="005029CF"/>
    <w:pPr>
      <w:spacing w:before="100" w:beforeAutospacing="1" w:after="100" w:afterAutospacing="1"/>
    </w:pPr>
    <w:rPr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4D2C2A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D2C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3431</Words>
  <Characters>1957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11</cp:revision>
  <cp:lastPrinted>2018-06-06T11:05:00Z</cp:lastPrinted>
  <dcterms:created xsi:type="dcterms:W3CDTF">2018-06-06T08:35:00Z</dcterms:created>
  <dcterms:modified xsi:type="dcterms:W3CDTF">2019-01-21T06:59:00Z</dcterms:modified>
</cp:coreProperties>
</file>