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098" w:rsidRPr="00003092" w:rsidRDefault="00814098" w:rsidP="00317152">
      <w:pPr>
        <w:ind w:left="6379" w:firstLine="709"/>
        <w:jc w:val="both"/>
        <w:rPr>
          <w:lang w:val="en-US"/>
        </w:rPr>
      </w:pPr>
      <w:r w:rsidRPr="00F940E8">
        <w:t>До реєстр. №</w:t>
      </w:r>
      <w:r w:rsidR="00003092">
        <w:rPr>
          <w:lang w:val="en-US"/>
        </w:rPr>
        <w:t>8369</w:t>
      </w:r>
    </w:p>
    <w:p w:rsidR="00814098" w:rsidRPr="00003092" w:rsidRDefault="00814098" w:rsidP="00317152">
      <w:pPr>
        <w:ind w:left="6379" w:firstLine="709"/>
        <w:jc w:val="both"/>
        <w:rPr>
          <w:lang w:val="en-US"/>
        </w:rPr>
      </w:pPr>
      <w:r w:rsidRPr="00F940E8">
        <w:t xml:space="preserve">від </w:t>
      </w:r>
      <w:r w:rsidR="00003092">
        <w:rPr>
          <w:lang w:val="en-US"/>
        </w:rPr>
        <w:t>17</w:t>
      </w:r>
      <w:r w:rsidR="00F940E8" w:rsidRPr="00F940E8">
        <w:t>.</w:t>
      </w:r>
      <w:r w:rsidR="00B23AB4">
        <w:t>0</w:t>
      </w:r>
      <w:r w:rsidR="00003092">
        <w:rPr>
          <w:lang w:val="en-US"/>
        </w:rPr>
        <w:t>5</w:t>
      </w:r>
      <w:r w:rsidR="00F940E8" w:rsidRPr="00F940E8">
        <w:t>.20</w:t>
      </w:r>
      <w:r w:rsidR="00B23AB4">
        <w:t>1</w:t>
      </w:r>
      <w:r w:rsidR="00003092">
        <w:rPr>
          <w:lang w:val="en-US"/>
        </w:rPr>
        <w:t>8</w:t>
      </w:r>
    </w:p>
    <w:p w:rsidR="0069449F" w:rsidRDefault="0069449F" w:rsidP="00317152">
      <w:pPr>
        <w:ind w:firstLine="709"/>
        <w:jc w:val="both"/>
      </w:pPr>
    </w:p>
    <w:p w:rsidR="0069449F" w:rsidRDefault="0069449F" w:rsidP="00317152">
      <w:pPr>
        <w:ind w:firstLine="709"/>
        <w:jc w:val="both"/>
        <w:rPr>
          <w:b/>
          <w:bCs/>
        </w:rPr>
      </w:pPr>
    </w:p>
    <w:p w:rsidR="009407CF" w:rsidRDefault="009407CF" w:rsidP="00317152">
      <w:pPr>
        <w:ind w:firstLine="709"/>
        <w:jc w:val="both"/>
        <w:rPr>
          <w:b/>
          <w:bCs/>
        </w:rPr>
      </w:pPr>
    </w:p>
    <w:p w:rsidR="00317152" w:rsidRDefault="00317152" w:rsidP="00317152">
      <w:pPr>
        <w:ind w:firstLine="709"/>
        <w:jc w:val="both"/>
        <w:rPr>
          <w:b/>
          <w:bCs/>
        </w:rPr>
      </w:pPr>
    </w:p>
    <w:p w:rsidR="00317152" w:rsidRDefault="00317152" w:rsidP="00317152">
      <w:pPr>
        <w:ind w:firstLine="709"/>
        <w:jc w:val="both"/>
        <w:rPr>
          <w:b/>
          <w:bCs/>
        </w:rPr>
      </w:pPr>
    </w:p>
    <w:p w:rsidR="008A5A16" w:rsidRDefault="008A5A16" w:rsidP="00317152">
      <w:pPr>
        <w:ind w:firstLine="709"/>
        <w:jc w:val="both"/>
        <w:rPr>
          <w:b/>
          <w:bCs/>
        </w:rPr>
      </w:pPr>
    </w:p>
    <w:p w:rsidR="009407CF" w:rsidRDefault="009407CF" w:rsidP="00317152">
      <w:pPr>
        <w:ind w:firstLine="709"/>
        <w:jc w:val="both"/>
        <w:rPr>
          <w:b/>
          <w:bCs/>
        </w:rPr>
      </w:pPr>
    </w:p>
    <w:p w:rsidR="0069449F" w:rsidRDefault="0069449F" w:rsidP="00317152">
      <w:pPr>
        <w:ind w:firstLine="709"/>
        <w:jc w:val="right"/>
        <w:rPr>
          <w:b/>
          <w:bCs/>
        </w:rPr>
      </w:pPr>
      <w:r>
        <w:rPr>
          <w:b/>
          <w:bCs/>
        </w:rPr>
        <w:t>ВЕРХОВНА РАДА УКРАЇН</w:t>
      </w:r>
      <w:r w:rsidR="00696E6A">
        <w:rPr>
          <w:b/>
          <w:bCs/>
        </w:rPr>
        <w:t>И</w:t>
      </w:r>
    </w:p>
    <w:p w:rsidR="009A1B5F" w:rsidRDefault="009A1B5F" w:rsidP="00317152">
      <w:pPr>
        <w:pStyle w:val="3"/>
        <w:spacing w:before="0" w:after="0"/>
        <w:ind w:firstLine="709"/>
        <w:jc w:val="both"/>
        <w:rPr>
          <w:rFonts w:ascii="Times New Roman" w:hAnsi="Times New Roman" w:cs="Times New Roman"/>
          <w:b w:val="0"/>
          <w:sz w:val="28"/>
          <w:szCs w:val="28"/>
        </w:rPr>
      </w:pPr>
    </w:p>
    <w:p w:rsidR="000916C0" w:rsidRDefault="00B23AB4" w:rsidP="00317152">
      <w:pPr>
        <w:ind w:firstLine="709"/>
        <w:jc w:val="both"/>
      </w:pPr>
      <w:r w:rsidRPr="00936EEB">
        <w:t xml:space="preserve">Комітет </w:t>
      </w:r>
      <w:r>
        <w:t xml:space="preserve">з питань державного будівництва, регіональної політики та місцевого самоврядування </w:t>
      </w:r>
      <w:r w:rsidRPr="00936EEB">
        <w:t xml:space="preserve">за дорученням Голови Верховної Ради України </w:t>
      </w:r>
      <w:proofErr w:type="spellStart"/>
      <w:r w:rsidR="00003092">
        <w:t>А</w:t>
      </w:r>
      <w:r w:rsidRPr="00936EEB">
        <w:t>.</w:t>
      </w:r>
      <w:r w:rsidR="00003092">
        <w:t>Парубія</w:t>
      </w:r>
      <w:proofErr w:type="spellEnd"/>
      <w:r w:rsidRPr="00936EEB">
        <w:t xml:space="preserve"> </w:t>
      </w:r>
      <w:r w:rsidRPr="00FC7128">
        <w:t xml:space="preserve">розглянув на своєму засіданні </w:t>
      </w:r>
      <w:r w:rsidR="00003092">
        <w:t>6</w:t>
      </w:r>
      <w:r w:rsidR="00DA074D">
        <w:t xml:space="preserve"> </w:t>
      </w:r>
      <w:r w:rsidR="00003092">
        <w:t>червня</w:t>
      </w:r>
      <w:r w:rsidR="00DA074D">
        <w:t xml:space="preserve"> 201</w:t>
      </w:r>
      <w:r w:rsidR="00003092">
        <w:t>8</w:t>
      </w:r>
      <w:r w:rsidR="00DA074D">
        <w:t xml:space="preserve"> року </w:t>
      </w:r>
      <w:r>
        <w:t>(протокол №</w:t>
      </w:r>
      <w:r w:rsidR="00003092">
        <w:t>93</w:t>
      </w:r>
      <w:r>
        <w:t xml:space="preserve">) </w:t>
      </w:r>
      <w:r w:rsidRPr="00FC7128">
        <w:t xml:space="preserve">проект Закону </w:t>
      </w:r>
      <w:r w:rsidR="00003092" w:rsidRPr="00936EEB">
        <w:t xml:space="preserve">про </w:t>
      </w:r>
      <w:r w:rsidR="00003092">
        <w:t xml:space="preserve">внесення змін до Закону України «Про </w:t>
      </w:r>
      <w:r w:rsidR="00003092" w:rsidRPr="00936EEB">
        <w:t>службу в органах місцевого самоврядування</w:t>
      </w:r>
      <w:r w:rsidR="00003092">
        <w:t>»</w:t>
      </w:r>
      <w:r w:rsidR="00003092" w:rsidRPr="00936EEB">
        <w:t xml:space="preserve"> (реєстр. №</w:t>
      </w:r>
      <w:r w:rsidR="00003092" w:rsidRPr="00AF6D1B">
        <w:t>8369</w:t>
      </w:r>
      <w:r w:rsidR="00003092" w:rsidRPr="00936EEB">
        <w:t xml:space="preserve"> від </w:t>
      </w:r>
      <w:r w:rsidR="00003092">
        <w:t>17</w:t>
      </w:r>
      <w:r w:rsidR="00003092" w:rsidRPr="00936EEB">
        <w:t>.</w:t>
      </w:r>
      <w:r w:rsidR="00003092" w:rsidRPr="00AF6D1B">
        <w:t>05</w:t>
      </w:r>
      <w:r w:rsidR="00003092" w:rsidRPr="00936EEB">
        <w:t>.201</w:t>
      </w:r>
      <w:r w:rsidR="00003092">
        <w:t>8</w:t>
      </w:r>
      <w:r w:rsidR="00003092" w:rsidRPr="00936EEB">
        <w:t xml:space="preserve">), </w:t>
      </w:r>
      <w:r w:rsidR="00003092" w:rsidRPr="00D75ABB">
        <w:t xml:space="preserve">поданий народними депутатами України </w:t>
      </w:r>
      <w:proofErr w:type="spellStart"/>
      <w:r w:rsidR="00003092" w:rsidRPr="00D75ABB">
        <w:t>С.Власенком</w:t>
      </w:r>
      <w:proofErr w:type="spellEnd"/>
      <w:r w:rsidR="00003092" w:rsidRPr="00D75ABB">
        <w:t xml:space="preserve">, </w:t>
      </w:r>
      <w:proofErr w:type="spellStart"/>
      <w:r w:rsidR="00003092" w:rsidRPr="00D75ABB">
        <w:t>О.Ледовських</w:t>
      </w:r>
      <w:proofErr w:type="spellEnd"/>
      <w:r w:rsidR="00003092" w:rsidRPr="00D75ABB">
        <w:t xml:space="preserve">, </w:t>
      </w:r>
      <w:proofErr w:type="spellStart"/>
      <w:r w:rsidR="00003092">
        <w:t>О.Гончаренком</w:t>
      </w:r>
      <w:proofErr w:type="spellEnd"/>
      <w:r w:rsidR="00003092">
        <w:t xml:space="preserve">, </w:t>
      </w:r>
      <w:proofErr w:type="spellStart"/>
      <w:r w:rsidR="00003092" w:rsidRPr="00D75ABB">
        <w:t>А.Шкрум</w:t>
      </w:r>
      <w:proofErr w:type="spellEnd"/>
      <w:r w:rsidR="00003092" w:rsidRPr="00D75ABB">
        <w:t xml:space="preserve">, </w:t>
      </w:r>
      <w:proofErr w:type="spellStart"/>
      <w:r w:rsidR="00003092" w:rsidRPr="00D75ABB">
        <w:t>С.Кудлаєнком</w:t>
      </w:r>
      <w:proofErr w:type="spellEnd"/>
      <w:r w:rsidR="00003092">
        <w:t>,</w:t>
      </w:r>
      <w:r w:rsidR="00003092" w:rsidRPr="00D75ABB">
        <w:t xml:space="preserve"> </w:t>
      </w:r>
      <w:proofErr w:type="spellStart"/>
      <w:r w:rsidR="00003092" w:rsidRPr="00D75ABB">
        <w:t>В.Курилом</w:t>
      </w:r>
      <w:proofErr w:type="spellEnd"/>
      <w:r w:rsidR="00003092">
        <w:t>,</w:t>
      </w:r>
      <w:r w:rsidR="00003092" w:rsidRPr="00D75ABB">
        <w:t xml:space="preserve"> </w:t>
      </w:r>
      <w:proofErr w:type="spellStart"/>
      <w:r w:rsidR="00003092" w:rsidRPr="00F13588">
        <w:t>А.Рекою</w:t>
      </w:r>
      <w:proofErr w:type="spellEnd"/>
      <w:r w:rsidR="00003092" w:rsidRPr="00F13588">
        <w:t xml:space="preserve">, </w:t>
      </w:r>
      <w:proofErr w:type="spellStart"/>
      <w:r w:rsidR="00003092" w:rsidRPr="00D75ABB">
        <w:t>О.Дехтярчуком</w:t>
      </w:r>
      <w:proofErr w:type="spellEnd"/>
      <w:r w:rsidR="00003092" w:rsidRPr="00D75ABB">
        <w:t xml:space="preserve">, </w:t>
      </w:r>
      <w:proofErr w:type="spellStart"/>
      <w:r w:rsidR="00003092" w:rsidRPr="00D75ABB">
        <w:t>Ю.Бубликом</w:t>
      </w:r>
      <w:proofErr w:type="spellEnd"/>
      <w:r w:rsidR="00003092" w:rsidRPr="00D75ABB">
        <w:t xml:space="preserve">, </w:t>
      </w:r>
      <w:proofErr w:type="spellStart"/>
      <w:r w:rsidR="00003092" w:rsidRPr="00D75ABB">
        <w:t>М.Федоруком</w:t>
      </w:r>
      <w:proofErr w:type="spellEnd"/>
      <w:r w:rsidR="00003092" w:rsidRPr="00D75ABB">
        <w:t xml:space="preserve">, </w:t>
      </w:r>
      <w:proofErr w:type="spellStart"/>
      <w:r w:rsidR="00003092" w:rsidRPr="00D75ABB">
        <w:t>О.Бойко</w:t>
      </w:r>
      <w:proofErr w:type="spellEnd"/>
      <w:r w:rsidR="00003092" w:rsidRPr="00D75ABB">
        <w:t xml:space="preserve">, </w:t>
      </w:r>
      <w:proofErr w:type="spellStart"/>
      <w:r w:rsidR="00003092" w:rsidRPr="00D75ABB">
        <w:t>Л.Зубачем</w:t>
      </w:r>
      <w:proofErr w:type="spellEnd"/>
      <w:r w:rsidR="00003092" w:rsidRPr="00D75ABB">
        <w:t xml:space="preserve">, </w:t>
      </w:r>
      <w:proofErr w:type="spellStart"/>
      <w:r w:rsidR="00003092" w:rsidRPr="00D75ABB">
        <w:t>О.Березюком</w:t>
      </w:r>
      <w:proofErr w:type="spellEnd"/>
      <w:r w:rsidR="00317152" w:rsidRPr="00936EEB">
        <w:t>.</w:t>
      </w:r>
    </w:p>
    <w:p w:rsidR="00003092" w:rsidRDefault="00003092" w:rsidP="00003092">
      <w:pPr>
        <w:ind w:firstLine="720"/>
        <w:jc w:val="both"/>
      </w:pPr>
      <w:r w:rsidRPr="00DF0200">
        <w:t>Метою законопроекту є забезпечення системного оновлення Закону України «Про службу в органах місцевого самоврядування», що сприятиме побудові в Україні професійної та ефективної служби в органах місцевого самоврядування з урахуванням кращих міжнародних практик та національного досвіду</w:t>
      </w:r>
      <w:r>
        <w:t xml:space="preserve">, </w:t>
      </w:r>
      <w:r w:rsidRPr="00B96654">
        <w:t>а також реалізації громадянами України права рівного доступу до служби</w:t>
      </w:r>
      <w:r w:rsidRPr="00DF0200">
        <w:t>.</w:t>
      </w:r>
    </w:p>
    <w:p w:rsidR="00003092" w:rsidRPr="00936EEB" w:rsidRDefault="00003092" w:rsidP="00003092">
      <w:pPr>
        <w:widowControl w:val="0"/>
        <w:adjustRightInd w:val="0"/>
        <w:ind w:firstLine="709"/>
        <w:jc w:val="both"/>
      </w:pPr>
      <w:r>
        <w:t>Так, п</w:t>
      </w:r>
      <w:r w:rsidRPr="00FA789B">
        <w:t xml:space="preserve">роектом передбачається створення правових передумов для: </w:t>
      </w:r>
      <w:r w:rsidRPr="00463B2B">
        <w:t xml:space="preserve">врегулювання </w:t>
      </w:r>
      <w:r>
        <w:rPr>
          <w:color w:val="000000"/>
        </w:rPr>
        <w:t>статусу службовців місцевого самоврядування та виборних посадових осіб</w:t>
      </w:r>
      <w:r w:rsidRPr="00997776">
        <w:rPr>
          <w:color w:val="000000"/>
        </w:rPr>
        <w:t xml:space="preserve"> </w:t>
      </w:r>
      <w:r w:rsidRPr="00C06701">
        <w:rPr>
          <w:color w:val="000000"/>
        </w:rPr>
        <w:t>місцевого самоврядування</w:t>
      </w:r>
      <w:r>
        <w:rPr>
          <w:color w:val="000000"/>
        </w:rPr>
        <w:t xml:space="preserve">; забезпечення політичної нейтральності службовців місцевого самоврядування; надання органам місцевого самоврядування повноважень самостійно вирішувати питання формування умов оплати праці посадових осіб місцевого самоврядування, адаптації </w:t>
      </w:r>
      <w:r w:rsidRPr="00463B2B">
        <w:t>основ служби в органах місцевого самоврядування</w:t>
      </w:r>
      <w:r>
        <w:rPr>
          <w:color w:val="000000"/>
        </w:rPr>
        <w:t xml:space="preserve"> </w:t>
      </w:r>
      <w:r>
        <w:t xml:space="preserve">до концептуальних підходів, закладених </w:t>
      </w:r>
      <w:r w:rsidRPr="001F3179">
        <w:rPr>
          <w:color w:val="000000"/>
        </w:rPr>
        <w:t>Законом України «Про державну службу»</w:t>
      </w:r>
      <w:r>
        <w:rPr>
          <w:color w:val="000000"/>
        </w:rPr>
        <w:t>; переведення посад керуючих справами виконавчих комітетів рад із категорії виборних посад до категорії службовців, передачі їм кадрових повноважень, які на сьогодні належать відповідним головам, що дозволить зменшити політичний плив на призначення та звільнення службовців; визнання відкритого конкурсу основною процедурою для вступу на службу; упорядкування структури заробітних плат шляхом збільшення частки посадового окладу та зменшення частки надбавок та премій; створення умов для підвищення кваліфікації виборних посадових осіб та службовців місцевого самоврядування.</w:t>
      </w:r>
    </w:p>
    <w:p w:rsidR="00003092" w:rsidRDefault="00003092" w:rsidP="00003092">
      <w:pPr>
        <w:ind w:firstLine="708"/>
        <w:jc w:val="both"/>
        <w:rPr>
          <w:bCs/>
        </w:rPr>
      </w:pPr>
      <w:r w:rsidRPr="00936EEB">
        <w:rPr>
          <w:bCs/>
        </w:rPr>
        <w:t xml:space="preserve">Головне науково-експертне управління Апарату Верховної Ради України </w:t>
      </w:r>
      <w:r>
        <w:rPr>
          <w:bCs/>
        </w:rPr>
        <w:t xml:space="preserve">зазначає, </w:t>
      </w:r>
      <w:r w:rsidRPr="002611D1">
        <w:rPr>
          <w:bCs/>
        </w:rPr>
        <w:t xml:space="preserve">що </w:t>
      </w:r>
      <w:r w:rsidRPr="002611D1">
        <w:t xml:space="preserve">за результатами розгляду у першому читанні законопроект може бути прийнятий за основу з урахуванням </w:t>
      </w:r>
      <w:r>
        <w:t>висловлених</w:t>
      </w:r>
      <w:r w:rsidRPr="002611D1">
        <w:t xml:space="preserve"> зауважень</w:t>
      </w:r>
      <w:r w:rsidRPr="002611D1">
        <w:rPr>
          <w:bCs/>
        </w:rPr>
        <w:t xml:space="preserve">. Зокрема, </w:t>
      </w:r>
      <w:r>
        <w:rPr>
          <w:bCs/>
        </w:rPr>
        <w:lastRenderedPageBreak/>
        <w:t xml:space="preserve">Головне </w:t>
      </w:r>
      <w:r w:rsidRPr="002611D1">
        <w:rPr>
          <w:bCs/>
        </w:rPr>
        <w:t xml:space="preserve">управління </w:t>
      </w:r>
      <w:r>
        <w:rPr>
          <w:bCs/>
        </w:rPr>
        <w:t>зауважує</w:t>
      </w:r>
      <w:r w:rsidRPr="002611D1">
        <w:rPr>
          <w:bCs/>
        </w:rPr>
        <w:t xml:space="preserve"> щодо</w:t>
      </w:r>
      <w:r>
        <w:rPr>
          <w:bCs/>
        </w:rPr>
        <w:t xml:space="preserve"> </w:t>
      </w:r>
      <w:r>
        <w:t xml:space="preserve">окремих питань правового регулювання статусу виборних посадових осіб, керуючого справами та керівника служби, </w:t>
      </w:r>
      <w:r w:rsidRPr="002611D1">
        <w:t>дисціплінарної відповідальності службовців місцевого самоврядування</w:t>
      </w:r>
      <w:r>
        <w:t xml:space="preserve">, </w:t>
      </w:r>
      <w:r w:rsidRPr="00AB67ED">
        <w:t>визначень окремих принципів та термінів</w:t>
      </w:r>
      <w:r>
        <w:t>,</w:t>
      </w:r>
      <w:r w:rsidRPr="00AB67ED">
        <w:t xml:space="preserve"> </w:t>
      </w:r>
      <w:r>
        <w:t xml:space="preserve">а також щодо </w:t>
      </w:r>
      <w:r w:rsidRPr="00AB67ED">
        <w:t xml:space="preserve">залучення центральних органів виконавчої влади до затвердження типових положень </w:t>
      </w:r>
      <w:r>
        <w:t>з</w:t>
      </w:r>
      <w:r w:rsidRPr="00AB67ED">
        <w:t xml:space="preserve"> </w:t>
      </w:r>
      <w:r>
        <w:t xml:space="preserve">питань </w:t>
      </w:r>
      <w:r w:rsidRPr="00AB67ED">
        <w:t>управління службою в органах місцевого самоврядування, що може призвести до надмірного втручання у їх діяльність і порушення принципу самостійності</w:t>
      </w:r>
      <w:r w:rsidRPr="002C2E23">
        <w:rPr>
          <w:bCs/>
        </w:rPr>
        <w:t>.</w:t>
      </w:r>
    </w:p>
    <w:p w:rsidR="00003092" w:rsidRDefault="00003092" w:rsidP="00003092">
      <w:pPr>
        <w:ind w:firstLine="708"/>
        <w:jc w:val="both"/>
      </w:pPr>
      <w:r>
        <w:t>Всеукраїнська асоціація органів місцевого самоврядування «Асоціація міст України»</w:t>
      </w:r>
      <w:r w:rsidRPr="00710BDE">
        <w:t xml:space="preserve"> </w:t>
      </w:r>
      <w:r>
        <w:t xml:space="preserve">також підтримує прийняття законопроекту за наслідками розгляду у першому читанні за основу та зазначає, що його реалізація дозволить </w:t>
      </w:r>
      <w:r w:rsidRPr="00FB345A">
        <w:t>впровадит</w:t>
      </w:r>
      <w:r>
        <w:t>и</w:t>
      </w:r>
      <w:r w:rsidRPr="00FB345A">
        <w:t xml:space="preserve"> низку важливих положень Європейської хартії місцевого самоврядування</w:t>
      </w:r>
      <w:r>
        <w:t xml:space="preserve">, зокрема, щодо розширення можливостей органів місцевого самоврядування самостійно у межах закону визначати порядок добору службовців, проходження ними служби, оплати праці, навчання, оцінювання, </w:t>
      </w:r>
      <w:r w:rsidRPr="00BF7BDC">
        <w:t>просування</w:t>
      </w:r>
      <w:r>
        <w:t xml:space="preserve"> тощо. На думку Асоціації міст України прийняття закону </w:t>
      </w:r>
      <w:r w:rsidRPr="00FB345A">
        <w:t>створ</w:t>
      </w:r>
      <w:r>
        <w:t>ить</w:t>
      </w:r>
      <w:r w:rsidRPr="00FB345A">
        <w:t xml:space="preserve"> реальн</w:t>
      </w:r>
      <w:r>
        <w:t>і</w:t>
      </w:r>
      <w:r w:rsidRPr="00FB345A">
        <w:t xml:space="preserve"> умов</w:t>
      </w:r>
      <w:r>
        <w:t>и</w:t>
      </w:r>
      <w:r w:rsidRPr="00FB345A">
        <w:t xml:space="preserve"> для формування професійного складу працівників органів місцевого самоврядування з належними умовами оплати праці</w:t>
      </w:r>
      <w:r>
        <w:t xml:space="preserve"> та стане</w:t>
      </w:r>
      <w:r w:rsidRPr="00FB345A">
        <w:t xml:space="preserve"> важливим рушієм децентралізації </w:t>
      </w:r>
      <w:r>
        <w:t xml:space="preserve">і </w:t>
      </w:r>
      <w:r w:rsidRPr="00FB345A">
        <w:t>реформи місцевого самоврядування</w:t>
      </w:r>
      <w:r>
        <w:t>.</w:t>
      </w:r>
    </w:p>
    <w:p w:rsidR="00003092" w:rsidRDefault="00003092" w:rsidP="00003092">
      <w:pPr>
        <w:ind w:firstLine="708"/>
        <w:jc w:val="both"/>
      </w:pPr>
      <w:r w:rsidRPr="005F12B5">
        <w:t xml:space="preserve">Спеціальний представник Генерального секретаря Ради Європи в Україні пан </w:t>
      </w:r>
      <w:proofErr w:type="spellStart"/>
      <w:r w:rsidRPr="005F12B5">
        <w:t>Режі</w:t>
      </w:r>
      <w:proofErr w:type="spellEnd"/>
      <w:r w:rsidRPr="005F12B5">
        <w:t xml:space="preserve"> </w:t>
      </w:r>
      <w:proofErr w:type="spellStart"/>
      <w:r w:rsidRPr="005F12B5">
        <w:t>Брійя</w:t>
      </w:r>
      <w:proofErr w:type="spellEnd"/>
      <w:r w:rsidRPr="005F12B5">
        <w:t xml:space="preserve"> у листі на адресу Комітету наголосив, що порівняно з чинним законодавством законопроект загалом відповідає загальновизнаним європейським принципам та досвіду європейських країн. До головних досягнень законопроекту представники Ради Європи віднесли розмежування політичних та професійних посад на службі в органах місцевого самоврядування, а також вдосконалення законодавчої бази щодо підвищення професійної компетентності посадових осіб місцевого самоврядування. Реалізація зазначених положень є важливою умовою подальшої децентралізації в Україні та сприятиме професіоналізації служби і забезпеченню її достатньої професійної незалежності, на необхідності забезпечення якої наголошувалося у Фаховому огляді «Реформування системи підготовки кадрів органів місцевого самоврядування в Україні», організованому Радою Європи у травні 2017 року.</w:t>
      </w:r>
    </w:p>
    <w:p w:rsidR="00317152" w:rsidRDefault="00003092" w:rsidP="00003092">
      <w:pPr>
        <w:ind w:firstLine="709"/>
        <w:jc w:val="both"/>
      </w:pPr>
      <w:r>
        <w:t xml:space="preserve">Законопроект отримав позитивні висновки Інституту законодавства Верховної Ради України та Інституту держави і права ім. </w:t>
      </w:r>
      <w:proofErr w:type="spellStart"/>
      <w:r>
        <w:t>В.М.Корецького</w:t>
      </w:r>
      <w:proofErr w:type="spellEnd"/>
      <w:r>
        <w:t>.</w:t>
      </w:r>
    </w:p>
    <w:p w:rsidR="000916C0" w:rsidRPr="007F1FCA" w:rsidRDefault="00317152" w:rsidP="00317152">
      <w:pPr>
        <w:ind w:firstLine="709"/>
        <w:jc w:val="both"/>
      </w:pPr>
      <w:r w:rsidRPr="00710A4D">
        <w:t xml:space="preserve">Заслухавши інформацію підкомітету </w:t>
      </w:r>
      <w:r>
        <w:t xml:space="preserve">з питань державної служби та служби в органах місцевого самоврядування, </w:t>
      </w:r>
      <w:r w:rsidRPr="00936EEB">
        <w:t xml:space="preserve">з’ясувавши позицію народних депутатів України - членів Комітету, </w:t>
      </w:r>
      <w:r>
        <w:t>запрошених на засідання осіб та всебічно обговоривши питання</w:t>
      </w:r>
      <w:r w:rsidR="00003092">
        <w:t>,</w:t>
      </w:r>
      <w:r w:rsidR="000916C0" w:rsidRPr="009407CF">
        <w:t xml:space="preserve"> Комітет </w:t>
      </w:r>
      <w:r w:rsidR="00B23AB4">
        <w:t xml:space="preserve">рекомендує Верховній Раді України </w:t>
      </w:r>
      <w:r w:rsidR="006A1558" w:rsidRPr="00AE2B0F">
        <w:t xml:space="preserve">відповідно до пункту </w:t>
      </w:r>
      <w:r w:rsidR="00B23AB4">
        <w:t>1</w:t>
      </w:r>
      <w:r w:rsidR="006A1558" w:rsidRPr="00AE2B0F">
        <w:t xml:space="preserve"> частини першої статті 114 Регламенту Верховної Ради України проект Закону </w:t>
      </w:r>
      <w:r w:rsidR="00003092" w:rsidRPr="00003092">
        <w:t>про внесення змін до Закону України «Про службу в органах місцевого самоврядування» (реєстр. №8369 від 17.05.2018)</w:t>
      </w:r>
      <w:r w:rsidR="006A1558" w:rsidRPr="00AE2B0F">
        <w:t xml:space="preserve">, </w:t>
      </w:r>
      <w:r w:rsidR="006A1558" w:rsidRPr="00AE2B0F">
        <w:rPr>
          <w:bCs/>
        </w:rPr>
        <w:t xml:space="preserve">за наслідками розгляду в першому читанні </w:t>
      </w:r>
      <w:r w:rsidR="00B23AB4">
        <w:rPr>
          <w:bCs/>
        </w:rPr>
        <w:t>прийняти за основу</w:t>
      </w:r>
      <w:r w:rsidR="000916C0" w:rsidRPr="00FE64E2">
        <w:t>.</w:t>
      </w:r>
    </w:p>
    <w:p w:rsidR="0069449F" w:rsidRPr="009407CF" w:rsidRDefault="0069449F" w:rsidP="00317152">
      <w:pPr>
        <w:ind w:firstLine="709"/>
        <w:jc w:val="both"/>
      </w:pPr>
      <w:r w:rsidRPr="009407CF">
        <w:lastRenderedPageBreak/>
        <w:t xml:space="preserve">Співдоповідачем з цього питання на пленарному засіданні Верховної Ради України Комітет визначив </w:t>
      </w:r>
      <w:r w:rsidR="00394038" w:rsidRPr="009407CF">
        <w:t xml:space="preserve">народного депутата України, </w:t>
      </w:r>
      <w:r w:rsidR="00D44010" w:rsidRPr="00AE2B0F">
        <w:t xml:space="preserve">голову підкомітету з питань державної служби та служби в органах місцевого самоврядування </w:t>
      </w:r>
      <w:proofErr w:type="spellStart"/>
      <w:r w:rsidR="00D44010" w:rsidRPr="00AE2B0F">
        <w:t>А.Шкрум</w:t>
      </w:r>
      <w:proofErr w:type="spellEnd"/>
      <w:r w:rsidR="0033394D">
        <w:t>.</w:t>
      </w:r>
    </w:p>
    <w:p w:rsidR="0069449F" w:rsidRDefault="00784AFF" w:rsidP="00317152">
      <w:pPr>
        <w:pStyle w:val="2"/>
      </w:pPr>
      <w:r w:rsidRPr="009407CF">
        <w:t>В</w:t>
      </w:r>
      <w:r w:rsidR="0069449F" w:rsidRPr="009407CF">
        <w:t>исновк</w:t>
      </w:r>
      <w:r w:rsidR="005C7E7F">
        <w:t>и</w:t>
      </w:r>
      <w:r w:rsidR="004311F5" w:rsidRPr="008E7B95">
        <w:t xml:space="preserve"> </w:t>
      </w:r>
      <w:r w:rsidR="00336234" w:rsidRPr="009407CF">
        <w:t>Головного науково-експертного управління Апарату Верховної Ради України</w:t>
      </w:r>
      <w:r w:rsidR="005C7E7F">
        <w:t xml:space="preserve">, Всеукраїнської асоціації органів місцевого самоврядування </w:t>
      </w:r>
      <w:r w:rsidR="00003092">
        <w:t>«</w:t>
      </w:r>
      <w:r w:rsidR="005C7E7F">
        <w:t>Асоціація міст України</w:t>
      </w:r>
      <w:r w:rsidR="00003092">
        <w:t>»</w:t>
      </w:r>
      <w:r w:rsidR="005C7E7F">
        <w:t xml:space="preserve"> </w:t>
      </w:r>
      <w:r w:rsidR="00F940E8">
        <w:t>та</w:t>
      </w:r>
      <w:r w:rsidR="004311F5">
        <w:t xml:space="preserve"> проект відповідної Постанови Верховної Ради України</w:t>
      </w:r>
      <w:r w:rsidR="00336234" w:rsidRPr="009407CF">
        <w:t xml:space="preserve"> </w:t>
      </w:r>
      <w:r w:rsidR="0069449F" w:rsidRPr="009407CF">
        <w:t>дода</w:t>
      </w:r>
      <w:r w:rsidR="004311F5">
        <w:t>ю</w:t>
      </w:r>
      <w:r w:rsidR="0069449F" w:rsidRPr="009407CF">
        <w:t>ться.</w:t>
      </w:r>
    </w:p>
    <w:p w:rsidR="00003092" w:rsidRDefault="00003092" w:rsidP="008534BD">
      <w:pPr>
        <w:ind w:firstLine="709"/>
        <w:rPr>
          <w:b/>
        </w:rPr>
      </w:pPr>
    </w:p>
    <w:p w:rsidR="00003092" w:rsidRDefault="00003092" w:rsidP="008534BD">
      <w:pPr>
        <w:ind w:firstLine="709"/>
        <w:rPr>
          <w:b/>
        </w:rPr>
      </w:pPr>
    </w:p>
    <w:p w:rsidR="00003092" w:rsidRDefault="00003092" w:rsidP="008534BD">
      <w:pPr>
        <w:ind w:firstLine="709"/>
        <w:rPr>
          <w:b/>
        </w:rPr>
      </w:pPr>
    </w:p>
    <w:p w:rsidR="008534BD" w:rsidRPr="00804E13" w:rsidRDefault="008534BD" w:rsidP="008534BD">
      <w:pPr>
        <w:ind w:firstLine="709"/>
      </w:pPr>
      <w:r w:rsidRPr="00804E13">
        <w:rPr>
          <w:b/>
        </w:rPr>
        <w:t>Голов</w:t>
      </w:r>
      <w:r w:rsidR="00003092">
        <w:rPr>
          <w:b/>
        </w:rPr>
        <w:t>а</w:t>
      </w:r>
      <w:r w:rsidRPr="00804E13">
        <w:rPr>
          <w:b/>
        </w:rPr>
        <w:t xml:space="preserve"> Комітету</w:t>
      </w:r>
      <w:r w:rsidRPr="00804E13">
        <w:rPr>
          <w:b/>
        </w:rPr>
        <w:tab/>
      </w:r>
      <w:r w:rsidRPr="00804E13">
        <w:rPr>
          <w:b/>
        </w:rPr>
        <w:tab/>
      </w:r>
      <w:r w:rsidRPr="00804E13">
        <w:rPr>
          <w:b/>
        </w:rPr>
        <w:tab/>
      </w:r>
      <w:r w:rsidR="00003092">
        <w:rPr>
          <w:b/>
        </w:rPr>
        <w:tab/>
      </w:r>
      <w:bookmarkStart w:id="0" w:name="_GoBack"/>
      <w:bookmarkEnd w:id="0"/>
      <w:r w:rsidRPr="00804E13">
        <w:rPr>
          <w:b/>
        </w:rPr>
        <w:tab/>
      </w:r>
      <w:r w:rsidRPr="00804E13">
        <w:rPr>
          <w:b/>
        </w:rPr>
        <w:tab/>
      </w:r>
      <w:r w:rsidRPr="00804E13">
        <w:rPr>
          <w:b/>
        </w:rPr>
        <w:tab/>
      </w:r>
      <w:r w:rsidR="00003092">
        <w:rPr>
          <w:b/>
        </w:rPr>
        <w:t>С</w:t>
      </w:r>
      <w:r w:rsidRPr="00804E13">
        <w:rPr>
          <w:b/>
        </w:rPr>
        <w:t>.</w:t>
      </w:r>
      <w:r w:rsidR="00003092">
        <w:rPr>
          <w:b/>
        </w:rPr>
        <w:t>ВЛАСЕНКО</w:t>
      </w:r>
    </w:p>
    <w:sectPr w:rsidR="008534BD" w:rsidRPr="00804E13" w:rsidSect="008534BD">
      <w:headerReference w:type="even" r:id="rId6"/>
      <w:headerReference w:type="default" r:id="rId7"/>
      <w:pgSz w:w="11906" w:h="16838"/>
      <w:pgMar w:top="1134" w:right="992" w:bottom="993" w:left="1531" w:header="709" w:footer="709"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244" w:rsidRDefault="00842244">
      <w:r>
        <w:separator/>
      </w:r>
    </w:p>
  </w:endnote>
  <w:endnote w:type="continuationSeparator" w:id="0">
    <w:p w:rsidR="00842244" w:rsidRDefault="00842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extBook">
    <w:altName w:val="Courier New"/>
    <w:charset w:val="00"/>
    <w:family w:val="auto"/>
    <w:pitch w:val="variable"/>
    <w:sig w:usb0="00000003" w:usb1="00000000" w:usb2="00000000" w:usb3="00000000" w:csb0="00000001" w:csb1="00000000"/>
  </w:font>
  <w:font w:name="Peterburg">
    <w:altName w:val="Courier New"/>
    <w:panose1 w:val="00000000000000000000"/>
    <w:charset w:val="00"/>
    <w:family w:val="swiss"/>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Baltic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244" w:rsidRDefault="00842244">
      <w:r>
        <w:separator/>
      </w:r>
    </w:p>
  </w:footnote>
  <w:footnote w:type="continuationSeparator" w:id="0">
    <w:p w:rsidR="00842244" w:rsidRDefault="00842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1DE" w:rsidRDefault="002E61DE" w:rsidP="000C7B36">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D93A4D">
      <w:rPr>
        <w:rStyle w:val="ab"/>
        <w:noProof/>
      </w:rPr>
      <w:t>1</w:t>
    </w:r>
    <w:r>
      <w:rPr>
        <w:rStyle w:val="ab"/>
      </w:rPr>
      <w:fldChar w:fldCharType="end"/>
    </w:r>
  </w:p>
  <w:p w:rsidR="002E61DE" w:rsidRDefault="002E61DE">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1DE" w:rsidRDefault="002E61DE" w:rsidP="000C7B36">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003092">
      <w:rPr>
        <w:rStyle w:val="ab"/>
        <w:noProof/>
      </w:rPr>
      <w:t>3</w:t>
    </w:r>
    <w:r>
      <w:rPr>
        <w:rStyle w:val="ab"/>
      </w:rPr>
      <w:fldChar w:fldCharType="end"/>
    </w:r>
  </w:p>
  <w:p w:rsidR="002E61DE" w:rsidRDefault="002E61DE">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098"/>
    <w:rsid w:val="00003092"/>
    <w:rsid w:val="00021F88"/>
    <w:rsid w:val="00036D1D"/>
    <w:rsid w:val="00080315"/>
    <w:rsid w:val="00083A7F"/>
    <w:rsid w:val="000916C0"/>
    <w:rsid w:val="000A7909"/>
    <w:rsid w:val="000B3688"/>
    <w:rsid w:val="000B5076"/>
    <w:rsid w:val="000C7B36"/>
    <w:rsid w:val="000D3F82"/>
    <w:rsid w:val="000F3945"/>
    <w:rsid w:val="000F5C81"/>
    <w:rsid w:val="0010470D"/>
    <w:rsid w:val="00105A61"/>
    <w:rsid w:val="00122C1B"/>
    <w:rsid w:val="00123E13"/>
    <w:rsid w:val="001250B2"/>
    <w:rsid w:val="00151FFC"/>
    <w:rsid w:val="00172415"/>
    <w:rsid w:val="00192AC6"/>
    <w:rsid w:val="001A02AB"/>
    <w:rsid w:val="001B1CD2"/>
    <w:rsid w:val="001B6422"/>
    <w:rsid w:val="001C70E0"/>
    <w:rsid w:val="001D2E10"/>
    <w:rsid w:val="00211B83"/>
    <w:rsid w:val="00215A27"/>
    <w:rsid w:val="00246F38"/>
    <w:rsid w:val="00261002"/>
    <w:rsid w:val="002748EE"/>
    <w:rsid w:val="00276CEF"/>
    <w:rsid w:val="002810AE"/>
    <w:rsid w:val="002A4700"/>
    <w:rsid w:val="002C2E23"/>
    <w:rsid w:val="002C7900"/>
    <w:rsid w:val="002D48FD"/>
    <w:rsid w:val="002E61DE"/>
    <w:rsid w:val="002F37B2"/>
    <w:rsid w:val="003054D0"/>
    <w:rsid w:val="00317152"/>
    <w:rsid w:val="00322FA6"/>
    <w:rsid w:val="0033394D"/>
    <w:rsid w:val="00336234"/>
    <w:rsid w:val="00337C7D"/>
    <w:rsid w:val="0037257F"/>
    <w:rsid w:val="003903AA"/>
    <w:rsid w:val="00394038"/>
    <w:rsid w:val="003B3CF9"/>
    <w:rsid w:val="003D0C53"/>
    <w:rsid w:val="003D51DA"/>
    <w:rsid w:val="003F2DC9"/>
    <w:rsid w:val="004239D0"/>
    <w:rsid w:val="004311F5"/>
    <w:rsid w:val="00436681"/>
    <w:rsid w:val="0045741B"/>
    <w:rsid w:val="00463078"/>
    <w:rsid w:val="0047401E"/>
    <w:rsid w:val="00476965"/>
    <w:rsid w:val="004770FF"/>
    <w:rsid w:val="004774AD"/>
    <w:rsid w:val="00490EB5"/>
    <w:rsid w:val="004978C1"/>
    <w:rsid w:val="004A773A"/>
    <w:rsid w:val="004D1A76"/>
    <w:rsid w:val="004D629D"/>
    <w:rsid w:val="004D7A0D"/>
    <w:rsid w:val="004F1058"/>
    <w:rsid w:val="004F2645"/>
    <w:rsid w:val="005167DA"/>
    <w:rsid w:val="0052567A"/>
    <w:rsid w:val="005419D8"/>
    <w:rsid w:val="005557FD"/>
    <w:rsid w:val="00563CD0"/>
    <w:rsid w:val="005A576F"/>
    <w:rsid w:val="005A793E"/>
    <w:rsid w:val="005A7AEA"/>
    <w:rsid w:val="005B65A8"/>
    <w:rsid w:val="005C32E7"/>
    <w:rsid w:val="005C7E7F"/>
    <w:rsid w:val="005D62AB"/>
    <w:rsid w:val="005E5D5C"/>
    <w:rsid w:val="005F5A91"/>
    <w:rsid w:val="00625735"/>
    <w:rsid w:val="00634185"/>
    <w:rsid w:val="006429F1"/>
    <w:rsid w:val="00665BE0"/>
    <w:rsid w:val="0069449F"/>
    <w:rsid w:val="00696216"/>
    <w:rsid w:val="00696E6A"/>
    <w:rsid w:val="006A1558"/>
    <w:rsid w:val="006B18AB"/>
    <w:rsid w:val="006C0942"/>
    <w:rsid w:val="006F069A"/>
    <w:rsid w:val="00706C7F"/>
    <w:rsid w:val="00710A4D"/>
    <w:rsid w:val="0073671C"/>
    <w:rsid w:val="00755D06"/>
    <w:rsid w:val="007676A2"/>
    <w:rsid w:val="00784AFF"/>
    <w:rsid w:val="007B27F0"/>
    <w:rsid w:val="007E4B9A"/>
    <w:rsid w:val="007F1FCA"/>
    <w:rsid w:val="007F4B26"/>
    <w:rsid w:val="00804E13"/>
    <w:rsid w:val="0081203D"/>
    <w:rsid w:val="00812B32"/>
    <w:rsid w:val="008139A7"/>
    <w:rsid w:val="00814098"/>
    <w:rsid w:val="00842244"/>
    <w:rsid w:val="00844CBA"/>
    <w:rsid w:val="008534BD"/>
    <w:rsid w:val="00871223"/>
    <w:rsid w:val="00892B4A"/>
    <w:rsid w:val="008A5A16"/>
    <w:rsid w:val="008A6AFD"/>
    <w:rsid w:val="008B0919"/>
    <w:rsid w:val="008B3F44"/>
    <w:rsid w:val="008D0413"/>
    <w:rsid w:val="008E3166"/>
    <w:rsid w:val="008E7B95"/>
    <w:rsid w:val="00900D7F"/>
    <w:rsid w:val="00923358"/>
    <w:rsid w:val="00925C18"/>
    <w:rsid w:val="00936EEB"/>
    <w:rsid w:val="009407CF"/>
    <w:rsid w:val="009527E4"/>
    <w:rsid w:val="00971DDE"/>
    <w:rsid w:val="009A1B5F"/>
    <w:rsid w:val="009A206D"/>
    <w:rsid w:val="009B0519"/>
    <w:rsid w:val="009B4F65"/>
    <w:rsid w:val="009C0A55"/>
    <w:rsid w:val="009C1CE3"/>
    <w:rsid w:val="009D787E"/>
    <w:rsid w:val="009E7BC1"/>
    <w:rsid w:val="00A175DC"/>
    <w:rsid w:val="00A30460"/>
    <w:rsid w:val="00A519A0"/>
    <w:rsid w:val="00A675F9"/>
    <w:rsid w:val="00A71DC7"/>
    <w:rsid w:val="00A80967"/>
    <w:rsid w:val="00A81B0F"/>
    <w:rsid w:val="00A82401"/>
    <w:rsid w:val="00A962C0"/>
    <w:rsid w:val="00AA31A2"/>
    <w:rsid w:val="00AA5C8F"/>
    <w:rsid w:val="00AE2A40"/>
    <w:rsid w:val="00AE2B0F"/>
    <w:rsid w:val="00AF3D11"/>
    <w:rsid w:val="00B01974"/>
    <w:rsid w:val="00B020FA"/>
    <w:rsid w:val="00B03497"/>
    <w:rsid w:val="00B22D16"/>
    <w:rsid w:val="00B23AB4"/>
    <w:rsid w:val="00B454E2"/>
    <w:rsid w:val="00B45F03"/>
    <w:rsid w:val="00B51B87"/>
    <w:rsid w:val="00B75CB8"/>
    <w:rsid w:val="00B96654"/>
    <w:rsid w:val="00BB3DE6"/>
    <w:rsid w:val="00BB4CF2"/>
    <w:rsid w:val="00BC690A"/>
    <w:rsid w:val="00C109D5"/>
    <w:rsid w:val="00C11449"/>
    <w:rsid w:val="00C41F39"/>
    <w:rsid w:val="00C43B70"/>
    <w:rsid w:val="00C81C2B"/>
    <w:rsid w:val="00C94ABF"/>
    <w:rsid w:val="00CD1D35"/>
    <w:rsid w:val="00CD56D4"/>
    <w:rsid w:val="00D11DD0"/>
    <w:rsid w:val="00D2080A"/>
    <w:rsid w:val="00D30E60"/>
    <w:rsid w:val="00D438C6"/>
    <w:rsid w:val="00D44010"/>
    <w:rsid w:val="00D50157"/>
    <w:rsid w:val="00D6000D"/>
    <w:rsid w:val="00D72136"/>
    <w:rsid w:val="00D77AEA"/>
    <w:rsid w:val="00D86DC6"/>
    <w:rsid w:val="00D93A4D"/>
    <w:rsid w:val="00DA074D"/>
    <w:rsid w:val="00DB122C"/>
    <w:rsid w:val="00DB578D"/>
    <w:rsid w:val="00DD74FF"/>
    <w:rsid w:val="00DE45AD"/>
    <w:rsid w:val="00E05A04"/>
    <w:rsid w:val="00E14DFC"/>
    <w:rsid w:val="00E27C66"/>
    <w:rsid w:val="00E33793"/>
    <w:rsid w:val="00E56FE8"/>
    <w:rsid w:val="00E917BF"/>
    <w:rsid w:val="00EB3BEB"/>
    <w:rsid w:val="00ED0D4B"/>
    <w:rsid w:val="00EE5AFE"/>
    <w:rsid w:val="00EE6596"/>
    <w:rsid w:val="00F313EF"/>
    <w:rsid w:val="00F33CCE"/>
    <w:rsid w:val="00F657CA"/>
    <w:rsid w:val="00F66AE1"/>
    <w:rsid w:val="00F71B38"/>
    <w:rsid w:val="00F750CC"/>
    <w:rsid w:val="00F940E8"/>
    <w:rsid w:val="00FA025E"/>
    <w:rsid w:val="00FA789B"/>
    <w:rsid w:val="00FB7AC8"/>
    <w:rsid w:val="00FC6ABD"/>
    <w:rsid w:val="00FC7128"/>
    <w:rsid w:val="00FE64E2"/>
    <w:rsid w:val="00FE6C98"/>
    <w:rsid w:val="00FF3557"/>
    <w:rsid w:val="00FF35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39CA26"/>
  <w14:defaultImageDpi w14:val="0"/>
  <w15:docId w15:val="{0D059BB6-5232-4FC0-9345-C8FE8D5BD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8"/>
      <w:szCs w:val="28"/>
      <w:lang w:eastAsia="ru-RU"/>
    </w:rPr>
  </w:style>
  <w:style w:type="paragraph" w:styleId="1">
    <w:name w:val="heading 1"/>
    <w:basedOn w:val="a"/>
    <w:next w:val="a"/>
    <w:link w:val="10"/>
    <w:uiPriority w:val="99"/>
    <w:qFormat/>
    <w:pPr>
      <w:keepNext/>
      <w:jc w:val="center"/>
      <w:outlineLvl w:val="0"/>
    </w:pPr>
    <w:rPr>
      <w:b/>
      <w:bCs/>
    </w:rPr>
  </w:style>
  <w:style w:type="paragraph" w:styleId="3">
    <w:name w:val="heading 3"/>
    <w:basedOn w:val="a"/>
    <w:next w:val="a"/>
    <w:link w:val="30"/>
    <w:uiPriority w:val="99"/>
    <w:qFormat/>
    <w:rsid w:val="00AF3D11"/>
    <w:pPr>
      <w:keepNext/>
      <w:autoSpaceDE/>
      <w:autoSpaceDN/>
      <w:spacing w:before="240" w:after="60"/>
      <w:outlineLvl w:val="2"/>
    </w:pPr>
    <w:rPr>
      <w:rFonts w:ascii="Arial" w:hAnsi="Arial" w:cs="Arial"/>
      <w:b/>
      <w:b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lang w:eastAsia="ru-RU"/>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lang w:eastAsia="ru-RU"/>
    </w:rPr>
  </w:style>
  <w:style w:type="paragraph" w:customStyle="1" w:styleId="StyleAwt">
    <w:name w:val="StyleAwt"/>
    <w:basedOn w:val="a"/>
    <w:uiPriority w:val="99"/>
    <w:rPr>
      <w:rFonts w:ascii="TextBook" w:hAnsi="TextBook" w:cs="TextBook"/>
      <w:b/>
      <w:bCs/>
      <w:i/>
      <w:iCs/>
      <w:sz w:val="18"/>
      <w:szCs w:val="18"/>
      <w:u w:val="single"/>
    </w:rPr>
  </w:style>
  <w:style w:type="paragraph" w:customStyle="1" w:styleId="StyleNormal">
    <w:name w:val="StyleNormal"/>
    <w:uiPriority w:val="99"/>
    <w:pPr>
      <w:autoSpaceDE w:val="0"/>
      <w:autoSpaceDN w:val="0"/>
      <w:spacing w:after="0" w:line="240" w:lineRule="auto"/>
    </w:pPr>
    <w:rPr>
      <w:rFonts w:ascii="TextBook" w:hAnsi="TextBook" w:cs="TextBook"/>
      <w:sz w:val="18"/>
      <w:szCs w:val="18"/>
      <w:lang w:eastAsia="ru-RU"/>
    </w:rPr>
  </w:style>
  <w:style w:type="paragraph" w:customStyle="1" w:styleId="StyleOstRed">
    <w:name w:val="StyleOstRed"/>
    <w:basedOn w:val="StyleNormal"/>
    <w:uiPriority w:val="99"/>
    <w:pPr>
      <w:ind w:firstLine="720"/>
      <w:jc w:val="both"/>
    </w:pPr>
    <w:rPr>
      <w:rFonts w:ascii="Peterburg" w:hAnsi="Peterburg" w:cs="Peterburg"/>
      <w:sz w:val="28"/>
      <w:szCs w:val="28"/>
    </w:rPr>
  </w:style>
  <w:style w:type="paragraph" w:customStyle="1" w:styleId="StyleProp">
    <w:name w:val="StyleProp"/>
    <w:basedOn w:val="StyleNormal"/>
    <w:uiPriority w:val="99"/>
    <w:pPr>
      <w:ind w:firstLine="284"/>
      <w:jc w:val="both"/>
    </w:pPr>
  </w:style>
  <w:style w:type="paragraph" w:customStyle="1" w:styleId="StyleShap">
    <w:name w:val="StyleShap"/>
    <w:basedOn w:val="StyleNormal"/>
    <w:uiPriority w:val="99"/>
    <w:pPr>
      <w:jc w:val="center"/>
    </w:pPr>
  </w:style>
  <w:style w:type="paragraph" w:customStyle="1" w:styleId="StyleZakonu">
    <w:name w:val="StyleZakonu"/>
    <w:basedOn w:val="StyleNormal"/>
    <w:uiPriority w:val="99"/>
    <w:pPr>
      <w:spacing w:after="120"/>
      <w:ind w:firstLine="284"/>
      <w:jc w:val="both"/>
    </w:pPr>
  </w:style>
  <w:style w:type="paragraph" w:styleId="a3">
    <w:name w:val="Document Map"/>
    <w:basedOn w:val="a"/>
    <w:link w:val="a4"/>
    <w:uiPriority w:val="99"/>
    <w:pPr>
      <w:shd w:val="clear" w:color="auto" w:fill="000080"/>
    </w:pPr>
    <w:rPr>
      <w:rFonts w:ascii="Tahoma" w:hAnsi="Tahoma" w:cs="Tahoma"/>
    </w:rPr>
  </w:style>
  <w:style w:type="character" w:customStyle="1" w:styleId="a4">
    <w:name w:val="Схема документа Знак"/>
    <w:basedOn w:val="a0"/>
    <w:link w:val="a3"/>
    <w:uiPriority w:val="99"/>
    <w:semiHidden/>
    <w:rPr>
      <w:rFonts w:ascii="Segoe UI" w:hAnsi="Segoe UI" w:cs="Segoe UI"/>
      <w:sz w:val="16"/>
      <w:szCs w:val="16"/>
      <w:lang w:eastAsia="ru-RU"/>
    </w:rPr>
  </w:style>
  <w:style w:type="paragraph" w:styleId="a5">
    <w:name w:val="Title"/>
    <w:basedOn w:val="a"/>
    <w:link w:val="a6"/>
    <w:uiPriority w:val="99"/>
    <w:qFormat/>
    <w:pPr>
      <w:jc w:val="center"/>
    </w:pPr>
    <w:rPr>
      <w:rFonts w:ascii="Baltica" w:hAnsi="Baltica" w:cs="Baltica"/>
      <w:b/>
      <w:bCs/>
    </w:rPr>
  </w:style>
  <w:style w:type="character" w:customStyle="1" w:styleId="a6">
    <w:name w:val="Назва Знак"/>
    <w:basedOn w:val="a0"/>
    <w:link w:val="a5"/>
    <w:uiPriority w:val="10"/>
    <w:rPr>
      <w:rFonts w:asciiTheme="majorHAnsi" w:eastAsiaTheme="majorEastAsia" w:hAnsiTheme="majorHAnsi" w:cstheme="majorBidi"/>
      <w:b/>
      <w:bCs/>
      <w:kern w:val="28"/>
      <w:sz w:val="32"/>
      <w:szCs w:val="32"/>
      <w:lang w:eastAsia="ru-RU"/>
    </w:rPr>
  </w:style>
  <w:style w:type="paragraph" w:styleId="2">
    <w:name w:val="Body Text 2"/>
    <w:basedOn w:val="a"/>
    <w:link w:val="20"/>
    <w:uiPriority w:val="99"/>
    <w:pPr>
      <w:ind w:firstLine="709"/>
      <w:jc w:val="both"/>
    </w:pPr>
  </w:style>
  <w:style w:type="character" w:customStyle="1" w:styleId="20">
    <w:name w:val="Основний текст 2 Знак"/>
    <w:basedOn w:val="a0"/>
    <w:link w:val="2"/>
    <w:uiPriority w:val="99"/>
    <w:semiHidden/>
    <w:rPr>
      <w:sz w:val="28"/>
      <w:szCs w:val="28"/>
      <w:lang w:eastAsia="ru-RU"/>
    </w:rPr>
  </w:style>
  <w:style w:type="paragraph" w:styleId="a7">
    <w:name w:val="Balloon Text"/>
    <w:basedOn w:val="a"/>
    <w:link w:val="a8"/>
    <w:uiPriority w:val="99"/>
    <w:semiHidden/>
    <w:rsid w:val="005A576F"/>
    <w:rPr>
      <w:rFonts w:ascii="Tahoma" w:hAnsi="Tahoma" w:cs="Tahoma"/>
      <w:sz w:val="16"/>
      <w:szCs w:val="16"/>
    </w:rPr>
  </w:style>
  <w:style w:type="character" w:customStyle="1" w:styleId="a8">
    <w:name w:val="Текст у виносці Знак"/>
    <w:basedOn w:val="a0"/>
    <w:link w:val="a7"/>
    <w:uiPriority w:val="99"/>
    <w:semiHidden/>
    <w:rPr>
      <w:rFonts w:ascii="Segoe UI" w:hAnsi="Segoe UI" w:cs="Segoe UI"/>
      <w:sz w:val="18"/>
      <w:szCs w:val="18"/>
      <w:lang w:eastAsia="ru-RU"/>
    </w:rPr>
  </w:style>
  <w:style w:type="paragraph" w:styleId="a9">
    <w:name w:val="footer"/>
    <w:basedOn w:val="a"/>
    <w:link w:val="aa"/>
    <w:uiPriority w:val="99"/>
    <w:rsid w:val="00784AFF"/>
    <w:pPr>
      <w:tabs>
        <w:tab w:val="center" w:pos="4677"/>
        <w:tab w:val="right" w:pos="9355"/>
      </w:tabs>
    </w:pPr>
  </w:style>
  <w:style w:type="character" w:customStyle="1" w:styleId="aa">
    <w:name w:val="Нижній колонтитул Знак"/>
    <w:basedOn w:val="a0"/>
    <w:link w:val="a9"/>
    <w:uiPriority w:val="99"/>
    <w:semiHidden/>
    <w:rPr>
      <w:sz w:val="28"/>
      <w:szCs w:val="28"/>
      <w:lang w:eastAsia="ru-RU"/>
    </w:rPr>
  </w:style>
  <w:style w:type="character" w:styleId="ab">
    <w:name w:val="page number"/>
    <w:basedOn w:val="a0"/>
    <w:uiPriority w:val="99"/>
    <w:rsid w:val="00784AFF"/>
    <w:rPr>
      <w:rFonts w:cs="Times New Roman"/>
    </w:rPr>
  </w:style>
  <w:style w:type="paragraph" w:styleId="ac">
    <w:name w:val="header"/>
    <w:basedOn w:val="a"/>
    <w:link w:val="ad"/>
    <w:uiPriority w:val="99"/>
    <w:rsid w:val="00784AFF"/>
    <w:pPr>
      <w:tabs>
        <w:tab w:val="center" w:pos="4677"/>
        <w:tab w:val="right" w:pos="9355"/>
      </w:tabs>
    </w:pPr>
  </w:style>
  <w:style w:type="character" w:customStyle="1" w:styleId="ad">
    <w:name w:val="Верхній колонтитул Знак"/>
    <w:basedOn w:val="a0"/>
    <w:link w:val="ac"/>
    <w:uiPriority w:val="99"/>
    <w:semiHidden/>
    <w:rPr>
      <w:sz w:val="28"/>
      <w:szCs w:val="28"/>
      <w:lang w:eastAsia="ru-RU"/>
    </w:rPr>
  </w:style>
  <w:style w:type="paragraph" w:styleId="ae">
    <w:name w:val="Body Text Indent"/>
    <w:basedOn w:val="a"/>
    <w:link w:val="af"/>
    <w:uiPriority w:val="99"/>
    <w:rsid w:val="00D6000D"/>
    <w:pPr>
      <w:spacing w:after="120"/>
      <w:ind w:left="283"/>
    </w:pPr>
  </w:style>
  <w:style w:type="character" w:customStyle="1" w:styleId="af">
    <w:name w:val="Основний текст з відступом Знак"/>
    <w:basedOn w:val="a0"/>
    <w:link w:val="ae"/>
    <w:uiPriority w:val="99"/>
    <w:semiHidden/>
    <w:rPr>
      <w:sz w:val="28"/>
      <w:szCs w:val="28"/>
      <w:lang w:eastAsia="ru-RU"/>
    </w:rPr>
  </w:style>
  <w:style w:type="paragraph" w:styleId="31">
    <w:name w:val="Body Text 3"/>
    <w:basedOn w:val="a"/>
    <w:link w:val="32"/>
    <w:uiPriority w:val="99"/>
    <w:rsid w:val="000B3688"/>
    <w:pPr>
      <w:spacing w:after="120"/>
    </w:pPr>
    <w:rPr>
      <w:sz w:val="16"/>
      <w:szCs w:val="16"/>
    </w:rPr>
  </w:style>
  <w:style w:type="character" w:customStyle="1" w:styleId="32">
    <w:name w:val="Основний текст 3 Знак"/>
    <w:basedOn w:val="a0"/>
    <w:link w:val="31"/>
    <w:uiPriority w:val="99"/>
    <w:semiHidden/>
    <w:rPr>
      <w:sz w:val="16"/>
      <w:szCs w:val="16"/>
      <w:lang w:eastAsia="ru-RU"/>
    </w:rPr>
  </w:style>
  <w:style w:type="character" w:customStyle="1" w:styleId="rvts0">
    <w:name w:val="rvts0"/>
    <w:basedOn w:val="a0"/>
    <w:uiPriority w:val="99"/>
    <w:rsid w:val="008E7B95"/>
    <w:rPr>
      <w:rFonts w:cs="Times New Roman"/>
    </w:rPr>
  </w:style>
  <w:style w:type="character" w:customStyle="1" w:styleId="FontStyle21">
    <w:name w:val="Font Style21"/>
    <w:uiPriority w:val="99"/>
    <w:rsid w:val="00317152"/>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303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3600</Words>
  <Characters>2052</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ВЕРХОВНА РАДА УКРАЇНА</vt:lpstr>
    </vt:vector>
  </TitlesOfParts>
  <Company>VR</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УКРАЇНА</dc:title>
  <dc:subject/>
  <dc:creator>Shkurina</dc:creator>
  <cp:keywords/>
  <dc:description/>
  <cp:lastModifiedBy>Маковський Олександр Анатолійович</cp:lastModifiedBy>
  <cp:revision>3</cp:revision>
  <cp:lastPrinted>2015-04-22T13:56:00Z</cp:lastPrinted>
  <dcterms:created xsi:type="dcterms:W3CDTF">2018-06-06T14:09:00Z</dcterms:created>
  <dcterms:modified xsi:type="dcterms:W3CDTF">2018-06-06T14:14:00Z</dcterms:modified>
</cp:coreProperties>
</file>