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2C7" w:rsidRDefault="007222C7" w:rsidP="007222C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8369</w:t>
      </w:r>
    </w:p>
    <w:p w:rsidR="007222C7" w:rsidRDefault="008D3A5D" w:rsidP="007222C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17</w:t>
      </w:r>
      <w:r w:rsidR="007222C7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травня</w:t>
      </w:r>
      <w:r w:rsidR="007222C7">
        <w:rPr>
          <w:rFonts w:ascii="Times New Roman" w:eastAsia="Calibri" w:hAnsi="Times New Roman" w:cs="Calibri"/>
          <w:sz w:val="28"/>
          <w:szCs w:val="28"/>
        </w:rPr>
        <w:t xml:space="preserve"> 2018 р.</w:t>
      </w:r>
    </w:p>
    <w:p w:rsidR="007222C7" w:rsidRDefault="007222C7" w:rsidP="007222C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222C7" w:rsidRDefault="007222C7" w:rsidP="007222C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7222C7" w:rsidRDefault="007222C7" w:rsidP="007222C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7222C7" w:rsidRDefault="007222C7" w:rsidP="007222C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7222C7" w:rsidRDefault="007222C7" w:rsidP="007222C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7222C7" w:rsidRDefault="007222C7" w:rsidP="007222C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F789E" w:rsidRDefault="007222C7" w:rsidP="007222C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>: Проект Закону  </w:t>
      </w:r>
      <w:r w:rsidR="00FF789E" w:rsidRPr="00FF789E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службу в органах місцевого самоврядування"</w:t>
      </w:r>
    </w:p>
    <w:p w:rsidR="007222C7" w:rsidRDefault="007222C7" w:rsidP="007222C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5850AE">
        <w:rPr>
          <w:rFonts w:ascii="Calibri" w:eastAsia="Times New Roman" w:hAnsi="Calibri" w:cs="Arial"/>
          <w:sz w:val="24"/>
          <w:szCs w:val="24"/>
          <w:lang w:eastAsia="ru-RU"/>
        </w:rPr>
        <w:t>8369 від 17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5850AE">
        <w:rPr>
          <w:rFonts w:ascii="Calibri" w:eastAsia="Times New Roman" w:hAnsi="Calibri" w:cs="Arial"/>
          <w:sz w:val="24"/>
          <w:szCs w:val="24"/>
          <w:lang w:eastAsia="ru-RU"/>
        </w:rPr>
        <w:t>травня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2018 р.</w:t>
      </w:r>
    </w:p>
    <w:p w:rsidR="007222C7" w:rsidRDefault="007222C7" w:rsidP="007222C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r w:rsidR="00B06CBD">
        <w:rPr>
          <w:rFonts w:ascii="Calibri" w:eastAsia="Calibri" w:hAnsi="Calibri" w:cs="Arial"/>
          <w:sz w:val="24"/>
          <w:szCs w:val="24"/>
        </w:rPr>
        <w:t xml:space="preserve">Власенко С.В., </w:t>
      </w:r>
      <w:proofErr w:type="spellStart"/>
      <w:r w:rsidR="00B06CBD">
        <w:rPr>
          <w:rFonts w:ascii="Calibri" w:eastAsia="Calibri" w:hAnsi="Calibri" w:cs="Arial"/>
          <w:sz w:val="24"/>
          <w:szCs w:val="24"/>
        </w:rPr>
        <w:t>Ледовських</w:t>
      </w:r>
      <w:proofErr w:type="spellEnd"/>
      <w:r w:rsidR="00B06CBD">
        <w:rPr>
          <w:rFonts w:ascii="Calibri" w:eastAsia="Calibri" w:hAnsi="Calibri" w:cs="Arial"/>
          <w:sz w:val="24"/>
          <w:szCs w:val="24"/>
        </w:rPr>
        <w:t xml:space="preserve"> О.В. та інші</w:t>
      </w:r>
    </w:p>
    <w:p w:rsidR="007222C7" w:rsidRDefault="007222C7" w:rsidP="007222C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</w:t>
      </w:r>
      <w:r w:rsidR="00D86FA9" w:rsidRPr="00D86FA9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державного будівництва, регіональної політики та місцевого самоврядування</w:t>
      </w:r>
    </w:p>
    <w:p w:rsidR="00D86FA9" w:rsidRDefault="00D86FA9" w:rsidP="007222C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</w:t>
      </w:r>
      <w:r w:rsidR="00BA6B4D">
        <w:rPr>
          <w:rFonts w:ascii="Times New Roman" w:eastAsia="Calibri" w:hAnsi="Times New Roman" w:cs="Calibri"/>
          <w:sz w:val="28"/>
          <w:szCs w:val="28"/>
        </w:rPr>
        <w:t>(рішення Комітету від 21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BA6B4D">
        <w:rPr>
          <w:rFonts w:ascii="Times New Roman" w:eastAsia="Calibri" w:hAnsi="Times New Roman" w:cs="Calibri"/>
          <w:sz w:val="28"/>
          <w:szCs w:val="28"/>
        </w:rPr>
        <w:t>листопада       2018 р., протокол № 127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8D48E9" w:rsidRDefault="008D48E9" w:rsidP="008D48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4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Метою зазначеного законопроекту є забезпечення системного оновлення Закону України «Про службу в органах місцевого самоврядування», що сприятиме побудові в Україні професійної та ефективної </w:t>
      </w:r>
      <w:r w:rsidRPr="008D4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служби в органах місцевого самоврядування </w:t>
      </w:r>
      <w:r w:rsidRPr="008D4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урахуванням кращих міжнародних практик та національного досвіду.</w:t>
      </w:r>
    </w:p>
    <w:p w:rsidR="005659E9" w:rsidRDefault="008D48E9" w:rsidP="008614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Разом з тим, </w:t>
      </w:r>
      <w:r w:rsidR="00C03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614AC" w:rsidRPr="00861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ідповідно до п. 11 ч. 4 </w:t>
      </w:r>
      <w:r w:rsidR="00861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статті 51 з</w:t>
      </w:r>
      <w:r w:rsidR="008614AC" w:rsidRPr="00861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аконопроекту, </w:t>
      </w:r>
      <w:r w:rsidR="00861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«Дисциплінарними проступками є: </w:t>
      </w:r>
      <w:r w:rsidR="008614AC" w:rsidRPr="00861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неповідомлення суб’єкту призначення про виникнення відносин прямої підпорядкованості між службовцем місцевого самоврядування та близькими особами у 15-денний строк з дня їх виникнення», не в повній мірі узгоджується із нормами антикорупційного законодавства. </w:t>
      </w:r>
    </w:p>
    <w:p w:rsidR="008614AC" w:rsidRPr="008614AC" w:rsidRDefault="008614AC" w:rsidP="008614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Зокрема, у статті 27 Закону України «Про запобігання корупції» передбачено, що у разі виникнення ситуації прямої підпорядкованості між </w:t>
      </w:r>
      <w:r w:rsidRPr="00861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близькими особами, «відповідні особи, близькі їм особи вживають заходів щодо усунення таких обставин у п’ятнадцятиденний строк. Якщо в зазначений строк ці обставини добровільно не усунуто, відповідні особи або близькі їм особи в місячний строк з моменту виникнення обставин підлягають переведенню в установленому порядку на іншу посаду, що виключає пряме підпорядкування. У разі неможливості такого переведення особа, яка перебуває у підпорядкуванні, підлягає звільненню із займаної посади».</w:t>
      </w:r>
    </w:p>
    <w:p w:rsidR="008D48E9" w:rsidRPr="008D48E9" w:rsidRDefault="005659E9" w:rsidP="008614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чином, в даному з</w:t>
      </w:r>
      <w:r w:rsidR="008614AC" w:rsidRPr="00861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аконопроекті неналежно визначено відповідальність органів місцевого самоврядування, наслідком чого може бути невиправдане встановлення дискреційних повноважень та створення умов для виникнення конфлікту інтересів.</w:t>
      </w:r>
    </w:p>
    <w:p w:rsidR="007222C7" w:rsidRDefault="007222C7" w:rsidP="007222C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Враховуючи викладене та з метою усунення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корупціогенного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фактору законопроект доцільно </w:t>
      </w:r>
      <w:r w:rsidR="00DB3D5B">
        <w:rPr>
          <w:rFonts w:ascii="Times New Roman" w:eastAsia="Times New Roman" w:hAnsi="Times New Roman" w:cs="Times New Roman"/>
          <w:sz w:val="28"/>
          <w:szCs w:val="28"/>
          <w:lang w:eastAsia="uk-UA"/>
        </w:rPr>
        <w:t>доопрацювати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222C7" w:rsidRDefault="007222C7" w:rsidP="007222C7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222C7" w:rsidRDefault="007222C7" w:rsidP="007222C7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 Голови Комітету                                         Ю.П. Савчук</w:t>
      </w:r>
    </w:p>
    <w:p w:rsidR="007222C7" w:rsidRDefault="007222C7" w:rsidP="007222C7"/>
    <w:p w:rsidR="007222C7" w:rsidRDefault="007222C7" w:rsidP="007222C7"/>
    <w:p w:rsidR="007222C7" w:rsidRDefault="007222C7" w:rsidP="007222C7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7F3"/>
    <w:rsid w:val="000F35DE"/>
    <w:rsid w:val="005659E9"/>
    <w:rsid w:val="005850AE"/>
    <w:rsid w:val="007222C7"/>
    <w:rsid w:val="007723CA"/>
    <w:rsid w:val="008614AC"/>
    <w:rsid w:val="008D3A5D"/>
    <w:rsid w:val="008D48E9"/>
    <w:rsid w:val="00917E0D"/>
    <w:rsid w:val="00AB2240"/>
    <w:rsid w:val="00B06CBD"/>
    <w:rsid w:val="00B409B4"/>
    <w:rsid w:val="00BA6B4D"/>
    <w:rsid w:val="00C03A82"/>
    <w:rsid w:val="00D337F3"/>
    <w:rsid w:val="00D86FA9"/>
    <w:rsid w:val="00DB3D5B"/>
    <w:rsid w:val="00E061ED"/>
    <w:rsid w:val="00FF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5F5D"/>
  <w15:chartTrackingRefBased/>
  <w15:docId w15:val="{B4729A9A-0075-4C29-AED2-2AFB85870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2C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3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723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4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1559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cp:lastPrinted>2018-11-26T09:20:00Z</cp:lastPrinted>
  <dcterms:created xsi:type="dcterms:W3CDTF">2018-11-26T09:10:00Z</dcterms:created>
  <dcterms:modified xsi:type="dcterms:W3CDTF">2018-11-26T09:29:00Z</dcterms:modified>
</cp:coreProperties>
</file>