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253" w:rsidRDefault="00815253" w:rsidP="00815253"/>
    <w:p w:rsidR="00815253" w:rsidRPr="001E49F2" w:rsidRDefault="00815253" w:rsidP="00815253"/>
    <w:p w:rsidR="00815253" w:rsidRDefault="00815253" w:rsidP="00815253">
      <w:pPr>
        <w:pStyle w:val="3"/>
        <w:tabs>
          <w:tab w:val="left" w:pos="720"/>
        </w:tabs>
        <w:jc w:val="right"/>
        <w:rPr>
          <w:b w:val="0"/>
          <w:i w:val="0"/>
          <w:sz w:val="28"/>
          <w:szCs w:val="24"/>
        </w:rPr>
      </w:pPr>
    </w:p>
    <w:p w:rsidR="00815253" w:rsidRDefault="00815253" w:rsidP="00815253">
      <w:pPr>
        <w:pStyle w:val="3"/>
        <w:tabs>
          <w:tab w:val="left" w:pos="720"/>
        </w:tabs>
        <w:jc w:val="right"/>
        <w:rPr>
          <w:b w:val="0"/>
          <w:i w:val="0"/>
          <w:sz w:val="28"/>
          <w:szCs w:val="24"/>
        </w:rPr>
      </w:pPr>
    </w:p>
    <w:p w:rsidR="00815253" w:rsidRDefault="00815253" w:rsidP="00815253">
      <w:pPr>
        <w:pStyle w:val="3"/>
        <w:tabs>
          <w:tab w:val="left" w:pos="720"/>
        </w:tabs>
        <w:jc w:val="right"/>
        <w:rPr>
          <w:b w:val="0"/>
          <w:i w:val="0"/>
          <w:sz w:val="28"/>
          <w:szCs w:val="24"/>
        </w:rPr>
      </w:pPr>
    </w:p>
    <w:p w:rsidR="00815253" w:rsidRDefault="00815253" w:rsidP="00815253">
      <w:pPr>
        <w:pStyle w:val="3"/>
        <w:tabs>
          <w:tab w:val="left" w:pos="720"/>
        </w:tabs>
        <w:jc w:val="right"/>
        <w:rPr>
          <w:b w:val="0"/>
          <w:i w:val="0"/>
          <w:sz w:val="28"/>
          <w:szCs w:val="24"/>
        </w:rPr>
      </w:pPr>
    </w:p>
    <w:p w:rsidR="00815253" w:rsidRPr="00013422" w:rsidRDefault="00815253" w:rsidP="00815253">
      <w:pPr>
        <w:pStyle w:val="3"/>
        <w:tabs>
          <w:tab w:val="left" w:pos="720"/>
          <w:tab w:val="left" w:pos="8085"/>
        </w:tabs>
        <w:jc w:val="left"/>
        <w:rPr>
          <w:b w:val="0"/>
          <w:i w:val="0"/>
          <w:sz w:val="26"/>
          <w:szCs w:val="26"/>
          <w:lang w:val="ru-RU"/>
        </w:rPr>
      </w:pPr>
      <w:r>
        <w:rPr>
          <w:b w:val="0"/>
          <w:i w:val="0"/>
          <w:sz w:val="26"/>
          <w:szCs w:val="26"/>
        </w:rPr>
        <w:tab/>
        <w:t xml:space="preserve">                                                                                          </w:t>
      </w:r>
      <w:r w:rsidRPr="005E5DF0">
        <w:rPr>
          <w:b w:val="0"/>
          <w:i w:val="0"/>
          <w:sz w:val="26"/>
          <w:szCs w:val="26"/>
        </w:rPr>
        <w:t>До реєстр. № 8</w:t>
      </w:r>
      <w:r w:rsidRPr="00013422">
        <w:rPr>
          <w:b w:val="0"/>
          <w:i w:val="0"/>
          <w:sz w:val="26"/>
          <w:szCs w:val="26"/>
          <w:lang w:val="ru-RU"/>
        </w:rPr>
        <w:t>369</w:t>
      </w:r>
    </w:p>
    <w:p w:rsidR="00815253" w:rsidRPr="00097837" w:rsidRDefault="00815253" w:rsidP="00815253">
      <w:pPr>
        <w:tabs>
          <w:tab w:val="left" w:pos="6930"/>
        </w:tabs>
      </w:pPr>
      <w:r>
        <w:rPr>
          <w:sz w:val="26"/>
          <w:szCs w:val="26"/>
        </w:rPr>
        <w:t xml:space="preserve">                                                                                                     </w:t>
      </w:r>
      <w:r w:rsidRPr="005E5DF0">
        <w:rPr>
          <w:sz w:val="26"/>
          <w:szCs w:val="26"/>
        </w:rPr>
        <w:t xml:space="preserve">від </w:t>
      </w:r>
      <w:r w:rsidRPr="00013422">
        <w:rPr>
          <w:sz w:val="26"/>
          <w:szCs w:val="26"/>
          <w:lang w:val="ru-RU"/>
        </w:rPr>
        <w:t xml:space="preserve">17 </w:t>
      </w:r>
      <w:r>
        <w:rPr>
          <w:sz w:val="26"/>
          <w:szCs w:val="26"/>
        </w:rPr>
        <w:t xml:space="preserve">травня </w:t>
      </w:r>
      <w:r w:rsidRPr="005E5DF0">
        <w:rPr>
          <w:sz w:val="26"/>
          <w:szCs w:val="26"/>
        </w:rPr>
        <w:t>2018</w:t>
      </w:r>
      <w:r>
        <w:t xml:space="preserve"> року</w:t>
      </w:r>
    </w:p>
    <w:p w:rsidR="00815253" w:rsidRPr="00825A36" w:rsidRDefault="00815253" w:rsidP="00815253"/>
    <w:p w:rsidR="00815253" w:rsidRPr="00825A36" w:rsidRDefault="00815253" w:rsidP="00815253">
      <w:pPr>
        <w:pStyle w:val="3"/>
        <w:tabs>
          <w:tab w:val="left" w:pos="720"/>
        </w:tabs>
        <w:rPr>
          <w:i w:val="0"/>
          <w:szCs w:val="32"/>
        </w:rPr>
      </w:pPr>
      <w:r w:rsidRPr="00825A36">
        <w:rPr>
          <w:i w:val="0"/>
        </w:rPr>
        <w:t>ВИСНОВОК</w:t>
      </w:r>
    </w:p>
    <w:p w:rsidR="00815253" w:rsidRPr="00825A36" w:rsidRDefault="00815253" w:rsidP="00815253">
      <w:pPr>
        <w:jc w:val="center"/>
      </w:pPr>
    </w:p>
    <w:p w:rsidR="00815253" w:rsidRPr="00825A36" w:rsidRDefault="00815253" w:rsidP="00815253">
      <w:pPr>
        <w:pStyle w:val="3"/>
        <w:rPr>
          <w:bCs/>
          <w:i w:val="0"/>
          <w:sz w:val="28"/>
          <w:szCs w:val="28"/>
        </w:rPr>
      </w:pPr>
      <w:r w:rsidRPr="00825A36">
        <w:rPr>
          <w:bCs/>
          <w:i w:val="0"/>
          <w:sz w:val="28"/>
          <w:szCs w:val="28"/>
        </w:rPr>
        <w:t>Комітету Верховної Ради України</w:t>
      </w:r>
    </w:p>
    <w:p w:rsidR="00815253" w:rsidRPr="00825A36" w:rsidRDefault="00815253" w:rsidP="00815253">
      <w:pPr>
        <w:pStyle w:val="3"/>
        <w:rPr>
          <w:bCs/>
          <w:i w:val="0"/>
          <w:sz w:val="28"/>
          <w:szCs w:val="28"/>
        </w:rPr>
      </w:pPr>
      <w:r w:rsidRPr="00825A36">
        <w:rPr>
          <w:bCs/>
          <w:i w:val="0"/>
          <w:sz w:val="28"/>
          <w:szCs w:val="28"/>
        </w:rPr>
        <w:t>з питань правової політики та правосуддя</w:t>
      </w:r>
    </w:p>
    <w:p w:rsidR="00815253" w:rsidRPr="00825A36" w:rsidRDefault="00815253" w:rsidP="00815253">
      <w:pPr>
        <w:pStyle w:val="a3"/>
        <w:ind w:firstLine="0"/>
        <w:jc w:val="center"/>
        <w:rPr>
          <w:b/>
          <w:szCs w:val="28"/>
        </w:rPr>
      </w:pPr>
    </w:p>
    <w:p w:rsidR="00815253" w:rsidRDefault="00815253" w:rsidP="00815253">
      <w:pPr>
        <w:jc w:val="center"/>
        <w:rPr>
          <w:b/>
          <w:bCs/>
          <w:sz w:val="28"/>
          <w:szCs w:val="28"/>
        </w:rPr>
      </w:pPr>
      <w:r w:rsidRPr="003E6077">
        <w:rPr>
          <w:b/>
          <w:sz w:val="28"/>
          <w:szCs w:val="28"/>
        </w:rPr>
        <w:t xml:space="preserve">щодо проекту Закону </w:t>
      </w:r>
      <w:r w:rsidRPr="003E6077">
        <w:rPr>
          <w:b/>
          <w:spacing w:val="-6"/>
          <w:sz w:val="28"/>
          <w:szCs w:val="28"/>
        </w:rPr>
        <w:t xml:space="preserve">про </w:t>
      </w:r>
      <w:r w:rsidRPr="003E6077">
        <w:rPr>
          <w:b/>
          <w:bCs/>
          <w:sz w:val="28"/>
          <w:szCs w:val="28"/>
        </w:rPr>
        <w:t xml:space="preserve">внесення змін до </w:t>
      </w:r>
      <w:r>
        <w:rPr>
          <w:b/>
          <w:bCs/>
          <w:sz w:val="28"/>
          <w:szCs w:val="28"/>
        </w:rPr>
        <w:t>Закону України «</w:t>
      </w:r>
      <w:r w:rsidRPr="00D00C59">
        <w:rPr>
          <w:b/>
          <w:sz w:val="28"/>
          <w:szCs w:val="28"/>
        </w:rPr>
        <w:t>Про службу в органах місцевого самоврядування</w:t>
      </w:r>
      <w:r>
        <w:rPr>
          <w:b/>
          <w:bCs/>
          <w:sz w:val="28"/>
          <w:szCs w:val="28"/>
        </w:rPr>
        <w:t>»</w:t>
      </w:r>
      <w:r w:rsidRPr="00972060">
        <w:rPr>
          <w:b/>
          <w:bCs/>
          <w:sz w:val="28"/>
          <w:szCs w:val="28"/>
        </w:rPr>
        <w:t xml:space="preserve"> </w:t>
      </w:r>
    </w:p>
    <w:p w:rsidR="00815253" w:rsidRPr="00145C0F" w:rsidRDefault="00815253" w:rsidP="00815253">
      <w:pPr>
        <w:jc w:val="center"/>
        <w:rPr>
          <w:b/>
          <w:spacing w:val="-6"/>
          <w:sz w:val="28"/>
          <w:szCs w:val="28"/>
        </w:rPr>
      </w:pPr>
      <w:r w:rsidRPr="00145C0F">
        <w:rPr>
          <w:b/>
          <w:spacing w:val="-6"/>
          <w:sz w:val="28"/>
          <w:szCs w:val="28"/>
        </w:rPr>
        <w:t xml:space="preserve">(реєстр. № </w:t>
      </w:r>
      <w:r>
        <w:rPr>
          <w:b/>
          <w:spacing w:val="-6"/>
          <w:sz w:val="28"/>
          <w:szCs w:val="28"/>
        </w:rPr>
        <w:t>83</w:t>
      </w:r>
      <w:r w:rsidRPr="00C44293">
        <w:rPr>
          <w:b/>
          <w:spacing w:val="-6"/>
          <w:sz w:val="28"/>
          <w:szCs w:val="28"/>
        </w:rPr>
        <w:t>69</w:t>
      </w:r>
      <w:r>
        <w:rPr>
          <w:b/>
          <w:spacing w:val="-6"/>
          <w:sz w:val="28"/>
          <w:szCs w:val="28"/>
        </w:rPr>
        <w:t xml:space="preserve"> від 1</w:t>
      </w:r>
      <w:r w:rsidRPr="00C44293">
        <w:rPr>
          <w:b/>
          <w:spacing w:val="-6"/>
          <w:sz w:val="28"/>
          <w:szCs w:val="28"/>
        </w:rPr>
        <w:t>7</w:t>
      </w:r>
      <w:r>
        <w:rPr>
          <w:b/>
          <w:spacing w:val="-6"/>
          <w:sz w:val="28"/>
          <w:szCs w:val="28"/>
        </w:rPr>
        <w:t xml:space="preserve"> травня</w:t>
      </w:r>
      <w:r w:rsidRPr="00145C0F">
        <w:rPr>
          <w:b/>
          <w:spacing w:val="-6"/>
          <w:sz w:val="28"/>
          <w:szCs w:val="28"/>
        </w:rPr>
        <w:t xml:space="preserve"> 201</w:t>
      </w:r>
      <w:r>
        <w:rPr>
          <w:b/>
          <w:spacing w:val="-6"/>
          <w:sz w:val="28"/>
          <w:szCs w:val="28"/>
        </w:rPr>
        <w:t>8</w:t>
      </w:r>
      <w:r w:rsidRPr="00145C0F">
        <w:rPr>
          <w:b/>
          <w:spacing w:val="-6"/>
          <w:sz w:val="28"/>
          <w:szCs w:val="28"/>
        </w:rPr>
        <w:t xml:space="preserve"> року)</w:t>
      </w:r>
    </w:p>
    <w:p w:rsidR="00815253" w:rsidRPr="002A4AE1" w:rsidRDefault="00815253" w:rsidP="00815253">
      <w:pPr>
        <w:jc w:val="center"/>
        <w:rPr>
          <w:b/>
          <w:spacing w:val="-6"/>
          <w:sz w:val="28"/>
          <w:szCs w:val="28"/>
        </w:rPr>
      </w:pPr>
    </w:p>
    <w:p w:rsidR="00815253" w:rsidRPr="00825A36" w:rsidRDefault="00815253" w:rsidP="00815253">
      <w:pPr>
        <w:rPr>
          <w:sz w:val="28"/>
          <w:szCs w:val="28"/>
        </w:rPr>
      </w:pPr>
    </w:p>
    <w:p w:rsidR="00815253" w:rsidRPr="004D60CE" w:rsidRDefault="00815253" w:rsidP="00815253">
      <w:pPr>
        <w:ind w:firstLine="709"/>
        <w:jc w:val="both"/>
        <w:rPr>
          <w:sz w:val="28"/>
          <w:szCs w:val="28"/>
        </w:rPr>
      </w:pPr>
      <w:r w:rsidRPr="00825A36">
        <w:rPr>
          <w:sz w:val="28"/>
          <w:szCs w:val="28"/>
        </w:rPr>
        <w:t xml:space="preserve">Комітет Верховної Ради України з питань правової політики </w:t>
      </w:r>
      <w:r w:rsidRPr="00825A36">
        <w:rPr>
          <w:bCs/>
          <w:sz w:val="28"/>
          <w:szCs w:val="28"/>
        </w:rPr>
        <w:t>та правосуддя</w:t>
      </w:r>
      <w:r w:rsidRPr="00825A36">
        <w:rPr>
          <w:sz w:val="28"/>
          <w:szCs w:val="28"/>
        </w:rPr>
        <w:t xml:space="preserve"> </w:t>
      </w:r>
      <w:r>
        <w:rPr>
          <w:sz w:val="28"/>
          <w:szCs w:val="28"/>
        </w:rPr>
        <w:t xml:space="preserve">на своєму засіданні 17 січня 2019 року (протокол № 76) </w:t>
      </w:r>
      <w:bookmarkStart w:id="0" w:name="_GoBack"/>
      <w:bookmarkEnd w:id="0"/>
      <w:r w:rsidRPr="00825A36">
        <w:rPr>
          <w:sz w:val="28"/>
          <w:szCs w:val="28"/>
        </w:rPr>
        <w:t xml:space="preserve">розглянув на відповідність Конституції України проект Закону </w:t>
      </w:r>
      <w:r w:rsidRPr="003B025A">
        <w:rPr>
          <w:spacing w:val="-6"/>
          <w:sz w:val="28"/>
          <w:szCs w:val="28"/>
        </w:rPr>
        <w:t xml:space="preserve">про </w:t>
      </w:r>
      <w:r w:rsidRPr="004703E8">
        <w:rPr>
          <w:bCs/>
          <w:sz w:val="28"/>
          <w:szCs w:val="28"/>
        </w:rPr>
        <w:t xml:space="preserve">внесення змін </w:t>
      </w:r>
      <w:r w:rsidRPr="00972060">
        <w:rPr>
          <w:bCs/>
          <w:sz w:val="28"/>
          <w:szCs w:val="28"/>
        </w:rPr>
        <w:t xml:space="preserve">до </w:t>
      </w:r>
      <w:r>
        <w:rPr>
          <w:bCs/>
          <w:sz w:val="28"/>
          <w:szCs w:val="28"/>
        </w:rPr>
        <w:t>Закону України «</w:t>
      </w:r>
      <w:r w:rsidRPr="00C44293">
        <w:rPr>
          <w:sz w:val="28"/>
          <w:szCs w:val="28"/>
        </w:rPr>
        <w:t>Про службу в органах місцевого самоврядування</w:t>
      </w:r>
      <w:r>
        <w:rPr>
          <w:bCs/>
          <w:sz w:val="28"/>
          <w:szCs w:val="28"/>
        </w:rPr>
        <w:t>»</w:t>
      </w:r>
      <w:r w:rsidRPr="00972060">
        <w:rPr>
          <w:bCs/>
          <w:sz w:val="28"/>
          <w:szCs w:val="28"/>
        </w:rPr>
        <w:t xml:space="preserve"> </w:t>
      </w:r>
      <w:r>
        <w:rPr>
          <w:spacing w:val="-6"/>
          <w:sz w:val="28"/>
          <w:szCs w:val="28"/>
        </w:rPr>
        <w:t>(реєстр. № 83</w:t>
      </w:r>
      <w:r w:rsidRPr="00C44293">
        <w:rPr>
          <w:spacing w:val="-6"/>
          <w:sz w:val="28"/>
          <w:szCs w:val="28"/>
          <w:lang w:val="ru-RU"/>
        </w:rPr>
        <w:t>69</w:t>
      </w:r>
      <w:r w:rsidRPr="003B025A">
        <w:rPr>
          <w:spacing w:val="-6"/>
          <w:sz w:val="28"/>
          <w:szCs w:val="28"/>
        </w:rPr>
        <w:t xml:space="preserve"> від </w:t>
      </w:r>
      <w:r>
        <w:rPr>
          <w:spacing w:val="-6"/>
          <w:sz w:val="28"/>
          <w:szCs w:val="28"/>
        </w:rPr>
        <w:t>1</w:t>
      </w:r>
      <w:r w:rsidRPr="00C44293">
        <w:rPr>
          <w:spacing w:val="-6"/>
          <w:sz w:val="28"/>
          <w:szCs w:val="28"/>
          <w:lang w:val="ru-RU"/>
        </w:rPr>
        <w:t>7</w:t>
      </w:r>
      <w:r>
        <w:rPr>
          <w:spacing w:val="-6"/>
          <w:sz w:val="28"/>
          <w:szCs w:val="28"/>
        </w:rPr>
        <w:t xml:space="preserve"> травня </w:t>
      </w:r>
      <w:r w:rsidRPr="003B025A">
        <w:rPr>
          <w:spacing w:val="-6"/>
          <w:sz w:val="28"/>
          <w:szCs w:val="28"/>
        </w:rPr>
        <w:t>2</w:t>
      </w:r>
      <w:r>
        <w:rPr>
          <w:spacing w:val="-6"/>
          <w:sz w:val="28"/>
          <w:szCs w:val="28"/>
        </w:rPr>
        <w:t>018 року</w:t>
      </w:r>
      <w:r w:rsidRPr="003B025A">
        <w:rPr>
          <w:spacing w:val="-6"/>
          <w:sz w:val="28"/>
          <w:szCs w:val="28"/>
        </w:rPr>
        <w:t xml:space="preserve">), поданий </w:t>
      </w:r>
      <w:r w:rsidRPr="008C4B90">
        <w:rPr>
          <w:sz w:val="28"/>
          <w:szCs w:val="28"/>
        </w:rPr>
        <w:t>народними депутатами України</w:t>
      </w:r>
      <w:r>
        <w:rPr>
          <w:sz w:val="28"/>
          <w:szCs w:val="28"/>
        </w:rPr>
        <w:t xml:space="preserve"> Власенком С.В., Ледовських О.В. та іншими (далі – Законопроект)</w:t>
      </w:r>
      <w:r w:rsidRPr="004D60CE">
        <w:rPr>
          <w:sz w:val="28"/>
          <w:szCs w:val="28"/>
        </w:rPr>
        <w:t>.</w:t>
      </w:r>
    </w:p>
    <w:p w:rsidR="00815253" w:rsidRDefault="00815253" w:rsidP="00815253">
      <w:pPr>
        <w:widowControl w:val="0"/>
        <w:autoSpaceDE w:val="0"/>
        <w:autoSpaceDN w:val="0"/>
        <w:adjustRightInd w:val="0"/>
        <w:ind w:firstLine="709"/>
        <w:jc w:val="both"/>
        <w:rPr>
          <w:color w:val="000000"/>
          <w:sz w:val="28"/>
          <w:szCs w:val="28"/>
        </w:rPr>
      </w:pPr>
      <w:r w:rsidRPr="00E14ED3">
        <w:rPr>
          <w:sz w:val="28"/>
          <w:szCs w:val="28"/>
          <w:lang w:eastAsia="uk-UA"/>
        </w:rPr>
        <w:t xml:space="preserve">Згідно з пояснювальною запискою до Законопроекту </w:t>
      </w:r>
      <w:r w:rsidRPr="00E14ED3">
        <w:rPr>
          <w:bCs/>
          <w:sz w:val="28"/>
          <w:szCs w:val="28"/>
          <w:lang w:eastAsia="uk-UA"/>
        </w:rPr>
        <w:t>він розроблений з метою</w:t>
      </w:r>
      <w:r>
        <w:rPr>
          <w:bCs/>
          <w:sz w:val="28"/>
          <w:szCs w:val="28"/>
          <w:lang w:eastAsia="uk-UA"/>
        </w:rPr>
        <w:t xml:space="preserve"> </w:t>
      </w:r>
      <w:r w:rsidRPr="004F5F5E">
        <w:rPr>
          <w:color w:val="000000"/>
          <w:sz w:val="28"/>
          <w:szCs w:val="28"/>
        </w:rPr>
        <w:t xml:space="preserve">забезпечення </w:t>
      </w:r>
      <w:r>
        <w:rPr>
          <w:color w:val="000000"/>
          <w:sz w:val="28"/>
          <w:szCs w:val="28"/>
        </w:rPr>
        <w:t>системного</w:t>
      </w:r>
      <w:r w:rsidRPr="004F5F5E">
        <w:rPr>
          <w:color w:val="000000"/>
          <w:sz w:val="28"/>
          <w:szCs w:val="28"/>
        </w:rPr>
        <w:t xml:space="preserve"> </w:t>
      </w:r>
      <w:r>
        <w:rPr>
          <w:color w:val="000000"/>
          <w:sz w:val="28"/>
          <w:szCs w:val="28"/>
        </w:rPr>
        <w:t xml:space="preserve">оновлення </w:t>
      </w:r>
      <w:r w:rsidRPr="00C06701">
        <w:rPr>
          <w:color w:val="000000"/>
          <w:sz w:val="28"/>
          <w:szCs w:val="28"/>
        </w:rPr>
        <w:t>Закону України «Про службу в органах місцевого самоврядування»</w:t>
      </w:r>
      <w:r>
        <w:rPr>
          <w:color w:val="000000"/>
          <w:sz w:val="28"/>
          <w:szCs w:val="28"/>
        </w:rPr>
        <w:t xml:space="preserve">, що сприятиме побудові в Україні професійної та ефективної </w:t>
      </w:r>
      <w:r w:rsidRPr="00E3307C">
        <w:rPr>
          <w:sz w:val="28"/>
          <w:szCs w:val="28"/>
        </w:rPr>
        <w:t xml:space="preserve">служби </w:t>
      </w:r>
      <w:r>
        <w:rPr>
          <w:sz w:val="28"/>
          <w:szCs w:val="28"/>
        </w:rPr>
        <w:t>в</w:t>
      </w:r>
      <w:r w:rsidRPr="00E3307C">
        <w:rPr>
          <w:sz w:val="28"/>
          <w:szCs w:val="28"/>
        </w:rPr>
        <w:t xml:space="preserve"> орган</w:t>
      </w:r>
      <w:r>
        <w:rPr>
          <w:sz w:val="28"/>
          <w:szCs w:val="28"/>
        </w:rPr>
        <w:t>ах</w:t>
      </w:r>
      <w:r w:rsidRPr="00E3307C">
        <w:rPr>
          <w:sz w:val="28"/>
          <w:szCs w:val="28"/>
        </w:rPr>
        <w:t xml:space="preserve"> місцевого самоврядування</w:t>
      </w:r>
      <w:r>
        <w:rPr>
          <w:sz w:val="28"/>
          <w:szCs w:val="28"/>
        </w:rPr>
        <w:t xml:space="preserve"> </w:t>
      </w:r>
      <w:r>
        <w:rPr>
          <w:color w:val="000000"/>
          <w:sz w:val="28"/>
          <w:szCs w:val="28"/>
        </w:rPr>
        <w:t>з урахуванням кращих міжнародних практик та національного досвіду.</w:t>
      </w:r>
    </w:p>
    <w:p w:rsidR="00815253" w:rsidRDefault="00815253" w:rsidP="00815253">
      <w:pPr>
        <w:widowControl w:val="0"/>
        <w:autoSpaceDE w:val="0"/>
        <w:autoSpaceDN w:val="0"/>
        <w:adjustRightInd w:val="0"/>
        <w:ind w:firstLine="709"/>
        <w:jc w:val="both"/>
        <w:rPr>
          <w:color w:val="000000"/>
          <w:sz w:val="28"/>
          <w:szCs w:val="28"/>
        </w:rPr>
      </w:pPr>
      <w:r w:rsidRPr="00F96E22">
        <w:rPr>
          <w:color w:val="000000"/>
          <w:sz w:val="28"/>
          <w:szCs w:val="28"/>
        </w:rPr>
        <w:t>Наведен</w:t>
      </w:r>
      <w:r>
        <w:rPr>
          <w:color w:val="000000"/>
          <w:sz w:val="28"/>
          <w:szCs w:val="28"/>
        </w:rPr>
        <w:t>а</w:t>
      </w:r>
      <w:r w:rsidRPr="00F96E22">
        <w:rPr>
          <w:color w:val="000000"/>
          <w:sz w:val="28"/>
          <w:szCs w:val="28"/>
        </w:rPr>
        <w:t xml:space="preserve"> </w:t>
      </w:r>
      <w:r>
        <w:rPr>
          <w:color w:val="000000"/>
          <w:sz w:val="28"/>
          <w:szCs w:val="28"/>
        </w:rPr>
        <w:t>мета реалізується у положеннях З</w:t>
      </w:r>
      <w:r w:rsidRPr="00F96E22">
        <w:rPr>
          <w:color w:val="000000"/>
          <w:sz w:val="28"/>
          <w:szCs w:val="28"/>
        </w:rPr>
        <w:t>аконопроекту, якими передбачається оновлення правових передумов для:</w:t>
      </w:r>
    </w:p>
    <w:p w:rsidR="00815253" w:rsidRDefault="00815253" w:rsidP="00815253">
      <w:pPr>
        <w:widowControl w:val="0"/>
        <w:autoSpaceDE w:val="0"/>
        <w:autoSpaceDN w:val="0"/>
        <w:adjustRightInd w:val="0"/>
        <w:ind w:firstLine="709"/>
        <w:jc w:val="both"/>
        <w:rPr>
          <w:color w:val="000000"/>
          <w:sz w:val="28"/>
          <w:szCs w:val="28"/>
        </w:rPr>
      </w:pPr>
      <w:r w:rsidRPr="00463B2B">
        <w:rPr>
          <w:sz w:val="28"/>
          <w:szCs w:val="28"/>
        </w:rPr>
        <w:t xml:space="preserve">врегулювання </w:t>
      </w:r>
      <w:r>
        <w:rPr>
          <w:color w:val="000000"/>
          <w:sz w:val="28"/>
          <w:szCs w:val="28"/>
        </w:rPr>
        <w:t>статусу службовців місцевого самоврядування та виборних посадових осіб</w:t>
      </w:r>
      <w:r w:rsidRPr="00997776">
        <w:rPr>
          <w:color w:val="000000"/>
          <w:sz w:val="28"/>
          <w:szCs w:val="28"/>
        </w:rPr>
        <w:t xml:space="preserve"> </w:t>
      </w:r>
      <w:r w:rsidRPr="00C06701">
        <w:rPr>
          <w:color w:val="000000"/>
          <w:sz w:val="28"/>
          <w:szCs w:val="28"/>
        </w:rPr>
        <w:t>місцевого самоврядування</w:t>
      </w:r>
      <w:r>
        <w:rPr>
          <w:color w:val="000000"/>
          <w:sz w:val="28"/>
          <w:szCs w:val="28"/>
        </w:rPr>
        <w:t>;</w:t>
      </w:r>
    </w:p>
    <w:p w:rsidR="00815253" w:rsidRDefault="00815253" w:rsidP="00815253">
      <w:pPr>
        <w:widowControl w:val="0"/>
        <w:autoSpaceDE w:val="0"/>
        <w:autoSpaceDN w:val="0"/>
        <w:adjustRightInd w:val="0"/>
        <w:ind w:firstLine="709"/>
        <w:jc w:val="both"/>
        <w:rPr>
          <w:color w:val="000000"/>
          <w:sz w:val="28"/>
          <w:szCs w:val="28"/>
        </w:rPr>
      </w:pPr>
      <w:r>
        <w:rPr>
          <w:color w:val="000000"/>
          <w:sz w:val="28"/>
          <w:szCs w:val="28"/>
        </w:rPr>
        <w:t>забезпечення політичної нейтральності службовців місцевого самоврядування;</w:t>
      </w:r>
    </w:p>
    <w:p w:rsidR="00815253" w:rsidRDefault="00815253" w:rsidP="00815253">
      <w:pPr>
        <w:widowControl w:val="0"/>
        <w:autoSpaceDE w:val="0"/>
        <w:autoSpaceDN w:val="0"/>
        <w:adjustRightInd w:val="0"/>
        <w:ind w:firstLine="709"/>
        <w:jc w:val="both"/>
        <w:rPr>
          <w:color w:val="000000"/>
          <w:sz w:val="28"/>
          <w:szCs w:val="28"/>
        </w:rPr>
      </w:pPr>
      <w:r>
        <w:rPr>
          <w:color w:val="000000"/>
          <w:sz w:val="28"/>
          <w:szCs w:val="28"/>
        </w:rPr>
        <w:t xml:space="preserve">врегулювання законом основних питань служби в </w:t>
      </w:r>
      <w:r w:rsidRPr="00C06701">
        <w:rPr>
          <w:color w:val="000000"/>
          <w:sz w:val="28"/>
          <w:szCs w:val="28"/>
        </w:rPr>
        <w:t>органах місцевого самоврядування</w:t>
      </w:r>
      <w:r>
        <w:rPr>
          <w:color w:val="000000"/>
          <w:sz w:val="28"/>
          <w:szCs w:val="28"/>
        </w:rPr>
        <w:t xml:space="preserve"> та надання органам місцевого самоврядування повноважень самостійно вирішувати питання формування умов оплати праці виборних посадових осіб та службовців місцевого самоврядування, інші питання проходження служби в органах місцевого самоврядування та встановлення загальних правил та гарантій для здійснення таких повноважень;</w:t>
      </w:r>
    </w:p>
    <w:p w:rsidR="00815253" w:rsidRDefault="00815253" w:rsidP="00815253">
      <w:pPr>
        <w:widowControl w:val="0"/>
        <w:autoSpaceDE w:val="0"/>
        <w:autoSpaceDN w:val="0"/>
        <w:adjustRightInd w:val="0"/>
        <w:ind w:firstLine="709"/>
        <w:jc w:val="both"/>
        <w:rPr>
          <w:color w:val="000000"/>
          <w:sz w:val="28"/>
          <w:szCs w:val="28"/>
        </w:rPr>
      </w:pPr>
      <w:r>
        <w:rPr>
          <w:color w:val="000000"/>
          <w:sz w:val="28"/>
          <w:szCs w:val="28"/>
        </w:rPr>
        <w:t xml:space="preserve">адаптації </w:t>
      </w:r>
      <w:r w:rsidRPr="00463B2B">
        <w:rPr>
          <w:sz w:val="28"/>
          <w:szCs w:val="28"/>
        </w:rPr>
        <w:t>основ служби в органах місцевого самоврядування</w:t>
      </w:r>
      <w:r>
        <w:rPr>
          <w:color w:val="000000"/>
          <w:sz w:val="28"/>
          <w:szCs w:val="28"/>
        </w:rPr>
        <w:t xml:space="preserve"> </w:t>
      </w:r>
      <w:r>
        <w:rPr>
          <w:sz w:val="28"/>
          <w:szCs w:val="28"/>
        </w:rPr>
        <w:t xml:space="preserve">до концептуальних підходів, закладених </w:t>
      </w:r>
      <w:r w:rsidRPr="001F3179">
        <w:rPr>
          <w:color w:val="000000"/>
          <w:sz w:val="28"/>
          <w:szCs w:val="28"/>
        </w:rPr>
        <w:t>Законом України «Про державну службу»</w:t>
      </w:r>
      <w:r>
        <w:rPr>
          <w:color w:val="000000"/>
          <w:sz w:val="28"/>
          <w:szCs w:val="28"/>
        </w:rPr>
        <w:t xml:space="preserve">, зокрема щодо загальних засад служби, принципів, прав та обов’язків службовців місцевого самоврядування, деполітизації служби, класифікації </w:t>
      </w:r>
      <w:r>
        <w:rPr>
          <w:color w:val="000000"/>
          <w:sz w:val="28"/>
          <w:szCs w:val="28"/>
        </w:rPr>
        <w:lastRenderedPageBreak/>
        <w:t xml:space="preserve">посад в органах місцевого самоврядування та рангів службовців, оцінювання результатів службової діяльності, </w:t>
      </w:r>
      <w:r w:rsidRPr="00F96E22">
        <w:rPr>
          <w:sz w:val="28"/>
          <w:szCs w:val="28"/>
        </w:rPr>
        <w:t>порядку, підстав для притягнення службовця органу місцевого самоврядування до дисциплінарної відповідальності та видів дисциплінарних проступків і дисциплінарних стягнень</w:t>
      </w:r>
      <w:r>
        <w:rPr>
          <w:color w:val="000000"/>
          <w:sz w:val="28"/>
          <w:szCs w:val="28"/>
        </w:rPr>
        <w:t>, підстав припинення служби тощо;</w:t>
      </w:r>
    </w:p>
    <w:p w:rsidR="00815253" w:rsidRDefault="00815253" w:rsidP="00815253">
      <w:pPr>
        <w:widowControl w:val="0"/>
        <w:autoSpaceDE w:val="0"/>
        <w:autoSpaceDN w:val="0"/>
        <w:adjustRightInd w:val="0"/>
        <w:ind w:firstLine="709"/>
        <w:jc w:val="both"/>
        <w:rPr>
          <w:color w:val="000000"/>
          <w:sz w:val="28"/>
          <w:szCs w:val="28"/>
        </w:rPr>
      </w:pPr>
      <w:r>
        <w:rPr>
          <w:color w:val="000000"/>
          <w:sz w:val="28"/>
          <w:szCs w:val="28"/>
        </w:rPr>
        <w:t>переведення посад керуючих справами виконавчих комітетів рад із категорії виборних посад до категорії службовців, передачі їм значної частини кадрових повноважень, які на сьогодні належать відповідним головам, що дозволить зменшити політичний плив на призначення та звільнення службовців місцевого самоврядування;</w:t>
      </w:r>
    </w:p>
    <w:p w:rsidR="00815253" w:rsidRDefault="00815253" w:rsidP="00815253">
      <w:pPr>
        <w:widowControl w:val="0"/>
        <w:autoSpaceDE w:val="0"/>
        <w:autoSpaceDN w:val="0"/>
        <w:adjustRightInd w:val="0"/>
        <w:ind w:firstLine="709"/>
        <w:jc w:val="both"/>
        <w:rPr>
          <w:color w:val="000000"/>
          <w:sz w:val="28"/>
          <w:szCs w:val="28"/>
        </w:rPr>
      </w:pPr>
      <w:r>
        <w:rPr>
          <w:color w:val="000000"/>
          <w:sz w:val="28"/>
          <w:szCs w:val="28"/>
        </w:rPr>
        <w:t>визнання відкритого конкурсу основною процедурою для вступу на посаду службовця місцевого самоврядування та для переходу на посади вищої категорії;</w:t>
      </w:r>
    </w:p>
    <w:p w:rsidR="00815253" w:rsidRDefault="00815253" w:rsidP="00815253">
      <w:pPr>
        <w:widowControl w:val="0"/>
        <w:autoSpaceDE w:val="0"/>
        <w:autoSpaceDN w:val="0"/>
        <w:adjustRightInd w:val="0"/>
        <w:ind w:firstLine="709"/>
        <w:jc w:val="both"/>
        <w:rPr>
          <w:color w:val="000000"/>
          <w:sz w:val="28"/>
          <w:szCs w:val="28"/>
        </w:rPr>
      </w:pPr>
      <w:r>
        <w:rPr>
          <w:color w:val="000000"/>
          <w:sz w:val="28"/>
          <w:szCs w:val="28"/>
        </w:rPr>
        <w:t>упорядкування структури заробітних плат шляхом збільшення частки посадового окладу (основної частини), зменшення кількості та частки надбавок та премій (додаткових та стимулюючих виплат) для підвищення стабільності заробітної плати службовців місцевого самоврядування;</w:t>
      </w:r>
    </w:p>
    <w:p w:rsidR="00815253" w:rsidRPr="001F3179" w:rsidRDefault="00815253" w:rsidP="00815253">
      <w:pPr>
        <w:widowControl w:val="0"/>
        <w:autoSpaceDE w:val="0"/>
        <w:autoSpaceDN w:val="0"/>
        <w:adjustRightInd w:val="0"/>
        <w:ind w:firstLine="709"/>
        <w:jc w:val="both"/>
        <w:rPr>
          <w:color w:val="000000"/>
          <w:sz w:val="28"/>
          <w:szCs w:val="28"/>
        </w:rPr>
      </w:pPr>
      <w:r>
        <w:rPr>
          <w:color w:val="000000"/>
          <w:sz w:val="28"/>
          <w:szCs w:val="28"/>
        </w:rPr>
        <w:t>створення умов для підвищення кваліфікації виборних посадових осіб та службовців місцевого самоврядування.</w:t>
      </w:r>
    </w:p>
    <w:p w:rsidR="00815253" w:rsidRDefault="00815253" w:rsidP="00815253">
      <w:pPr>
        <w:widowControl w:val="0"/>
        <w:autoSpaceDE w:val="0"/>
        <w:autoSpaceDN w:val="0"/>
        <w:adjustRightInd w:val="0"/>
        <w:ind w:firstLine="709"/>
        <w:jc w:val="both"/>
        <w:rPr>
          <w:sz w:val="28"/>
          <w:szCs w:val="28"/>
          <w:lang w:eastAsia="uk-UA"/>
        </w:rPr>
      </w:pPr>
      <w:r w:rsidRPr="004F5F5E">
        <w:rPr>
          <w:sz w:val="28"/>
          <w:szCs w:val="28"/>
          <w:lang w:eastAsia="uk-UA"/>
        </w:rPr>
        <w:t xml:space="preserve">Законопроектом пропонується внести зміни до </w:t>
      </w:r>
      <w:r w:rsidRPr="00C44A56">
        <w:rPr>
          <w:sz w:val="28"/>
          <w:szCs w:val="28"/>
          <w:lang w:eastAsia="uk-UA"/>
        </w:rPr>
        <w:t>Закону України «Про службу в органах місцевого самоврядування»</w:t>
      </w:r>
      <w:r>
        <w:rPr>
          <w:sz w:val="28"/>
          <w:szCs w:val="28"/>
          <w:lang w:eastAsia="uk-UA"/>
        </w:rPr>
        <w:t xml:space="preserve">, виклавши його у новій редакції. </w:t>
      </w:r>
    </w:p>
    <w:p w:rsidR="00815253" w:rsidRDefault="00815253" w:rsidP="008152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Pr>
          <w:sz w:val="28"/>
          <w:szCs w:val="28"/>
          <w:lang w:eastAsia="uk-UA"/>
        </w:rPr>
        <w:t xml:space="preserve">Також передбачається внесення змін переважно термінологічного характеру до </w:t>
      </w:r>
      <w:r w:rsidRPr="00C44A56">
        <w:rPr>
          <w:sz w:val="28"/>
          <w:szCs w:val="28"/>
          <w:lang w:eastAsia="uk-UA"/>
        </w:rPr>
        <w:t>Кримінального</w:t>
      </w:r>
      <w:r w:rsidRPr="00326E85">
        <w:rPr>
          <w:sz w:val="28"/>
          <w:szCs w:val="28"/>
          <w:lang w:eastAsia="uk-UA"/>
        </w:rPr>
        <w:t xml:space="preserve"> </w:t>
      </w:r>
      <w:r w:rsidRPr="00C44A56">
        <w:rPr>
          <w:sz w:val="28"/>
          <w:szCs w:val="28"/>
          <w:lang w:eastAsia="uk-UA"/>
        </w:rPr>
        <w:t>кодекс</w:t>
      </w:r>
      <w:r>
        <w:rPr>
          <w:sz w:val="28"/>
          <w:szCs w:val="28"/>
          <w:lang w:eastAsia="uk-UA"/>
        </w:rPr>
        <w:t>у</w:t>
      </w:r>
      <w:r w:rsidRPr="00C44A56">
        <w:rPr>
          <w:sz w:val="28"/>
          <w:szCs w:val="28"/>
          <w:lang w:eastAsia="uk-UA"/>
        </w:rPr>
        <w:t xml:space="preserve"> України</w:t>
      </w:r>
      <w:r>
        <w:rPr>
          <w:sz w:val="28"/>
          <w:szCs w:val="28"/>
          <w:lang w:eastAsia="uk-UA"/>
        </w:rPr>
        <w:t>,</w:t>
      </w:r>
      <w:r w:rsidRPr="00C44A56">
        <w:rPr>
          <w:sz w:val="28"/>
          <w:szCs w:val="28"/>
          <w:lang w:eastAsia="uk-UA"/>
        </w:rPr>
        <w:t xml:space="preserve"> Кримінального</w:t>
      </w:r>
      <w:r>
        <w:rPr>
          <w:sz w:val="28"/>
          <w:szCs w:val="28"/>
          <w:lang w:eastAsia="uk-UA"/>
        </w:rPr>
        <w:t xml:space="preserve"> процесуального</w:t>
      </w:r>
      <w:r w:rsidRPr="00C44A56">
        <w:rPr>
          <w:sz w:val="28"/>
          <w:szCs w:val="28"/>
          <w:lang w:eastAsia="uk-UA"/>
        </w:rPr>
        <w:t xml:space="preserve"> кодекс</w:t>
      </w:r>
      <w:r>
        <w:rPr>
          <w:sz w:val="28"/>
          <w:szCs w:val="28"/>
          <w:lang w:eastAsia="uk-UA"/>
        </w:rPr>
        <w:t>у</w:t>
      </w:r>
      <w:r w:rsidRPr="00C44A56">
        <w:rPr>
          <w:sz w:val="28"/>
          <w:szCs w:val="28"/>
          <w:lang w:eastAsia="uk-UA"/>
        </w:rPr>
        <w:t xml:space="preserve"> України</w:t>
      </w:r>
      <w:r>
        <w:rPr>
          <w:sz w:val="28"/>
          <w:szCs w:val="28"/>
          <w:lang w:eastAsia="uk-UA"/>
        </w:rPr>
        <w:t>, з</w:t>
      </w:r>
      <w:r w:rsidRPr="00C44A56">
        <w:rPr>
          <w:sz w:val="28"/>
          <w:szCs w:val="28"/>
          <w:lang w:eastAsia="uk-UA"/>
        </w:rPr>
        <w:t>аконі</w:t>
      </w:r>
      <w:r>
        <w:rPr>
          <w:sz w:val="28"/>
          <w:szCs w:val="28"/>
          <w:lang w:eastAsia="uk-UA"/>
        </w:rPr>
        <w:t>в</w:t>
      </w:r>
      <w:r w:rsidRPr="00C44A56">
        <w:rPr>
          <w:sz w:val="28"/>
          <w:szCs w:val="28"/>
          <w:lang w:eastAsia="uk-UA"/>
        </w:rPr>
        <w:t xml:space="preserve"> України </w:t>
      </w:r>
      <w:r>
        <w:rPr>
          <w:sz w:val="28"/>
          <w:szCs w:val="28"/>
          <w:lang w:eastAsia="uk-UA"/>
        </w:rPr>
        <w:t>«</w:t>
      </w:r>
      <w:r w:rsidRPr="00C44A56">
        <w:rPr>
          <w:sz w:val="28"/>
          <w:szCs w:val="28"/>
          <w:lang w:eastAsia="uk-UA"/>
        </w:rPr>
        <w:t>Про міс</w:t>
      </w:r>
      <w:r>
        <w:rPr>
          <w:sz w:val="28"/>
          <w:szCs w:val="28"/>
          <w:lang w:eastAsia="uk-UA"/>
        </w:rPr>
        <w:t>цеве самоврядування в Україні», «</w:t>
      </w:r>
      <w:r w:rsidRPr="00C44A56">
        <w:rPr>
          <w:sz w:val="28"/>
          <w:szCs w:val="28"/>
          <w:lang w:eastAsia="uk-UA"/>
        </w:rPr>
        <w:t>Про стол</w:t>
      </w:r>
      <w:r>
        <w:rPr>
          <w:sz w:val="28"/>
          <w:szCs w:val="28"/>
          <w:lang w:eastAsia="uk-UA"/>
        </w:rPr>
        <w:t>ицю України – місто-герой Київ», «Про політичні партії в Україні», «</w:t>
      </w:r>
      <w:r w:rsidRPr="00C44A56">
        <w:rPr>
          <w:sz w:val="28"/>
          <w:szCs w:val="28"/>
          <w:lang w:eastAsia="uk-UA"/>
        </w:rPr>
        <w:t>Про запобігання корупції</w:t>
      </w:r>
      <w:r>
        <w:rPr>
          <w:sz w:val="28"/>
          <w:szCs w:val="28"/>
          <w:lang w:eastAsia="uk-UA"/>
        </w:rPr>
        <w:t>», «Про державну службу», «Про оплату праці».</w:t>
      </w:r>
    </w:p>
    <w:p w:rsidR="00815253" w:rsidRDefault="00815253" w:rsidP="00815253">
      <w:pPr>
        <w:ind w:firstLine="709"/>
        <w:jc w:val="both"/>
        <w:rPr>
          <w:sz w:val="28"/>
          <w:szCs w:val="28"/>
          <w:lang w:eastAsia="uk-UA"/>
        </w:rPr>
      </w:pPr>
    </w:p>
    <w:p w:rsidR="00815253" w:rsidRPr="00341AE2" w:rsidRDefault="00815253" w:rsidP="00815253">
      <w:pPr>
        <w:ind w:firstLine="709"/>
        <w:jc w:val="both"/>
        <w:rPr>
          <w:sz w:val="28"/>
          <w:szCs w:val="28"/>
        </w:rPr>
      </w:pPr>
      <w:r w:rsidRPr="00341AE2">
        <w:rPr>
          <w:sz w:val="28"/>
          <w:szCs w:val="28"/>
        </w:rPr>
        <w:t>Вирішуючи питання про відповідність Законопроекту положенням Конституції України, Комітет виходить з такого.</w:t>
      </w:r>
    </w:p>
    <w:p w:rsidR="00815253" w:rsidRDefault="00815253" w:rsidP="00815253">
      <w:pPr>
        <w:pStyle w:val="a8"/>
        <w:ind w:firstLine="709"/>
        <w:jc w:val="both"/>
        <w:rPr>
          <w:rFonts w:eastAsia="Calibri" w:cs="Times New Roman"/>
          <w:color w:val="000000"/>
          <w:szCs w:val="28"/>
          <w:lang w:val="uk-UA" w:eastAsia="ru-RU"/>
        </w:rPr>
      </w:pPr>
      <w:r>
        <w:rPr>
          <w:szCs w:val="28"/>
          <w:lang w:val="uk-UA" w:eastAsia="ru-RU"/>
        </w:rPr>
        <w:t>У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r>
        <w:rPr>
          <w:rFonts w:eastAsia="Calibri" w:cs="Times New Roman"/>
          <w:color w:val="000000"/>
          <w:szCs w:val="28"/>
          <w:lang w:val="uk-UA" w:eastAsia="ru-RU"/>
        </w:rPr>
        <w:t xml:space="preserve"> </w:t>
      </w:r>
    </w:p>
    <w:p w:rsidR="00815253" w:rsidRDefault="00815253" w:rsidP="00815253">
      <w:pPr>
        <w:pStyle w:val="a8"/>
        <w:ind w:firstLine="709"/>
        <w:jc w:val="both"/>
        <w:rPr>
          <w:szCs w:val="28"/>
          <w:lang w:val="uk-UA"/>
        </w:rPr>
      </w:pPr>
      <w:r w:rsidRPr="002454BD">
        <w:rPr>
          <w:szCs w:val="28"/>
          <w:lang w:val="uk-UA"/>
        </w:rPr>
        <w:t>За приписом частини другої статті 19 Основного Закону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815253" w:rsidRPr="00CB47E3" w:rsidRDefault="00815253" w:rsidP="00815253">
      <w:pPr>
        <w:pStyle w:val="a8"/>
        <w:ind w:firstLine="709"/>
        <w:jc w:val="both"/>
        <w:rPr>
          <w:szCs w:val="28"/>
          <w:lang w:val="uk-UA"/>
        </w:rPr>
      </w:pPr>
      <w:r>
        <w:rPr>
          <w:szCs w:val="28"/>
          <w:lang w:val="uk-UA"/>
        </w:rPr>
        <w:t>Відповідно до положень статті 38 Основного Закону України г</w:t>
      </w:r>
      <w:r w:rsidRPr="00CB47E3">
        <w:rPr>
          <w:szCs w:val="28"/>
          <w:lang w:val="uk-UA"/>
        </w:rPr>
        <w:t>ромадяни мають право брати участь в управлінні державними справами, користуються рівним правом доступу до державної служби, а також до служби в органах місцевого самоврядування.</w:t>
      </w:r>
    </w:p>
    <w:p w:rsidR="00815253" w:rsidRPr="004E62DE" w:rsidRDefault="00815253" w:rsidP="00815253">
      <w:pPr>
        <w:suppressAutoHyphens/>
        <w:ind w:firstLine="709"/>
        <w:jc w:val="both"/>
        <w:rPr>
          <w:sz w:val="28"/>
          <w:szCs w:val="28"/>
        </w:rPr>
      </w:pPr>
      <w:r w:rsidRPr="004E62DE">
        <w:rPr>
          <w:sz w:val="28"/>
          <w:szCs w:val="28"/>
        </w:rPr>
        <w:t xml:space="preserve">Держава створює умови для повного здійснення громадянами права на працю, гарантує рівні можливості у виборі професії та роду трудової діяльності, реалізовує програми професійно-технічного навчання, підготовки </w:t>
      </w:r>
      <w:r w:rsidRPr="004E62DE">
        <w:rPr>
          <w:sz w:val="28"/>
          <w:szCs w:val="28"/>
        </w:rPr>
        <w:lastRenderedPageBreak/>
        <w:t>і перепідготовки кадрів відповідно до суспільних потреб (частина друга статті 43 Основного Закону України).</w:t>
      </w:r>
    </w:p>
    <w:p w:rsidR="00815253" w:rsidRPr="004E62DE" w:rsidRDefault="00815253" w:rsidP="00815253">
      <w:pPr>
        <w:suppressAutoHyphens/>
        <w:ind w:firstLine="709"/>
        <w:jc w:val="both"/>
        <w:rPr>
          <w:sz w:val="28"/>
          <w:szCs w:val="28"/>
          <w:lang w:eastAsia="ar-SA"/>
        </w:rPr>
      </w:pPr>
      <w:r w:rsidRPr="004E62DE">
        <w:rPr>
          <w:sz w:val="28"/>
          <w:szCs w:val="28"/>
          <w:lang w:eastAsia="ar-SA"/>
        </w:rPr>
        <w:t>У своєму Рішенні від 04 березня 2004 року № 5-рп/2004 Конституційний Суд України зазначив, що Конституцією України (частина друга статті 43) держава створює умови для підготовки кадрів за основними напрямами відповідно до суспільних потреб, на задоволення яких виключно законом  про Державний бюджет України визначаються будь-які бюджетні  видатки держави (частина друга статті 95). Виходячи з суспільних потреб та розмірів бюджетних призначень,  визначених у законі про Державний бюджет України, формується державне замовлення на підготовку фахівців з вищою освітою за напрямами і спеціальностями відповідних освітньо-кваліфікаційних рівнів (абзац третій пункту 7 мотивувальної частини).</w:t>
      </w:r>
    </w:p>
    <w:p w:rsidR="00815253" w:rsidRPr="004E62DE" w:rsidRDefault="00815253" w:rsidP="00815253">
      <w:pPr>
        <w:suppressAutoHyphens/>
        <w:ind w:firstLine="709"/>
        <w:jc w:val="both"/>
        <w:rPr>
          <w:sz w:val="28"/>
          <w:szCs w:val="28"/>
          <w:lang w:eastAsia="ar-SA"/>
        </w:rPr>
      </w:pPr>
      <w:r w:rsidRPr="004E62DE">
        <w:rPr>
          <w:sz w:val="28"/>
          <w:szCs w:val="28"/>
          <w:lang w:eastAsia="ar-SA"/>
        </w:rPr>
        <w:t>Кабінет Міністрів України забезпечує проведення фінансової, цінової, інвестиційної та податкової політики; політики у сферах праці й зайнятості населення, соціального захисту, освіти, науки і культури, охорони природи, екологічної безпеки і природокористування; розробляє проект закону про Державний бюджет України і забезпечує виконання затвердженого Верховною Радою України Державного бюджету України (пункти 3 та 6 статті 116 Конституції України).</w:t>
      </w:r>
    </w:p>
    <w:p w:rsidR="00815253" w:rsidRDefault="00815253" w:rsidP="00815253">
      <w:pPr>
        <w:ind w:firstLine="709"/>
        <w:jc w:val="both"/>
        <w:rPr>
          <w:sz w:val="28"/>
          <w:szCs w:val="28"/>
        </w:rPr>
      </w:pPr>
      <w:r w:rsidRPr="004E62DE">
        <w:rPr>
          <w:sz w:val="28"/>
          <w:szCs w:val="28"/>
        </w:rPr>
        <w:t>Відповідно до пунктів 1, 6, 12 частини першої статті</w:t>
      </w:r>
      <w:r w:rsidRPr="004E62DE">
        <w:rPr>
          <w:sz w:val="28"/>
        </w:rPr>
        <w:t xml:space="preserve"> </w:t>
      </w:r>
      <w:r w:rsidRPr="004E62DE">
        <w:rPr>
          <w:sz w:val="28"/>
          <w:szCs w:val="28"/>
        </w:rPr>
        <w:t>92 Конституції України в</w:t>
      </w:r>
      <w:r w:rsidRPr="004E62DE">
        <w:rPr>
          <w:color w:val="000000"/>
          <w:sz w:val="28"/>
        </w:rPr>
        <w:t>иключно законами України</w:t>
      </w:r>
      <w:r w:rsidRPr="004E62DE">
        <w:rPr>
          <w:sz w:val="28"/>
          <w:szCs w:val="28"/>
        </w:rPr>
        <w:t xml:space="preserve"> </w:t>
      </w:r>
      <w:r w:rsidRPr="004E62DE">
        <w:rPr>
          <w:color w:val="000000"/>
          <w:sz w:val="28"/>
        </w:rPr>
        <w:t xml:space="preserve">визначаються права і свободи людини і громадянина, гарантії цих прав і свобод; засади регулювання освіти; </w:t>
      </w:r>
      <w:r w:rsidRPr="004E62DE">
        <w:rPr>
          <w:sz w:val="28"/>
          <w:szCs w:val="28"/>
        </w:rPr>
        <w:t>організація і діяльність органів виконавчої влади, основи державної служби.</w:t>
      </w:r>
    </w:p>
    <w:p w:rsidR="00815253" w:rsidRDefault="00815253" w:rsidP="00815253">
      <w:pPr>
        <w:ind w:firstLine="709"/>
        <w:jc w:val="both"/>
        <w:rPr>
          <w:sz w:val="28"/>
          <w:szCs w:val="28"/>
          <w:lang w:eastAsia="uk-UA"/>
        </w:rPr>
      </w:pPr>
      <w:r w:rsidRPr="004A5B24">
        <w:rPr>
          <w:sz w:val="28"/>
          <w:szCs w:val="28"/>
          <w:lang w:eastAsia="uk-UA"/>
        </w:rPr>
        <w:t>Конституцією України визначено, що 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(частина перша статті 140). Відповідно до частин третьої та четвертої місцеве самоврядування здійснюється територіальною громадою в порядку, встановленому законом, як безпосередньо, так і через органи місцевого самоврядування: сільські, селищні, міські ради та їх виконавчі органи. Органами місцевого самоврядування, що представляють спільні інтереси територіальних громад сіл, селищ та міст, є районні та обласні ради.</w:t>
      </w:r>
    </w:p>
    <w:p w:rsidR="00815253" w:rsidRDefault="00815253" w:rsidP="00815253">
      <w:pPr>
        <w:ind w:firstLine="709"/>
        <w:jc w:val="both"/>
        <w:rPr>
          <w:sz w:val="28"/>
          <w:szCs w:val="28"/>
          <w:lang w:eastAsia="uk-UA"/>
        </w:rPr>
      </w:pPr>
      <w:r w:rsidRPr="004A5B24">
        <w:rPr>
          <w:sz w:val="28"/>
          <w:szCs w:val="28"/>
          <w:lang w:eastAsia="uk-UA"/>
        </w:rPr>
        <w:t>Згідно з пунктом 15 частини першої статті 92, статтею 146 Конституції України засади місцевого самоврядування, а також інші питання організації місцевого самоврядування, формування, діяльності та відповідальності органів місцевого самоврядування визначають</w:t>
      </w:r>
      <w:r>
        <w:rPr>
          <w:sz w:val="28"/>
          <w:szCs w:val="28"/>
          <w:lang w:eastAsia="uk-UA"/>
        </w:rPr>
        <w:t>ся законами України.</w:t>
      </w:r>
    </w:p>
    <w:p w:rsidR="00815253" w:rsidRPr="00CB47E3" w:rsidRDefault="00815253" w:rsidP="00815253">
      <w:pPr>
        <w:ind w:firstLine="709"/>
        <w:jc w:val="both"/>
        <w:rPr>
          <w:sz w:val="28"/>
          <w:szCs w:val="28"/>
        </w:rPr>
      </w:pPr>
      <w:r w:rsidRPr="00CB47E3">
        <w:rPr>
          <w:sz w:val="28"/>
          <w:szCs w:val="28"/>
        </w:rPr>
        <w:t xml:space="preserve">У своєму </w:t>
      </w:r>
      <w:hyperlink r:id="rId4" w:tgtFrame="_blank" w:history="1">
        <w:r w:rsidRPr="00CB47E3">
          <w:rPr>
            <w:sz w:val="28"/>
            <w:szCs w:val="28"/>
          </w:rPr>
          <w:t>Рішенні від 12 лютого 2002 року № 3-рп/2002</w:t>
        </w:r>
      </w:hyperlink>
      <w:r w:rsidRPr="00CB47E3">
        <w:rPr>
          <w:sz w:val="28"/>
          <w:szCs w:val="28"/>
        </w:rPr>
        <w:t xml:space="preserve"> Конституційний Суд України зазначив, що 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суспільних відносин на рівні законів, які конкретизують закріплені в Основному Законі положення (абзац перший підпункту 3.1 пункту 3 мотивувальної частини).</w:t>
      </w:r>
    </w:p>
    <w:p w:rsidR="00815253" w:rsidRPr="00CB47E3" w:rsidRDefault="00815253" w:rsidP="00815253">
      <w:pPr>
        <w:ind w:firstLine="709"/>
        <w:jc w:val="both"/>
        <w:rPr>
          <w:sz w:val="28"/>
          <w:szCs w:val="28"/>
          <w:lang w:eastAsia="uk-UA"/>
        </w:rPr>
      </w:pPr>
      <w:r w:rsidRPr="00CB47E3">
        <w:rPr>
          <w:sz w:val="28"/>
          <w:szCs w:val="28"/>
          <w:lang w:eastAsia="uk-UA"/>
        </w:rPr>
        <w:t>Служба в органах місцевого самоврядування, які за Конституцією України не є органами державної влади, відповідно до частини другої статті</w:t>
      </w:r>
      <w:r>
        <w:rPr>
          <w:sz w:val="28"/>
          <w:szCs w:val="28"/>
          <w:lang w:eastAsia="uk-UA"/>
        </w:rPr>
        <w:t> </w:t>
      </w:r>
      <w:r w:rsidRPr="00CB47E3">
        <w:rPr>
          <w:sz w:val="28"/>
          <w:szCs w:val="28"/>
          <w:lang w:eastAsia="uk-UA"/>
        </w:rPr>
        <w:t xml:space="preserve">38 та пункту 15 статті 92 Конституції України </w:t>
      </w:r>
      <w:r>
        <w:rPr>
          <w:sz w:val="28"/>
          <w:szCs w:val="28"/>
          <w:lang w:eastAsia="uk-UA"/>
        </w:rPr>
        <w:t xml:space="preserve">регулюється Законом України </w:t>
      </w:r>
      <w:r>
        <w:rPr>
          <w:sz w:val="28"/>
          <w:szCs w:val="28"/>
          <w:lang w:eastAsia="uk-UA"/>
        </w:rPr>
        <w:lastRenderedPageBreak/>
        <w:t>«</w:t>
      </w:r>
      <w:r w:rsidRPr="00CB47E3">
        <w:rPr>
          <w:sz w:val="28"/>
          <w:szCs w:val="28"/>
          <w:lang w:eastAsia="uk-UA"/>
        </w:rPr>
        <w:t>Про службу в органах місцевого самоврядування</w:t>
      </w:r>
      <w:r>
        <w:rPr>
          <w:sz w:val="28"/>
          <w:szCs w:val="28"/>
          <w:lang w:eastAsia="uk-UA"/>
        </w:rPr>
        <w:t xml:space="preserve">» (абзац третій підпункту 3.2 пункту 3 мотивувальної частини Рішення Конституційного Суду України від </w:t>
      </w:r>
      <w:r w:rsidRPr="00CB47E3">
        <w:rPr>
          <w:sz w:val="28"/>
          <w:szCs w:val="28"/>
          <w:lang w:eastAsia="uk-UA"/>
        </w:rPr>
        <w:t>16 жовтня 2007 року</w:t>
      </w:r>
      <w:r>
        <w:rPr>
          <w:sz w:val="28"/>
          <w:szCs w:val="28"/>
          <w:lang w:eastAsia="uk-UA"/>
        </w:rPr>
        <w:t xml:space="preserve"> №</w:t>
      </w:r>
      <w:r w:rsidRPr="00CB47E3">
        <w:rPr>
          <w:sz w:val="28"/>
          <w:szCs w:val="28"/>
          <w:lang w:eastAsia="uk-UA"/>
        </w:rPr>
        <w:t xml:space="preserve"> 8-рп/2007</w:t>
      </w:r>
      <w:r>
        <w:rPr>
          <w:sz w:val="28"/>
          <w:szCs w:val="28"/>
          <w:lang w:eastAsia="uk-UA"/>
        </w:rPr>
        <w:t>)</w:t>
      </w:r>
      <w:r w:rsidRPr="00CB47E3">
        <w:rPr>
          <w:sz w:val="28"/>
          <w:szCs w:val="28"/>
          <w:lang w:eastAsia="uk-UA"/>
        </w:rPr>
        <w:t xml:space="preserve">. </w:t>
      </w:r>
    </w:p>
    <w:p w:rsidR="00815253" w:rsidRPr="002454BD" w:rsidRDefault="00815253" w:rsidP="00815253">
      <w:pPr>
        <w:pStyle w:val="a8"/>
        <w:ind w:firstLine="709"/>
        <w:jc w:val="both"/>
        <w:rPr>
          <w:szCs w:val="28"/>
          <w:lang w:val="uk-UA"/>
        </w:rPr>
      </w:pPr>
      <w:r w:rsidRPr="002454BD">
        <w:rPr>
          <w:szCs w:val="28"/>
          <w:lang w:val="uk-UA"/>
        </w:rPr>
        <w:t>Зважаючи на зазначене, а також на те, що 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внесення запропонованих Законопроектом змін до чинного законодавства узгоджується з нормами Основного Закону України.</w:t>
      </w:r>
    </w:p>
    <w:p w:rsidR="00815253" w:rsidRDefault="00815253" w:rsidP="00815253">
      <w:pPr>
        <w:ind w:firstLine="709"/>
        <w:jc w:val="both"/>
        <w:rPr>
          <w:sz w:val="28"/>
          <w:szCs w:val="28"/>
        </w:rPr>
      </w:pPr>
    </w:p>
    <w:p w:rsidR="00815253" w:rsidRPr="002454BD" w:rsidRDefault="00815253" w:rsidP="00815253">
      <w:pPr>
        <w:ind w:firstLine="709"/>
        <w:jc w:val="both"/>
        <w:rPr>
          <w:spacing w:val="-6"/>
          <w:sz w:val="28"/>
          <w:szCs w:val="28"/>
        </w:rPr>
      </w:pPr>
      <w:r w:rsidRPr="002454BD">
        <w:rPr>
          <w:sz w:val="28"/>
          <w:szCs w:val="28"/>
        </w:rPr>
        <w:t xml:space="preserve">Враховуючи викладене, </w:t>
      </w:r>
      <w:r w:rsidRPr="002454BD">
        <w:rPr>
          <w:sz w:val="28"/>
          <w:szCs w:val="28"/>
          <w:lang w:eastAsia="uk-UA"/>
        </w:rPr>
        <w:t xml:space="preserve">Комітет дійшов висновку, що </w:t>
      </w:r>
      <w:r w:rsidRPr="002454BD">
        <w:rPr>
          <w:sz w:val="28"/>
          <w:szCs w:val="28"/>
        </w:rPr>
        <w:t xml:space="preserve">проект Закону </w:t>
      </w:r>
      <w:r w:rsidRPr="002454BD">
        <w:rPr>
          <w:spacing w:val="-6"/>
          <w:sz w:val="28"/>
          <w:szCs w:val="28"/>
        </w:rPr>
        <w:t xml:space="preserve">про </w:t>
      </w:r>
      <w:r w:rsidRPr="002454BD">
        <w:rPr>
          <w:bCs/>
          <w:sz w:val="28"/>
          <w:szCs w:val="28"/>
        </w:rPr>
        <w:t xml:space="preserve">внесення змін до </w:t>
      </w:r>
      <w:r>
        <w:rPr>
          <w:bCs/>
          <w:sz w:val="28"/>
          <w:szCs w:val="28"/>
        </w:rPr>
        <w:t>Закону України «</w:t>
      </w:r>
      <w:r w:rsidRPr="00C44293">
        <w:rPr>
          <w:sz w:val="28"/>
          <w:szCs w:val="28"/>
        </w:rPr>
        <w:t>Про службу в органах місцевого самоврядування</w:t>
      </w:r>
      <w:r>
        <w:rPr>
          <w:bCs/>
          <w:sz w:val="28"/>
          <w:szCs w:val="28"/>
        </w:rPr>
        <w:t>»</w:t>
      </w:r>
      <w:r w:rsidRPr="00972060">
        <w:rPr>
          <w:bCs/>
          <w:sz w:val="28"/>
          <w:szCs w:val="28"/>
        </w:rPr>
        <w:t xml:space="preserve"> </w:t>
      </w:r>
      <w:r>
        <w:rPr>
          <w:spacing w:val="-6"/>
          <w:sz w:val="28"/>
          <w:szCs w:val="28"/>
        </w:rPr>
        <w:t>(реєстр. № 83</w:t>
      </w:r>
      <w:r w:rsidRPr="00C44293">
        <w:rPr>
          <w:spacing w:val="-6"/>
          <w:sz w:val="28"/>
          <w:szCs w:val="28"/>
          <w:lang w:val="ru-RU"/>
        </w:rPr>
        <w:t>69</w:t>
      </w:r>
      <w:r w:rsidRPr="003B025A">
        <w:rPr>
          <w:spacing w:val="-6"/>
          <w:sz w:val="28"/>
          <w:szCs w:val="28"/>
        </w:rPr>
        <w:t xml:space="preserve"> від </w:t>
      </w:r>
      <w:r>
        <w:rPr>
          <w:spacing w:val="-6"/>
          <w:sz w:val="28"/>
          <w:szCs w:val="28"/>
        </w:rPr>
        <w:t>1</w:t>
      </w:r>
      <w:r w:rsidRPr="00C44293">
        <w:rPr>
          <w:spacing w:val="-6"/>
          <w:sz w:val="28"/>
          <w:szCs w:val="28"/>
          <w:lang w:val="ru-RU"/>
        </w:rPr>
        <w:t>7</w:t>
      </w:r>
      <w:r>
        <w:rPr>
          <w:spacing w:val="-6"/>
          <w:sz w:val="28"/>
          <w:szCs w:val="28"/>
        </w:rPr>
        <w:t xml:space="preserve"> травня </w:t>
      </w:r>
      <w:r w:rsidRPr="003B025A">
        <w:rPr>
          <w:spacing w:val="-6"/>
          <w:sz w:val="28"/>
          <w:szCs w:val="28"/>
        </w:rPr>
        <w:t>2</w:t>
      </w:r>
      <w:r>
        <w:rPr>
          <w:spacing w:val="-6"/>
          <w:sz w:val="28"/>
          <w:szCs w:val="28"/>
        </w:rPr>
        <w:t>018 року</w:t>
      </w:r>
      <w:r w:rsidRPr="003B025A">
        <w:rPr>
          <w:spacing w:val="-6"/>
          <w:sz w:val="28"/>
          <w:szCs w:val="28"/>
        </w:rPr>
        <w:t xml:space="preserve">), поданий </w:t>
      </w:r>
      <w:r w:rsidRPr="008C4B90">
        <w:rPr>
          <w:sz w:val="28"/>
          <w:szCs w:val="28"/>
        </w:rPr>
        <w:t>народними депутатами України</w:t>
      </w:r>
      <w:r>
        <w:rPr>
          <w:sz w:val="28"/>
          <w:szCs w:val="28"/>
        </w:rPr>
        <w:t xml:space="preserve"> Власенком С.В., Ледовських О.В. та іншими</w:t>
      </w:r>
      <w:r w:rsidRPr="002454BD">
        <w:rPr>
          <w:spacing w:val="-6"/>
          <w:sz w:val="28"/>
          <w:szCs w:val="28"/>
        </w:rPr>
        <w:t>,</w:t>
      </w:r>
      <w:r w:rsidRPr="002454BD">
        <w:rPr>
          <w:rFonts w:eastAsia="MS Mincho"/>
          <w:sz w:val="28"/>
          <w:szCs w:val="28"/>
        </w:rPr>
        <w:t xml:space="preserve"> не</w:t>
      </w:r>
      <w:r>
        <w:rPr>
          <w:rFonts w:eastAsia="MS Mincho"/>
          <w:sz w:val="28"/>
          <w:szCs w:val="28"/>
        </w:rPr>
        <w:t> </w:t>
      </w:r>
      <w:r w:rsidRPr="002454BD">
        <w:rPr>
          <w:rFonts w:eastAsia="MS Mincho"/>
          <w:sz w:val="28"/>
          <w:szCs w:val="28"/>
        </w:rPr>
        <w:t>суперечить положенням Конституції України.</w:t>
      </w:r>
    </w:p>
    <w:p w:rsidR="00815253" w:rsidRDefault="00815253" w:rsidP="00815253"/>
    <w:p w:rsidR="00815253" w:rsidRDefault="00815253" w:rsidP="00815253"/>
    <w:p w:rsidR="00815253" w:rsidRDefault="00815253" w:rsidP="00815253"/>
    <w:p w:rsidR="00815253" w:rsidRPr="00B424B4" w:rsidRDefault="00815253" w:rsidP="00815253">
      <w:pPr>
        <w:rPr>
          <w:b/>
          <w:sz w:val="28"/>
          <w:szCs w:val="28"/>
        </w:rPr>
      </w:pPr>
      <w:r>
        <w:rPr>
          <w:b/>
          <w:sz w:val="28"/>
          <w:szCs w:val="28"/>
        </w:rPr>
        <w:t>Г</w:t>
      </w:r>
      <w:r w:rsidRPr="00B424B4">
        <w:rPr>
          <w:b/>
          <w:sz w:val="28"/>
          <w:szCs w:val="28"/>
        </w:rPr>
        <w:t>олова Ко</w:t>
      </w:r>
      <w:r>
        <w:rPr>
          <w:b/>
          <w:sz w:val="28"/>
          <w:szCs w:val="28"/>
        </w:rPr>
        <w:t xml:space="preserve">мітету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B424B4">
        <w:rPr>
          <w:b/>
          <w:sz w:val="28"/>
          <w:szCs w:val="28"/>
        </w:rPr>
        <w:t>Р.П. КНЯЗЕВИЧ</w:t>
      </w:r>
    </w:p>
    <w:p w:rsidR="00815253" w:rsidRDefault="00815253" w:rsidP="00815253"/>
    <w:p w:rsidR="00603B8D" w:rsidRDefault="00603B8D"/>
    <w:sectPr w:rsidR="00603B8D" w:rsidSect="0003023A">
      <w:footerReference w:type="even" r:id="rId5"/>
      <w:pgSz w:w="11906" w:h="16838"/>
      <w:pgMar w:top="1134" w:right="850" w:bottom="851"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02FF" w:usb1="4000ACFF" w:usb2="00000001" w:usb3="00000000" w:csb0="0000019F" w:csb1="00000000"/>
  </w:font>
  <w:font w:name="Times New Roman">
    <w:altName w:val=" Times"/>
    <w:panose1 w:val="02020603050405020304"/>
    <w:charset w:val="CC"/>
    <w:family w:val="roman"/>
    <w:pitch w:val="variable"/>
    <w:sig w:usb0="E0002EFF" w:usb1="C0007843" w:usb2="00000009" w:usb3="00000000" w:csb0="000001FF" w:csb1="00000000"/>
  </w:font>
  <w:font w:name="Arial Unicode MS">
    <w:altName w:val="Tahoma"/>
    <w:panose1 w:val="020B0604020202020204"/>
    <w:charset w:val="00"/>
    <w:family w:val="roman"/>
    <w:pitch w:val="variable"/>
    <w:sig w:usb0="00000003" w:usb1="08070000" w:usb2="00000010" w:usb3="00000000" w:csb0="00020001"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AED" w:rsidRDefault="00815253" w:rsidP="003E3E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4E3AED" w:rsidRDefault="00815253" w:rsidP="004E3AED">
    <w:pPr>
      <w:pStyle w:val="a5"/>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253"/>
    <w:rsid w:val="00603B8D"/>
    <w:rsid w:val="008152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DDD2F"/>
  <w15:chartTrackingRefBased/>
  <w15:docId w15:val="{1301BCD2-A8E0-4787-B27C-11DE95F9C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253"/>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815253"/>
    <w:pPr>
      <w:keepNext/>
      <w:jc w:val="center"/>
      <w:outlineLvl w:val="2"/>
    </w:pPr>
    <w:rPr>
      <w:rFonts w:eastAsia="Arial Unicode MS"/>
      <w:b/>
      <w:i/>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15253"/>
    <w:rPr>
      <w:rFonts w:ascii="Times New Roman" w:eastAsia="Arial Unicode MS" w:hAnsi="Times New Roman" w:cs="Times New Roman"/>
      <w:b/>
      <w:i/>
      <w:sz w:val="32"/>
      <w:szCs w:val="20"/>
      <w:lang w:eastAsia="ru-RU"/>
    </w:rPr>
  </w:style>
  <w:style w:type="paragraph" w:styleId="a3">
    <w:name w:val="Body Text Indent"/>
    <w:basedOn w:val="a"/>
    <w:link w:val="a4"/>
    <w:rsid w:val="00815253"/>
    <w:pPr>
      <w:ind w:firstLine="720"/>
      <w:jc w:val="both"/>
    </w:pPr>
    <w:rPr>
      <w:sz w:val="28"/>
    </w:rPr>
  </w:style>
  <w:style w:type="character" w:customStyle="1" w:styleId="a4">
    <w:name w:val="Основний текст з відступом Знак"/>
    <w:basedOn w:val="a0"/>
    <w:link w:val="a3"/>
    <w:rsid w:val="00815253"/>
    <w:rPr>
      <w:rFonts w:ascii="Times New Roman" w:eastAsia="Times New Roman" w:hAnsi="Times New Roman" w:cs="Times New Roman"/>
      <w:sz w:val="28"/>
      <w:szCs w:val="24"/>
      <w:lang w:eastAsia="ru-RU"/>
    </w:rPr>
  </w:style>
  <w:style w:type="paragraph" w:styleId="a5">
    <w:name w:val="footer"/>
    <w:basedOn w:val="a"/>
    <w:link w:val="a6"/>
    <w:rsid w:val="00815253"/>
    <w:pPr>
      <w:tabs>
        <w:tab w:val="center" w:pos="4677"/>
        <w:tab w:val="right" w:pos="9355"/>
      </w:tabs>
    </w:pPr>
  </w:style>
  <w:style w:type="character" w:customStyle="1" w:styleId="a6">
    <w:name w:val="Нижній колонтитул Знак"/>
    <w:basedOn w:val="a0"/>
    <w:link w:val="a5"/>
    <w:rsid w:val="00815253"/>
    <w:rPr>
      <w:rFonts w:ascii="Times New Roman" w:eastAsia="Times New Roman" w:hAnsi="Times New Roman" w:cs="Times New Roman"/>
      <w:sz w:val="24"/>
      <w:szCs w:val="24"/>
      <w:lang w:eastAsia="ru-RU"/>
    </w:rPr>
  </w:style>
  <w:style w:type="character" w:styleId="a7">
    <w:name w:val="page number"/>
    <w:basedOn w:val="a0"/>
    <w:rsid w:val="00815253"/>
  </w:style>
  <w:style w:type="paragraph" w:styleId="a8">
    <w:name w:val="No Spacing"/>
    <w:uiPriority w:val="1"/>
    <w:qFormat/>
    <w:rsid w:val="00815253"/>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yperlink" Target="http://zakon1.rada.gov.ua/rada/show/v003p710-0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5777</Words>
  <Characters>3293</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Горькавий Сергій Сергійович</dc:creator>
  <cp:keywords/>
  <dc:description/>
  <cp:lastModifiedBy>Горькавий Сергій Сергійович</cp:lastModifiedBy>
  <cp:revision>1</cp:revision>
  <dcterms:created xsi:type="dcterms:W3CDTF">2019-01-17T15:33:00Z</dcterms:created>
  <dcterms:modified xsi:type="dcterms:W3CDTF">2019-01-17T15:35:00Z</dcterms:modified>
</cp:coreProperties>
</file>