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23C" w:rsidRDefault="002A2ECB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8406</w:t>
      </w:r>
    </w:p>
    <w:p w:rsidR="00D1223C" w:rsidRDefault="002A2ECB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24 травня 2018р.</w:t>
      </w: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D1223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1223C" w:rsidRDefault="002A2ECB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D1223C" w:rsidRDefault="002A2ECB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D1223C" w:rsidRDefault="002A2ECB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D1223C" w:rsidRDefault="002A2ECB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D1223C" w:rsidRDefault="00D1223C">
      <w:pPr>
        <w:shd w:val="clear" w:color="auto" w:fill="FFFFFF"/>
        <w:ind w:right="11"/>
        <w:jc w:val="center"/>
        <w:rPr>
          <w:sz w:val="28"/>
          <w:szCs w:val="28"/>
        </w:rPr>
      </w:pPr>
    </w:p>
    <w:p w:rsidR="00D1223C" w:rsidRDefault="002A2EC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внесення змін до деяких законодавчих актів України</w:t>
      </w:r>
    </w:p>
    <w:p w:rsidR="00D1223C" w:rsidRDefault="00D1223C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D1223C" w:rsidRDefault="002A2EC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8406 від 24 травня 2018 року</w:t>
      </w:r>
    </w:p>
    <w:p w:rsidR="00D1223C" w:rsidRDefault="002A2EC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Кабінет Міністрів України</w:t>
      </w:r>
    </w:p>
    <w:p w:rsidR="00D1223C" w:rsidRDefault="002A2ECB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соціальної політики, зайнятості та пенсійного забезпечення</w:t>
      </w:r>
    </w:p>
    <w:p w:rsidR="00D1223C" w:rsidRDefault="002A2ECB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</w:t>
      </w:r>
      <w:r>
        <w:rPr>
          <w:sz w:val="28"/>
          <w:szCs w:val="28"/>
          <w:u w:val="single"/>
        </w:rPr>
        <w:t xml:space="preserve">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</w:t>
      </w:r>
      <w:bookmarkStart w:id="0" w:name="_gjdgxs" w:colFirst="0" w:colLast="0"/>
      <w:bookmarkEnd w:id="0"/>
      <w:r>
        <w:rPr>
          <w:sz w:val="28"/>
          <w:szCs w:val="28"/>
        </w:rPr>
        <w:t xml:space="preserve">   </w:t>
      </w:r>
      <w:bookmarkStart w:id="1" w:name="_GoBack"/>
      <w:bookmarkEnd w:id="1"/>
      <w:r w:rsidRPr="002A2ECB">
        <w:rPr>
          <w:sz w:val="28"/>
          <w:szCs w:val="28"/>
        </w:rPr>
        <w:t>21 листопада 2018 року, протокол № 127).</w:t>
      </w:r>
    </w:p>
    <w:p w:rsidR="00D1223C" w:rsidRDefault="00D1223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1223C" w:rsidRDefault="00D1223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1223C" w:rsidRDefault="00D1223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1223C" w:rsidRDefault="002A2EC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D1223C" w:rsidRDefault="00D1223C"/>
    <w:p w:rsidR="00D1223C" w:rsidRDefault="00D1223C"/>
    <w:p w:rsidR="00D1223C" w:rsidRDefault="00D1223C"/>
    <w:sectPr w:rsidR="00D1223C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1223C"/>
    <w:rsid w:val="002A2ECB"/>
    <w:rsid w:val="00D1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49D3"/>
  <w15:docId w15:val="{79020FBA-27BF-45B1-BB83-30EF01CC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273</Characters>
  <Application>Microsoft Office Word</Application>
  <DocSecurity>0</DocSecurity>
  <Lines>2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2018-11-21T14:51:00Z</dcterms:created>
  <dcterms:modified xsi:type="dcterms:W3CDTF">2018-11-21T14:51:00Z</dcterms:modified>
</cp:coreProperties>
</file>