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B31" w:rsidRDefault="00ED1B31" w:rsidP="00915FB6">
      <w:pPr>
        <w:spacing w:after="0" w:line="240" w:lineRule="auto"/>
        <w:ind w:left="7088"/>
        <w:rPr>
          <w:sz w:val="24"/>
          <w:szCs w:val="24"/>
        </w:rPr>
      </w:pPr>
    </w:p>
    <w:p w:rsidR="00915FB6" w:rsidRPr="006A5CBB" w:rsidRDefault="00915FB6" w:rsidP="00915FB6">
      <w:pPr>
        <w:spacing w:after="0" w:line="240" w:lineRule="auto"/>
        <w:ind w:left="7088"/>
        <w:rPr>
          <w:sz w:val="24"/>
          <w:szCs w:val="24"/>
        </w:rPr>
      </w:pPr>
      <w:r w:rsidRPr="006A5CBB">
        <w:rPr>
          <w:sz w:val="24"/>
          <w:szCs w:val="24"/>
        </w:rPr>
        <w:t xml:space="preserve">До реєстр. № </w:t>
      </w:r>
      <w:r w:rsidR="004102A3" w:rsidRPr="006A5CBB">
        <w:rPr>
          <w:sz w:val="24"/>
          <w:szCs w:val="24"/>
        </w:rPr>
        <w:t>8410</w:t>
      </w:r>
    </w:p>
    <w:p w:rsidR="00915FB6" w:rsidRPr="00794064" w:rsidRDefault="00915FB6" w:rsidP="00915FB6">
      <w:pPr>
        <w:spacing w:after="0" w:line="240" w:lineRule="auto"/>
        <w:ind w:left="7088"/>
        <w:rPr>
          <w:szCs w:val="28"/>
        </w:rPr>
      </w:pPr>
      <w:r w:rsidRPr="006A5CBB">
        <w:rPr>
          <w:sz w:val="24"/>
          <w:szCs w:val="24"/>
        </w:rPr>
        <w:t xml:space="preserve">від </w:t>
      </w:r>
      <w:r w:rsidR="004102A3" w:rsidRPr="006A5CBB">
        <w:rPr>
          <w:sz w:val="24"/>
          <w:szCs w:val="24"/>
        </w:rPr>
        <w:t>25.05</w:t>
      </w:r>
      <w:r w:rsidRPr="006A5CBB">
        <w:rPr>
          <w:sz w:val="24"/>
          <w:szCs w:val="24"/>
        </w:rPr>
        <w:t>.201</w:t>
      </w:r>
      <w:r w:rsidR="004102A3" w:rsidRPr="006A5CBB">
        <w:rPr>
          <w:sz w:val="24"/>
          <w:szCs w:val="24"/>
        </w:rPr>
        <w:t>8</w:t>
      </w:r>
    </w:p>
    <w:p w:rsidR="00915FB6" w:rsidRPr="00794064" w:rsidRDefault="00915FB6" w:rsidP="00915FB6">
      <w:pPr>
        <w:spacing w:after="0" w:line="240" w:lineRule="auto"/>
        <w:ind w:left="5040"/>
        <w:rPr>
          <w:rFonts w:eastAsia="Times New Roman"/>
          <w:szCs w:val="28"/>
          <w:lang w:eastAsia="uk-UA"/>
        </w:rPr>
      </w:pPr>
    </w:p>
    <w:p w:rsidR="00915FB6" w:rsidRDefault="00915FB6" w:rsidP="00915FB6">
      <w:pPr>
        <w:spacing w:after="0" w:line="240" w:lineRule="auto"/>
        <w:jc w:val="both"/>
        <w:rPr>
          <w:rFonts w:eastAsia="Times New Roman"/>
          <w:szCs w:val="28"/>
          <w:lang w:eastAsia="uk-UA"/>
        </w:rPr>
      </w:pPr>
    </w:p>
    <w:p w:rsidR="006A5CBB" w:rsidRDefault="006A5CBB" w:rsidP="00915FB6">
      <w:pPr>
        <w:spacing w:after="0" w:line="240" w:lineRule="auto"/>
        <w:jc w:val="both"/>
        <w:rPr>
          <w:rFonts w:eastAsia="Times New Roman"/>
          <w:szCs w:val="28"/>
          <w:lang w:eastAsia="uk-UA"/>
        </w:rPr>
      </w:pPr>
    </w:p>
    <w:p w:rsidR="006A5CBB" w:rsidRDefault="006A5CBB" w:rsidP="00915FB6">
      <w:pPr>
        <w:spacing w:after="0" w:line="240" w:lineRule="auto"/>
        <w:jc w:val="both"/>
        <w:rPr>
          <w:rFonts w:eastAsia="Times New Roman"/>
          <w:szCs w:val="28"/>
          <w:lang w:eastAsia="uk-UA"/>
        </w:rPr>
      </w:pPr>
      <w:bookmarkStart w:id="0" w:name="_GoBack"/>
      <w:bookmarkEnd w:id="0"/>
    </w:p>
    <w:p w:rsidR="006A5CBB" w:rsidRDefault="006A5CBB" w:rsidP="00915FB6">
      <w:pPr>
        <w:spacing w:after="0" w:line="240" w:lineRule="auto"/>
        <w:jc w:val="both"/>
        <w:rPr>
          <w:rFonts w:eastAsia="Times New Roman"/>
          <w:szCs w:val="28"/>
          <w:lang w:eastAsia="uk-UA"/>
        </w:rPr>
      </w:pPr>
    </w:p>
    <w:p w:rsidR="006A5CBB" w:rsidRDefault="006A5CBB" w:rsidP="00915FB6">
      <w:pPr>
        <w:spacing w:after="0" w:line="240" w:lineRule="auto"/>
        <w:jc w:val="both"/>
        <w:rPr>
          <w:rFonts w:eastAsia="Times New Roman"/>
          <w:szCs w:val="28"/>
          <w:lang w:eastAsia="uk-UA"/>
        </w:rPr>
      </w:pPr>
    </w:p>
    <w:p w:rsidR="006A5CBB" w:rsidRDefault="006A5CBB" w:rsidP="00915FB6">
      <w:pPr>
        <w:spacing w:after="0" w:line="240" w:lineRule="auto"/>
        <w:jc w:val="both"/>
        <w:rPr>
          <w:rFonts w:eastAsia="Times New Roman"/>
          <w:szCs w:val="28"/>
          <w:lang w:eastAsia="uk-UA"/>
        </w:rPr>
      </w:pPr>
    </w:p>
    <w:p w:rsidR="006A5CBB" w:rsidRDefault="006A5CBB" w:rsidP="00915FB6">
      <w:pPr>
        <w:spacing w:after="0" w:line="240" w:lineRule="auto"/>
        <w:jc w:val="both"/>
        <w:rPr>
          <w:rFonts w:eastAsia="Times New Roman"/>
          <w:szCs w:val="28"/>
          <w:lang w:eastAsia="uk-UA"/>
        </w:rPr>
      </w:pPr>
    </w:p>
    <w:p w:rsidR="006A5CBB" w:rsidRDefault="006A5CBB" w:rsidP="00915FB6">
      <w:pPr>
        <w:spacing w:after="0" w:line="240" w:lineRule="auto"/>
        <w:jc w:val="both"/>
        <w:rPr>
          <w:rFonts w:eastAsia="Times New Roman"/>
          <w:szCs w:val="28"/>
          <w:lang w:eastAsia="uk-UA"/>
        </w:rPr>
      </w:pPr>
    </w:p>
    <w:p w:rsidR="006A5CBB" w:rsidRDefault="006A5CBB" w:rsidP="00915FB6">
      <w:pPr>
        <w:spacing w:after="0" w:line="240" w:lineRule="auto"/>
        <w:jc w:val="both"/>
        <w:rPr>
          <w:rFonts w:eastAsia="Times New Roman"/>
          <w:szCs w:val="28"/>
          <w:lang w:eastAsia="uk-UA"/>
        </w:rPr>
      </w:pPr>
    </w:p>
    <w:p w:rsidR="006A5CBB" w:rsidRPr="006B185C" w:rsidRDefault="006A5CBB" w:rsidP="00915FB6">
      <w:pPr>
        <w:spacing w:after="0" w:line="240" w:lineRule="auto"/>
        <w:jc w:val="both"/>
        <w:rPr>
          <w:rFonts w:eastAsia="Times New Roman"/>
          <w:szCs w:val="28"/>
          <w:lang w:val="ru-RU" w:eastAsia="uk-UA"/>
        </w:rPr>
      </w:pPr>
    </w:p>
    <w:p w:rsidR="006A5CBB" w:rsidRDefault="006A5CBB" w:rsidP="00915FB6">
      <w:pPr>
        <w:spacing w:after="0" w:line="240" w:lineRule="auto"/>
        <w:jc w:val="both"/>
        <w:rPr>
          <w:rFonts w:eastAsia="Times New Roman"/>
          <w:szCs w:val="28"/>
          <w:lang w:eastAsia="uk-UA"/>
        </w:rPr>
      </w:pPr>
    </w:p>
    <w:p w:rsidR="006A5CBB" w:rsidRPr="00AC364B" w:rsidRDefault="006A5CBB" w:rsidP="006A5CBB">
      <w:pPr>
        <w:jc w:val="right"/>
        <w:rPr>
          <w:b/>
        </w:rPr>
      </w:pPr>
      <w:r w:rsidRPr="00AC364B">
        <w:rPr>
          <w:b/>
        </w:rPr>
        <w:t>ВЕРХОВНА РАДА УКРАЇНИ</w:t>
      </w:r>
    </w:p>
    <w:p w:rsidR="006A5CBB" w:rsidRDefault="006A5CBB" w:rsidP="00915FB6">
      <w:pPr>
        <w:spacing w:after="0" w:line="240" w:lineRule="auto"/>
        <w:jc w:val="both"/>
        <w:rPr>
          <w:rFonts w:eastAsia="Times New Roman"/>
          <w:szCs w:val="28"/>
          <w:lang w:eastAsia="uk-UA"/>
        </w:rPr>
      </w:pPr>
    </w:p>
    <w:p w:rsidR="006A5CBB" w:rsidRPr="00794064" w:rsidRDefault="006A5CBB" w:rsidP="00915FB6">
      <w:pPr>
        <w:spacing w:after="0" w:line="240" w:lineRule="auto"/>
        <w:jc w:val="both"/>
        <w:rPr>
          <w:rFonts w:eastAsia="Times New Roman"/>
          <w:szCs w:val="28"/>
          <w:lang w:eastAsia="uk-UA"/>
        </w:rPr>
      </w:pPr>
    </w:p>
    <w:p w:rsidR="00915FB6" w:rsidRPr="00794064" w:rsidRDefault="00915FB6" w:rsidP="00915FB6">
      <w:pPr>
        <w:spacing w:after="0" w:line="240" w:lineRule="auto"/>
        <w:jc w:val="center"/>
        <w:rPr>
          <w:rFonts w:eastAsia="Times New Roman"/>
          <w:b/>
          <w:szCs w:val="28"/>
          <w:lang w:eastAsia="uk-UA"/>
        </w:rPr>
      </w:pPr>
      <w:r w:rsidRPr="00794064">
        <w:rPr>
          <w:rFonts w:eastAsia="Times New Roman"/>
          <w:b/>
          <w:szCs w:val="28"/>
          <w:lang w:eastAsia="uk-UA"/>
        </w:rPr>
        <w:t>ВИСНОВОК</w:t>
      </w:r>
    </w:p>
    <w:p w:rsidR="00915FB6" w:rsidRPr="00794064" w:rsidRDefault="00915FB6" w:rsidP="00915FB6">
      <w:pPr>
        <w:spacing w:after="0" w:line="240" w:lineRule="auto"/>
        <w:jc w:val="center"/>
        <w:rPr>
          <w:rFonts w:eastAsia="Times New Roman"/>
          <w:b/>
          <w:szCs w:val="28"/>
          <w:lang w:eastAsia="uk-UA"/>
        </w:rPr>
      </w:pPr>
    </w:p>
    <w:p w:rsidR="00915FB6" w:rsidRPr="00794064" w:rsidRDefault="00915FB6" w:rsidP="00915FB6">
      <w:pPr>
        <w:spacing w:after="0" w:line="240" w:lineRule="auto"/>
        <w:jc w:val="center"/>
        <w:rPr>
          <w:rFonts w:eastAsia="Times New Roman"/>
          <w:b/>
          <w:szCs w:val="28"/>
          <w:lang w:eastAsia="uk-UA"/>
        </w:rPr>
      </w:pPr>
      <w:r w:rsidRPr="00794064">
        <w:rPr>
          <w:rFonts w:eastAsia="Times New Roman"/>
          <w:b/>
          <w:szCs w:val="28"/>
          <w:lang w:eastAsia="uk-UA"/>
        </w:rPr>
        <w:t xml:space="preserve">на проект Закону України "Про </w:t>
      </w:r>
      <w:r w:rsidR="004102A3" w:rsidRPr="00794064">
        <w:rPr>
          <w:b/>
          <w:szCs w:val="28"/>
        </w:rPr>
        <w:t>внесення змін до Регламенту Верховної Ради України</w:t>
      </w:r>
      <w:r w:rsidRPr="00794064">
        <w:rPr>
          <w:rFonts w:eastAsia="Times New Roman"/>
          <w:b/>
          <w:szCs w:val="28"/>
          <w:lang w:eastAsia="uk-UA"/>
        </w:rPr>
        <w:t xml:space="preserve">", внесений народними депутатами України </w:t>
      </w:r>
      <w:r w:rsidR="004102A3" w:rsidRPr="00794064">
        <w:rPr>
          <w:rFonts w:eastAsia="Times New Roman"/>
          <w:b/>
          <w:szCs w:val="28"/>
          <w:lang w:eastAsia="uk-UA"/>
        </w:rPr>
        <w:br/>
      </w:r>
      <w:r w:rsidR="004102A3" w:rsidRPr="00794064">
        <w:rPr>
          <w:b/>
          <w:szCs w:val="28"/>
        </w:rPr>
        <w:t>Шиньковичем А.В., Герегою О.В.</w:t>
      </w:r>
      <w:r w:rsidR="004102A3" w:rsidRPr="00794064">
        <w:rPr>
          <w:rFonts w:eastAsia="Times New Roman"/>
          <w:b/>
          <w:szCs w:val="28"/>
          <w:lang w:eastAsia="uk-UA"/>
        </w:rPr>
        <w:t xml:space="preserve"> </w:t>
      </w:r>
      <w:r w:rsidRPr="00794064">
        <w:rPr>
          <w:rFonts w:eastAsia="Times New Roman"/>
          <w:b/>
          <w:szCs w:val="28"/>
          <w:lang w:eastAsia="uk-UA"/>
        </w:rPr>
        <w:t xml:space="preserve">(реєстр. № </w:t>
      </w:r>
      <w:r w:rsidR="004102A3" w:rsidRPr="00794064">
        <w:rPr>
          <w:rFonts w:eastAsia="Times New Roman"/>
          <w:b/>
          <w:szCs w:val="28"/>
          <w:lang w:eastAsia="uk-UA"/>
        </w:rPr>
        <w:t>8410</w:t>
      </w:r>
      <w:r w:rsidRPr="00794064">
        <w:rPr>
          <w:rFonts w:eastAsia="Times New Roman"/>
          <w:b/>
          <w:szCs w:val="28"/>
          <w:lang w:eastAsia="uk-UA"/>
        </w:rPr>
        <w:t xml:space="preserve"> від </w:t>
      </w:r>
      <w:r w:rsidR="004102A3" w:rsidRPr="00794064">
        <w:rPr>
          <w:rFonts w:eastAsia="Times New Roman"/>
          <w:b/>
          <w:szCs w:val="28"/>
          <w:lang w:eastAsia="uk-UA"/>
        </w:rPr>
        <w:t>25.05</w:t>
      </w:r>
      <w:r w:rsidRPr="00794064">
        <w:rPr>
          <w:rFonts w:eastAsia="Times New Roman"/>
          <w:b/>
          <w:szCs w:val="28"/>
          <w:lang w:eastAsia="uk-UA"/>
        </w:rPr>
        <w:t>.201</w:t>
      </w:r>
      <w:r w:rsidR="004102A3" w:rsidRPr="00794064">
        <w:rPr>
          <w:rFonts w:eastAsia="Times New Roman"/>
          <w:b/>
          <w:szCs w:val="28"/>
          <w:lang w:eastAsia="uk-UA"/>
        </w:rPr>
        <w:t>8</w:t>
      </w:r>
      <w:r w:rsidRPr="00794064">
        <w:rPr>
          <w:rFonts w:eastAsia="Times New Roman"/>
          <w:b/>
          <w:szCs w:val="28"/>
          <w:lang w:eastAsia="uk-UA"/>
        </w:rPr>
        <w:t>)</w:t>
      </w:r>
    </w:p>
    <w:p w:rsidR="00915FB6" w:rsidRPr="00794064" w:rsidRDefault="00915FB6" w:rsidP="00915FB6">
      <w:pPr>
        <w:spacing w:after="0" w:line="240" w:lineRule="auto"/>
        <w:jc w:val="both"/>
        <w:rPr>
          <w:rFonts w:eastAsia="Times New Roman"/>
          <w:szCs w:val="28"/>
          <w:lang w:eastAsia="uk-UA"/>
        </w:rPr>
      </w:pPr>
    </w:p>
    <w:p w:rsidR="00915FB6" w:rsidRPr="00794064" w:rsidRDefault="006A5CBB" w:rsidP="006416E5">
      <w:pPr>
        <w:spacing w:after="0" w:line="240" w:lineRule="auto"/>
        <w:ind w:firstLine="709"/>
        <w:jc w:val="both"/>
        <w:rPr>
          <w:rFonts w:eastAsia="Times New Roman"/>
          <w:szCs w:val="28"/>
          <w:lang w:eastAsia="uk-UA"/>
        </w:rPr>
      </w:pPr>
      <w:r w:rsidRPr="00AC364B">
        <w:rPr>
          <w:rFonts w:eastAsia="Times New Roman"/>
          <w:szCs w:val="24"/>
          <w:shd w:val="clear" w:color="auto" w:fill="FFFFFF"/>
        </w:rPr>
        <w:t>Комітет на засіданні 1</w:t>
      </w:r>
      <w:r>
        <w:rPr>
          <w:rFonts w:eastAsia="Times New Roman"/>
          <w:szCs w:val="24"/>
          <w:shd w:val="clear" w:color="auto" w:fill="FFFFFF"/>
        </w:rPr>
        <w:t>6</w:t>
      </w:r>
      <w:r w:rsidRPr="00AC364B">
        <w:rPr>
          <w:rFonts w:eastAsia="Times New Roman"/>
          <w:szCs w:val="24"/>
          <w:shd w:val="clear" w:color="auto" w:fill="FFFFFF"/>
        </w:rPr>
        <w:t xml:space="preserve"> </w:t>
      </w:r>
      <w:r>
        <w:rPr>
          <w:rFonts w:eastAsia="Times New Roman"/>
          <w:szCs w:val="24"/>
          <w:shd w:val="clear" w:color="auto" w:fill="FFFFFF"/>
        </w:rPr>
        <w:t>січня</w:t>
      </w:r>
      <w:r w:rsidRPr="00AC364B">
        <w:rPr>
          <w:rFonts w:eastAsia="Times New Roman"/>
          <w:szCs w:val="24"/>
          <w:shd w:val="clear" w:color="auto" w:fill="FFFFFF"/>
        </w:rPr>
        <w:t xml:space="preserve"> 201</w:t>
      </w:r>
      <w:r w:rsidR="0099173B">
        <w:rPr>
          <w:rFonts w:eastAsia="Times New Roman"/>
          <w:szCs w:val="24"/>
          <w:shd w:val="clear" w:color="auto" w:fill="FFFFFF"/>
        </w:rPr>
        <w:t>9</w:t>
      </w:r>
      <w:r w:rsidRPr="00AC364B">
        <w:rPr>
          <w:rFonts w:eastAsia="Times New Roman"/>
          <w:szCs w:val="24"/>
          <w:shd w:val="clear" w:color="auto" w:fill="FFFFFF"/>
        </w:rPr>
        <w:t xml:space="preserve"> року (протокол № </w:t>
      </w:r>
      <w:r>
        <w:rPr>
          <w:rFonts w:eastAsia="Times New Roman"/>
          <w:szCs w:val="24"/>
          <w:shd w:val="clear" w:color="auto" w:fill="FFFFFF"/>
        </w:rPr>
        <w:t>138</w:t>
      </w:r>
      <w:r w:rsidRPr="00AC364B">
        <w:rPr>
          <w:rFonts w:eastAsia="Times New Roman"/>
          <w:szCs w:val="24"/>
          <w:shd w:val="clear" w:color="auto" w:fill="FFFFFF"/>
        </w:rPr>
        <w:t>) розглянув з</w:t>
      </w:r>
      <w:r w:rsidR="00915FB6" w:rsidRPr="00794064">
        <w:rPr>
          <w:rFonts w:eastAsia="Times New Roman"/>
          <w:szCs w:val="28"/>
          <w:lang w:eastAsia="uk-UA"/>
        </w:rPr>
        <w:t xml:space="preserve">гідно з дорученням Голови Верховної Ради України Парубія А.В. від </w:t>
      </w:r>
      <w:r w:rsidR="00915FB6" w:rsidRPr="00794064">
        <w:rPr>
          <w:rFonts w:eastAsia="Times New Roman"/>
          <w:szCs w:val="28"/>
          <w:lang w:eastAsia="uk-UA"/>
        </w:rPr>
        <w:br/>
      </w:r>
      <w:r w:rsidR="004102A3" w:rsidRPr="00794064">
        <w:rPr>
          <w:rFonts w:eastAsia="Times New Roman"/>
          <w:szCs w:val="28"/>
          <w:lang w:eastAsia="uk-UA"/>
        </w:rPr>
        <w:t>25 травня</w:t>
      </w:r>
      <w:r w:rsidR="00915FB6" w:rsidRPr="00794064">
        <w:rPr>
          <w:rFonts w:eastAsia="Times New Roman"/>
          <w:szCs w:val="28"/>
          <w:lang w:eastAsia="uk-UA"/>
        </w:rPr>
        <w:t xml:space="preserve"> 201</w:t>
      </w:r>
      <w:r w:rsidR="004102A3" w:rsidRPr="00794064">
        <w:rPr>
          <w:rFonts w:eastAsia="Times New Roman"/>
          <w:szCs w:val="28"/>
          <w:lang w:eastAsia="uk-UA"/>
        </w:rPr>
        <w:t>8</w:t>
      </w:r>
      <w:r w:rsidR="00915FB6" w:rsidRPr="00794064">
        <w:rPr>
          <w:rFonts w:eastAsia="Times New Roman"/>
          <w:szCs w:val="28"/>
          <w:lang w:eastAsia="uk-UA"/>
        </w:rPr>
        <w:t xml:space="preserve"> року проект Закону України </w:t>
      </w:r>
      <w:r w:rsidR="00915FB6" w:rsidRPr="00794064">
        <w:rPr>
          <w:rFonts w:eastAsia="Times New Roman"/>
          <w:bCs/>
          <w:szCs w:val="28"/>
        </w:rPr>
        <w:t>"</w:t>
      </w:r>
      <w:r w:rsidR="004102A3" w:rsidRPr="00794064">
        <w:rPr>
          <w:rFonts w:eastAsia="Times New Roman"/>
          <w:szCs w:val="28"/>
          <w:lang w:eastAsia="uk-UA"/>
        </w:rPr>
        <w:t xml:space="preserve">Про </w:t>
      </w:r>
      <w:r w:rsidR="004102A3" w:rsidRPr="00794064">
        <w:rPr>
          <w:szCs w:val="28"/>
        </w:rPr>
        <w:t>внесення змін до Регламенту Верховної Ради України</w:t>
      </w:r>
      <w:r w:rsidR="004102A3" w:rsidRPr="00794064">
        <w:rPr>
          <w:rFonts w:eastAsia="Times New Roman"/>
          <w:szCs w:val="28"/>
          <w:lang w:eastAsia="uk-UA"/>
        </w:rPr>
        <w:t xml:space="preserve">", внесений народними депутатами України </w:t>
      </w:r>
      <w:r w:rsidR="004102A3" w:rsidRPr="00794064">
        <w:rPr>
          <w:szCs w:val="28"/>
        </w:rPr>
        <w:t>Шиньковичем А.В., Герегою О.В.</w:t>
      </w:r>
      <w:r w:rsidR="004102A3" w:rsidRPr="00794064">
        <w:rPr>
          <w:rFonts w:eastAsia="Times New Roman"/>
          <w:szCs w:val="28"/>
          <w:lang w:eastAsia="uk-UA"/>
        </w:rPr>
        <w:t xml:space="preserve"> (реєстр. № 8410 від 25.05.2018)</w:t>
      </w:r>
      <w:r w:rsidR="00F61576" w:rsidRPr="00794064">
        <w:rPr>
          <w:rFonts w:eastAsia="Times New Roman"/>
          <w:szCs w:val="28"/>
          <w:lang w:eastAsia="uk-UA"/>
        </w:rPr>
        <w:t xml:space="preserve">, висновки комітетів Верховної Ради України з </w:t>
      </w:r>
      <w:r w:rsidR="006416E5" w:rsidRPr="00794064">
        <w:rPr>
          <w:rFonts w:eastAsia="Times New Roman"/>
          <w:szCs w:val="28"/>
          <w:lang w:eastAsia="uk-UA"/>
        </w:rPr>
        <w:t xml:space="preserve">питань бюджету від 6 липня 2018 року </w:t>
      </w:r>
      <w:r>
        <w:rPr>
          <w:rFonts w:eastAsia="Times New Roman"/>
          <w:szCs w:val="28"/>
          <w:lang w:eastAsia="uk-UA"/>
        </w:rPr>
        <w:br/>
      </w:r>
      <w:r w:rsidR="006416E5" w:rsidRPr="00794064">
        <w:rPr>
          <w:rFonts w:eastAsia="Times New Roman"/>
          <w:szCs w:val="28"/>
          <w:lang w:eastAsia="uk-UA"/>
        </w:rPr>
        <w:t>№ 04-13/8-1381 (144203)</w:t>
      </w:r>
      <w:r w:rsidR="00F61576" w:rsidRPr="00794064">
        <w:rPr>
          <w:rFonts w:eastAsia="Times New Roman"/>
          <w:szCs w:val="28"/>
          <w:lang w:eastAsia="uk-UA"/>
        </w:rPr>
        <w:t xml:space="preserve"> та з</w:t>
      </w:r>
      <w:r w:rsidR="006416E5" w:rsidRPr="00794064">
        <w:rPr>
          <w:rFonts w:eastAsia="Times New Roman"/>
          <w:szCs w:val="28"/>
          <w:lang w:eastAsia="uk-UA"/>
        </w:rPr>
        <w:t xml:space="preserve"> питань євроінтеграції від 2 жовтня 2018 року </w:t>
      </w:r>
      <w:r>
        <w:rPr>
          <w:rFonts w:eastAsia="Times New Roman"/>
          <w:szCs w:val="28"/>
          <w:lang w:eastAsia="uk-UA"/>
        </w:rPr>
        <w:br/>
      </w:r>
      <w:r w:rsidR="006416E5" w:rsidRPr="00794064">
        <w:rPr>
          <w:rFonts w:eastAsia="Times New Roman"/>
          <w:szCs w:val="28"/>
          <w:lang w:eastAsia="uk-UA"/>
        </w:rPr>
        <w:t>№ 04-17/10-928 (2044</w:t>
      </w:r>
      <w:r w:rsidR="0001023F">
        <w:rPr>
          <w:rFonts w:eastAsia="Times New Roman"/>
          <w:szCs w:val="28"/>
          <w:lang w:eastAsia="uk-UA"/>
        </w:rPr>
        <w:t>4</w:t>
      </w:r>
      <w:r w:rsidR="006416E5" w:rsidRPr="00794064">
        <w:rPr>
          <w:rFonts w:eastAsia="Times New Roman"/>
          <w:szCs w:val="28"/>
          <w:lang w:eastAsia="uk-UA"/>
        </w:rPr>
        <w:t>2)</w:t>
      </w:r>
      <w:r w:rsidR="00F61576" w:rsidRPr="00794064">
        <w:rPr>
          <w:rFonts w:eastAsia="Times New Roman"/>
          <w:szCs w:val="28"/>
          <w:lang w:eastAsia="uk-UA"/>
        </w:rPr>
        <w:t>.</w:t>
      </w:r>
    </w:p>
    <w:p w:rsidR="004F6EB6" w:rsidRPr="00794064" w:rsidRDefault="00915FB6" w:rsidP="006416E5">
      <w:pPr>
        <w:spacing w:after="0" w:line="240" w:lineRule="auto"/>
        <w:ind w:firstLine="709"/>
        <w:jc w:val="both"/>
        <w:rPr>
          <w:rFonts w:eastAsia="Times New Roman"/>
          <w:szCs w:val="28"/>
          <w:lang w:eastAsia="uk-UA"/>
        </w:rPr>
      </w:pPr>
      <w:r w:rsidRPr="00794064">
        <w:rPr>
          <w:rFonts w:eastAsia="Times New Roman"/>
          <w:szCs w:val="28"/>
          <w:lang w:eastAsia="uk-UA"/>
        </w:rPr>
        <w:t xml:space="preserve">Автори законопроекту вносять на розгляд Верховної Ради України цей проект з метою, як зазначено у пояснювальній записці, </w:t>
      </w:r>
      <w:r w:rsidR="00580BDB" w:rsidRPr="00794064">
        <w:rPr>
          <w:rFonts w:eastAsia="Times New Roman"/>
          <w:szCs w:val="28"/>
          <w:lang w:eastAsia="uk-UA"/>
        </w:rPr>
        <w:t>"</w:t>
      </w:r>
      <w:r w:rsidR="004F6EB6" w:rsidRPr="00794064">
        <w:t>удосконалення процесу проходження нормативно-правових актів у Верховній Раді,  які призведуть до відчутного прискорення її роботи та якості документів, які нею ухвалюються</w:t>
      </w:r>
      <w:r w:rsidR="004F6EB6" w:rsidRPr="00794064">
        <w:rPr>
          <w:rFonts w:eastAsia="Times New Roman"/>
          <w:szCs w:val="28"/>
          <w:lang w:eastAsia="uk-UA"/>
        </w:rPr>
        <w:t xml:space="preserve"> шляхом </w:t>
      </w:r>
      <w:r w:rsidR="004F6EB6" w:rsidRPr="00794064">
        <w:t>зміни процедури другого читання законопроектів</w:t>
      </w:r>
      <w:r w:rsidR="00580BDB" w:rsidRPr="00794064">
        <w:rPr>
          <w:rFonts w:eastAsia="Times New Roman"/>
          <w:szCs w:val="28"/>
          <w:lang w:eastAsia="uk-UA"/>
        </w:rPr>
        <w:t>"</w:t>
      </w:r>
      <w:r w:rsidR="004F6EB6" w:rsidRPr="00794064">
        <w:t>.</w:t>
      </w:r>
    </w:p>
    <w:p w:rsidR="00915FB6" w:rsidRDefault="00915FB6" w:rsidP="006416E5">
      <w:pPr>
        <w:spacing w:after="0" w:line="240" w:lineRule="auto"/>
        <w:ind w:firstLine="709"/>
        <w:jc w:val="both"/>
        <w:rPr>
          <w:rFonts w:eastAsia="Times New Roman"/>
          <w:szCs w:val="28"/>
          <w:lang w:eastAsia="uk-UA"/>
        </w:rPr>
      </w:pPr>
      <w:r w:rsidRPr="00794064">
        <w:rPr>
          <w:rFonts w:eastAsia="Times New Roman"/>
          <w:szCs w:val="28"/>
          <w:lang w:eastAsia="uk-UA"/>
        </w:rPr>
        <w:t xml:space="preserve">Відповідно до частин першої та третьої статті 93 Регламенту Верховної Ради України </w:t>
      </w:r>
      <w:r w:rsidR="00F47698">
        <w:rPr>
          <w:rFonts w:eastAsia="Times New Roman"/>
          <w:szCs w:val="28"/>
          <w:lang w:eastAsia="uk-UA"/>
        </w:rPr>
        <w:t>Комітет зазначив</w:t>
      </w:r>
      <w:r w:rsidRPr="00794064">
        <w:rPr>
          <w:rFonts w:eastAsia="Times New Roman"/>
          <w:szCs w:val="28"/>
          <w:lang w:eastAsia="uk-UA"/>
        </w:rPr>
        <w:t>, що проект Закону внесено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w:t>
      </w:r>
    </w:p>
    <w:p w:rsidR="00794064" w:rsidRPr="00794064" w:rsidRDefault="006A5CBB" w:rsidP="00794064">
      <w:pPr>
        <w:spacing w:after="0" w:line="240" w:lineRule="auto"/>
        <w:ind w:firstLine="709"/>
        <w:jc w:val="both"/>
      </w:pPr>
      <w:r>
        <w:t>Комітет з</w:t>
      </w:r>
      <w:r w:rsidR="00794064" w:rsidRPr="00794064">
        <w:t>вер</w:t>
      </w:r>
      <w:r>
        <w:t>нув</w:t>
      </w:r>
      <w:r w:rsidR="00794064" w:rsidRPr="00794064">
        <w:t xml:space="preserve"> увагу на невідповідність пропозиції щодо змін до </w:t>
      </w:r>
      <w:r w:rsidR="00F47698">
        <w:br/>
      </w:r>
      <w:r w:rsidR="00794064" w:rsidRPr="00794064">
        <w:t>статті 89 Регламенту Верховної Ради України в тексті законопроекту і в порівняльній таблиці, додан</w:t>
      </w:r>
      <w:r w:rsidR="00AD5DA8">
        <w:t>ій</w:t>
      </w:r>
      <w:r w:rsidR="00794064" w:rsidRPr="00794064">
        <w:t xml:space="preserve"> до законопроекту. Так, у тексті проекту </w:t>
      </w:r>
      <w:r w:rsidR="000C03AF">
        <w:t xml:space="preserve">Закону </w:t>
      </w:r>
      <w:r w:rsidR="00794064" w:rsidRPr="00794064">
        <w:lastRenderedPageBreak/>
        <w:t>пропонується статтю 89 Регламенту Верховної Ради України виключити, натомість в порівняльній таблиці йдеться про виключення лише частини дев’ятої зазначеної статті.</w:t>
      </w:r>
    </w:p>
    <w:p w:rsidR="00915FB6" w:rsidRDefault="00915FB6" w:rsidP="006416E5">
      <w:pPr>
        <w:spacing w:after="0" w:line="240" w:lineRule="auto"/>
        <w:ind w:firstLine="709"/>
        <w:jc w:val="both"/>
        <w:rPr>
          <w:shd w:val="clear" w:color="auto" w:fill="FFFFFF"/>
        </w:rPr>
      </w:pPr>
      <w:r w:rsidRPr="00794064">
        <w:rPr>
          <w:shd w:val="clear" w:color="auto" w:fill="FFFFFF"/>
        </w:rPr>
        <w:t xml:space="preserve">По суті поданого проекту Закону </w:t>
      </w:r>
      <w:r w:rsidR="006A5CBB">
        <w:rPr>
          <w:shd w:val="clear" w:color="auto" w:fill="FFFFFF"/>
        </w:rPr>
        <w:t>Комітет зазначив</w:t>
      </w:r>
      <w:r w:rsidRPr="00794064">
        <w:rPr>
          <w:shd w:val="clear" w:color="auto" w:fill="FFFFFF"/>
        </w:rPr>
        <w:t xml:space="preserve"> таке.</w:t>
      </w:r>
    </w:p>
    <w:p w:rsidR="00794064" w:rsidRPr="00794064" w:rsidRDefault="003E10AC" w:rsidP="006416E5">
      <w:pPr>
        <w:spacing w:after="0" w:line="240" w:lineRule="auto"/>
        <w:ind w:firstLine="709"/>
        <w:jc w:val="both"/>
        <w:rPr>
          <w:shd w:val="clear" w:color="auto" w:fill="FFFFFF"/>
        </w:rPr>
      </w:pPr>
      <w:r>
        <w:rPr>
          <w:shd w:val="clear" w:color="auto" w:fill="FFFFFF"/>
        </w:rPr>
        <w:t>Суб’єкти права законодавчої ініціативи пропоную</w:t>
      </w:r>
      <w:r w:rsidR="00794064">
        <w:rPr>
          <w:shd w:val="clear" w:color="auto" w:fill="FFFFFF"/>
        </w:rPr>
        <w:t>ть внести зміни до статей</w:t>
      </w:r>
      <w:r>
        <w:rPr>
          <w:shd w:val="clear" w:color="auto" w:fill="FFFFFF"/>
        </w:rPr>
        <w:t xml:space="preserve"> 89, 102, 117, 118, 119, 120, 121, 122, 124, 125 </w:t>
      </w:r>
      <w:r w:rsidRPr="00794064">
        <w:t>Регламенту Верховної Ради України</w:t>
      </w:r>
      <w:r>
        <w:rPr>
          <w:shd w:val="clear" w:color="auto" w:fill="FFFFFF"/>
        </w:rPr>
        <w:t>, а також доповнити новими статтями 116-1, 116-2.</w:t>
      </w:r>
    </w:p>
    <w:p w:rsidR="00396620" w:rsidRPr="00794064" w:rsidRDefault="006A5CBB" w:rsidP="00396620">
      <w:pPr>
        <w:spacing w:after="0" w:line="240" w:lineRule="auto"/>
        <w:ind w:firstLine="709"/>
        <w:jc w:val="both"/>
      </w:pPr>
      <w:r>
        <w:t xml:space="preserve">Комітет </w:t>
      </w:r>
      <w:r w:rsidR="00396620" w:rsidRPr="00794064">
        <w:t xml:space="preserve">не </w:t>
      </w:r>
      <w:r>
        <w:t>погод</w:t>
      </w:r>
      <w:r w:rsidR="00F47698">
        <w:t>ивс</w:t>
      </w:r>
      <w:r>
        <w:t>я</w:t>
      </w:r>
      <w:r w:rsidR="00396620" w:rsidRPr="00794064">
        <w:t xml:space="preserve"> з пропозицією авторів про виключення статті 89 </w:t>
      </w:r>
      <w:r w:rsidR="00396620" w:rsidRPr="00794064">
        <w:rPr>
          <w:rFonts w:eastAsia="Times New Roman"/>
          <w:szCs w:val="28"/>
          <w:lang w:eastAsia="uk-UA"/>
        </w:rPr>
        <w:t xml:space="preserve">Регламенту Верховної Ради України, оскільки </w:t>
      </w:r>
      <w:r w:rsidR="00442BF6">
        <w:rPr>
          <w:rFonts w:eastAsia="Times New Roman"/>
          <w:szCs w:val="28"/>
          <w:lang w:eastAsia="uk-UA"/>
        </w:rPr>
        <w:t>вона містить</w:t>
      </w:r>
      <w:r w:rsidR="00794064">
        <w:rPr>
          <w:rFonts w:eastAsia="Times New Roman"/>
          <w:szCs w:val="28"/>
          <w:lang w:eastAsia="uk-UA"/>
        </w:rPr>
        <w:t xml:space="preserve"> основ</w:t>
      </w:r>
      <w:r w:rsidR="00442BF6">
        <w:rPr>
          <w:rFonts w:eastAsia="Times New Roman"/>
          <w:szCs w:val="28"/>
          <w:lang w:eastAsia="uk-UA"/>
        </w:rPr>
        <w:t xml:space="preserve">ні положення, які важливі </w:t>
      </w:r>
      <w:r w:rsidR="00794064">
        <w:rPr>
          <w:rFonts w:eastAsia="Times New Roman"/>
          <w:szCs w:val="28"/>
          <w:lang w:eastAsia="uk-UA"/>
        </w:rPr>
        <w:t xml:space="preserve"> для </w:t>
      </w:r>
      <w:r w:rsidR="00794064" w:rsidRPr="00794064">
        <w:t>з</w:t>
      </w:r>
      <w:r w:rsidR="00794064">
        <w:t>астосу</w:t>
      </w:r>
      <w:r w:rsidR="00794064" w:rsidRPr="00794064">
        <w:t>в</w:t>
      </w:r>
      <w:r w:rsidR="00794064">
        <w:t xml:space="preserve">ання </w:t>
      </w:r>
      <w:r w:rsidR="00794064" w:rsidRPr="00794064">
        <w:t>розділ</w:t>
      </w:r>
      <w:r w:rsidR="00794064">
        <w:t>у</w:t>
      </w:r>
      <w:r w:rsidR="00794064" w:rsidRPr="00794064">
        <w:t xml:space="preserve"> IV "Законодавча процедура" Регламенту Верховної Ради України</w:t>
      </w:r>
      <w:r w:rsidR="00794064">
        <w:t xml:space="preserve">, </w:t>
      </w:r>
      <w:r w:rsidR="00442BF6">
        <w:t>зокрема,</w:t>
      </w:r>
      <w:r w:rsidR="00794064">
        <w:t xml:space="preserve"> </w:t>
      </w:r>
      <w:r w:rsidR="00794064">
        <w:rPr>
          <w:rFonts w:eastAsia="Times New Roman"/>
          <w:szCs w:val="28"/>
          <w:lang w:eastAsia="uk-UA"/>
        </w:rPr>
        <w:t>наведено перелік</w:t>
      </w:r>
      <w:r w:rsidR="00396620" w:rsidRPr="00794064">
        <w:rPr>
          <w:rFonts w:eastAsia="Times New Roman"/>
          <w:szCs w:val="28"/>
          <w:lang w:eastAsia="uk-UA"/>
        </w:rPr>
        <w:t xml:space="preserve"> суб’єктів права законодавчої ініціативи, </w:t>
      </w:r>
      <w:r w:rsidR="00794064">
        <w:rPr>
          <w:rFonts w:eastAsia="Times New Roman"/>
          <w:szCs w:val="28"/>
          <w:lang w:eastAsia="uk-UA"/>
        </w:rPr>
        <w:t xml:space="preserve">види правових актів, що </w:t>
      </w:r>
      <w:r w:rsidR="00396620" w:rsidRPr="00794064">
        <w:t xml:space="preserve">подаються на розгляд Верховної Ради України </w:t>
      </w:r>
      <w:r w:rsidR="00794064">
        <w:t>та визначення основних термінів</w:t>
      </w:r>
      <w:r w:rsidR="00396620" w:rsidRPr="00794064">
        <w:t>.</w:t>
      </w:r>
    </w:p>
    <w:p w:rsidR="00AE388F" w:rsidRDefault="006A5CBB" w:rsidP="006416E5">
      <w:pPr>
        <w:spacing w:after="0" w:line="240" w:lineRule="auto"/>
        <w:ind w:firstLine="709"/>
        <w:jc w:val="both"/>
      </w:pPr>
      <w:r>
        <w:rPr>
          <w:rFonts w:eastAsia="Times New Roman"/>
          <w:szCs w:val="28"/>
          <w:lang w:eastAsia="uk-UA"/>
        </w:rPr>
        <w:t>Комітет з</w:t>
      </w:r>
      <w:r w:rsidR="003E10AC">
        <w:rPr>
          <w:rFonts w:eastAsia="Times New Roman"/>
          <w:szCs w:val="28"/>
          <w:lang w:eastAsia="uk-UA"/>
        </w:rPr>
        <w:t>вер</w:t>
      </w:r>
      <w:r>
        <w:rPr>
          <w:rFonts w:eastAsia="Times New Roman"/>
          <w:szCs w:val="28"/>
          <w:lang w:eastAsia="uk-UA"/>
        </w:rPr>
        <w:t>нув</w:t>
      </w:r>
      <w:r w:rsidR="003E10AC">
        <w:rPr>
          <w:rFonts w:eastAsia="Times New Roman"/>
          <w:szCs w:val="28"/>
          <w:lang w:eastAsia="uk-UA"/>
        </w:rPr>
        <w:t xml:space="preserve"> увагу на те, що доповнення </w:t>
      </w:r>
      <w:r w:rsidR="003E10AC" w:rsidRPr="00794064">
        <w:t>Регламенту Верховної Ради України</w:t>
      </w:r>
      <w:r w:rsidR="003E10AC" w:rsidRPr="00794064">
        <w:rPr>
          <w:rFonts w:eastAsia="Times New Roman"/>
          <w:szCs w:val="28"/>
          <w:lang w:eastAsia="uk-UA"/>
        </w:rPr>
        <w:t xml:space="preserve"> </w:t>
      </w:r>
      <w:r w:rsidR="00580BDB" w:rsidRPr="00794064">
        <w:rPr>
          <w:rFonts w:eastAsia="Times New Roman"/>
          <w:szCs w:val="28"/>
          <w:lang w:eastAsia="uk-UA"/>
        </w:rPr>
        <w:t xml:space="preserve">новими статтями </w:t>
      </w:r>
      <w:r w:rsidR="003E10AC">
        <w:rPr>
          <w:rFonts w:eastAsia="Times New Roman"/>
          <w:szCs w:val="28"/>
          <w:lang w:eastAsia="uk-UA"/>
        </w:rPr>
        <w:t xml:space="preserve">116-1, 116-2 </w:t>
      </w:r>
      <w:r w:rsidR="00CE388B" w:rsidRPr="00794064">
        <w:rPr>
          <w:rFonts w:eastAsia="Times New Roman"/>
          <w:szCs w:val="28"/>
          <w:lang w:eastAsia="uk-UA"/>
        </w:rPr>
        <w:t>передбач</w:t>
      </w:r>
      <w:r w:rsidR="003E10AC">
        <w:rPr>
          <w:rFonts w:eastAsia="Times New Roman"/>
          <w:szCs w:val="28"/>
          <w:lang w:eastAsia="uk-UA"/>
        </w:rPr>
        <w:t>а</w:t>
      </w:r>
      <w:r w:rsidR="00442BF6">
        <w:rPr>
          <w:rFonts w:eastAsia="Times New Roman"/>
          <w:szCs w:val="28"/>
          <w:lang w:eastAsia="uk-UA"/>
        </w:rPr>
        <w:t>ють</w:t>
      </w:r>
      <w:r w:rsidR="00CE388B" w:rsidRPr="00794064">
        <w:rPr>
          <w:rFonts w:eastAsia="Times New Roman"/>
          <w:szCs w:val="28"/>
          <w:lang w:eastAsia="uk-UA"/>
        </w:rPr>
        <w:t xml:space="preserve"> процедур</w:t>
      </w:r>
      <w:r w:rsidR="003E10AC">
        <w:rPr>
          <w:rFonts w:eastAsia="Times New Roman"/>
          <w:szCs w:val="28"/>
          <w:lang w:eastAsia="uk-UA"/>
        </w:rPr>
        <w:t>у</w:t>
      </w:r>
      <w:r w:rsidR="00CE388B" w:rsidRPr="00794064">
        <w:rPr>
          <w:rFonts w:eastAsia="Times New Roman"/>
          <w:szCs w:val="28"/>
          <w:lang w:eastAsia="uk-UA"/>
        </w:rPr>
        <w:t xml:space="preserve"> підготовки до розгляду пропозицій та поправок до</w:t>
      </w:r>
      <w:r w:rsidR="006C1339" w:rsidRPr="00794064">
        <w:rPr>
          <w:rFonts w:eastAsia="Times New Roman"/>
          <w:szCs w:val="28"/>
          <w:lang w:eastAsia="uk-UA"/>
        </w:rPr>
        <w:t xml:space="preserve"> законопроекту та їх розгляд на </w:t>
      </w:r>
      <w:r w:rsidR="00CE388B" w:rsidRPr="00794064">
        <w:rPr>
          <w:rFonts w:eastAsia="Times New Roman"/>
          <w:szCs w:val="28"/>
          <w:lang w:eastAsia="uk-UA"/>
        </w:rPr>
        <w:t>засіданні головн</w:t>
      </w:r>
      <w:r w:rsidR="00822D87" w:rsidRPr="00794064">
        <w:rPr>
          <w:rFonts w:eastAsia="Times New Roman"/>
          <w:szCs w:val="28"/>
          <w:lang w:eastAsia="uk-UA"/>
        </w:rPr>
        <w:t>им</w:t>
      </w:r>
      <w:r w:rsidR="00CE388B" w:rsidRPr="00794064">
        <w:rPr>
          <w:rFonts w:eastAsia="Times New Roman"/>
          <w:szCs w:val="28"/>
          <w:lang w:eastAsia="uk-UA"/>
        </w:rPr>
        <w:t xml:space="preserve"> комітет</w:t>
      </w:r>
      <w:r w:rsidR="00822D87" w:rsidRPr="00794064">
        <w:rPr>
          <w:rFonts w:eastAsia="Times New Roman"/>
          <w:szCs w:val="28"/>
          <w:lang w:eastAsia="uk-UA"/>
        </w:rPr>
        <w:t>ом</w:t>
      </w:r>
      <w:r w:rsidR="00B14920" w:rsidRPr="00794064">
        <w:rPr>
          <w:rFonts w:eastAsia="Times New Roman"/>
          <w:szCs w:val="28"/>
          <w:lang w:eastAsia="uk-UA"/>
        </w:rPr>
        <w:t>,</w:t>
      </w:r>
      <w:r w:rsidR="00CE388B" w:rsidRPr="00794064">
        <w:rPr>
          <w:rFonts w:eastAsia="Times New Roman"/>
          <w:szCs w:val="28"/>
          <w:lang w:eastAsia="uk-UA"/>
        </w:rPr>
        <w:t xml:space="preserve"> </w:t>
      </w:r>
      <w:r w:rsidR="003E10AC">
        <w:rPr>
          <w:rFonts w:eastAsia="Times New Roman"/>
          <w:szCs w:val="28"/>
          <w:lang w:eastAsia="uk-UA"/>
        </w:rPr>
        <w:t>структуру</w:t>
      </w:r>
      <w:r w:rsidR="00822D87" w:rsidRPr="00794064">
        <w:rPr>
          <w:rFonts w:eastAsia="Times New Roman"/>
          <w:szCs w:val="28"/>
          <w:lang w:eastAsia="uk-UA"/>
        </w:rPr>
        <w:t xml:space="preserve"> порівняльної таблиці, яка має містити, зокрема, усі внесені пропозиції та поправки </w:t>
      </w:r>
      <w:r w:rsidR="00B14920" w:rsidRPr="00794064">
        <w:rPr>
          <w:rFonts w:eastAsia="Times New Roman"/>
          <w:szCs w:val="28"/>
          <w:lang w:eastAsia="uk-UA"/>
        </w:rPr>
        <w:t>(</w:t>
      </w:r>
      <w:r w:rsidR="00822D87" w:rsidRPr="00794064">
        <w:rPr>
          <w:rFonts w:eastAsia="Times New Roman"/>
          <w:szCs w:val="28"/>
          <w:lang w:eastAsia="uk-UA"/>
        </w:rPr>
        <w:t>пункт 2 частини першо</w:t>
      </w:r>
      <w:r w:rsidR="00B14920" w:rsidRPr="00794064">
        <w:rPr>
          <w:rFonts w:eastAsia="Times New Roman"/>
          <w:szCs w:val="28"/>
          <w:lang w:eastAsia="uk-UA"/>
        </w:rPr>
        <w:t>ї статті 116-1)</w:t>
      </w:r>
      <w:r w:rsidR="00822D87" w:rsidRPr="00794064">
        <w:rPr>
          <w:rFonts w:eastAsia="Times New Roman"/>
          <w:szCs w:val="28"/>
          <w:lang w:eastAsia="uk-UA"/>
        </w:rPr>
        <w:t>, а також запрошення на засідання комітету ініціаторів внесення пропозицій та по</w:t>
      </w:r>
      <w:r w:rsidR="00B14920" w:rsidRPr="00794064">
        <w:rPr>
          <w:rFonts w:eastAsia="Times New Roman"/>
          <w:szCs w:val="28"/>
          <w:lang w:eastAsia="uk-UA"/>
        </w:rPr>
        <w:t>п</w:t>
      </w:r>
      <w:r w:rsidR="00822D87" w:rsidRPr="00794064">
        <w:rPr>
          <w:rFonts w:eastAsia="Times New Roman"/>
          <w:szCs w:val="28"/>
          <w:lang w:eastAsia="uk-UA"/>
        </w:rPr>
        <w:t>равок (частина друга статті 116-2)</w:t>
      </w:r>
      <w:r w:rsidR="00B14920" w:rsidRPr="00794064">
        <w:rPr>
          <w:rFonts w:eastAsia="Times New Roman"/>
          <w:szCs w:val="28"/>
          <w:lang w:eastAsia="uk-UA"/>
        </w:rPr>
        <w:t xml:space="preserve">. </w:t>
      </w:r>
      <w:r w:rsidR="00C7154E">
        <w:t>У зв’язку з чим</w:t>
      </w:r>
      <w:r w:rsidR="00580BDB" w:rsidRPr="00794064">
        <w:t>, виник</w:t>
      </w:r>
      <w:r w:rsidR="00442BF6">
        <w:t xml:space="preserve">не невизначеність </w:t>
      </w:r>
      <w:r w:rsidR="00AE388F">
        <w:t>застосування</w:t>
      </w:r>
      <w:r w:rsidR="00442BF6">
        <w:t xml:space="preserve">, </w:t>
      </w:r>
      <w:r w:rsidR="00AE388F">
        <w:t xml:space="preserve">таких ініціатив, як </w:t>
      </w:r>
      <w:r w:rsidR="00AE388F" w:rsidRPr="00794064">
        <w:rPr>
          <w:rFonts w:eastAsia="Times New Roman"/>
          <w:bCs/>
          <w:szCs w:val="28"/>
        </w:rPr>
        <w:t>"</w:t>
      </w:r>
      <w:r w:rsidR="00AE388F">
        <w:t>пропозиція</w:t>
      </w:r>
      <w:r w:rsidR="00AE388F" w:rsidRPr="00794064">
        <w:rPr>
          <w:rFonts w:eastAsia="Times New Roman"/>
          <w:bCs/>
          <w:szCs w:val="28"/>
        </w:rPr>
        <w:t>"</w:t>
      </w:r>
      <w:r w:rsidR="00AE388F">
        <w:t xml:space="preserve"> та </w:t>
      </w:r>
      <w:r w:rsidR="00AE388F" w:rsidRPr="00794064">
        <w:rPr>
          <w:rFonts w:eastAsia="Times New Roman"/>
          <w:bCs/>
          <w:szCs w:val="28"/>
        </w:rPr>
        <w:t>"</w:t>
      </w:r>
      <w:r w:rsidR="00AE388F">
        <w:t>поправка</w:t>
      </w:r>
      <w:r w:rsidR="00AE388F" w:rsidRPr="00794064">
        <w:rPr>
          <w:rFonts w:eastAsia="Times New Roman"/>
          <w:bCs/>
          <w:szCs w:val="28"/>
        </w:rPr>
        <w:t>"</w:t>
      </w:r>
      <w:r w:rsidR="00AE388F">
        <w:t xml:space="preserve">, а </w:t>
      </w:r>
      <w:r w:rsidR="00442BF6">
        <w:t xml:space="preserve">також </w:t>
      </w:r>
      <w:r w:rsidR="008F085C">
        <w:t xml:space="preserve">щодо </w:t>
      </w:r>
      <w:r w:rsidR="00442BF6">
        <w:t>порядк</w:t>
      </w:r>
      <w:r w:rsidR="00204EA5">
        <w:t>у</w:t>
      </w:r>
      <w:r w:rsidR="00442BF6">
        <w:t xml:space="preserve"> їх включення до </w:t>
      </w:r>
      <w:r w:rsidR="00580BDB" w:rsidRPr="00794064">
        <w:t xml:space="preserve">порівняльної таблиці, </w:t>
      </w:r>
      <w:r w:rsidR="00442BF6">
        <w:rPr>
          <w:rFonts w:eastAsia="Times New Roman"/>
          <w:bCs/>
          <w:szCs w:val="28"/>
        </w:rPr>
        <w:t xml:space="preserve">оскільки </w:t>
      </w:r>
      <w:r w:rsidR="00580BDB" w:rsidRPr="00794064">
        <w:t xml:space="preserve">автори пропонують виключити статтю 89, якою саме і передбачено поняття пропозиції і поправки. </w:t>
      </w:r>
    </w:p>
    <w:p w:rsidR="00204EA5" w:rsidRDefault="00580BDB" w:rsidP="006416E5">
      <w:pPr>
        <w:spacing w:after="0" w:line="240" w:lineRule="auto"/>
        <w:ind w:firstLine="709"/>
        <w:jc w:val="both"/>
      </w:pPr>
      <w:r w:rsidRPr="00794064">
        <w:t>Крім того, якщо брати до уваги виключення лише частини дев’ятої статті 89 Регламенту Верховної Ради України</w:t>
      </w:r>
      <w:r w:rsidR="008F085C" w:rsidRPr="008F085C">
        <w:t xml:space="preserve"> </w:t>
      </w:r>
      <w:r w:rsidR="008F085C">
        <w:t xml:space="preserve">про </w:t>
      </w:r>
      <w:r w:rsidR="008F085C" w:rsidRPr="00794064">
        <w:t>порядок внесення п</w:t>
      </w:r>
      <w:r w:rsidR="008F085C">
        <w:t>оправок,</w:t>
      </w:r>
      <w:r w:rsidRPr="00794064">
        <w:t xml:space="preserve"> як це запропоновано у порівняльній таблиці, </w:t>
      </w:r>
      <w:r w:rsidR="00672A46">
        <w:t>виник</w:t>
      </w:r>
      <w:r w:rsidR="00204EA5">
        <w:t xml:space="preserve">не питання, чи буде застосовуватися таке поняття як </w:t>
      </w:r>
      <w:r w:rsidR="00204EA5" w:rsidRPr="00794064">
        <w:rPr>
          <w:rFonts w:eastAsia="Times New Roman"/>
          <w:bCs/>
          <w:szCs w:val="28"/>
        </w:rPr>
        <w:t>"</w:t>
      </w:r>
      <w:r w:rsidR="00204EA5">
        <w:t>поправка</w:t>
      </w:r>
      <w:r w:rsidR="00204EA5" w:rsidRPr="00794064">
        <w:rPr>
          <w:rFonts w:eastAsia="Times New Roman"/>
          <w:bCs/>
          <w:szCs w:val="28"/>
        </w:rPr>
        <w:t>"</w:t>
      </w:r>
      <w:r w:rsidR="00204EA5">
        <w:rPr>
          <w:rFonts w:eastAsia="Times New Roman"/>
          <w:bCs/>
          <w:szCs w:val="28"/>
        </w:rPr>
        <w:t xml:space="preserve"> (редакційна, техні</w:t>
      </w:r>
      <w:r w:rsidR="00AE388F">
        <w:rPr>
          <w:rFonts w:eastAsia="Times New Roman"/>
          <w:bCs/>
          <w:szCs w:val="28"/>
        </w:rPr>
        <w:t>к</w:t>
      </w:r>
      <w:r w:rsidR="00204EA5">
        <w:rPr>
          <w:rFonts w:eastAsia="Times New Roman"/>
          <w:bCs/>
          <w:szCs w:val="28"/>
        </w:rPr>
        <w:t>о-юридична тощо)</w:t>
      </w:r>
      <w:r w:rsidR="008F085C">
        <w:rPr>
          <w:rFonts w:eastAsia="Times New Roman"/>
          <w:bCs/>
          <w:szCs w:val="28"/>
        </w:rPr>
        <w:t xml:space="preserve"> взагалі</w:t>
      </w:r>
      <w:r w:rsidR="00AE388F">
        <w:rPr>
          <w:rFonts w:eastAsia="Times New Roman"/>
          <w:bCs/>
          <w:szCs w:val="28"/>
        </w:rPr>
        <w:t>, оскільки</w:t>
      </w:r>
      <w:r w:rsidR="008F085C">
        <w:rPr>
          <w:rFonts w:eastAsia="Times New Roman"/>
          <w:bCs/>
          <w:szCs w:val="28"/>
        </w:rPr>
        <w:t>,</w:t>
      </w:r>
      <w:r w:rsidR="00AE388F">
        <w:rPr>
          <w:rFonts w:eastAsia="Times New Roman"/>
          <w:bCs/>
          <w:szCs w:val="28"/>
        </w:rPr>
        <w:t xml:space="preserve"> у такому випадку</w:t>
      </w:r>
      <w:r w:rsidR="008F085C">
        <w:rPr>
          <w:rFonts w:eastAsia="Times New Roman"/>
          <w:bCs/>
          <w:szCs w:val="28"/>
        </w:rPr>
        <w:t>,</w:t>
      </w:r>
      <w:r w:rsidR="00AE388F">
        <w:rPr>
          <w:rFonts w:eastAsia="Times New Roman"/>
          <w:bCs/>
          <w:szCs w:val="28"/>
        </w:rPr>
        <w:t xml:space="preserve"> необхідно вносити зміни до </w:t>
      </w:r>
      <w:r w:rsidR="00AE388F" w:rsidRPr="00794064">
        <w:rPr>
          <w:rFonts w:eastAsia="Times New Roman"/>
          <w:szCs w:val="28"/>
          <w:lang w:eastAsia="uk-UA"/>
        </w:rPr>
        <w:t>пункт</w:t>
      </w:r>
      <w:r w:rsidR="00AE388F">
        <w:rPr>
          <w:rFonts w:eastAsia="Times New Roman"/>
          <w:szCs w:val="28"/>
          <w:lang w:eastAsia="uk-UA"/>
        </w:rPr>
        <w:t>у</w:t>
      </w:r>
      <w:r w:rsidR="00AE388F" w:rsidRPr="00794064">
        <w:rPr>
          <w:rFonts w:eastAsia="Times New Roman"/>
          <w:szCs w:val="28"/>
          <w:lang w:eastAsia="uk-UA"/>
        </w:rPr>
        <w:t xml:space="preserve"> 4 частини другої статті 97 Регламенту Верховної Ради України</w:t>
      </w:r>
      <w:r w:rsidR="00204EA5">
        <w:rPr>
          <w:rFonts w:eastAsia="Times New Roman"/>
          <w:bCs/>
          <w:szCs w:val="28"/>
        </w:rPr>
        <w:t>.</w:t>
      </w:r>
    </w:p>
    <w:p w:rsidR="00580BDB" w:rsidRPr="00794064" w:rsidRDefault="00580BDB" w:rsidP="006416E5">
      <w:pPr>
        <w:spacing w:after="0" w:line="240" w:lineRule="auto"/>
        <w:ind w:firstLine="709"/>
        <w:jc w:val="both"/>
        <w:rPr>
          <w:rFonts w:eastAsia="Times New Roman"/>
          <w:b/>
          <w:szCs w:val="28"/>
          <w:lang w:eastAsia="uk-UA"/>
        </w:rPr>
      </w:pPr>
      <w:r w:rsidRPr="00794064">
        <w:t xml:space="preserve">Також, </w:t>
      </w:r>
      <w:r w:rsidR="006A5CBB">
        <w:t xml:space="preserve">Комітет </w:t>
      </w:r>
      <w:r w:rsidR="00AE388F">
        <w:t>зазначив</w:t>
      </w:r>
      <w:r w:rsidRPr="00794064">
        <w:t xml:space="preserve">, що частинами третьою – шостою нової статті 116-2 пропонується після прийняття комітетом рішення щодо </w:t>
      </w:r>
      <w:r w:rsidR="000C03AF">
        <w:t>врахування</w:t>
      </w:r>
      <w:r w:rsidRPr="00794064">
        <w:t xml:space="preserve"> чи відхилення пропозицій надавати законопроект, </w:t>
      </w:r>
      <w:r w:rsidRPr="00794064">
        <w:rPr>
          <w:rFonts w:eastAsia="Times New Roman"/>
          <w:bCs/>
          <w:szCs w:val="28"/>
        </w:rPr>
        <w:t>"</w:t>
      </w:r>
      <w:r w:rsidRPr="00794064">
        <w:t>підготований після розгляду пропозицій і поправок</w:t>
      </w:r>
      <w:r w:rsidRPr="00794064">
        <w:rPr>
          <w:rFonts w:eastAsia="Times New Roman"/>
          <w:bCs/>
          <w:szCs w:val="28"/>
        </w:rPr>
        <w:t>"</w:t>
      </w:r>
      <w:r w:rsidRPr="00794064">
        <w:t>, для експертизи до юридичного та редакційного підрозділів Апарату Верховної Ради України. Після отримання таких експертиз передбачається прийняття рішення комітетом за результатами їх розгляду, а потім, після редакційного доопрацювання, головний комітет приймає рішення щодо винесення законопроекту для розгляду його в другому читанні на пленарному засіданні Верховної Ради України.</w:t>
      </w:r>
    </w:p>
    <w:p w:rsidR="00204EA5" w:rsidRDefault="006A5CBB" w:rsidP="006416E5">
      <w:pPr>
        <w:spacing w:after="0" w:line="240" w:lineRule="auto"/>
        <w:ind w:firstLine="709"/>
        <w:jc w:val="both"/>
      </w:pPr>
      <w:r>
        <w:t>Комітет зауважив</w:t>
      </w:r>
      <w:r w:rsidR="00580BDB" w:rsidRPr="00794064">
        <w:t xml:space="preserve">, що експертиза законопроектів та її види визначені положеннями статті 103 Регламенту Верховної Ради України. Так, Регламент Верховної Ради України </w:t>
      </w:r>
      <w:r w:rsidR="00AE388F">
        <w:t>визначає</w:t>
      </w:r>
      <w:r w:rsidR="00580BDB" w:rsidRPr="00794064">
        <w:t xml:space="preserve"> наукову, юридичну чи іншу експертизу, проведення інформаційного чи наукового дослідження. При цьому, частиною другою цієї статті визначен</w:t>
      </w:r>
      <w:r w:rsidR="00204EA5">
        <w:t>о лише юридичну експертизу та редакційне опрацювання</w:t>
      </w:r>
      <w:r w:rsidR="00AE388F">
        <w:t xml:space="preserve">, а не </w:t>
      </w:r>
      <w:r w:rsidR="00AE388F" w:rsidRPr="00794064">
        <w:rPr>
          <w:rFonts w:eastAsia="Times New Roman"/>
          <w:bCs/>
          <w:szCs w:val="28"/>
        </w:rPr>
        <w:t>"</w:t>
      </w:r>
      <w:r w:rsidR="00AE388F">
        <w:t>редакційну</w:t>
      </w:r>
      <w:r w:rsidR="00AE388F" w:rsidRPr="00794064">
        <w:t xml:space="preserve"> експертиз</w:t>
      </w:r>
      <w:r w:rsidR="00AE388F">
        <w:t>у</w:t>
      </w:r>
      <w:r w:rsidR="00AE388F" w:rsidRPr="00794064">
        <w:rPr>
          <w:rFonts w:eastAsia="Times New Roman"/>
          <w:bCs/>
          <w:szCs w:val="28"/>
        </w:rPr>
        <w:t>"</w:t>
      </w:r>
      <w:r w:rsidR="00AE388F">
        <w:rPr>
          <w:rFonts w:eastAsia="Times New Roman"/>
          <w:bCs/>
          <w:szCs w:val="28"/>
        </w:rPr>
        <w:t>.</w:t>
      </w:r>
      <w:r w:rsidR="00580BDB" w:rsidRPr="00794064">
        <w:t xml:space="preserve"> </w:t>
      </w:r>
    </w:p>
    <w:p w:rsidR="00580BDB" w:rsidRPr="00794064" w:rsidRDefault="00AE388F" w:rsidP="006416E5">
      <w:pPr>
        <w:spacing w:after="0" w:line="240" w:lineRule="auto"/>
        <w:ind w:firstLine="709"/>
        <w:jc w:val="both"/>
        <w:rPr>
          <w:rFonts w:eastAsia="Times New Roman"/>
          <w:b/>
          <w:szCs w:val="28"/>
          <w:lang w:eastAsia="uk-UA"/>
        </w:rPr>
      </w:pPr>
      <w:r>
        <w:lastRenderedPageBreak/>
        <w:t xml:space="preserve">Тому, запровадження поняття </w:t>
      </w:r>
      <w:r w:rsidR="00580BDB" w:rsidRPr="00794064">
        <w:rPr>
          <w:rFonts w:eastAsia="Times New Roman"/>
          <w:bCs/>
          <w:szCs w:val="28"/>
        </w:rPr>
        <w:t>"</w:t>
      </w:r>
      <w:r w:rsidR="00580BDB" w:rsidRPr="00794064">
        <w:t>редакційна експертиза</w:t>
      </w:r>
      <w:r>
        <w:rPr>
          <w:rFonts w:eastAsia="Times New Roman"/>
          <w:bCs/>
          <w:szCs w:val="28"/>
        </w:rPr>
        <w:t xml:space="preserve">, потребує і внесення до змін до статті </w:t>
      </w:r>
      <w:r w:rsidRPr="00794064">
        <w:t>103 Регламенту Верховної Ради України</w:t>
      </w:r>
      <w:r w:rsidR="00580BDB" w:rsidRPr="00794064">
        <w:t>.</w:t>
      </w:r>
    </w:p>
    <w:p w:rsidR="00580BDB" w:rsidRPr="00794064" w:rsidRDefault="00C10D84" w:rsidP="006416E5">
      <w:pPr>
        <w:spacing w:after="0" w:line="240" w:lineRule="auto"/>
        <w:ind w:firstLine="709"/>
        <w:jc w:val="both"/>
        <w:rPr>
          <w:rFonts w:eastAsia="Times New Roman"/>
          <w:b/>
          <w:szCs w:val="28"/>
          <w:lang w:eastAsia="uk-UA"/>
        </w:rPr>
      </w:pPr>
      <w:r w:rsidRPr="00794064">
        <w:t>До того ж</w:t>
      </w:r>
      <w:r w:rsidR="00580BDB" w:rsidRPr="00794064">
        <w:t>, у разі прийняття запропонованого законопроекту, головний комітет має тричі проводити засідання з одного і того ж законопроекту: перший раз – п</w:t>
      </w:r>
      <w:r w:rsidR="001A583D">
        <w:t>ро розгляд та включення до порівняльної таблиці</w:t>
      </w:r>
      <w:r w:rsidR="00580BDB" w:rsidRPr="00794064">
        <w:t xml:space="preserve"> пропозицій і поправок, внесених суб’єктами права законодавчої ініціативи, другий раз – </w:t>
      </w:r>
      <w:r w:rsidR="001A583D">
        <w:t>розгляд</w:t>
      </w:r>
      <w:r w:rsidR="00580BDB" w:rsidRPr="00794064">
        <w:t xml:space="preserve"> експертиз, третій раз – остаточне прийняття рішення щодо </w:t>
      </w:r>
      <w:r w:rsidR="001A583D">
        <w:t xml:space="preserve">висновку комітету та </w:t>
      </w:r>
      <w:r w:rsidR="00580BDB" w:rsidRPr="00794064">
        <w:t>рекомендації Верховній Раді України по подальшій роботі над законопроектом.</w:t>
      </w:r>
    </w:p>
    <w:p w:rsidR="00CE388B" w:rsidRPr="00794064" w:rsidRDefault="00C311EF" w:rsidP="006416E5">
      <w:pPr>
        <w:spacing w:after="0" w:line="240" w:lineRule="auto"/>
        <w:ind w:firstLine="709"/>
        <w:jc w:val="both"/>
        <w:rPr>
          <w:rFonts w:eastAsia="Times New Roman"/>
          <w:szCs w:val="28"/>
          <w:lang w:eastAsia="uk-UA"/>
        </w:rPr>
      </w:pPr>
      <w:r w:rsidRPr="00794064">
        <w:rPr>
          <w:rFonts w:eastAsia="Times New Roman"/>
          <w:szCs w:val="28"/>
          <w:lang w:eastAsia="uk-UA"/>
        </w:rPr>
        <w:t>Крім того, в запропонованій частин</w:t>
      </w:r>
      <w:r w:rsidR="00C10D84" w:rsidRPr="00794064">
        <w:rPr>
          <w:rFonts w:eastAsia="Times New Roman"/>
          <w:szCs w:val="28"/>
          <w:lang w:eastAsia="uk-UA"/>
        </w:rPr>
        <w:t>і</w:t>
      </w:r>
      <w:r w:rsidRPr="00794064">
        <w:rPr>
          <w:rFonts w:eastAsia="Times New Roman"/>
          <w:szCs w:val="28"/>
          <w:lang w:eastAsia="uk-UA"/>
        </w:rPr>
        <w:t xml:space="preserve"> друг</w:t>
      </w:r>
      <w:r w:rsidR="00C10D84" w:rsidRPr="00794064">
        <w:rPr>
          <w:rFonts w:eastAsia="Times New Roman"/>
          <w:szCs w:val="28"/>
          <w:lang w:eastAsia="uk-UA"/>
        </w:rPr>
        <w:t>ій</w:t>
      </w:r>
      <w:r w:rsidRPr="00794064">
        <w:rPr>
          <w:rFonts w:eastAsia="Times New Roman"/>
          <w:szCs w:val="28"/>
          <w:lang w:eastAsia="uk-UA"/>
        </w:rPr>
        <w:t xml:space="preserve"> 1</w:t>
      </w:r>
      <w:r w:rsidR="00672A46">
        <w:rPr>
          <w:rFonts w:eastAsia="Times New Roman"/>
          <w:szCs w:val="28"/>
          <w:lang w:eastAsia="uk-UA"/>
        </w:rPr>
        <w:t>1</w:t>
      </w:r>
      <w:r w:rsidRPr="00794064">
        <w:rPr>
          <w:rFonts w:eastAsia="Times New Roman"/>
          <w:szCs w:val="28"/>
          <w:lang w:eastAsia="uk-UA"/>
        </w:rPr>
        <w:t>6-2</w:t>
      </w:r>
      <w:r w:rsidR="00A81BE7">
        <w:rPr>
          <w:rFonts w:eastAsia="Times New Roman"/>
          <w:szCs w:val="28"/>
          <w:lang w:eastAsia="uk-UA"/>
        </w:rPr>
        <w:t xml:space="preserve"> </w:t>
      </w:r>
      <w:r w:rsidRPr="00794064">
        <w:rPr>
          <w:rFonts w:eastAsia="Times New Roman"/>
          <w:szCs w:val="28"/>
          <w:lang w:eastAsia="uk-UA"/>
        </w:rPr>
        <w:t xml:space="preserve">автори передбачають </w:t>
      </w:r>
      <w:r w:rsidR="001A583D">
        <w:rPr>
          <w:rFonts w:eastAsia="Times New Roman"/>
          <w:szCs w:val="28"/>
          <w:lang w:eastAsia="uk-UA"/>
        </w:rPr>
        <w:t xml:space="preserve">обов’язок комітету </w:t>
      </w:r>
      <w:r w:rsidR="001A583D" w:rsidRPr="00794064">
        <w:rPr>
          <w:rFonts w:eastAsia="Times New Roman"/>
          <w:bCs/>
          <w:szCs w:val="28"/>
        </w:rPr>
        <w:t>"</w:t>
      </w:r>
      <w:r w:rsidRPr="00794064">
        <w:rPr>
          <w:rFonts w:eastAsia="Times New Roman"/>
          <w:szCs w:val="28"/>
          <w:lang w:eastAsia="uk-UA"/>
        </w:rPr>
        <w:t>запрошення на засідання комітету ініціаторів внесення пропозицій та поправок</w:t>
      </w:r>
      <w:r w:rsidR="001A583D" w:rsidRPr="00794064">
        <w:rPr>
          <w:rFonts w:eastAsia="Times New Roman"/>
          <w:bCs/>
          <w:szCs w:val="28"/>
        </w:rPr>
        <w:t>"</w:t>
      </w:r>
      <w:r w:rsidRPr="00794064">
        <w:rPr>
          <w:rFonts w:eastAsia="Times New Roman"/>
          <w:szCs w:val="28"/>
          <w:lang w:eastAsia="uk-UA"/>
        </w:rPr>
        <w:t xml:space="preserve">. Проте, згідно з </w:t>
      </w:r>
      <w:r w:rsidR="00DB62A3" w:rsidRPr="00794064">
        <w:rPr>
          <w:rFonts w:eastAsia="Times New Roman"/>
          <w:szCs w:val="28"/>
          <w:lang w:eastAsia="uk-UA"/>
        </w:rPr>
        <w:t xml:space="preserve">частиною третьою статті 48 </w:t>
      </w:r>
      <w:r w:rsidRPr="00794064">
        <w:rPr>
          <w:rFonts w:eastAsia="Times New Roman"/>
          <w:szCs w:val="28"/>
          <w:lang w:eastAsia="uk-UA"/>
        </w:rPr>
        <w:t xml:space="preserve">Закону України </w:t>
      </w:r>
      <w:r w:rsidR="00DB62A3" w:rsidRPr="00794064">
        <w:rPr>
          <w:rFonts w:eastAsia="Times New Roman"/>
          <w:bCs/>
          <w:szCs w:val="28"/>
        </w:rPr>
        <w:t>"</w:t>
      </w:r>
      <w:r w:rsidRPr="00794064">
        <w:rPr>
          <w:rFonts w:eastAsia="Times New Roman"/>
          <w:szCs w:val="28"/>
          <w:lang w:eastAsia="uk-UA"/>
        </w:rPr>
        <w:t>Про комітети Верховної Ради України</w:t>
      </w:r>
      <w:r w:rsidR="00DB62A3" w:rsidRPr="00794064">
        <w:rPr>
          <w:rFonts w:eastAsia="Times New Roman"/>
          <w:bCs/>
          <w:szCs w:val="28"/>
        </w:rPr>
        <w:t>"</w:t>
      </w:r>
      <w:r w:rsidRPr="00794064">
        <w:rPr>
          <w:rFonts w:eastAsia="Times New Roman"/>
          <w:szCs w:val="28"/>
          <w:lang w:eastAsia="uk-UA"/>
        </w:rPr>
        <w:t xml:space="preserve">, для розгляду на засідання комітетів </w:t>
      </w:r>
      <w:r w:rsidR="001A583D" w:rsidRPr="00794064">
        <w:rPr>
          <w:rFonts w:eastAsia="Times New Roman"/>
          <w:bCs/>
          <w:szCs w:val="28"/>
        </w:rPr>
        <w:t>"</w:t>
      </w:r>
      <w:r w:rsidRPr="00794064">
        <w:rPr>
          <w:rFonts w:eastAsia="Times New Roman"/>
          <w:szCs w:val="28"/>
          <w:lang w:eastAsia="uk-UA"/>
        </w:rPr>
        <w:t>можуть бути запрошені</w:t>
      </w:r>
      <w:r w:rsidR="001A583D" w:rsidRPr="00794064">
        <w:rPr>
          <w:rFonts w:eastAsia="Times New Roman"/>
          <w:bCs/>
          <w:szCs w:val="28"/>
        </w:rPr>
        <w:t>"</w:t>
      </w:r>
      <w:r w:rsidRPr="00794064">
        <w:rPr>
          <w:rFonts w:eastAsia="Times New Roman"/>
          <w:szCs w:val="28"/>
          <w:lang w:eastAsia="uk-UA"/>
        </w:rPr>
        <w:t>, зокрема, автори та іні</w:t>
      </w:r>
      <w:r w:rsidR="00A81BE7">
        <w:rPr>
          <w:rFonts w:eastAsia="Times New Roman"/>
          <w:szCs w:val="28"/>
          <w:lang w:eastAsia="uk-UA"/>
        </w:rPr>
        <w:t>ціатори внесених законопроектів</w:t>
      </w:r>
      <w:r w:rsidR="00F47698">
        <w:rPr>
          <w:rFonts w:eastAsia="Times New Roman"/>
          <w:szCs w:val="28"/>
          <w:lang w:eastAsia="uk-UA"/>
        </w:rPr>
        <w:t>, але</w:t>
      </w:r>
      <w:r w:rsidR="00A81BE7">
        <w:rPr>
          <w:rFonts w:eastAsia="Times New Roman"/>
          <w:szCs w:val="28"/>
          <w:lang w:eastAsia="uk-UA"/>
        </w:rPr>
        <w:t xml:space="preserve"> зміни до цієї статті Закону не </w:t>
      </w:r>
      <w:r w:rsidR="00F47698">
        <w:rPr>
          <w:rFonts w:eastAsia="Times New Roman"/>
          <w:szCs w:val="28"/>
          <w:lang w:eastAsia="uk-UA"/>
        </w:rPr>
        <w:t>за</w:t>
      </w:r>
      <w:r w:rsidR="00A81BE7">
        <w:rPr>
          <w:rFonts w:eastAsia="Times New Roman"/>
          <w:szCs w:val="28"/>
          <w:lang w:eastAsia="uk-UA"/>
        </w:rPr>
        <w:t>пропон</w:t>
      </w:r>
      <w:r w:rsidR="00F47698">
        <w:rPr>
          <w:rFonts w:eastAsia="Times New Roman"/>
          <w:szCs w:val="28"/>
          <w:lang w:eastAsia="uk-UA"/>
        </w:rPr>
        <w:t>овано</w:t>
      </w:r>
      <w:r w:rsidR="00A81BE7">
        <w:rPr>
          <w:rFonts w:eastAsia="Times New Roman"/>
          <w:szCs w:val="28"/>
          <w:lang w:eastAsia="uk-UA"/>
        </w:rPr>
        <w:t>.</w:t>
      </w:r>
    </w:p>
    <w:p w:rsidR="00BF5240" w:rsidRPr="00794064" w:rsidRDefault="00BF5240" w:rsidP="001A583D">
      <w:pPr>
        <w:spacing w:after="0" w:line="240" w:lineRule="auto"/>
        <w:ind w:firstLine="709"/>
        <w:jc w:val="both"/>
        <w:rPr>
          <w:rFonts w:eastAsia="Times New Roman"/>
          <w:szCs w:val="28"/>
          <w:lang w:eastAsia="uk-UA"/>
        </w:rPr>
      </w:pPr>
      <w:r w:rsidRPr="00794064">
        <w:rPr>
          <w:rFonts w:eastAsia="Times New Roman"/>
          <w:szCs w:val="28"/>
          <w:lang w:eastAsia="uk-UA"/>
        </w:rPr>
        <w:t xml:space="preserve">Також, в частині третій цієї статті пропонується </w:t>
      </w:r>
      <w:r w:rsidR="00C10D84" w:rsidRPr="00794064">
        <w:rPr>
          <w:rFonts w:eastAsia="Times New Roman"/>
          <w:szCs w:val="28"/>
          <w:lang w:eastAsia="uk-UA"/>
        </w:rPr>
        <w:t xml:space="preserve">головним комітетам Верховної Ради України </w:t>
      </w:r>
      <w:r w:rsidRPr="00794064">
        <w:rPr>
          <w:rFonts w:eastAsia="Times New Roman"/>
          <w:szCs w:val="28"/>
          <w:lang w:eastAsia="uk-UA"/>
        </w:rPr>
        <w:t xml:space="preserve">приймати рішення щодо пропозицій та поправок більшістю від присутніх членів комітету при наявності на момент голосування не менше половини членів комітету від його кількості. </w:t>
      </w:r>
      <w:r w:rsidR="00F47698">
        <w:rPr>
          <w:rFonts w:eastAsia="Times New Roman"/>
          <w:szCs w:val="28"/>
          <w:lang w:eastAsia="uk-UA"/>
        </w:rPr>
        <w:t>Комітет зазначив</w:t>
      </w:r>
      <w:r w:rsidRPr="00794064">
        <w:rPr>
          <w:rFonts w:eastAsia="Times New Roman"/>
          <w:szCs w:val="28"/>
          <w:lang w:eastAsia="uk-UA"/>
        </w:rPr>
        <w:t>, що</w:t>
      </w:r>
      <w:r w:rsidR="00DB62A3" w:rsidRPr="00794064">
        <w:rPr>
          <w:rFonts w:eastAsia="Times New Roman"/>
          <w:szCs w:val="28"/>
          <w:lang w:eastAsia="uk-UA"/>
        </w:rPr>
        <w:t xml:space="preserve"> </w:t>
      </w:r>
      <w:r w:rsidR="008F085C">
        <w:rPr>
          <w:rFonts w:eastAsia="Times New Roman"/>
          <w:szCs w:val="28"/>
          <w:lang w:eastAsia="uk-UA"/>
        </w:rPr>
        <w:t>така новела не може бути</w:t>
      </w:r>
      <w:r w:rsidR="001A583D">
        <w:rPr>
          <w:rFonts w:eastAsia="Times New Roman"/>
          <w:szCs w:val="28"/>
          <w:lang w:eastAsia="uk-UA"/>
        </w:rPr>
        <w:t xml:space="preserve"> нормою</w:t>
      </w:r>
      <w:r w:rsidR="008F085C">
        <w:rPr>
          <w:rFonts w:eastAsia="Times New Roman"/>
          <w:szCs w:val="28"/>
          <w:lang w:eastAsia="uk-UA"/>
        </w:rPr>
        <w:t xml:space="preserve"> Регламенту </w:t>
      </w:r>
      <w:r w:rsidR="008F085C" w:rsidRPr="00794064">
        <w:rPr>
          <w:rFonts w:eastAsia="Times New Roman"/>
          <w:szCs w:val="28"/>
          <w:lang w:eastAsia="uk-UA"/>
        </w:rPr>
        <w:t>Верховної Ради України</w:t>
      </w:r>
      <w:r w:rsidR="001A583D">
        <w:rPr>
          <w:rFonts w:eastAsia="Times New Roman"/>
          <w:szCs w:val="28"/>
          <w:lang w:eastAsia="uk-UA"/>
        </w:rPr>
        <w:t xml:space="preserve">, а має регулюватися </w:t>
      </w:r>
      <w:r w:rsidR="008F085C">
        <w:rPr>
          <w:rFonts w:eastAsia="Times New Roman"/>
          <w:szCs w:val="28"/>
          <w:lang w:eastAsia="uk-UA"/>
        </w:rPr>
        <w:t>Законом</w:t>
      </w:r>
      <w:r w:rsidR="001A583D">
        <w:rPr>
          <w:rFonts w:eastAsia="Times New Roman"/>
          <w:szCs w:val="28"/>
          <w:lang w:eastAsia="uk-UA"/>
        </w:rPr>
        <w:t xml:space="preserve"> України </w:t>
      </w:r>
      <w:r w:rsidR="001A583D" w:rsidRPr="00794064">
        <w:rPr>
          <w:rFonts w:eastAsia="Times New Roman"/>
          <w:bCs/>
          <w:szCs w:val="28"/>
        </w:rPr>
        <w:t>"</w:t>
      </w:r>
      <w:r w:rsidR="001A583D" w:rsidRPr="00794064">
        <w:rPr>
          <w:rFonts w:eastAsia="Times New Roman"/>
          <w:szCs w:val="28"/>
          <w:lang w:eastAsia="uk-UA"/>
        </w:rPr>
        <w:t>Про комітети Верховної Ради України</w:t>
      </w:r>
      <w:r w:rsidR="001A583D" w:rsidRPr="00794064">
        <w:rPr>
          <w:rFonts w:eastAsia="Times New Roman"/>
          <w:bCs/>
          <w:szCs w:val="28"/>
        </w:rPr>
        <w:t>"</w:t>
      </w:r>
      <w:r w:rsidR="001A583D">
        <w:rPr>
          <w:rFonts w:eastAsia="Times New Roman"/>
          <w:bCs/>
          <w:szCs w:val="28"/>
        </w:rPr>
        <w:t>, до якого зміни не пропонуються.</w:t>
      </w:r>
      <w:r w:rsidR="001A583D">
        <w:rPr>
          <w:rFonts w:eastAsia="Times New Roman"/>
          <w:szCs w:val="28"/>
          <w:lang w:eastAsia="uk-UA"/>
        </w:rPr>
        <w:t xml:space="preserve"> В</w:t>
      </w:r>
      <w:r w:rsidR="00DB62A3" w:rsidRPr="00794064">
        <w:rPr>
          <w:rFonts w:eastAsia="Times New Roman"/>
          <w:szCs w:val="28"/>
          <w:lang w:eastAsia="uk-UA"/>
        </w:rPr>
        <w:t xml:space="preserve">ідповідно до частин першої та четвертої статті 44 Закону України </w:t>
      </w:r>
      <w:r w:rsidR="00DB62A3" w:rsidRPr="00794064">
        <w:rPr>
          <w:rFonts w:eastAsia="Times New Roman"/>
          <w:bCs/>
          <w:szCs w:val="28"/>
        </w:rPr>
        <w:t>"</w:t>
      </w:r>
      <w:r w:rsidR="00DB62A3" w:rsidRPr="00794064">
        <w:rPr>
          <w:rFonts w:eastAsia="Times New Roman"/>
          <w:szCs w:val="28"/>
          <w:lang w:eastAsia="uk-UA"/>
        </w:rPr>
        <w:t>Про комітети Верховної Ради України</w:t>
      </w:r>
      <w:r w:rsidR="00DB62A3" w:rsidRPr="00794064">
        <w:rPr>
          <w:rFonts w:eastAsia="Times New Roman"/>
          <w:bCs/>
          <w:szCs w:val="28"/>
        </w:rPr>
        <w:t xml:space="preserve">", засідання </w:t>
      </w:r>
      <w:r w:rsidR="00495B14" w:rsidRPr="00794064">
        <w:rPr>
          <w:color w:val="000000"/>
          <w:shd w:val="clear" w:color="auto" w:fill="FFFFFF"/>
        </w:rPr>
        <w:t>комітету є повноважним, якщо на ньому присутні більше половини від затвердженого Верховною Радою України складу його членів, крім випадків, зазначених у Регламенті Верховної Ради України. За результатами розгляду питань на засіданнях комітетів більшістю голосів присутніх</w:t>
      </w:r>
      <w:r w:rsidR="00C10D84" w:rsidRPr="00794064">
        <w:rPr>
          <w:color w:val="000000"/>
          <w:shd w:val="clear" w:color="auto" w:fill="FFFFFF"/>
        </w:rPr>
        <w:t xml:space="preserve">, за винятком випадків, передбачених </w:t>
      </w:r>
      <w:r w:rsidR="00C10D84" w:rsidRPr="00794064">
        <w:rPr>
          <w:rFonts w:eastAsia="Times New Roman"/>
          <w:szCs w:val="28"/>
          <w:lang w:eastAsia="uk-UA"/>
        </w:rPr>
        <w:t xml:space="preserve">Законом України </w:t>
      </w:r>
      <w:r w:rsidR="00C10D84" w:rsidRPr="00794064">
        <w:rPr>
          <w:rFonts w:eastAsia="Times New Roman"/>
          <w:bCs/>
          <w:szCs w:val="28"/>
        </w:rPr>
        <w:t>"</w:t>
      </w:r>
      <w:r w:rsidR="00C10D84" w:rsidRPr="00794064">
        <w:rPr>
          <w:rFonts w:eastAsia="Times New Roman"/>
          <w:szCs w:val="28"/>
          <w:lang w:eastAsia="uk-UA"/>
        </w:rPr>
        <w:t>Про комітети Верховної Ради України</w:t>
      </w:r>
      <w:r w:rsidR="00C10D84" w:rsidRPr="00794064">
        <w:rPr>
          <w:rFonts w:eastAsia="Times New Roman"/>
          <w:bCs/>
          <w:szCs w:val="28"/>
        </w:rPr>
        <w:t>"</w:t>
      </w:r>
      <w:r w:rsidR="00C10D84" w:rsidRPr="00794064">
        <w:rPr>
          <w:color w:val="000000"/>
          <w:shd w:val="clear" w:color="auto" w:fill="FFFFFF"/>
        </w:rPr>
        <w:t>, приймаються акти, зазначені в частині першій статті 49 зазначеного Закону.</w:t>
      </w:r>
    </w:p>
    <w:p w:rsidR="0035095F" w:rsidRPr="00794064" w:rsidRDefault="00C10D84" w:rsidP="006416E5">
      <w:pPr>
        <w:spacing w:after="0" w:line="240" w:lineRule="auto"/>
        <w:ind w:firstLine="709"/>
        <w:jc w:val="both"/>
        <w:rPr>
          <w:shd w:val="clear" w:color="auto" w:fill="FFFFFF"/>
        </w:rPr>
      </w:pPr>
      <w:r w:rsidRPr="00794064">
        <w:rPr>
          <w:shd w:val="clear" w:color="auto" w:fill="FFFFFF"/>
        </w:rPr>
        <w:t>Крім цього, с</w:t>
      </w:r>
      <w:r w:rsidR="00BD11DB" w:rsidRPr="00794064">
        <w:rPr>
          <w:shd w:val="clear" w:color="auto" w:fill="FFFFFF"/>
        </w:rPr>
        <w:t>таттю 120 Регламенту Верховної Ради України</w:t>
      </w:r>
      <w:r w:rsidRPr="00794064">
        <w:rPr>
          <w:shd w:val="clear" w:color="auto" w:fill="FFFFFF"/>
        </w:rPr>
        <w:t xml:space="preserve"> –</w:t>
      </w:r>
      <w:r w:rsidR="00BD11DB" w:rsidRPr="00794064">
        <w:rPr>
          <w:shd w:val="clear" w:color="auto" w:fill="FFFFFF"/>
        </w:rPr>
        <w:t xml:space="preserve"> порядок обговорення законопроектів при розгляді в другому читанні</w:t>
      </w:r>
      <w:r w:rsidRPr="00794064">
        <w:rPr>
          <w:shd w:val="clear" w:color="auto" w:fill="FFFFFF"/>
        </w:rPr>
        <w:t xml:space="preserve"> –</w:t>
      </w:r>
      <w:r w:rsidR="00BD11DB" w:rsidRPr="00794064">
        <w:rPr>
          <w:shd w:val="clear" w:color="auto" w:fill="FFFFFF"/>
        </w:rPr>
        <w:t xml:space="preserve"> автори пропонують викласти у новій редакції, зокрема,</w:t>
      </w:r>
      <w:r w:rsidRPr="00794064">
        <w:rPr>
          <w:shd w:val="clear" w:color="auto" w:fill="FFFFFF"/>
        </w:rPr>
        <w:t xml:space="preserve"> передбачивши, що </w:t>
      </w:r>
      <w:r w:rsidR="00BD11DB" w:rsidRPr="00794064">
        <w:rPr>
          <w:shd w:val="clear" w:color="auto" w:fill="FFFFFF"/>
        </w:rPr>
        <w:t>розгляд законопроекту в другому читанні, проводиться за процедурою його розгляду в першому читанні (стаття 113 Регламенту Верховної Ради України).</w:t>
      </w:r>
    </w:p>
    <w:p w:rsidR="00DC0EE7" w:rsidRPr="00794064" w:rsidRDefault="00F1401E" w:rsidP="006416E5">
      <w:pPr>
        <w:pStyle w:val="rvps2"/>
        <w:shd w:val="clear" w:color="auto" w:fill="FFFFFF"/>
        <w:spacing w:before="0" w:beforeAutospacing="0" w:after="0" w:afterAutospacing="0"/>
        <w:ind w:firstLine="709"/>
        <w:jc w:val="both"/>
        <w:rPr>
          <w:color w:val="000000"/>
          <w:sz w:val="28"/>
          <w:szCs w:val="28"/>
        </w:rPr>
      </w:pPr>
      <w:r>
        <w:rPr>
          <w:rFonts w:eastAsia="Calibri"/>
          <w:sz w:val="28"/>
          <w:szCs w:val="22"/>
          <w:shd w:val="clear" w:color="auto" w:fill="FFFFFF"/>
          <w:lang w:eastAsia="en-US"/>
        </w:rPr>
        <w:t xml:space="preserve">Комітет </w:t>
      </w:r>
      <w:r w:rsidR="001A583D">
        <w:rPr>
          <w:rFonts w:eastAsia="Calibri"/>
          <w:sz w:val="28"/>
          <w:szCs w:val="22"/>
          <w:shd w:val="clear" w:color="auto" w:fill="FFFFFF"/>
          <w:lang w:eastAsia="en-US"/>
        </w:rPr>
        <w:t>зауважив</w:t>
      </w:r>
      <w:r w:rsidR="00482116" w:rsidRPr="00794064">
        <w:rPr>
          <w:rFonts w:eastAsia="Calibri"/>
          <w:sz w:val="28"/>
          <w:szCs w:val="22"/>
          <w:shd w:val="clear" w:color="auto" w:fill="FFFFFF"/>
          <w:lang w:eastAsia="en-US"/>
        </w:rPr>
        <w:t xml:space="preserve">, </w:t>
      </w:r>
      <w:r w:rsidR="009877AC" w:rsidRPr="00794064">
        <w:rPr>
          <w:rFonts w:eastAsia="Calibri"/>
          <w:sz w:val="28"/>
          <w:szCs w:val="22"/>
          <w:shd w:val="clear" w:color="auto" w:fill="FFFFFF"/>
          <w:lang w:eastAsia="en-US"/>
        </w:rPr>
        <w:t xml:space="preserve">що відповідно до частини першої статті 113 Регламенту </w:t>
      </w:r>
      <w:r w:rsidR="009877AC" w:rsidRPr="00794064">
        <w:rPr>
          <w:rFonts w:eastAsia="Calibri"/>
          <w:sz w:val="28"/>
          <w:szCs w:val="28"/>
          <w:shd w:val="clear" w:color="auto" w:fill="FFFFFF"/>
          <w:lang w:eastAsia="en-US"/>
        </w:rPr>
        <w:t>Верховної Ради України, розгляд законопроекту в першому читанні, як правило, проводиться за процедурою повного обговорення законопроектів (</w:t>
      </w:r>
      <w:hyperlink r:id="rId8" w:anchor="n277" w:history="1">
        <w:r w:rsidR="009877AC" w:rsidRPr="00794064">
          <w:rPr>
            <w:rFonts w:eastAsia="Calibri"/>
            <w:sz w:val="28"/>
            <w:szCs w:val="28"/>
            <w:shd w:val="clear" w:color="auto" w:fill="FFFFFF"/>
            <w:lang w:eastAsia="en-US"/>
          </w:rPr>
          <w:t>стаття</w:t>
        </w:r>
        <w:r w:rsidR="00DA2DC7">
          <w:rPr>
            <w:rFonts w:eastAsia="Calibri"/>
            <w:sz w:val="28"/>
            <w:szCs w:val="28"/>
            <w:shd w:val="clear" w:color="auto" w:fill="FFFFFF"/>
            <w:lang w:eastAsia="en-US"/>
          </w:rPr>
          <w:t xml:space="preserve"> </w:t>
        </w:r>
        <w:r w:rsidR="009877AC" w:rsidRPr="00794064">
          <w:rPr>
            <w:rFonts w:eastAsia="Calibri"/>
            <w:sz w:val="28"/>
            <w:szCs w:val="28"/>
            <w:shd w:val="clear" w:color="auto" w:fill="FFFFFF"/>
            <w:lang w:eastAsia="en-US"/>
          </w:rPr>
          <w:t>30</w:t>
        </w:r>
      </w:hyperlink>
      <w:r w:rsidR="009877AC" w:rsidRPr="00794064">
        <w:rPr>
          <w:rFonts w:eastAsia="Calibri"/>
          <w:sz w:val="28"/>
          <w:szCs w:val="28"/>
          <w:shd w:val="clear" w:color="auto" w:fill="FFFFFF"/>
          <w:lang w:eastAsia="en-US"/>
        </w:rPr>
        <w:t xml:space="preserve"> Регламенту Верховної Ради України), згідно з якою  процедура повного обговорення питань на пленарному засіданні включає, зокрема, </w:t>
      </w:r>
      <w:bookmarkStart w:id="1" w:name="n279"/>
      <w:bookmarkEnd w:id="1"/>
      <w:r w:rsidR="009877AC" w:rsidRPr="00794064">
        <w:rPr>
          <w:rFonts w:eastAsia="Calibri"/>
          <w:sz w:val="28"/>
          <w:szCs w:val="28"/>
          <w:shd w:val="clear" w:color="auto" w:fill="FFFFFF"/>
          <w:lang w:eastAsia="en-US"/>
        </w:rPr>
        <w:t xml:space="preserve">доповідь народного депутата </w:t>
      </w:r>
      <w:r w:rsidR="00DC0EE7" w:rsidRPr="00794064">
        <w:rPr>
          <w:rFonts w:eastAsia="Calibri"/>
          <w:sz w:val="28"/>
          <w:szCs w:val="28"/>
          <w:shd w:val="clear" w:color="auto" w:fill="FFFFFF"/>
          <w:lang w:eastAsia="en-US"/>
        </w:rPr>
        <w:t xml:space="preserve">України </w:t>
      </w:r>
      <w:r w:rsidR="009877AC" w:rsidRPr="00794064">
        <w:rPr>
          <w:rFonts w:eastAsia="Calibri"/>
          <w:sz w:val="28"/>
          <w:szCs w:val="28"/>
          <w:shd w:val="clear" w:color="auto" w:fill="FFFFFF"/>
          <w:lang w:eastAsia="en-US"/>
        </w:rPr>
        <w:t xml:space="preserve">- ініціатора внесення пропозиції або іншого суб'єкта права законодавчої ініціативи чи його </w:t>
      </w:r>
      <w:r w:rsidR="0091570D" w:rsidRPr="00794064">
        <w:rPr>
          <w:rFonts w:eastAsia="Calibri"/>
          <w:sz w:val="28"/>
          <w:szCs w:val="28"/>
          <w:shd w:val="clear" w:color="auto" w:fill="FFFFFF"/>
          <w:lang w:eastAsia="en-US"/>
        </w:rPr>
        <w:t>представника, співдоповідь визначеного головним комітетом  співдо</w:t>
      </w:r>
      <w:r w:rsidR="00DC0EE7" w:rsidRPr="00794064">
        <w:rPr>
          <w:rFonts w:eastAsia="Calibri"/>
          <w:sz w:val="28"/>
          <w:szCs w:val="28"/>
          <w:shd w:val="clear" w:color="auto" w:fill="FFFFFF"/>
          <w:lang w:eastAsia="en-US"/>
        </w:rPr>
        <w:t>повідача, виступи представників депутатських фракцій (депутатських груп), народних депутатів</w:t>
      </w:r>
      <w:r w:rsidR="000C03AF">
        <w:rPr>
          <w:rFonts w:eastAsia="Calibri"/>
          <w:sz w:val="28"/>
          <w:szCs w:val="28"/>
          <w:shd w:val="clear" w:color="auto" w:fill="FFFFFF"/>
          <w:lang w:eastAsia="en-US"/>
        </w:rPr>
        <w:t xml:space="preserve"> України</w:t>
      </w:r>
      <w:r w:rsidR="00DC0EE7" w:rsidRPr="00794064">
        <w:rPr>
          <w:rFonts w:eastAsia="Calibri"/>
          <w:sz w:val="28"/>
          <w:szCs w:val="28"/>
          <w:shd w:val="clear" w:color="auto" w:fill="FFFFFF"/>
          <w:lang w:eastAsia="en-US"/>
        </w:rPr>
        <w:t xml:space="preserve"> </w:t>
      </w:r>
      <w:r w:rsidR="009877AC" w:rsidRPr="00794064">
        <w:rPr>
          <w:rFonts w:eastAsia="Calibri"/>
          <w:sz w:val="28"/>
          <w:szCs w:val="28"/>
          <w:shd w:val="clear" w:color="auto" w:fill="FFFFFF"/>
          <w:lang w:eastAsia="en-US"/>
        </w:rPr>
        <w:t>(пункт 1</w:t>
      </w:r>
      <w:r w:rsidR="0091570D" w:rsidRPr="00794064">
        <w:rPr>
          <w:rFonts w:eastAsia="Calibri"/>
          <w:sz w:val="28"/>
          <w:szCs w:val="28"/>
          <w:shd w:val="clear" w:color="auto" w:fill="FFFFFF"/>
          <w:lang w:eastAsia="en-US"/>
        </w:rPr>
        <w:t>, 2</w:t>
      </w:r>
      <w:r w:rsidR="00DC0EE7" w:rsidRPr="00794064">
        <w:rPr>
          <w:rFonts w:eastAsia="Calibri"/>
          <w:sz w:val="28"/>
          <w:szCs w:val="28"/>
          <w:shd w:val="clear" w:color="auto" w:fill="FFFFFF"/>
          <w:lang w:eastAsia="en-US"/>
        </w:rPr>
        <w:t>, 5</w:t>
      </w:r>
      <w:r w:rsidR="009877AC" w:rsidRPr="00794064">
        <w:rPr>
          <w:rFonts w:eastAsia="Calibri"/>
          <w:sz w:val="28"/>
          <w:szCs w:val="28"/>
          <w:shd w:val="clear" w:color="auto" w:fill="FFFFFF"/>
          <w:lang w:eastAsia="en-US"/>
        </w:rPr>
        <w:t xml:space="preserve"> частина перша статті 30 Регламенту Верховної Ради України)</w:t>
      </w:r>
      <w:r w:rsidR="0091570D" w:rsidRPr="00794064">
        <w:rPr>
          <w:rFonts w:eastAsia="Calibri"/>
          <w:sz w:val="28"/>
          <w:szCs w:val="28"/>
          <w:shd w:val="clear" w:color="auto" w:fill="FFFFFF"/>
          <w:lang w:eastAsia="en-US"/>
        </w:rPr>
        <w:t>.</w:t>
      </w:r>
      <w:r w:rsidR="00DC0EE7" w:rsidRPr="00794064">
        <w:rPr>
          <w:rFonts w:eastAsia="Calibri"/>
          <w:sz w:val="28"/>
          <w:szCs w:val="28"/>
          <w:shd w:val="clear" w:color="auto" w:fill="FFFFFF"/>
          <w:lang w:eastAsia="en-US"/>
        </w:rPr>
        <w:t xml:space="preserve"> </w:t>
      </w:r>
      <w:r w:rsidR="008C3AA2" w:rsidRPr="00794064">
        <w:rPr>
          <w:rFonts w:eastAsia="Calibri"/>
          <w:sz w:val="28"/>
          <w:szCs w:val="28"/>
          <w:shd w:val="clear" w:color="auto" w:fill="FFFFFF"/>
          <w:lang w:eastAsia="en-US"/>
        </w:rPr>
        <w:t>Разом з цим</w:t>
      </w:r>
      <w:r w:rsidR="00DC0EE7" w:rsidRPr="00794064">
        <w:rPr>
          <w:rFonts w:eastAsia="Calibri"/>
          <w:sz w:val="28"/>
          <w:szCs w:val="28"/>
          <w:shd w:val="clear" w:color="auto" w:fill="FFFFFF"/>
          <w:lang w:eastAsia="en-US"/>
        </w:rPr>
        <w:t xml:space="preserve">, відповідно до частин першої та другої статті 45 </w:t>
      </w:r>
      <w:r w:rsidR="00DC0EE7" w:rsidRPr="00794064">
        <w:rPr>
          <w:rFonts w:eastAsia="Calibri"/>
          <w:sz w:val="28"/>
          <w:szCs w:val="28"/>
          <w:shd w:val="clear" w:color="auto" w:fill="FFFFFF"/>
          <w:lang w:eastAsia="en-US"/>
        </w:rPr>
        <w:lastRenderedPageBreak/>
        <w:t>Регламенту Верховної Ради України, п</w:t>
      </w:r>
      <w:r w:rsidR="00DC0EE7" w:rsidRPr="00794064">
        <w:rPr>
          <w:color w:val="000000"/>
          <w:sz w:val="28"/>
          <w:szCs w:val="28"/>
        </w:rPr>
        <w:t>ропозиції, у тому числі статті, частини статті, розділи та пункти проекту акта Верховної Ради України</w:t>
      </w:r>
      <w:r w:rsidR="008C3AA2" w:rsidRPr="00794064">
        <w:rPr>
          <w:color w:val="000000"/>
          <w:sz w:val="28"/>
          <w:szCs w:val="28"/>
        </w:rPr>
        <w:t xml:space="preserve"> і</w:t>
      </w:r>
      <w:r w:rsidR="00DC0EE7" w:rsidRPr="00794064">
        <w:rPr>
          <w:color w:val="000000"/>
          <w:sz w:val="28"/>
          <w:szCs w:val="28"/>
        </w:rPr>
        <w:t xml:space="preserve"> поправки, що будуть ставитися на голосування, оголошуються головуючим на пленарному засіданні, при цьому називається ініціатор їх внесення. Після оголошення головуючим на пленарному засіданні пропозиції, поправки на вимогу ініціатора їх внесення йому надається слово. Отже </w:t>
      </w:r>
      <w:r w:rsidR="005812E0" w:rsidRPr="00794064">
        <w:rPr>
          <w:rFonts w:eastAsia="Calibri"/>
          <w:sz w:val="28"/>
          <w:szCs w:val="28"/>
          <w:shd w:val="clear" w:color="auto" w:fill="FFFFFF"/>
          <w:lang w:eastAsia="en-US"/>
        </w:rPr>
        <w:t xml:space="preserve">при розгляді законопроекту в другому читанні </w:t>
      </w:r>
      <w:r w:rsidR="001A583D">
        <w:rPr>
          <w:rFonts w:eastAsia="Calibri"/>
          <w:sz w:val="28"/>
          <w:szCs w:val="28"/>
          <w:shd w:val="clear" w:color="auto" w:fill="FFFFFF"/>
          <w:lang w:eastAsia="en-US"/>
        </w:rPr>
        <w:t>п</w:t>
      </w:r>
      <w:r w:rsidR="005812E0" w:rsidRPr="00794064">
        <w:rPr>
          <w:color w:val="000000"/>
          <w:sz w:val="28"/>
          <w:szCs w:val="28"/>
        </w:rPr>
        <w:t>ередбачено оголошення</w:t>
      </w:r>
      <w:r w:rsidR="008C3AA2" w:rsidRPr="00794064">
        <w:rPr>
          <w:color w:val="000000"/>
          <w:sz w:val="28"/>
          <w:szCs w:val="28"/>
        </w:rPr>
        <w:t xml:space="preserve"> </w:t>
      </w:r>
      <w:r w:rsidR="008F085C" w:rsidRPr="00794064">
        <w:rPr>
          <w:color w:val="000000"/>
          <w:sz w:val="28"/>
          <w:szCs w:val="28"/>
        </w:rPr>
        <w:t>головуючим</w:t>
      </w:r>
      <w:r w:rsidR="008F085C" w:rsidRPr="00794064">
        <w:rPr>
          <w:color w:val="000000"/>
          <w:sz w:val="28"/>
          <w:szCs w:val="28"/>
        </w:rPr>
        <w:t xml:space="preserve"> </w:t>
      </w:r>
      <w:r w:rsidR="008C3AA2" w:rsidRPr="00794064">
        <w:rPr>
          <w:color w:val="000000"/>
          <w:sz w:val="28"/>
          <w:szCs w:val="28"/>
        </w:rPr>
        <w:t>на пленарному засіданні пропозиці</w:t>
      </w:r>
      <w:r w:rsidR="005812E0" w:rsidRPr="00794064">
        <w:rPr>
          <w:color w:val="000000"/>
          <w:sz w:val="28"/>
          <w:szCs w:val="28"/>
        </w:rPr>
        <w:t>й</w:t>
      </w:r>
      <w:r w:rsidR="008C3AA2" w:rsidRPr="00794064">
        <w:rPr>
          <w:color w:val="000000"/>
          <w:sz w:val="28"/>
          <w:szCs w:val="28"/>
        </w:rPr>
        <w:t xml:space="preserve"> та поправ</w:t>
      </w:r>
      <w:r w:rsidR="005812E0" w:rsidRPr="00794064">
        <w:rPr>
          <w:color w:val="000000"/>
          <w:sz w:val="28"/>
          <w:szCs w:val="28"/>
        </w:rPr>
        <w:t>о</w:t>
      </w:r>
      <w:r w:rsidR="008C3AA2" w:rsidRPr="00794064">
        <w:rPr>
          <w:color w:val="000000"/>
          <w:sz w:val="28"/>
          <w:szCs w:val="28"/>
        </w:rPr>
        <w:t>к</w:t>
      </w:r>
      <w:r w:rsidR="001A583D">
        <w:rPr>
          <w:color w:val="000000"/>
          <w:sz w:val="28"/>
          <w:szCs w:val="28"/>
        </w:rPr>
        <w:t>, що не передбачається при розгляді законопроекту у першому читанні</w:t>
      </w:r>
      <w:r w:rsidR="008C3AA2" w:rsidRPr="00794064">
        <w:rPr>
          <w:color w:val="000000"/>
          <w:sz w:val="28"/>
          <w:szCs w:val="28"/>
        </w:rPr>
        <w:t>.</w:t>
      </w:r>
    </w:p>
    <w:p w:rsidR="005812E0" w:rsidRPr="00794064" w:rsidRDefault="008C3AA2" w:rsidP="006416E5">
      <w:pPr>
        <w:pStyle w:val="rvps2"/>
        <w:shd w:val="clear" w:color="auto" w:fill="FFFFFF"/>
        <w:spacing w:before="0" w:beforeAutospacing="0" w:after="0" w:afterAutospacing="0"/>
        <w:ind w:firstLine="709"/>
        <w:jc w:val="both"/>
        <w:rPr>
          <w:sz w:val="28"/>
          <w:szCs w:val="28"/>
          <w:shd w:val="clear" w:color="auto" w:fill="FFFFFF"/>
        </w:rPr>
      </w:pPr>
      <w:r w:rsidRPr="00794064">
        <w:rPr>
          <w:sz w:val="28"/>
          <w:szCs w:val="28"/>
        </w:rPr>
        <w:t xml:space="preserve">Крім того, </w:t>
      </w:r>
      <w:r w:rsidR="00482116" w:rsidRPr="00794064">
        <w:rPr>
          <w:sz w:val="28"/>
          <w:szCs w:val="28"/>
        </w:rPr>
        <w:t>в</w:t>
      </w:r>
      <w:r w:rsidR="00BD11DB" w:rsidRPr="00794064">
        <w:rPr>
          <w:sz w:val="28"/>
          <w:szCs w:val="28"/>
          <w:shd w:val="clear" w:color="auto" w:fill="FFFFFF"/>
        </w:rPr>
        <w:t>ідповідно до частини четвертої статті 113 Регламенту Верховної Ради України, після обговорення законопроекту в першому читанні проводиться голосування щодо прийняття одного з рішень, передбачених статтею 114 Регламенту Верховної Ради України</w:t>
      </w:r>
      <w:r w:rsidR="00482116" w:rsidRPr="00794064">
        <w:rPr>
          <w:sz w:val="28"/>
          <w:szCs w:val="28"/>
          <w:shd w:val="clear" w:color="auto" w:fill="FFFFFF"/>
        </w:rPr>
        <w:t>, згідно з якою</w:t>
      </w:r>
      <w:r w:rsidR="009877AC" w:rsidRPr="00794064">
        <w:rPr>
          <w:sz w:val="28"/>
          <w:szCs w:val="28"/>
          <w:shd w:val="clear" w:color="auto" w:fill="FFFFFF"/>
        </w:rPr>
        <w:t>,</w:t>
      </w:r>
      <w:r w:rsidR="00482116" w:rsidRPr="00794064">
        <w:rPr>
          <w:sz w:val="28"/>
          <w:szCs w:val="28"/>
          <w:shd w:val="clear" w:color="auto" w:fill="FFFFFF"/>
        </w:rPr>
        <w:t xml:space="preserve"> за наслідками розгляду в першому читанні Верховна Рада України може прийняти рішення</w:t>
      </w:r>
      <w:r w:rsidRPr="00794064">
        <w:rPr>
          <w:sz w:val="28"/>
          <w:szCs w:val="28"/>
          <w:shd w:val="clear" w:color="auto" w:fill="FFFFFF"/>
        </w:rPr>
        <w:t xml:space="preserve">, зокрема, </w:t>
      </w:r>
      <w:r w:rsidR="00482116" w:rsidRPr="00794064">
        <w:rPr>
          <w:sz w:val="28"/>
          <w:szCs w:val="28"/>
          <w:shd w:val="clear" w:color="auto" w:fill="FFFFFF"/>
        </w:rPr>
        <w:t>про повернення законопроекту суб’єкту права законодавчої ініціативи на доопрацювання (пункт 3 частина перша статті 114 Регламенту Верховної Ради України)</w:t>
      </w:r>
      <w:r w:rsidR="009877AC" w:rsidRPr="00794064">
        <w:rPr>
          <w:sz w:val="28"/>
          <w:szCs w:val="28"/>
          <w:shd w:val="clear" w:color="auto" w:fill="FFFFFF"/>
        </w:rPr>
        <w:t>.</w:t>
      </w:r>
      <w:r w:rsidRPr="00794064">
        <w:rPr>
          <w:sz w:val="28"/>
          <w:szCs w:val="28"/>
          <w:shd w:val="clear" w:color="auto" w:fill="FFFFFF"/>
        </w:rPr>
        <w:t xml:space="preserve"> </w:t>
      </w:r>
      <w:r w:rsidR="00112551" w:rsidRPr="00794064">
        <w:rPr>
          <w:sz w:val="28"/>
          <w:szCs w:val="28"/>
          <w:shd w:val="clear" w:color="auto" w:fill="FFFFFF"/>
        </w:rPr>
        <w:t xml:space="preserve">Однак, слід звернути увагу на те, що головним з підготовки і розгляду законопроекту до другого читання є комітет, якому  </w:t>
      </w:r>
      <w:r w:rsidR="00112551" w:rsidRPr="000C03AF">
        <w:rPr>
          <w:sz w:val="28"/>
          <w:szCs w:val="28"/>
          <w:shd w:val="clear" w:color="auto" w:fill="FFFFFF"/>
        </w:rPr>
        <w:t>Верховна Рада України доручає підготувати його до другого читання</w:t>
      </w:r>
      <w:r w:rsidR="00112551" w:rsidRPr="00794064">
        <w:rPr>
          <w:sz w:val="28"/>
          <w:szCs w:val="28"/>
          <w:shd w:val="clear" w:color="auto" w:fill="FFFFFF"/>
        </w:rPr>
        <w:t xml:space="preserve">, </w:t>
      </w:r>
      <w:r w:rsidR="00BA1BD4">
        <w:rPr>
          <w:sz w:val="28"/>
          <w:szCs w:val="28"/>
          <w:shd w:val="clear" w:color="auto" w:fill="FFFFFF"/>
        </w:rPr>
        <w:t xml:space="preserve">тому після розгляду законопроекту у другому читанні не можуть бути застосовані положення статті 113, 114 </w:t>
      </w:r>
      <w:r w:rsidR="00BA1BD4" w:rsidRPr="000C03AF">
        <w:rPr>
          <w:sz w:val="28"/>
          <w:szCs w:val="28"/>
          <w:shd w:val="clear" w:color="auto" w:fill="FFFFFF"/>
        </w:rPr>
        <w:t>Регламенту Верховної Ради України</w:t>
      </w:r>
      <w:r w:rsidR="00112551" w:rsidRPr="00794064">
        <w:rPr>
          <w:sz w:val="28"/>
          <w:szCs w:val="28"/>
          <w:shd w:val="clear" w:color="auto" w:fill="FFFFFF"/>
        </w:rPr>
        <w:t>.</w:t>
      </w:r>
    </w:p>
    <w:p w:rsidR="006416E5" w:rsidRPr="000C03AF" w:rsidRDefault="00F47698" w:rsidP="006416E5">
      <w:pPr>
        <w:spacing w:after="0" w:line="240" w:lineRule="auto"/>
        <w:ind w:firstLine="709"/>
        <w:jc w:val="both"/>
        <w:rPr>
          <w:rFonts w:eastAsia="Times New Roman"/>
          <w:szCs w:val="28"/>
          <w:shd w:val="clear" w:color="auto" w:fill="FFFFFF"/>
          <w:lang w:eastAsia="uk-UA"/>
        </w:rPr>
      </w:pPr>
      <w:r>
        <w:rPr>
          <w:rFonts w:eastAsia="Times New Roman"/>
          <w:szCs w:val="28"/>
          <w:shd w:val="clear" w:color="auto" w:fill="FFFFFF"/>
          <w:lang w:eastAsia="uk-UA"/>
        </w:rPr>
        <w:t xml:space="preserve">При розгляді поданого законопроекту </w:t>
      </w:r>
      <w:r w:rsidR="00C10D84" w:rsidRPr="000C03AF">
        <w:rPr>
          <w:rFonts w:eastAsia="Times New Roman"/>
          <w:szCs w:val="28"/>
          <w:shd w:val="clear" w:color="auto" w:fill="FFFFFF"/>
          <w:lang w:eastAsia="uk-UA"/>
        </w:rPr>
        <w:t xml:space="preserve">Комітет </w:t>
      </w:r>
      <w:r w:rsidR="00F1401E">
        <w:rPr>
          <w:rFonts w:eastAsia="Times New Roman"/>
          <w:szCs w:val="28"/>
          <w:shd w:val="clear" w:color="auto" w:fill="FFFFFF"/>
          <w:lang w:eastAsia="uk-UA"/>
        </w:rPr>
        <w:t xml:space="preserve">взяв до уваги </w:t>
      </w:r>
      <w:r w:rsidR="00C10D84" w:rsidRPr="000C03AF">
        <w:rPr>
          <w:rFonts w:eastAsia="Times New Roman"/>
          <w:szCs w:val="28"/>
          <w:shd w:val="clear" w:color="auto" w:fill="FFFFFF"/>
          <w:lang w:eastAsia="uk-UA"/>
        </w:rPr>
        <w:t>висн</w:t>
      </w:r>
      <w:r w:rsidR="00F1401E">
        <w:rPr>
          <w:rFonts w:eastAsia="Times New Roman"/>
          <w:szCs w:val="28"/>
          <w:shd w:val="clear" w:color="auto" w:fill="FFFFFF"/>
          <w:lang w:eastAsia="uk-UA"/>
        </w:rPr>
        <w:t>овки комітетів з питань бюджету та</w:t>
      </w:r>
      <w:r w:rsidR="00C10D84" w:rsidRPr="000C03AF">
        <w:rPr>
          <w:rFonts w:eastAsia="Times New Roman"/>
          <w:szCs w:val="28"/>
          <w:shd w:val="clear" w:color="auto" w:fill="FFFFFF"/>
          <w:lang w:eastAsia="uk-UA"/>
        </w:rPr>
        <w:t xml:space="preserve"> </w:t>
      </w:r>
      <w:r w:rsidR="00F1401E">
        <w:rPr>
          <w:rFonts w:eastAsia="Times New Roman"/>
          <w:szCs w:val="28"/>
          <w:shd w:val="clear" w:color="auto" w:fill="FFFFFF"/>
          <w:lang w:eastAsia="uk-UA"/>
        </w:rPr>
        <w:t xml:space="preserve">з питань </w:t>
      </w:r>
      <w:r w:rsidR="00C10D84" w:rsidRPr="000C03AF">
        <w:rPr>
          <w:rFonts w:eastAsia="Times New Roman"/>
          <w:szCs w:val="28"/>
          <w:shd w:val="clear" w:color="auto" w:fill="FFFFFF"/>
          <w:lang w:eastAsia="uk-UA"/>
        </w:rPr>
        <w:t xml:space="preserve">європейської інтеграції. </w:t>
      </w:r>
    </w:p>
    <w:p w:rsidR="00915FB6" w:rsidRPr="00794064" w:rsidRDefault="0035095F" w:rsidP="006416E5">
      <w:pPr>
        <w:spacing w:after="0" w:line="240" w:lineRule="auto"/>
        <w:ind w:firstLine="709"/>
        <w:jc w:val="both"/>
      </w:pPr>
      <w:r w:rsidRPr="000C03AF">
        <w:rPr>
          <w:rFonts w:eastAsia="Times New Roman"/>
          <w:szCs w:val="28"/>
          <w:shd w:val="clear" w:color="auto" w:fill="FFFFFF"/>
          <w:lang w:eastAsia="uk-UA"/>
        </w:rPr>
        <w:t>Враховуючи вищевикладене та керуючись положеннями</w:t>
      </w:r>
      <w:r w:rsidRPr="00794064">
        <w:rPr>
          <w:szCs w:val="28"/>
          <w:shd w:val="clear" w:color="auto" w:fill="FFFFFF"/>
        </w:rPr>
        <w:t xml:space="preserve"> частини</w:t>
      </w:r>
      <w:r w:rsidRPr="00794064">
        <w:rPr>
          <w:shd w:val="clear" w:color="auto" w:fill="FFFFFF"/>
        </w:rPr>
        <w:t xml:space="preserve"> третьої статті 93 Регламенту Верховної Ради України Комітет ухвали</w:t>
      </w:r>
      <w:r w:rsidR="00F1401E">
        <w:rPr>
          <w:shd w:val="clear" w:color="auto" w:fill="FFFFFF"/>
        </w:rPr>
        <w:t>в</w:t>
      </w:r>
      <w:r w:rsidRPr="00794064">
        <w:rPr>
          <w:shd w:val="clear" w:color="auto" w:fill="FFFFFF"/>
        </w:rPr>
        <w:t xml:space="preserve"> висновок на проект Закону України </w:t>
      </w:r>
      <w:r w:rsidR="00495B14" w:rsidRPr="00794064">
        <w:rPr>
          <w:shd w:val="clear" w:color="auto" w:fill="FFFFFF"/>
        </w:rPr>
        <w:t>"Про внесення змін до Регламенту Верховної Ради України"</w:t>
      </w:r>
      <w:r w:rsidR="00915FB6" w:rsidRPr="00794064">
        <w:rPr>
          <w:shd w:val="clear" w:color="auto" w:fill="FFFFFF"/>
        </w:rPr>
        <w:t xml:space="preserve">, </w:t>
      </w:r>
      <w:r w:rsidR="00495B14" w:rsidRPr="00794064">
        <w:rPr>
          <w:shd w:val="clear" w:color="auto" w:fill="FFFFFF"/>
        </w:rPr>
        <w:t>внесен</w:t>
      </w:r>
      <w:r w:rsidR="0099173B">
        <w:rPr>
          <w:shd w:val="clear" w:color="auto" w:fill="FFFFFF"/>
        </w:rPr>
        <w:t>ий</w:t>
      </w:r>
      <w:r w:rsidR="00495B14" w:rsidRPr="00794064">
        <w:rPr>
          <w:shd w:val="clear" w:color="auto" w:fill="FFFFFF"/>
        </w:rPr>
        <w:t xml:space="preserve"> народними депутатами України Шиньковичем А.В., Герегою О.В. (реєстр. № 8410 від 25.05.2018)</w:t>
      </w:r>
      <w:r w:rsidR="00915FB6" w:rsidRPr="00794064">
        <w:rPr>
          <w:shd w:val="clear" w:color="auto" w:fill="FFFFFF"/>
        </w:rPr>
        <w:t xml:space="preserve">, </w:t>
      </w:r>
      <w:r w:rsidRPr="00794064">
        <w:rPr>
          <w:shd w:val="clear" w:color="auto" w:fill="FFFFFF"/>
        </w:rPr>
        <w:t xml:space="preserve">та </w:t>
      </w:r>
      <w:r w:rsidR="00F1401E">
        <w:rPr>
          <w:shd w:val="clear" w:color="auto" w:fill="FFFFFF"/>
        </w:rPr>
        <w:t xml:space="preserve">прийняв рішення </w:t>
      </w:r>
      <w:r w:rsidRPr="00794064">
        <w:rPr>
          <w:shd w:val="clear" w:color="auto" w:fill="FFFFFF"/>
        </w:rPr>
        <w:t xml:space="preserve">рекомендувати </w:t>
      </w:r>
      <w:r w:rsidR="001A583D">
        <w:rPr>
          <w:shd w:val="clear" w:color="auto" w:fill="FFFFFF"/>
        </w:rPr>
        <w:t>Верховній Раді України не включа</w:t>
      </w:r>
      <w:r w:rsidRPr="00794064">
        <w:rPr>
          <w:shd w:val="clear" w:color="auto" w:fill="FFFFFF"/>
        </w:rPr>
        <w:t xml:space="preserve">ти зазначений законопроект до порядку денного десятої сесії Верховної Ради України восьмого скликання. </w:t>
      </w:r>
      <w:r w:rsidR="00915FB6" w:rsidRPr="00794064">
        <w:rPr>
          <w:shd w:val="clear" w:color="auto" w:fill="FFFFFF"/>
        </w:rPr>
        <w:tab/>
      </w:r>
    </w:p>
    <w:p w:rsidR="005204CF" w:rsidRDefault="005204CF" w:rsidP="006416E5">
      <w:pPr>
        <w:spacing w:after="0" w:line="240" w:lineRule="auto"/>
        <w:ind w:firstLine="709"/>
        <w:jc w:val="center"/>
      </w:pPr>
    </w:p>
    <w:p w:rsidR="00F47698" w:rsidRDefault="00F47698" w:rsidP="006416E5">
      <w:pPr>
        <w:spacing w:after="0" w:line="240" w:lineRule="auto"/>
        <w:ind w:firstLine="709"/>
        <w:jc w:val="center"/>
      </w:pPr>
    </w:p>
    <w:p w:rsidR="00F47698" w:rsidRDefault="00F47698" w:rsidP="006416E5">
      <w:pPr>
        <w:spacing w:after="0" w:line="240" w:lineRule="auto"/>
        <w:ind w:firstLine="709"/>
        <w:jc w:val="center"/>
      </w:pPr>
    </w:p>
    <w:p w:rsidR="00F47698" w:rsidRPr="00745A52" w:rsidRDefault="00F47698" w:rsidP="00F47698">
      <w:pPr>
        <w:spacing w:after="0" w:line="240" w:lineRule="auto"/>
        <w:ind w:firstLine="709"/>
        <w:jc w:val="both"/>
        <w:rPr>
          <w:szCs w:val="28"/>
        </w:rPr>
      </w:pPr>
      <w:r w:rsidRPr="00745A52">
        <w:rPr>
          <w:szCs w:val="28"/>
        </w:rPr>
        <w:t>Перший заступник</w:t>
      </w:r>
    </w:p>
    <w:p w:rsidR="00F47698" w:rsidRPr="00745A52" w:rsidRDefault="00F47698" w:rsidP="00F47698">
      <w:pPr>
        <w:spacing w:after="0" w:line="240" w:lineRule="auto"/>
        <w:ind w:firstLine="709"/>
        <w:jc w:val="both"/>
        <w:rPr>
          <w:szCs w:val="28"/>
        </w:rPr>
      </w:pPr>
      <w:r w:rsidRPr="00745A52">
        <w:rPr>
          <w:szCs w:val="28"/>
        </w:rPr>
        <w:t xml:space="preserve">голови Комітету                                                                     </w:t>
      </w:r>
      <w:r w:rsidRPr="00745A52">
        <w:rPr>
          <w:b/>
          <w:szCs w:val="28"/>
        </w:rPr>
        <w:t>П.В.ПИНЗЕНИК</w:t>
      </w:r>
    </w:p>
    <w:p w:rsidR="00F47698" w:rsidRPr="00745A52" w:rsidRDefault="00F47698" w:rsidP="00F47698">
      <w:pPr>
        <w:ind w:firstLine="708"/>
        <w:jc w:val="both"/>
        <w:rPr>
          <w:szCs w:val="28"/>
        </w:rPr>
      </w:pPr>
    </w:p>
    <w:p w:rsidR="00F47698" w:rsidRPr="00794064" w:rsidRDefault="00F47698" w:rsidP="006416E5">
      <w:pPr>
        <w:spacing w:after="0" w:line="240" w:lineRule="auto"/>
        <w:ind w:firstLine="709"/>
        <w:jc w:val="center"/>
      </w:pPr>
    </w:p>
    <w:sectPr w:rsidR="00F47698" w:rsidRPr="00794064" w:rsidSect="00ED1B31">
      <w:headerReference w:type="even" r:id="rId9"/>
      <w:headerReference w:type="default" r:id="rId10"/>
      <w:pgSz w:w="11906" w:h="16838"/>
      <w:pgMar w:top="45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39DC" w:rsidRDefault="005C39DC">
      <w:pPr>
        <w:spacing w:after="0" w:line="240" w:lineRule="auto"/>
      </w:pPr>
      <w:r>
        <w:separator/>
      </w:r>
    </w:p>
  </w:endnote>
  <w:endnote w:type="continuationSeparator" w:id="0">
    <w:p w:rsidR="005C39DC" w:rsidRDefault="005C3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39DC" w:rsidRDefault="005C39DC">
      <w:pPr>
        <w:spacing w:after="0" w:line="240" w:lineRule="auto"/>
      </w:pPr>
      <w:r>
        <w:separator/>
      </w:r>
    </w:p>
  </w:footnote>
  <w:footnote w:type="continuationSeparator" w:id="0">
    <w:p w:rsidR="005C39DC" w:rsidRDefault="005C3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4FC" w:rsidRDefault="00D07063" w:rsidP="000224F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135F19">
      <w:rPr>
        <w:rStyle w:val="a5"/>
        <w:noProof/>
      </w:rPr>
      <w:t>2</w:t>
    </w:r>
    <w:r>
      <w:rPr>
        <w:rStyle w:val="a5"/>
      </w:rPr>
      <w:fldChar w:fldCharType="end"/>
    </w:r>
  </w:p>
  <w:p w:rsidR="000224FC" w:rsidRDefault="000224FC" w:rsidP="000224FC">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4FC" w:rsidRDefault="00D07063" w:rsidP="000224F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F085C">
      <w:rPr>
        <w:rStyle w:val="a5"/>
        <w:noProof/>
      </w:rPr>
      <w:t>4</w:t>
    </w:r>
    <w:r>
      <w:rPr>
        <w:rStyle w:val="a5"/>
      </w:rPr>
      <w:fldChar w:fldCharType="end"/>
    </w:r>
  </w:p>
  <w:p w:rsidR="000224FC" w:rsidRDefault="000224FC" w:rsidP="000224FC">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AE11BD"/>
    <w:multiLevelType w:val="hybridMultilevel"/>
    <w:tmpl w:val="4830D214"/>
    <w:lvl w:ilvl="0" w:tplc="2780A2C8">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063"/>
    <w:rsid w:val="0000332D"/>
    <w:rsid w:val="0001023F"/>
    <w:rsid w:val="000224FC"/>
    <w:rsid w:val="000C03AF"/>
    <w:rsid w:val="000F32AB"/>
    <w:rsid w:val="00112551"/>
    <w:rsid w:val="00133594"/>
    <w:rsid w:val="00135F19"/>
    <w:rsid w:val="0017265C"/>
    <w:rsid w:val="001921E8"/>
    <w:rsid w:val="001A40D5"/>
    <w:rsid w:val="001A583D"/>
    <w:rsid w:val="001D7CBC"/>
    <w:rsid w:val="00204EA5"/>
    <w:rsid w:val="002222A7"/>
    <w:rsid w:val="0022510D"/>
    <w:rsid w:val="00297540"/>
    <w:rsid w:val="00317D04"/>
    <w:rsid w:val="00343656"/>
    <w:rsid w:val="0035095F"/>
    <w:rsid w:val="003772A3"/>
    <w:rsid w:val="00396620"/>
    <w:rsid w:val="003E10AC"/>
    <w:rsid w:val="003F095D"/>
    <w:rsid w:val="004102A3"/>
    <w:rsid w:val="0041609C"/>
    <w:rsid w:val="00442BF6"/>
    <w:rsid w:val="00482116"/>
    <w:rsid w:val="004839E9"/>
    <w:rsid w:val="00495B14"/>
    <w:rsid w:val="004962E6"/>
    <w:rsid w:val="004A3471"/>
    <w:rsid w:val="004B67B3"/>
    <w:rsid w:val="004D0888"/>
    <w:rsid w:val="004F5730"/>
    <w:rsid w:val="004F6EB6"/>
    <w:rsid w:val="00501B2C"/>
    <w:rsid w:val="005204CF"/>
    <w:rsid w:val="00523770"/>
    <w:rsid w:val="00556138"/>
    <w:rsid w:val="005579CF"/>
    <w:rsid w:val="00561A2B"/>
    <w:rsid w:val="00580BDB"/>
    <w:rsid w:val="005812E0"/>
    <w:rsid w:val="00587FE2"/>
    <w:rsid w:val="005C39DC"/>
    <w:rsid w:val="005D5DCF"/>
    <w:rsid w:val="005D75B0"/>
    <w:rsid w:val="00616B66"/>
    <w:rsid w:val="006416E5"/>
    <w:rsid w:val="00647022"/>
    <w:rsid w:val="00672A46"/>
    <w:rsid w:val="006A5CBB"/>
    <w:rsid w:val="006B185C"/>
    <w:rsid w:val="006C1339"/>
    <w:rsid w:val="006D3C78"/>
    <w:rsid w:val="006E0CD5"/>
    <w:rsid w:val="007858AE"/>
    <w:rsid w:val="00794064"/>
    <w:rsid w:val="007A0A2C"/>
    <w:rsid w:val="007A3EF5"/>
    <w:rsid w:val="007E0B15"/>
    <w:rsid w:val="0080199B"/>
    <w:rsid w:val="00822D87"/>
    <w:rsid w:val="008C3AA2"/>
    <w:rsid w:val="008F085C"/>
    <w:rsid w:val="0091570D"/>
    <w:rsid w:val="00915FB6"/>
    <w:rsid w:val="00961082"/>
    <w:rsid w:val="0096182D"/>
    <w:rsid w:val="009877AC"/>
    <w:rsid w:val="0099173B"/>
    <w:rsid w:val="009B1290"/>
    <w:rsid w:val="009D0C9B"/>
    <w:rsid w:val="00A06A15"/>
    <w:rsid w:val="00A11494"/>
    <w:rsid w:val="00A81BE7"/>
    <w:rsid w:val="00AA4138"/>
    <w:rsid w:val="00AA56ED"/>
    <w:rsid w:val="00AB1959"/>
    <w:rsid w:val="00AD5DA8"/>
    <w:rsid w:val="00AD67AB"/>
    <w:rsid w:val="00AE388F"/>
    <w:rsid w:val="00B14920"/>
    <w:rsid w:val="00B20EDC"/>
    <w:rsid w:val="00B25F12"/>
    <w:rsid w:val="00B62094"/>
    <w:rsid w:val="00B76D16"/>
    <w:rsid w:val="00B81E91"/>
    <w:rsid w:val="00BA1BD4"/>
    <w:rsid w:val="00BB69B1"/>
    <w:rsid w:val="00BD11DB"/>
    <w:rsid w:val="00BF5240"/>
    <w:rsid w:val="00C10D84"/>
    <w:rsid w:val="00C311EF"/>
    <w:rsid w:val="00C624A7"/>
    <w:rsid w:val="00C7154E"/>
    <w:rsid w:val="00CA0D26"/>
    <w:rsid w:val="00CE388B"/>
    <w:rsid w:val="00D07063"/>
    <w:rsid w:val="00D87F51"/>
    <w:rsid w:val="00DA2DC7"/>
    <w:rsid w:val="00DB62A3"/>
    <w:rsid w:val="00DC0EE7"/>
    <w:rsid w:val="00DC3620"/>
    <w:rsid w:val="00DD0CC0"/>
    <w:rsid w:val="00DE553C"/>
    <w:rsid w:val="00E02CA7"/>
    <w:rsid w:val="00E13051"/>
    <w:rsid w:val="00EC0C23"/>
    <w:rsid w:val="00EC2CE2"/>
    <w:rsid w:val="00ED1B31"/>
    <w:rsid w:val="00EF44F4"/>
    <w:rsid w:val="00F135F6"/>
    <w:rsid w:val="00F1401E"/>
    <w:rsid w:val="00F47698"/>
    <w:rsid w:val="00F61576"/>
    <w:rsid w:val="00F916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63D92"/>
  <w15:chartTrackingRefBased/>
  <w15:docId w15:val="{547DA994-BC31-44EE-9A91-029B41ED2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2">
    <w:name w:val="heading 2"/>
    <w:basedOn w:val="a"/>
    <w:next w:val="a"/>
    <w:link w:val="20"/>
    <w:uiPriority w:val="9"/>
    <w:semiHidden/>
    <w:unhideWhenUsed/>
    <w:qFormat/>
    <w:rsid w:val="004D0888"/>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07063"/>
    <w:pPr>
      <w:tabs>
        <w:tab w:val="center" w:pos="4819"/>
        <w:tab w:val="right" w:pos="9639"/>
      </w:tabs>
      <w:spacing w:after="0" w:line="240" w:lineRule="auto"/>
    </w:pPr>
    <w:rPr>
      <w:rFonts w:eastAsia="Times New Roman"/>
      <w:szCs w:val="28"/>
      <w:lang w:eastAsia="uk-UA"/>
    </w:rPr>
  </w:style>
  <w:style w:type="character" w:customStyle="1" w:styleId="a4">
    <w:name w:val="Верхній колонтитул Знак"/>
    <w:link w:val="a3"/>
    <w:rsid w:val="00D07063"/>
    <w:rPr>
      <w:rFonts w:eastAsia="Times New Roman" w:cs="Times New Roman"/>
      <w:szCs w:val="28"/>
      <w:lang w:eastAsia="uk-UA"/>
    </w:rPr>
  </w:style>
  <w:style w:type="character" w:styleId="a5">
    <w:name w:val="page number"/>
    <w:basedOn w:val="a0"/>
    <w:rsid w:val="00D07063"/>
  </w:style>
  <w:style w:type="paragraph" w:styleId="a6">
    <w:name w:val="List Paragraph"/>
    <w:basedOn w:val="a"/>
    <w:uiPriority w:val="34"/>
    <w:qFormat/>
    <w:rsid w:val="00D07063"/>
    <w:pPr>
      <w:ind w:left="720"/>
      <w:contextualSpacing/>
    </w:pPr>
  </w:style>
  <w:style w:type="paragraph" w:styleId="a7">
    <w:name w:val="Balloon Text"/>
    <w:basedOn w:val="a"/>
    <w:link w:val="a8"/>
    <w:uiPriority w:val="99"/>
    <w:semiHidden/>
    <w:unhideWhenUsed/>
    <w:rsid w:val="00135F19"/>
    <w:pPr>
      <w:spacing w:after="0" w:line="240" w:lineRule="auto"/>
    </w:pPr>
    <w:rPr>
      <w:rFonts w:ascii="Segoe UI" w:hAnsi="Segoe UI" w:cs="Segoe UI"/>
      <w:sz w:val="18"/>
      <w:szCs w:val="18"/>
    </w:rPr>
  </w:style>
  <w:style w:type="character" w:customStyle="1" w:styleId="a8">
    <w:name w:val="Текст у виносці Знак"/>
    <w:link w:val="a7"/>
    <w:uiPriority w:val="99"/>
    <w:semiHidden/>
    <w:rsid w:val="00135F19"/>
    <w:rPr>
      <w:rFonts w:ascii="Segoe UI" w:hAnsi="Segoe UI" w:cs="Segoe UI"/>
      <w:sz w:val="18"/>
      <w:szCs w:val="18"/>
      <w:lang w:eastAsia="en-US"/>
    </w:rPr>
  </w:style>
  <w:style w:type="character" w:customStyle="1" w:styleId="20">
    <w:name w:val="Заголовок 2 Знак"/>
    <w:basedOn w:val="a0"/>
    <w:link w:val="2"/>
    <w:uiPriority w:val="9"/>
    <w:semiHidden/>
    <w:rsid w:val="004D0888"/>
    <w:rPr>
      <w:rFonts w:asciiTheme="majorHAnsi" w:eastAsiaTheme="majorEastAsia" w:hAnsiTheme="majorHAnsi" w:cstheme="majorBidi"/>
      <w:color w:val="2E74B5" w:themeColor="accent1" w:themeShade="BF"/>
      <w:sz w:val="26"/>
      <w:szCs w:val="26"/>
      <w:lang w:val="ru-RU" w:eastAsia="ru-RU"/>
    </w:rPr>
  </w:style>
  <w:style w:type="character" w:customStyle="1" w:styleId="rvts0">
    <w:name w:val="rvts0"/>
    <w:rsid w:val="00915FB6"/>
  </w:style>
  <w:style w:type="paragraph" w:styleId="a9">
    <w:name w:val="Body Text"/>
    <w:basedOn w:val="a"/>
    <w:link w:val="aa"/>
    <w:uiPriority w:val="99"/>
    <w:rsid w:val="004F6EB6"/>
    <w:pPr>
      <w:overflowPunct w:val="0"/>
      <w:autoSpaceDE w:val="0"/>
      <w:autoSpaceDN w:val="0"/>
      <w:adjustRightInd w:val="0"/>
      <w:spacing w:after="0" w:line="240" w:lineRule="auto"/>
      <w:jc w:val="both"/>
      <w:textAlignment w:val="baseline"/>
    </w:pPr>
    <w:rPr>
      <w:rFonts w:eastAsia="Times New Roman"/>
      <w:szCs w:val="28"/>
      <w:lang w:eastAsia="uk-UA"/>
    </w:rPr>
  </w:style>
  <w:style w:type="character" w:customStyle="1" w:styleId="aa">
    <w:name w:val="Основний текст Знак"/>
    <w:basedOn w:val="a0"/>
    <w:link w:val="a9"/>
    <w:uiPriority w:val="99"/>
    <w:rsid w:val="004F6EB6"/>
    <w:rPr>
      <w:rFonts w:eastAsia="Times New Roman"/>
      <w:sz w:val="28"/>
      <w:szCs w:val="28"/>
    </w:rPr>
  </w:style>
  <w:style w:type="character" w:styleId="ab">
    <w:name w:val="Hyperlink"/>
    <w:basedOn w:val="a0"/>
    <w:uiPriority w:val="99"/>
    <w:semiHidden/>
    <w:unhideWhenUsed/>
    <w:rsid w:val="009877AC"/>
    <w:rPr>
      <w:color w:val="0000FF"/>
      <w:u w:val="single"/>
    </w:rPr>
  </w:style>
  <w:style w:type="paragraph" w:customStyle="1" w:styleId="rvps2">
    <w:name w:val="rvps2"/>
    <w:basedOn w:val="a"/>
    <w:rsid w:val="009877AC"/>
    <w:pPr>
      <w:spacing w:before="100" w:beforeAutospacing="1" w:after="100" w:afterAutospacing="1" w:line="240" w:lineRule="auto"/>
    </w:pPr>
    <w:rPr>
      <w:rFonts w:eastAsia="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814522">
      <w:bodyDiv w:val="1"/>
      <w:marLeft w:val="0"/>
      <w:marRight w:val="0"/>
      <w:marTop w:val="0"/>
      <w:marBottom w:val="0"/>
      <w:divBdr>
        <w:top w:val="none" w:sz="0" w:space="0" w:color="auto"/>
        <w:left w:val="none" w:sz="0" w:space="0" w:color="auto"/>
        <w:bottom w:val="none" w:sz="0" w:space="0" w:color="auto"/>
        <w:right w:val="none" w:sz="0" w:space="0" w:color="auto"/>
      </w:divBdr>
    </w:div>
    <w:div w:id="614560746">
      <w:bodyDiv w:val="1"/>
      <w:marLeft w:val="0"/>
      <w:marRight w:val="0"/>
      <w:marTop w:val="0"/>
      <w:marBottom w:val="0"/>
      <w:divBdr>
        <w:top w:val="none" w:sz="0" w:space="0" w:color="auto"/>
        <w:left w:val="none" w:sz="0" w:space="0" w:color="auto"/>
        <w:bottom w:val="none" w:sz="0" w:space="0" w:color="auto"/>
        <w:right w:val="none" w:sz="0" w:space="0" w:color="auto"/>
      </w:divBdr>
    </w:div>
    <w:div w:id="1310327059">
      <w:bodyDiv w:val="1"/>
      <w:marLeft w:val="0"/>
      <w:marRight w:val="0"/>
      <w:marTop w:val="0"/>
      <w:marBottom w:val="0"/>
      <w:divBdr>
        <w:top w:val="none" w:sz="0" w:space="0" w:color="auto"/>
        <w:left w:val="none" w:sz="0" w:space="0" w:color="auto"/>
        <w:bottom w:val="none" w:sz="0" w:space="0" w:color="auto"/>
        <w:right w:val="none" w:sz="0" w:space="0" w:color="auto"/>
      </w:divBdr>
    </w:div>
    <w:div w:id="1345136456">
      <w:bodyDiv w:val="1"/>
      <w:marLeft w:val="0"/>
      <w:marRight w:val="0"/>
      <w:marTop w:val="0"/>
      <w:marBottom w:val="0"/>
      <w:divBdr>
        <w:top w:val="none" w:sz="0" w:space="0" w:color="auto"/>
        <w:left w:val="none" w:sz="0" w:space="0" w:color="auto"/>
        <w:bottom w:val="none" w:sz="0" w:space="0" w:color="auto"/>
        <w:right w:val="none" w:sz="0" w:space="0" w:color="auto"/>
      </w:divBdr>
    </w:div>
    <w:div w:id="162407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rada/show/1861-17/pri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043A7-5E26-4D4D-8F6F-56089D5AC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1</Pages>
  <Words>6535</Words>
  <Characters>3725</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Попович Тамара Вікторівна</cp:lastModifiedBy>
  <cp:revision>8</cp:revision>
  <cp:lastPrinted>2019-01-21T12:44:00Z</cp:lastPrinted>
  <dcterms:created xsi:type="dcterms:W3CDTF">2019-01-16T14:19:00Z</dcterms:created>
  <dcterms:modified xsi:type="dcterms:W3CDTF">2019-01-21T13:32:00Z</dcterms:modified>
</cp:coreProperties>
</file>