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4D70" w:rsidRPr="009F3B6D" w:rsidRDefault="002A4D70" w:rsidP="002A4D70">
      <w:pPr>
        <w:ind w:left="4956" w:firstLine="709"/>
        <w:jc w:val="center"/>
        <w:rPr>
          <w:b/>
          <w:sz w:val="24"/>
          <w:szCs w:val="24"/>
        </w:rPr>
      </w:pPr>
      <w:r w:rsidRPr="009F3B6D">
        <w:rPr>
          <w:b/>
          <w:bCs/>
          <w:iCs/>
          <w:spacing w:val="-4"/>
          <w:sz w:val="24"/>
          <w:szCs w:val="24"/>
        </w:rPr>
        <w:t xml:space="preserve">До реєстр. № </w:t>
      </w:r>
      <w:r w:rsidR="00A47400" w:rsidRPr="00010D05">
        <w:rPr>
          <w:b/>
          <w:bCs/>
          <w:iCs/>
          <w:spacing w:val="-4"/>
          <w:sz w:val="24"/>
          <w:szCs w:val="24"/>
          <w:lang w:val="ru-RU"/>
        </w:rPr>
        <w:t>8387</w:t>
      </w:r>
      <w:r w:rsidRPr="009F3B6D">
        <w:rPr>
          <w:b/>
          <w:sz w:val="24"/>
          <w:szCs w:val="24"/>
        </w:rPr>
        <w:t xml:space="preserve"> від </w:t>
      </w:r>
      <w:r w:rsidR="00A47400" w:rsidRPr="00010D05">
        <w:rPr>
          <w:b/>
          <w:sz w:val="24"/>
          <w:szCs w:val="24"/>
          <w:lang w:val="ru-RU"/>
        </w:rPr>
        <w:t>21</w:t>
      </w:r>
      <w:r w:rsidRPr="009F3B6D">
        <w:rPr>
          <w:b/>
          <w:sz w:val="24"/>
          <w:szCs w:val="24"/>
        </w:rPr>
        <w:t>.0</w:t>
      </w:r>
      <w:r w:rsidR="00A47400" w:rsidRPr="00010D05">
        <w:rPr>
          <w:b/>
          <w:sz w:val="24"/>
          <w:szCs w:val="24"/>
          <w:lang w:val="ru-RU"/>
        </w:rPr>
        <w:t>5</w:t>
      </w:r>
      <w:r w:rsidRPr="009F3B6D">
        <w:rPr>
          <w:b/>
          <w:sz w:val="24"/>
          <w:szCs w:val="24"/>
        </w:rPr>
        <w:t>.201</w:t>
      </w:r>
      <w:r w:rsidR="00A47400" w:rsidRPr="00010D05">
        <w:rPr>
          <w:b/>
          <w:sz w:val="24"/>
          <w:szCs w:val="24"/>
          <w:lang w:val="ru-RU"/>
        </w:rPr>
        <w:t>8</w:t>
      </w:r>
      <w:r w:rsidRPr="009F3B6D">
        <w:rPr>
          <w:b/>
          <w:sz w:val="24"/>
          <w:szCs w:val="24"/>
        </w:rPr>
        <w:t xml:space="preserve"> р.</w:t>
      </w:r>
    </w:p>
    <w:p w:rsidR="002A4D70" w:rsidRPr="009F3B6D" w:rsidRDefault="002A4D70" w:rsidP="002A4D70">
      <w:pPr>
        <w:ind w:firstLine="709"/>
        <w:jc w:val="right"/>
        <w:rPr>
          <w:b/>
          <w:spacing w:val="-4"/>
          <w:sz w:val="24"/>
          <w:szCs w:val="24"/>
        </w:rPr>
      </w:pPr>
      <w:r w:rsidRPr="009F3B6D">
        <w:rPr>
          <w:b/>
          <w:bCs/>
          <w:iCs/>
          <w:spacing w:val="-4"/>
          <w:sz w:val="24"/>
          <w:szCs w:val="24"/>
        </w:rPr>
        <w:t xml:space="preserve">та реєстр. № </w:t>
      </w:r>
      <w:r w:rsidR="00A47400" w:rsidRPr="00010D05">
        <w:rPr>
          <w:b/>
          <w:bCs/>
          <w:iCs/>
          <w:spacing w:val="-4"/>
          <w:sz w:val="24"/>
          <w:szCs w:val="24"/>
        </w:rPr>
        <w:t>8387</w:t>
      </w:r>
      <w:r w:rsidRPr="009F3B6D">
        <w:rPr>
          <w:b/>
          <w:bCs/>
          <w:iCs/>
          <w:spacing w:val="-4"/>
          <w:sz w:val="24"/>
          <w:szCs w:val="24"/>
        </w:rPr>
        <w:t xml:space="preserve">-1 від </w:t>
      </w:r>
      <w:r w:rsidR="00A47400" w:rsidRPr="00010D05">
        <w:rPr>
          <w:b/>
          <w:bCs/>
          <w:iCs/>
          <w:spacing w:val="-4"/>
          <w:sz w:val="24"/>
          <w:szCs w:val="24"/>
        </w:rPr>
        <w:t>25</w:t>
      </w:r>
      <w:r w:rsidRPr="009F3B6D">
        <w:rPr>
          <w:b/>
          <w:sz w:val="24"/>
          <w:szCs w:val="24"/>
        </w:rPr>
        <w:t>.0</w:t>
      </w:r>
      <w:r w:rsidR="00A47400" w:rsidRPr="00010D05">
        <w:rPr>
          <w:b/>
          <w:sz w:val="24"/>
          <w:szCs w:val="24"/>
        </w:rPr>
        <w:t>5</w:t>
      </w:r>
      <w:r w:rsidRPr="009F3B6D">
        <w:rPr>
          <w:b/>
          <w:sz w:val="24"/>
          <w:szCs w:val="24"/>
        </w:rPr>
        <w:t>.201</w:t>
      </w:r>
      <w:r w:rsidR="00A47400" w:rsidRPr="00010D05">
        <w:rPr>
          <w:b/>
          <w:sz w:val="24"/>
          <w:szCs w:val="24"/>
        </w:rPr>
        <w:t>8</w:t>
      </w:r>
      <w:r w:rsidRPr="009F3B6D">
        <w:rPr>
          <w:b/>
          <w:sz w:val="24"/>
          <w:szCs w:val="24"/>
        </w:rPr>
        <w:t xml:space="preserve"> р.</w:t>
      </w:r>
    </w:p>
    <w:p w:rsidR="002A4D70" w:rsidRPr="00214F43" w:rsidRDefault="002A4D70" w:rsidP="002A4D70">
      <w:pPr>
        <w:ind w:firstLine="709"/>
        <w:jc w:val="right"/>
        <w:rPr>
          <w:b/>
          <w:bCs/>
          <w:spacing w:val="-4"/>
        </w:rPr>
      </w:pPr>
    </w:p>
    <w:p w:rsidR="002A4D70" w:rsidRPr="00214F43" w:rsidRDefault="002A4D70" w:rsidP="002A4D70">
      <w:pPr>
        <w:ind w:firstLine="709"/>
        <w:jc w:val="right"/>
        <w:rPr>
          <w:b/>
          <w:bCs/>
          <w:spacing w:val="-4"/>
        </w:rPr>
      </w:pPr>
    </w:p>
    <w:p w:rsidR="002A4D70" w:rsidRPr="00214F43" w:rsidRDefault="002A4D70" w:rsidP="002A4D70">
      <w:pPr>
        <w:ind w:firstLine="709"/>
        <w:jc w:val="right"/>
        <w:rPr>
          <w:b/>
          <w:bCs/>
          <w:spacing w:val="-4"/>
        </w:rPr>
      </w:pPr>
    </w:p>
    <w:p w:rsidR="002A4D70" w:rsidRPr="00214F43" w:rsidRDefault="002A4D70" w:rsidP="002A4D70">
      <w:pPr>
        <w:ind w:firstLine="709"/>
        <w:jc w:val="right"/>
        <w:rPr>
          <w:b/>
          <w:bCs/>
          <w:spacing w:val="-4"/>
        </w:rPr>
      </w:pPr>
    </w:p>
    <w:p w:rsidR="002A4D70" w:rsidRPr="00214F43" w:rsidRDefault="002A4D70" w:rsidP="002A4D70">
      <w:pPr>
        <w:ind w:firstLine="709"/>
        <w:jc w:val="right"/>
        <w:rPr>
          <w:b/>
          <w:bCs/>
          <w:spacing w:val="-4"/>
        </w:rPr>
      </w:pPr>
    </w:p>
    <w:p w:rsidR="002A4D70" w:rsidRPr="00214F43" w:rsidRDefault="002A4D70" w:rsidP="002A4D70">
      <w:pPr>
        <w:ind w:firstLine="709"/>
        <w:jc w:val="right"/>
        <w:rPr>
          <w:b/>
          <w:bCs/>
          <w:spacing w:val="-4"/>
        </w:rPr>
      </w:pPr>
    </w:p>
    <w:p w:rsidR="002A4D70" w:rsidRDefault="002A4D70" w:rsidP="002A4D70">
      <w:pPr>
        <w:ind w:firstLine="709"/>
        <w:jc w:val="right"/>
        <w:rPr>
          <w:b/>
          <w:bCs/>
          <w:spacing w:val="-4"/>
        </w:rPr>
      </w:pPr>
    </w:p>
    <w:p w:rsidR="002A4D70" w:rsidRDefault="002A4D70" w:rsidP="002A4D70">
      <w:pPr>
        <w:ind w:firstLine="709"/>
        <w:jc w:val="right"/>
        <w:rPr>
          <w:b/>
          <w:bCs/>
          <w:spacing w:val="-4"/>
        </w:rPr>
      </w:pPr>
    </w:p>
    <w:p w:rsidR="002A4D70" w:rsidRPr="00214F43" w:rsidRDefault="002A4D70" w:rsidP="002A4D70">
      <w:pPr>
        <w:ind w:firstLine="709"/>
        <w:jc w:val="right"/>
        <w:rPr>
          <w:b/>
          <w:bCs/>
          <w:spacing w:val="-4"/>
        </w:rPr>
      </w:pPr>
    </w:p>
    <w:p w:rsidR="002A4D70" w:rsidRPr="001E1BB7" w:rsidRDefault="002A4D70" w:rsidP="002A4D70">
      <w:pPr>
        <w:ind w:firstLine="709"/>
        <w:jc w:val="right"/>
        <w:rPr>
          <w:b/>
          <w:bCs/>
          <w:spacing w:val="-4"/>
          <w:sz w:val="27"/>
          <w:szCs w:val="27"/>
        </w:rPr>
      </w:pPr>
    </w:p>
    <w:p w:rsidR="002A4D70" w:rsidRPr="009F3B6D" w:rsidRDefault="002A4D70" w:rsidP="002A4D70">
      <w:pPr>
        <w:ind w:firstLine="709"/>
        <w:jc w:val="right"/>
        <w:rPr>
          <w:b/>
          <w:bCs/>
          <w:spacing w:val="-4"/>
          <w:sz w:val="32"/>
          <w:szCs w:val="32"/>
        </w:rPr>
      </w:pPr>
      <w:r w:rsidRPr="009F3B6D">
        <w:rPr>
          <w:b/>
          <w:bCs/>
          <w:spacing w:val="-4"/>
          <w:sz w:val="32"/>
          <w:szCs w:val="32"/>
        </w:rPr>
        <w:t>ВЕРХОВНА РАДА УКРАЇНИ</w:t>
      </w:r>
    </w:p>
    <w:p w:rsidR="002A4D70" w:rsidRDefault="002A4D70" w:rsidP="002A4D70">
      <w:pPr>
        <w:ind w:firstLine="709"/>
        <w:jc w:val="both"/>
        <w:rPr>
          <w:spacing w:val="-4"/>
          <w:sz w:val="27"/>
          <w:szCs w:val="27"/>
        </w:rPr>
      </w:pPr>
    </w:p>
    <w:p w:rsidR="00B751B9" w:rsidRPr="001E1BB7" w:rsidRDefault="00B751B9" w:rsidP="002A4D70">
      <w:pPr>
        <w:ind w:firstLine="709"/>
        <w:jc w:val="both"/>
        <w:rPr>
          <w:spacing w:val="-4"/>
          <w:sz w:val="27"/>
          <w:szCs w:val="27"/>
        </w:rPr>
      </w:pPr>
    </w:p>
    <w:p w:rsidR="00A47400" w:rsidRDefault="002A4D70" w:rsidP="002A4D70">
      <w:pPr>
        <w:ind w:firstLine="709"/>
        <w:jc w:val="both"/>
      </w:pPr>
      <w:r w:rsidRPr="007E4B7D">
        <w:rPr>
          <w:lang w:eastAsia="ru-RU"/>
        </w:rPr>
        <w:t>Відповідно до статті 16 Закону України «Про комітети Верховної Ради України» та доручен</w:t>
      </w:r>
      <w:r>
        <w:rPr>
          <w:lang w:eastAsia="ru-RU"/>
        </w:rPr>
        <w:t>ь</w:t>
      </w:r>
      <w:r w:rsidRPr="007E4B7D">
        <w:rPr>
          <w:lang w:eastAsia="ru-RU"/>
        </w:rPr>
        <w:t xml:space="preserve"> Голови Верховної Ради України А.</w:t>
      </w:r>
      <w:r w:rsidR="00010D05">
        <w:rPr>
          <w:lang w:eastAsia="ru-RU"/>
        </w:rPr>
        <w:t xml:space="preserve"> </w:t>
      </w:r>
      <w:proofErr w:type="spellStart"/>
      <w:r w:rsidRPr="007E4B7D">
        <w:rPr>
          <w:lang w:eastAsia="ru-RU"/>
        </w:rPr>
        <w:t>Парубія</w:t>
      </w:r>
      <w:proofErr w:type="spellEnd"/>
      <w:r w:rsidRPr="007E4B7D">
        <w:rPr>
          <w:lang w:eastAsia="ru-RU"/>
        </w:rPr>
        <w:t xml:space="preserve"> Комітетом</w:t>
      </w:r>
      <w:r w:rsidR="00010D05">
        <w:rPr>
          <w:lang w:eastAsia="ru-RU"/>
        </w:rPr>
        <w:t xml:space="preserve">                 </w:t>
      </w:r>
      <w:r w:rsidRPr="007E4B7D">
        <w:rPr>
          <w:lang w:eastAsia="ru-RU"/>
        </w:rPr>
        <w:t xml:space="preserve"> </w:t>
      </w:r>
      <w:r w:rsidRPr="007E4B7D">
        <w:rPr>
          <w:spacing w:val="-4"/>
        </w:rPr>
        <w:t xml:space="preserve">з питань законодавчого забезпечення правоохоронної діяльності розглянуто на своєму засіданні </w:t>
      </w:r>
      <w:r w:rsidR="00A47400" w:rsidRPr="00A47400">
        <w:rPr>
          <w:spacing w:val="-4"/>
        </w:rPr>
        <w:t xml:space="preserve">04 </w:t>
      </w:r>
      <w:r w:rsidR="00A47400">
        <w:rPr>
          <w:spacing w:val="-4"/>
        </w:rPr>
        <w:t>липня</w:t>
      </w:r>
      <w:r w:rsidRPr="007E4B7D">
        <w:rPr>
          <w:spacing w:val="-4"/>
        </w:rPr>
        <w:t xml:space="preserve"> 2018 року </w:t>
      </w:r>
      <w:r w:rsidRPr="00B464B7">
        <w:rPr>
          <w:spacing w:val="-2"/>
        </w:rPr>
        <w:t xml:space="preserve">(протокол № </w:t>
      </w:r>
      <w:r w:rsidR="00A47400">
        <w:rPr>
          <w:spacing w:val="-2"/>
        </w:rPr>
        <w:t>9</w:t>
      </w:r>
      <w:r w:rsidRPr="00B464B7">
        <w:rPr>
          <w:spacing w:val="-2"/>
        </w:rPr>
        <w:t xml:space="preserve">3) </w:t>
      </w:r>
      <w:r w:rsidRPr="007E4B7D">
        <w:t xml:space="preserve">проект </w:t>
      </w:r>
      <w:r w:rsidR="00A47400">
        <w:t>З</w:t>
      </w:r>
      <w:r w:rsidRPr="007E4B7D">
        <w:t>акон</w:t>
      </w:r>
      <w:r w:rsidR="00A47400">
        <w:t>у</w:t>
      </w:r>
      <w:r w:rsidRPr="007E4B7D">
        <w:t xml:space="preserve"> України </w:t>
      </w:r>
      <w:r w:rsidR="00A47400">
        <w:t xml:space="preserve">              </w:t>
      </w:r>
      <w:r w:rsidRPr="007E4B7D">
        <w:t>«</w:t>
      </w:r>
      <w:r w:rsidR="00A47400">
        <w:t>Про Державне бюро військової юстиції</w:t>
      </w:r>
      <w:r w:rsidRPr="007E4B7D">
        <w:t>» (</w:t>
      </w:r>
      <w:r w:rsidRPr="007E4B7D">
        <w:rPr>
          <w:b/>
        </w:rPr>
        <w:t xml:space="preserve">реєстр. № </w:t>
      </w:r>
      <w:r w:rsidR="00A47400">
        <w:rPr>
          <w:b/>
        </w:rPr>
        <w:t>8387</w:t>
      </w:r>
      <w:r w:rsidRPr="007E4B7D">
        <w:t xml:space="preserve"> </w:t>
      </w:r>
      <w:r w:rsidRPr="007E4B7D">
        <w:rPr>
          <w:b/>
        </w:rPr>
        <w:t xml:space="preserve">від </w:t>
      </w:r>
      <w:r w:rsidR="00A47400">
        <w:rPr>
          <w:b/>
        </w:rPr>
        <w:t>21</w:t>
      </w:r>
      <w:r w:rsidRPr="007E4B7D">
        <w:rPr>
          <w:b/>
        </w:rPr>
        <w:t>.0</w:t>
      </w:r>
      <w:r w:rsidR="00A47400">
        <w:rPr>
          <w:b/>
        </w:rPr>
        <w:t>5</w:t>
      </w:r>
      <w:r w:rsidRPr="007E4B7D">
        <w:rPr>
          <w:b/>
        </w:rPr>
        <w:t>.201</w:t>
      </w:r>
      <w:r w:rsidR="00A47400">
        <w:rPr>
          <w:b/>
        </w:rPr>
        <w:t xml:space="preserve">8 </w:t>
      </w:r>
      <w:r w:rsidRPr="007E4B7D">
        <w:rPr>
          <w:b/>
        </w:rPr>
        <w:t>р.</w:t>
      </w:r>
      <w:r w:rsidRPr="007E4B7D">
        <w:t xml:space="preserve">), поданий народними депутатами України </w:t>
      </w:r>
      <w:r w:rsidR="00A47400">
        <w:t>А</w:t>
      </w:r>
      <w:r w:rsidRPr="007E4B7D">
        <w:t>.</w:t>
      </w:r>
      <w:r w:rsidR="00010D05">
        <w:t xml:space="preserve"> </w:t>
      </w:r>
      <w:r w:rsidR="00A47400">
        <w:t>Кожем’якіним</w:t>
      </w:r>
      <w:r w:rsidRPr="007E4B7D">
        <w:t>,</w:t>
      </w:r>
      <w:r w:rsidR="00A47400">
        <w:t xml:space="preserve"> М.</w:t>
      </w:r>
      <w:r w:rsidR="00010D05">
        <w:t xml:space="preserve"> </w:t>
      </w:r>
      <w:proofErr w:type="spellStart"/>
      <w:r w:rsidR="00A47400">
        <w:t>Матіос</w:t>
      </w:r>
      <w:proofErr w:type="spellEnd"/>
      <w:r w:rsidR="00A47400">
        <w:t xml:space="preserve">, </w:t>
      </w:r>
      <w:r w:rsidR="00010D05">
        <w:t xml:space="preserve">                               </w:t>
      </w:r>
      <w:r w:rsidR="00A47400">
        <w:t>І.</w:t>
      </w:r>
      <w:r w:rsidR="00010D05">
        <w:t xml:space="preserve"> </w:t>
      </w:r>
      <w:r w:rsidR="00A47400">
        <w:t>Лапіним та альтернативний до нього проект З</w:t>
      </w:r>
      <w:r w:rsidR="00A47400" w:rsidRPr="007E4B7D">
        <w:t>акон</w:t>
      </w:r>
      <w:r w:rsidR="00A47400">
        <w:t>у</w:t>
      </w:r>
      <w:r w:rsidR="00A47400" w:rsidRPr="007E4B7D">
        <w:t xml:space="preserve"> України</w:t>
      </w:r>
      <w:r w:rsidR="00A47400">
        <w:t xml:space="preserve"> </w:t>
      </w:r>
      <w:r w:rsidR="00A47400" w:rsidRPr="007E4B7D">
        <w:t>«</w:t>
      </w:r>
      <w:r w:rsidR="00A47400">
        <w:t>Про Державне бюро військової юстиції</w:t>
      </w:r>
      <w:r w:rsidR="00A47400" w:rsidRPr="007E4B7D">
        <w:t>» (</w:t>
      </w:r>
      <w:r w:rsidR="00A47400" w:rsidRPr="007E4B7D">
        <w:rPr>
          <w:b/>
        </w:rPr>
        <w:t xml:space="preserve">реєстр. № </w:t>
      </w:r>
      <w:r w:rsidR="00A47400">
        <w:rPr>
          <w:b/>
        </w:rPr>
        <w:t>8387-1</w:t>
      </w:r>
      <w:r w:rsidR="00A47400" w:rsidRPr="007E4B7D">
        <w:t xml:space="preserve"> </w:t>
      </w:r>
      <w:r w:rsidR="00A47400" w:rsidRPr="007E4B7D">
        <w:rPr>
          <w:b/>
        </w:rPr>
        <w:t xml:space="preserve">від </w:t>
      </w:r>
      <w:r w:rsidR="00A47400">
        <w:rPr>
          <w:b/>
        </w:rPr>
        <w:t>25</w:t>
      </w:r>
      <w:r w:rsidR="00A47400" w:rsidRPr="007E4B7D">
        <w:rPr>
          <w:b/>
        </w:rPr>
        <w:t>.0</w:t>
      </w:r>
      <w:r w:rsidR="00A47400">
        <w:rPr>
          <w:b/>
        </w:rPr>
        <w:t>5</w:t>
      </w:r>
      <w:r w:rsidR="00A47400" w:rsidRPr="007E4B7D">
        <w:rPr>
          <w:b/>
        </w:rPr>
        <w:t>.201</w:t>
      </w:r>
      <w:r w:rsidR="00A47400">
        <w:rPr>
          <w:b/>
        </w:rPr>
        <w:t xml:space="preserve">8 </w:t>
      </w:r>
      <w:r w:rsidR="00A47400" w:rsidRPr="007E4B7D">
        <w:rPr>
          <w:b/>
        </w:rPr>
        <w:t>р.</w:t>
      </w:r>
      <w:r w:rsidR="00A47400" w:rsidRPr="007E4B7D">
        <w:t>), поданий народним депутат</w:t>
      </w:r>
      <w:r w:rsidR="00A47400">
        <w:t>ом</w:t>
      </w:r>
      <w:r w:rsidR="00A47400" w:rsidRPr="007E4B7D">
        <w:t xml:space="preserve"> України</w:t>
      </w:r>
      <w:r w:rsidR="00A47400">
        <w:t xml:space="preserve"> В.</w:t>
      </w:r>
      <w:r w:rsidR="00010D05">
        <w:t xml:space="preserve"> </w:t>
      </w:r>
      <w:proofErr w:type="spellStart"/>
      <w:r w:rsidR="00A47400">
        <w:t>Купрієм</w:t>
      </w:r>
      <w:proofErr w:type="spellEnd"/>
      <w:r w:rsidR="00A47400">
        <w:t>.</w:t>
      </w:r>
    </w:p>
    <w:p w:rsidR="003F307E" w:rsidRDefault="00544619" w:rsidP="00544619">
      <w:pPr>
        <w:ind w:firstLine="709"/>
        <w:jc w:val="both"/>
        <w:rPr>
          <w:lang w:eastAsia="ru-RU"/>
        </w:rPr>
      </w:pPr>
      <w:r>
        <w:rPr>
          <w:lang w:eastAsia="ru-RU"/>
        </w:rPr>
        <w:t>Даними з</w:t>
      </w:r>
      <w:r w:rsidRPr="00EB0EFB">
        <w:rPr>
          <w:lang w:eastAsia="ru-RU"/>
        </w:rPr>
        <w:t>аконопроект</w:t>
      </w:r>
      <w:r>
        <w:rPr>
          <w:lang w:eastAsia="ru-RU"/>
        </w:rPr>
        <w:t>ами</w:t>
      </w:r>
      <w:r w:rsidRPr="00EB0EFB">
        <w:rPr>
          <w:lang w:eastAsia="ru-RU"/>
        </w:rPr>
        <w:t xml:space="preserve"> передбачається створення </w:t>
      </w:r>
      <w:r>
        <w:rPr>
          <w:lang w:eastAsia="ru-RU"/>
        </w:rPr>
        <w:t xml:space="preserve">нового </w:t>
      </w:r>
      <w:r w:rsidRPr="00EB0EFB">
        <w:rPr>
          <w:lang w:eastAsia="ru-RU"/>
        </w:rPr>
        <w:t>державного правоохоронного органу</w:t>
      </w:r>
      <w:r>
        <w:rPr>
          <w:lang w:eastAsia="ru-RU"/>
        </w:rPr>
        <w:t xml:space="preserve"> </w:t>
      </w:r>
      <w:r w:rsidRPr="00EB0EFB">
        <w:rPr>
          <w:lang w:eastAsia="ru-RU"/>
        </w:rPr>
        <w:t>– Державного бюро військової юстиції</w:t>
      </w:r>
      <w:r w:rsidR="004C66DD">
        <w:rPr>
          <w:lang w:eastAsia="ru-RU"/>
        </w:rPr>
        <w:t xml:space="preserve"> (далі - ДБВЮ)</w:t>
      </w:r>
      <w:r>
        <w:rPr>
          <w:lang w:eastAsia="ru-RU"/>
        </w:rPr>
        <w:t xml:space="preserve">, </w:t>
      </w:r>
      <w:r w:rsidR="0017205A">
        <w:rPr>
          <w:lang w:eastAsia="ru-RU"/>
        </w:rPr>
        <w:t xml:space="preserve">організація </w:t>
      </w:r>
      <w:r>
        <w:rPr>
          <w:lang w:eastAsia="ru-RU"/>
        </w:rPr>
        <w:t>діяльн</w:t>
      </w:r>
      <w:r w:rsidR="004C66DD">
        <w:rPr>
          <w:lang w:eastAsia="ru-RU"/>
        </w:rPr>
        <w:t xml:space="preserve">ості </w:t>
      </w:r>
      <w:r>
        <w:rPr>
          <w:lang w:eastAsia="ru-RU"/>
        </w:rPr>
        <w:t xml:space="preserve">якого </w:t>
      </w:r>
      <w:r w:rsidR="00920D52">
        <w:rPr>
          <w:lang w:eastAsia="ru-RU"/>
        </w:rPr>
        <w:t xml:space="preserve">ґрунтується </w:t>
      </w:r>
      <w:r w:rsidR="0017205A">
        <w:rPr>
          <w:lang w:eastAsia="ru-RU"/>
        </w:rPr>
        <w:t xml:space="preserve">на </w:t>
      </w:r>
      <w:r w:rsidRPr="00EB0EFB">
        <w:rPr>
          <w:lang w:eastAsia="ru-RU"/>
        </w:rPr>
        <w:t>нови</w:t>
      </w:r>
      <w:r w:rsidR="0017205A">
        <w:rPr>
          <w:lang w:eastAsia="ru-RU"/>
        </w:rPr>
        <w:t>х</w:t>
      </w:r>
      <w:r>
        <w:rPr>
          <w:lang w:eastAsia="ru-RU"/>
        </w:rPr>
        <w:t xml:space="preserve"> принципа</w:t>
      </w:r>
      <w:r w:rsidR="0017205A">
        <w:rPr>
          <w:lang w:eastAsia="ru-RU"/>
        </w:rPr>
        <w:t>х</w:t>
      </w:r>
      <w:r w:rsidR="004C66DD">
        <w:rPr>
          <w:lang w:eastAsia="ru-RU"/>
        </w:rPr>
        <w:t>, філософії</w:t>
      </w:r>
      <w:r>
        <w:rPr>
          <w:lang w:eastAsia="ru-RU"/>
        </w:rPr>
        <w:t xml:space="preserve"> та </w:t>
      </w:r>
      <w:r w:rsidRPr="00EB0EFB">
        <w:rPr>
          <w:lang w:eastAsia="ru-RU"/>
        </w:rPr>
        <w:t>зміст</w:t>
      </w:r>
      <w:r w:rsidR="004C66DD">
        <w:rPr>
          <w:lang w:eastAsia="ru-RU"/>
        </w:rPr>
        <w:t>у</w:t>
      </w:r>
      <w:r w:rsidR="0017205A">
        <w:rPr>
          <w:lang w:eastAsia="ru-RU"/>
        </w:rPr>
        <w:t xml:space="preserve"> правового регулювання</w:t>
      </w:r>
      <w:r>
        <w:rPr>
          <w:lang w:eastAsia="ru-RU"/>
        </w:rPr>
        <w:t>.</w:t>
      </w:r>
    </w:p>
    <w:p w:rsidR="0017205A" w:rsidRPr="00EB0EFB" w:rsidRDefault="00920D52" w:rsidP="0017205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textAlignment w:val="baseline"/>
      </w:pPr>
      <w:r>
        <w:t xml:space="preserve">Законопроектом </w:t>
      </w:r>
      <w:r w:rsidR="004C66DD">
        <w:t xml:space="preserve">за реєстр. № 8387 передбачено, що за своїм </w:t>
      </w:r>
      <w:r w:rsidR="0017205A" w:rsidRPr="004C66DD">
        <w:t>правов</w:t>
      </w:r>
      <w:r w:rsidR="004C66DD" w:rsidRPr="004C66DD">
        <w:t>им</w:t>
      </w:r>
      <w:r w:rsidR="0017205A" w:rsidRPr="004C66DD">
        <w:t xml:space="preserve"> статус</w:t>
      </w:r>
      <w:r w:rsidR="004C66DD" w:rsidRPr="004C66DD">
        <w:t>ом</w:t>
      </w:r>
      <w:r w:rsidR="0017205A" w:rsidRPr="004C66DD">
        <w:t xml:space="preserve"> ДБВЮ </w:t>
      </w:r>
      <w:r w:rsidR="0017205A" w:rsidRPr="00EB0EFB">
        <w:t xml:space="preserve">є державним правоохоронним органом спеціального призначення, який забезпечує захист прав та законних інтересів військовослужбовців і прирівняних до них осіб, інтересів держави </w:t>
      </w:r>
      <w:r w:rsidR="00B751B9">
        <w:t>у</w:t>
      </w:r>
      <w:r w:rsidR="0017205A" w:rsidRPr="00EB0EFB">
        <w:t xml:space="preserve"> сфері оборони та безпеки шляхом здійснення правоохоронної діяльності з попередження, виявлення, припинення та розслідування злочинів, кримінальних поступків, віднесених до його підслідності, а також здійснення державного нагляду (контролю) з метою забезпечення законності та правопорядку у Збройних Силах України та інших військових формуваннях</w:t>
      </w:r>
      <w:r w:rsidR="0017205A" w:rsidRPr="00EB0EFB">
        <w:rPr>
          <w:lang w:eastAsia="ru-RU"/>
        </w:rPr>
        <w:t>, об’єднаних силах,  військово-цивільних та військових адміністраціях, інших державних органах, які комплектуються військовослужбовцями, оборонно-промисловому комплексі держави</w:t>
      </w:r>
      <w:r w:rsidR="0017205A" w:rsidRPr="00EB0EFB">
        <w:t>.</w:t>
      </w:r>
    </w:p>
    <w:p w:rsidR="0017205A" w:rsidRPr="00EB0EFB" w:rsidRDefault="0017205A" w:rsidP="0017205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textAlignment w:val="baseline"/>
        <w:rPr>
          <w:b/>
          <w:i/>
        </w:rPr>
      </w:pPr>
      <w:r w:rsidRPr="00EB0EFB">
        <w:t>Основними</w:t>
      </w:r>
      <w:r w:rsidRPr="00EB0EFB">
        <w:rPr>
          <w:b/>
          <w:i/>
        </w:rPr>
        <w:t xml:space="preserve"> </w:t>
      </w:r>
      <w:r w:rsidRPr="004C66DD">
        <w:t>завданнями та повноваження ДБВЮ є:</w:t>
      </w:r>
    </w:p>
    <w:p w:rsidR="0017205A" w:rsidRPr="00EB0EFB" w:rsidRDefault="0017205A" w:rsidP="0017205A">
      <w:pPr>
        <w:spacing w:after="120"/>
        <w:ind w:firstLine="709"/>
        <w:jc w:val="both"/>
        <w:rPr>
          <w:lang w:eastAsia="ru-RU"/>
        </w:rPr>
      </w:pPr>
      <w:r w:rsidRPr="00EB0EFB">
        <w:rPr>
          <w:lang w:eastAsia="ru-RU"/>
        </w:rPr>
        <w:t xml:space="preserve">- </w:t>
      </w:r>
      <w:r w:rsidRPr="00EB0EFB">
        <w:rPr>
          <w:rStyle w:val="rvts0"/>
        </w:rPr>
        <w:t xml:space="preserve">досудове розслідування </w:t>
      </w:r>
      <w:r w:rsidRPr="00EB0EFB">
        <w:rPr>
          <w:lang w:eastAsia="ru-RU"/>
        </w:rPr>
        <w:t xml:space="preserve">військових злочинів, інших злочинів, скоєних військовослужбовцями або відносно них, злочинів проти миру, безпеки людства та міжнародного правопорядку насамперед на Сході України, у тому числі вчинені населенням та учасниками </w:t>
      </w:r>
      <w:proofErr w:type="spellStart"/>
      <w:r w:rsidRPr="00EB0EFB">
        <w:rPr>
          <w:lang w:eastAsia="ru-RU"/>
        </w:rPr>
        <w:t>парамілітарних</w:t>
      </w:r>
      <w:proofErr w:type="spellEnd"/>
      <w:r w:rsidRPr="00EB0EFB">
        <w:rPr>
          <w:lang w:eastAsia="ru-RU"/>
        </w:rPr>
        <w:t xml:space="preserve"> утворень Л/ДНР;</w:t>
      </w:r>
    </w:p>
    <w:p w:rsidR="0017205A" w:rsidRPr="00EB0EFB" w:rsidRDefault="0017205A" w:rsidP="0017205A">
      <w:pPr>
        <w:spacing w:after="120"/>
        <w:ind w:firstLine="709"/>
        <w:jc w:val="both"/>
      </w:pPr>
      <w:r w:rsidRPr="00EB0EFB">
        <w:lastRenderedPageBreak/>
        <w:t>- профілактика та запобігання злочинів у військах;</w:t>
      </w:r>
    </w:p>
    <w:p w:rsidR="0017205A" w:rsidRPr="00EB0EFB" w:rsidRDefault="0017205A" w:rsidP="0017205A">
      <w:pPr>
        <w:spacing w:after="120"/>
        <w:ind w:firstLine="709"/>
        <w:jc w:val="both"/>
        <w:rPr>
          <w:lang w:eastAsia="ru-RU"/>
        </w:rPr>
      </w:pPr>
      <w:r w:rsidRPr="00EB0EFB">
        <w:t>- припинення вчинення адміністративних правопорушень військовослужбовцями та працівниками, здійснення провадження у справах про адміністративні правопорушення;</w:t>
      </w:r>
    </w:p>
    <w:p w:rsidR="0017205A" w:rsidRPr="00EB0EFB" w:rsidRDefault="0017205A" w:rsidP="0017205A">
      <w:pPr>
        <w:ind w:firstLine="709"/>
        <w:jc w:val="both"/>
        <w:rPr>
          <w:rStyle w:val="rvts0"/>
        </w:rPr>
      </w:pPr>
      <w:r w:rsidRPr="00EB0EFB">
        <w:t>- захист прав та законних інтересів військовослужбовців, а також інтересів держави в сфері оборони та безпеки;</w:t>
      </w:r>
    </w:p>
    <w:p w:rsidR="0017205A" w:rsidRPr="00EB0EFB" w:rsidRDefault="0017205A" w:rsidP="0017205A">
      <w:pPr>
        <w:tabs>
          <w:tab w:val="left" w:pos="1260"/>
          <w:tab w:val="left" w:pos="5760"/>
        </w:tabs>
        <w:ind w:firstLine="709"/>
        <w:jc w:val="both"/>
      </w:pPr>
      <w:r w:rsidRPr="00EB0EFB">
        <w:t xml:space="preserve">- виконання кримінальних покарань стосовно військовослужбовців, які за </w:t>
      </w:r>
      <w:proofErr w:type="spellStart"/>
      <w:r w:rsidRPr="00EB0EFB">
        <w:t>вироком</w:t>
      </w:r>
      <w:proofErr w:type="spellEnd"/>
      <w:r w:rsidRPr="00EB0EFB">
        <w:t xml:space="preserve"> суду засуджені до тримання у дисциплінарному батальйоні, рішень про тримання військовослужбовців на гауптвахті, у кімнатах тимчасово затриманих, спеціальних палатах закладів охорони здоров’я Міністерства оборони України та інших військових формувань, а також здійснює їх конвоювання;</w:t>
      </w:r>
      <w:bookmarkStart w:id="0" w:name="n544"/>
      <w:bookmarkStart w:id="1" w:name="n189"/>
      <w:bookmarkEnd w:id="0"/>
      <w:bookmarkEnd w:id="1"/>
    </w:p>
    <w:p w:rsidR="0017205A" w:rsidRPr="00EB0EFB" w:rsidRDefault="0017205A" w:rsidP="0017205A">
      <w:pPr>
        <w:pStyle w:val="Just"/>
        <w:spacing w:before="0" w:after="0"/>
        <w:ind w:firstLine="709"/>
        <w:rPr>
          <w:sz w:val="28"/>
          <w:szCs w:val="28"/>
          <w:lang w:val="uk-UA"/>
        </w:rPr>
      </w:pPr>
      <w:r w:rsidRPr="00EB0EFB">
        <w:rPr>
          <w:sz w:val="28"/>
          <w:szCs w:val="28"/>
          <w:lang w:val="uk-UA"/>
        </w:rPr>
        <w:t>- протидія диверсійним проявам та злочинам терористичної спрямованості у військових частинах та контрол</w:t>
      </w:r>
      <w:r w:rsidR="00B751B9">
        <w:rPr>
          <w:sz w:val="28"/>
          <w:szCs w:val="28"/>
          <w:lang w:val="uk-UA"/>
        </w:rPr>
        <w:t xml:space="preserve">ь за </w:t>
      </w:r>
      <w:r w:rsidRPr="00EB0EFB">
        <w:rPr>
          <w:sz w:val="28"/>
          <w:szCs w:val="28"/>
          <w:lang w:val="uk-UA"/>
        </w:rPr>
        <w:t>проведення в них цієї роботи;</w:t>
      </w:r>
    </w:p>
    <w:p w:rsidR="0017205A" w:rsidRPr="00EB0EFB" w:rsidRDefault="0017205A" w:rsidP="0017205A">
      <w:pPr>
        <w:pStyle w:val="Just"/>
        <w:spacing w:before="0" w:after="0"/>
        <w:ind w:firstLine="709"/>
        <w:rPr>
          <w:sz w:val="28"/>
          <w:szCs w:val="28"/>
          <w:lang w:val="uk-UA"/>
        </w:rPr>
      </w:pPr>
      <w:r w:rsidRPr="00EB0EFB">
        <w:rPr>
          <w:sz w:val="28"/>
          <w:szCs w:val="28"/>
          <w:lang w:val="uk-UA"/>
        </w:rPr>
        <w:t>- охорона та оборона арсеналів, баз і складів Збройних Сил України та інших військових формувань;</w:t>
      </w:r>
    </w:p>
    <w:p w:rsidR="0017205A" w:rsidRPr="00EB0EFB" w:rsidRDefault="0017205A" w:rsidP="0017205A">
      <w:pPr>
        <w:spacing w:after="120"/>
        <w:ind w:firstLine="709"/>
        <w:jc w:val="both"/>
        <w:rPr>
          <w:lang w:eastAsia="ru-RU"/>
        </w:rPr>
      </w:pPr>
      <w:r w:rsidRPr="00EB0EFB">
        <w:t>-</w:t>
      </w:r>
      <w:r w:rsidRPr="00EB0EFB">
        <w:rPr>
          <w:lang w:eastAsia="ru-RU"/>
        </w:rPr>
        <w:t xml:space="preserve"> нагляд за дорожнім рухом військових транспортних засобів, контроль за виконанням у військових формуваннях безаварійного використання техніки; облік та розподіл номерних знаків, реєстрація військових транспортних засобів військових формувань;</w:t>
      </w:r>
    </w:p>
    <w:p w:rsidR="0017205A" w:rsidRPr="00EB0EFB" w:rsidRDefault="0017205A" w:rsidP="0017205A">
      <w:pPr>
        <w:ind w:firstLine="709"/>
        <w:jc w:val="both"/>
        <w:rPr>
          <w:lang w:eastAsia="ru-RU"/>
        </w:rPr>
      </w:pPr>
      <w:r w:rsidRPr="00EB0EFB">
        <w:rPr>
          <w:lang w:eastAsia="ru-RU"/>
        </w:rPr>
        <w:t xml:space="preserve">- фінансовий аудит, перевірка і моніторинг державних </w:t>
      </w:r>
      <w:proofErr w:type="spellStart"/>
      <w:r w:rsidRPr="00EB0EFB">
        <w:rPr>
          <w:lang w:eastAsia="ru-RU"/>
        </w:rPr>
        <w:t>закупівель</w:t>
      </w:r>
      <w:proofErr w:type="spellEnd"/>
      <w:r w:rsidR="00010D05">
        <w:rPr>
          <w:lang w:eastAsia="ru-RU"/>
        </w:rPr>
        <w:t xml:space="preserve"> щодо</w:t>
      </w:r>
      <w:r w:rsidRPr="00EB0EFB">
        <w:rPr>
          <w:lang w:eastAsia="ru-RU"/>
        </w:rPr>
        <w:t xml:space="preserve"> виконання оборонного замовлення, контроль за цільовим, ефективним використанням бюджетних коштів військовими формуваннями та підприємствами оборонно-промислового комплексу;</w:t>
      </w:r>
    </w:p>
    <w:p w:rsidR="0017205A" w:rsidRPr="00EB0EFB" w:rsidRDefault="0017205A" w:rsidP="0017205A">
      <w:pPr>
        <w:ind w:firstLine="709"/>
        <w:jc w:val="both"/>
        <w:rPr>
          <w:lang w:eastAsia="ru-RU"/>
        </w:rPr>
      </w:pPr>
      <w:r w:rsidRPr="00EB0EFB">
        <w:t>- перевірки додержання законності у Збройних Силах України та інших військових формуваннях</w:t>
      </w:r>
      <w:r w:rsidRPr="00EB0EFB">
        <w:rPr>
          <w:lang w:eastAsia="ru-RU"/>
        </w:rPr>
        <w:t>, об’єднаних силах, військово-цивільних та військових адміністраціях, інших державних органах, які комплектуються військовослужбовцями, а також на підприємствах оборонно-промислового комплексу держави щодо додержання вимог законодавства при виконанні оборонного замовлення;</w:t>
      </w:r>
    </w:p>
    <w:p w:rsidR="0017205A" w:rsidRPr="00EB0EFB" w:rsidRDefault="0017205A" w:rsidP="0017205A">
      <w:pPr>
        <w:ind w:firstLine="709"/>
        <w:jc w:val="both"/>
        <w:rPr>
          <w:lang w:eastAsia="ru-RU"/>
        </w:rPr>
      </w:pPr>
      <w:r w:rsidRPr="00EB0EFB">
        <w:rPr>
          <w:lang w:eastAsia="ru-RU"/>
        </w:rPr>
        <w:t>- виконання повноважень, покладених на ДБВЮ у підрозділах Збройних сил України т</w:t>
      </w:r>
      <w:r w:rsidR="00B751B9">
        <w:rPr>
          <w:lang w:eastAsia="ru-RU"/>
        </w:rPr>
        <w:t>а</w:t>
      </w:r>
      <w:r w:rsidRPr="00EB0EFB">
        <w:rPr>
          <w:lang w:eastAsia="ru-RU"/>
        </w:rPr>
        <w:t xml:space="preserve"> інших військових формуван</w:t>
      </w:r>
      <w:r w:rsidR="00B751B9">
        <w:rPr>
          <w:lang w:eastAsia="ru-RU"/>
        </w:rPr>
        <w:t>нях</w:t>
      </w:r>
      <w:r w:rsidRPr="00EB0EFB">
        <w:rPr>
          <w:lang w:eastAsia="ru-RU"/>
        </w:rPr>
        <w:t>, які включені до складу миротворчих контингентів та миротворчих місій.</w:t>
      </w:r>
    </w:p>
    <w:p w:rsidR="0017205A" w:rsidRPr="00EB0EFB" w:rsidRDefault="00016E63" w:rsidP="0017205A">
      <w:pPr>
        <w:pStyle w:val="StyleZakonu"/>
        <w:spacing w:after="0" w:line="240" w:lineRule="auto"/>
        <w:ind w:firstLine="709"/>
        <w:rPr>
          <w:color w:val="000000"/>
          <w:sz w:val="28"/>
          <w:szCs w:val="28"/>
        </w:rPr>
      </w:pPr>
      <w:r>
        <w:rPr>
          <w:color w:val="000000"/>
          <w:sz w:val="28"/>
          <w:szCs w:val="28"/>
        </w:rPr>
        <w:t>С</w:t>
      </w:r>
      <w:r w:rsidR="0017205A" w:rsidRPr="00EB0EFB">
        <w:rPr>
          <w:color w:val="000000"/>
          <w:sz w:val="28"/>
          <w:szCs w:val="28"/>
        </w:rPr>
        <w:t xml:space="preserve">лідчим органам ДБВЮ будуть </w:t>
      </w:r>
      <w:r w:rsidR="0017205A" w:rsidRPr="004C66DD">
        <w:rPr>
          <w:color w:val="000000"/>
          <w:sz w:val="28"/>
          <w:szCs w:val="28"/>
        </w:rPr>
        <w:t>підслідні злочини:</w:t>
      </w:r>
      <w:r w:rsidR="0017205A" w:rsidRPr="00EB0EFB">
        <w:rPr>
          <w:color w:val="000000"/>
          <w:sz w:val="28"/>
          <w:szCs w:val="28"/>
        </w:rPr>
        <w:t xml:space="preserve"> </w:t>
      </w:r>
    </w:p>
    <w:p w:rsidR="0017205A" w:rsidRPr="00EB0EFB" w:rsidRDefault="0017205A" w:rsidP="0017205A">
      <w:pPr>
        <w:pStyle w:val="StyleZakonu"/>
        <w:numPr>
          <w:ilvl w:val="0"/>
          <w:numId w:val="1"/>
        </w:numPr>
        <w:spacing w:after="0" w:line="240" w:lineRule="auto"/>
        <w:ind w:left="0" w:firstLine="709"/>
        <w:rPr>
          <w:sz w:val="28"/>
          <w:szCs w:val="28"/>
        </w:rPr>
      </w:pPr>
      <w:r w:rsidRPr="00EB0EFB">
        <w:rPr>
          <w:bCs/>
          <w:color w:val="000000"/>
          <w:sz w:val="28"/>
          <w:szCs w:val="28"/>
          <w:bdr w:val="none" w:sz="0" w:space="0" w:color="auto" w:frame="1"/>
          <w:shd w:val="clear" w:color="auto" w:fill="FFFFFF"/>
        </w:rPr>
        <w:t>проти встановленого порядку несення військової служби (військові злочини), крім злочинів, передбачених статтею 422 Кримінального кодексу України</w:t>
      </w:r>
      <w:r w:rsidRPr="00EB0EFB">
        <w:rPr>
          <w:sz w:val="28"/>
          <w:szCs w:val="28"/>
        </w:rPr>
        <w:t xml:space="preserve">; </w:t>
      </w:r>
    </w:p>
    <w:p w:rsidR="0017205A" w:rsidRPr="00EB0EFB" w:rsidRDefault="0017205A" w:rsidP="0017205A">
      <w:pPr>
        <w:pStyle w:val="StyleZakonu"/>
        <w:numPr>
          <w:ilvl w:val="0"/>
          <w:numId w:val="1"/>
        </w:numPr>
        <w:spacing w:after="0" w:line="240" w:lineRule="auto"/>
        <w:ind w:left="0" w:firstLine="709"/>
        <w:rPr>
          <w:color w:val="000000"/>
          <w:sz w:val="28"/>
          <w:szCs w:val="28"/>
        </w:rPr>
      </w:pPr>
      <w:r w:rsidRPr="00EB0EFB">
        <w:rPr>
          <w:bCs/>
          <w:color w:val="000000"/>
          <w:sz w:val="28"/>
          <w:szCs w:val="28"/>
          <w:bdr w:val="none" w:sz="0" w:space="0" w:color="auto" w:frame="1"/>
          <w:shd w:val="clear" w:color="auto" w:fill="FFFFFF"/>
        </w:rPr>
        <w:t>проти миру, безпеки людства та міжнародного правопорядку, крім злочинів, передбачених 436-1, 443-447 Кримінального кодексу України</w:t>
      </w:r>
      <w:r w:rsidRPr="00EB0EFB">
        <w:rPr>
          <w:sz w:val="28"/>
          <w:szCs w:val="28"/>
        </w:rPr>
        <w:t xml:space="preserve">; </w:t>
      </w:r>
    </w:p>
    <w:p w:rsidR="0017205A" w:rsidRPr="00EB0EFB" w:rsidRDefault="0017205A" w:rsidP="0017205A">
      <w:pPr>
        <w:pStyle w:val="StyleZakonu"/>
        <w:numPr>
          <w:ilvl w:val="0"/>
          <w:numId w:val="1"/>
        </w:numPr>
        <w:spacing w:after="0" w:line="240" w:lineRule="auto"/>
        <w:ind w:left="0" w:firstLine="709"/>
        <w:rPr>
          <w:color w:val="000000"/>
          <w:sz w:val="28"/>
          <w:szCs w:val="28"/>
        </w:rPr>
      </w:pPr>
      <w:r w:rsidRPr="00EB0EFB">
        <w:rPr>
          <w:bCs/>
          <w:color w:val="000000"/>
          <w:sz w:val="28"/>
          <w:szCs w:val="28"/>
          <w:bdr w:val="none" w:sz="0" w:space="0" w:color="auto" w:frame="1"/>
          <w:shd w:val="clear" w:color="auto" w:fill="FFFFFF"/>
        </w:rPr>
        <w:t>вчинених військовослужбовцями військових формувань, розвідувальних та правоохоронних органів України</w:t>
      </w:r>
      <w:r w:rsidRPr="00EB0EFB">
        <w:rPr>
          <w:sz w:val="28"/>
          <w:szCs w:val="28"/>
        </w:rPr>
        <w:t>;</w:t>
      </w:r>
    </w:p>
    <w:p w:rsidR="0017205A" w:rsidRPr="00EB0EFB" w:rsidRDefault="0017205A" w:rsidP="0017205A">
      <w:pPr>
        <w:pStyle w:val="StyleZakonu"/>
        <w:numPr>
          <w:ilvl w:val="0"/>
          <w:numId w:val="1"/>
        </w:numPr>
        <w:spacing w:after="0" w:line="240" w:lineRule="auto"/>
        <w:ind w:left="0" w:firstLine="709"/>
        <w:rPr>
          <w:color w:val="000000"/>
          <w:sz w:val="28"/>
          <w:szCs w:val="28"/>
        </w:rPr>
      </w:pPr>
      <w:r w:rsidRPr="00EB0EFB">
        <w:rPr>
          <w:bCs/>
          <w:color w:val="000000"/>
          <w:sz w:val="28"/>
          <w:szCs w:val="28"/>
          <w:bdr w:val="none" w:sz="0" w:space="0" w:color="auto" w:frame="1"/>
          <w:shd w:val="clear" w:color="auto" w:fill="FFFFFF"/>
        </w:rPr>
        <w:t>вчинених у співучасті, якщо хоча б один із співучасників є особою, зазначеною в пункті 3 частини 7 статті 216 К</w:t>
      </w:r>
      <w:r w:rsidR="00016E63">
        <w:rPr>
          <w:bCs/>
          <w:color w:val="000000"/>
          <w:sz w:val="28"/>
          <w:szCs w:val="28"/>
          <w:bdr w:val="none" w:sz="0" w:space="0" w:color="auto" w:frame="1"/>
          <w:shd w:val="clear" w:color="auto" w:fill="FFFFFF"/>
        </w:rPr>
        <w:t>римінального процесуального к</w:t>
      </w:r>
      <w:r w:rsidRPr="00EB0EFB">
        <w:rPr>
          <w:bCs/>
          <w:color w:val="000000"/>
          <w:sz w:val="28"/>
          <w:szCs w:val="28"/>
          <w:bdr w:val="none" w:sz="0" w:space="0" w:color="auto" w:frame="1"/>
          <w:shd w:val="clear" w:color="auto" w:fill="FFFFFF"/>
        </w:rPr>
        <w:t>одексу</w:t>
      </w:r>
      <w:r w:rsidR="00016E63">
        <w:rPr>
          <w:bCs/>
          <w:color w:val="000000"/>
          <w:sz w:val="28"/>
          <w:szCs w:val="28"/>
          <w:bdr w:val="none" w:sz="0" w:space="0" w:color="auto" w:frame="1"/>
          <w:shd w:val="clear" w:color="auto" w:fill="FFFFFF"/>
        </w:rPr>
        <w:t xml:space="preserve"> України</w:t>
      </w:r>
      <w:r w:rsidRPr="00EB0EFB">
        <w:rPr>
          <w:sz w:val="28"/>
          <w:szCs w:val="28"/>
        </w:rPr>
        <w:t>;</w:t>
      </w:r>
    </w:p>
    <w:p w:rsidR="0017205A" w:rsidRPr="00EB0EFB" w:rsidRDefault="0017205A" w:rsidP="0017205A">
      <w:pPr>
        <w:pStyle w:val="StyleZakonu"/>
        <w:numPr>
          <w:ilvl w:val="0"/>
          <w:numId w:val="1"/>
        </w:numPr>
        <w:spacing w:after="0" w:line="240" w:lineRule="auto"/>
        <w:ind w:left="0" w:firstLine="709"/>
        <w:rPr>
          <w:sz w:val="28"/>
          <w:szCs w:val="28"/>
        </w:rPr>
      </w:pPr>
      <w:r w:rsidRPr="00EB0EFB">
        <w:rPr>
          <w:bCs/>
          <w:color w:val="000000"/>
          <w:sz w:val="28"/>
          <w:szCs w:val="28"/>
          <w:bdr w:val="none" w:sz="0" w:space="0" w:color="auto" w:frame="1"/>
          <w:shd w:val="clear" w:color="auto" w:fill="FFFFFF"/>
        </w:rPr>
        <w:lastRenderedPageBreak/>
        <w:t>вчинених на території військових частин, установ, організацій, інших об’єктів постійної і тимчасової дислокації Збройних Сил України та інших створених відповідно до законодавства України військових формувань, органів військового управління, Служби безпеки України, Управління державної охорони України, розвідувальних органів, центральних органів виконавчої влади, що забезпечують формування та реалізацію державної політики з питань національної безпеки у воєнній сфері, сфері оборони і військового будівництва, охорони державного кордону, космічної діяльності</w:t>
      </w:r>
      <w:r w:rsidRPr="00EB0EFB">
        <w:rPr>
          <w:sz w:val="28"/>
          <w:szCs w:val="28"/>
        </w:rPr>
        <w:t>;</w:t>
      </w:r>
    </w:p>
    <w:p w:rsidR="0017205A" w:rsidRPr="00EB0EFB" w:rsidRDefault="0017205A" w:rsidP="0017205A">
      <w:pPr>
        <w:pStyle w:val="StyleZakonu"/>
        <w:numPr>
          <w:ilvl w:val="0"/>
          <w:numId w:val="1"/>
        </w:numPr>
        <w:spacing w:after="0" w:line="240" w:lineRule="auto"/>
        <w:ind w:left="0" w:firstLine="709"/>
        <w:rPr>
          <w:sz w:val="28"/>
          <w:szCs w:val="28"/>
        </w:rPr>
      </w:pPr>
      <w:r w:rsidRPr="00EB0EFB">
        <w:rPr>
          <w:bCs/>
          <w:color w:val="000000"/>
          <w:sz w:val="28"/>
          <w:szCs w:val="28"/>
          <w:bdr w:val="none" w:sz="0" w:space="0" w:color="auto" w:frame="1"/>
          <w:shd w:val="clear" w:color="auto" w:fill="FFFFFF"/>
        </w:rPr>
        <w:t>злочинів у сфері службової діяльності та злочинів проти власності, предметом посягання яких є військове майно, а також пов’язаних із виконанням державного оборонного замовлення</w:t>
      </w:r>
      <w:r w:rsidRPr="00EB0EFB">
        <w:rPr>
          <w:sz w:val="28"/>
          <w:szCs w:val="28"/>
        </w:rPr>
        <w:t>.</w:t>
      </w:r>
    </w:p>
    <w:p w:rsidR="0017205A" w:rsidRPr="00EB0EFB" w:rsidRDefault="004C66DD" w:rsidP="0017205A">
      <w:pPr>
        <w:spacing w:after="120"/>
        <w:ind w:firstLine="709"/>
        <w:jc w:val="both"/>
        <w:rPr>
          <w:lang w:eastAsia="ru-RU"/>
        </w:rPr>
      </w:pPr>
      <w:r>
        <w:rPr>
          <w:lang w:eastAsia="ru-RU"/>
        </w:rPr>
        <w:t xml:space="preserve">Передбачається, що ДБВЮ </w:t>
      </w:r>
      <w:r w:rsidR="0017205A" w:rsidRPr="00EB0EFB">
        <w:rPr>
          <w:lang w:eastAsia="ru-RU"/>
        </w:rPr>
        <w:t>створюватиметься з числа окремих слідчих підрозділів військової прокуратури, а також спеціально підготовлених за участю міжнародних організацій та країн партнерів військовослужбовців нині існуючої Військової служби правопорядку Міністерства оборони України, які не брали безпосередн</w:t>
      </w:r>
      <w:r w:rsidR="00016E63">
        <w:rPr>
          <w:lang w:eastAsia="ru-RU"/>
        </w:rPr>
        <w:t xml:space="preserve">ьої </w:t>
      </w:r>
      <w:r w:rsidR="0017205A" w:rsidRPr="00EB0EFB">
        <w:rPr>
          <w:lang w:eastAsia="ru-RU"/>
        </w:rPr>
        <w:t>участ</w:t>
      </w:r>
      <w:r w:rsidR="00016E63">
        <w:rPr>
          <w:lang w:eastAsia="ru-RU"/>
        </w:rPr>
        <w:t>і</w:t>
      </w:r>
      <w:r w:rsidR="0017205A" w:rsidRPr="00EB0EFB">
        <w:rPr>
          <w:lang w:eastAsia="ru-RU"/>
        </w:rPr>
        <w:t xml:space="preserve"> у бойових діях, і які будуть мати мандат допоміжних сил для контингенту миротворчих сил та відповідні (узгоджені сторонами конфлікту) повноваження щодо запровадження механізму оцінки колабораціоністських проявів місцевого населення тимчасово окупованих територій та учасників </w:t>
      </w:r>
      <w:proofErr w:type="spellStart"/>
      <w:r w:rsidR="0017205A" w:rsidRPr="00EB0EFB">
        <w:rPr>
          <w:lang w:eastAsia="ru-RU"/>
        </w:rPr>
        <w:t>парамілітарних</w:t>
      </w:r>
      <w:proofErr w:type="spellEnd"/>
      <w:r w:rsidR="0017205A" w:rsidRPr="00EB0EFB">
        <w:rPr>
          <w:lang w:eastAsia="ru-RU"/>
        </w:rPr>
        <w:t xml:space="preserve"> угруповань Л/ДНР.</w:t>
      </w:r>
    </w:p>
    <w:p w:rsidR="0017205A" w:rsidRPr="00EB0EFB" w:rsidRDefault="0017205A" w:rsidP="0017205A">
      <w:pPr>
        <w:spacing w:after="120"/>
        <w:ind w:firstLine="709"/>
        <w:jc w:val="both"/>
      </w:pPr>
      <w:r w:rsidRPr="004C66DD">
        <w:t>Систему ДБВЮ складатимуть</w:t>
      </w:r>
      <w:r w:rsidRPr="00EB0EFB">
        <w:t xml:space="preserve"> центральний апарат, головні регіональні управління, зональні та місцеві управління (у необхідній кількості за аналогією військових прокуратур гарнізонів), в яких утворюються: слідчі підрозділи, підрозділи нагляду (контролю), підрозділи представництва в судах, підрозділи військової поліції, підрозділ внутрішнього контролю та інші </w:t>
      </w:r>
      <w:r w:rsidR="00016E63">
        <w:t xml:space="preserve">структурні </w:t>
      </w:r>
      <w:r w:rsidRPr="00EB0EFB">
        <w:t>підрозділи.</w:t>
      </w:r>
    </w:p>
    <w:p w:rsidR="0017205A" w:rsidRPr="00EB0EFB" w:rsidRDefault="0017205A" w:rsidP="004C66DD">
      <w:pPr>
        <w:spacing w:after="120"/>
        <w:ind w:firstLine="709"/>
        <w:jc w:val="both"/>
        <w:rPr>
          <w:u w:val="single"/>
          <w:lang w:eastAsia="ru-RU"/>
        </w:rPr>
      </w:pPr>
      <w:r w:rsidRPr="004C66DD">
        <w:rPr>
          <w:lang w:eastAsia="ru-RU"/>
        </w:rPr>
        <w:t>Загальна чисельність ДБВЮ</w:t>
      </w:r>
      <w:r w:rsidRPr="00EB0EFB">
        <w:rPr>
          <w:lang w:eastAsia="ru-RU"/>
        </w:rPr>
        <w:t xml:space="preserve"> не перевищувати</w:t>
      </w:r>
      <w:r w:rsidR="004C66DD">
        <w:rPr>
          <w:lang w:eastAsia="ru-RU"/>
        </w:rPr>
        <w:t>ме</w:t>
      </w:r>
      <w:r w:rsidRPr="00EB0EFB">
        <w:rPr>
          <w:lang w:eastAsia="ru-RU"/>
        </w:rPr>
        <w:t xml:space="preserve"> 1,5 відсотка від загальної чисельності особового складу Збройних Сил України та інших військових формувань держави</w:t>
      </w:r>
      <w:r w:rsidR="004C66DD">
        <w:rPr>
          <w:lang w:eastAsia="ru-RU"/>
        </w:rPr>
        <w:t>.</w:t>
      </w:r>
      <w:r w:rsidRPr="00EB0EFB">
        <w:rPr>
          <w:lang w:eastAsia="ru-RU"/>
        </w:rPr>
        <w:t xml:space="preserve"> </w:t>
      </w:r>
      <w:r w:rsidRPr="00EB0EFB">
        <w:t xml:space="preserve">Загальну чисельність </w:t>
      </w:r>
      <w:r w:rsidR="00016E63">
        <w:t>має</w:t>
      </w:r>
      <w:r w:rsidR="00010D05">
        <w:t xml:space="preserve"> </w:t>
      </w:r>
      <w:r w:rsidRPr="00EB0EFB">
        <w:t>затверджу</w:t>
      </w:r>
      <w:r w:rsidR="00010D05">
        <w:t>вати</w:t>
      </w:r>
      <w:r w:rsidRPr="00EB0EFB">
        <w:t xml:space="preserve"> Верховна Рада України за поданням Міністра оборони України, сформованим на підставі пропозицій </w:t>
      </w:r>
      <w:r w:rsidRPr="00EB0EFB">
        <w:rPr>
          <w:rStyle w:val="rvts0"/>
        </w:rPr>
        <w:t>ДБВЮ.</w:t>
      </w:r>
    </w:p>
    <w:p w:rsidR="0017205A" w:rsidRPr="00EB0EFB" w:rsidRDefault="0017205A" w:rsidP="0017205A">
      <w:pPr>
        <w:spacing w:after="120"/>
        <w:ind w:firstLine="709"/>
        <w:contextualSpacing/>
        <w:jc w:val="both"/>
      </w:pPr>
      <w:r w:rsidRPr="004C66DD">
        <w:t>Особовий склад ДБВЮ</w:t>
      </w:r>
      <w:r w:rsidRPr="00EB0EFB">
        <w:t xml:space="preserve"> складатимуть військовослужбовці (за контрактом і за призовом), державні службовців та інші працівники. Проектом передбачено посади військових слідчих, військових поліцейських, військових інспекторів та військових аудиторів.</w:t>
      </w:r>
    </w:p>
    <w:p w:rsidR="0017205A" w:rsidRPr="00EB0EFB" w:rsidRDefault="0017205A" w:rsidP="0017205A">
      <w:pPr>
        <w:spacing w:after="120"/>
        <w:ind w:firstLine="709"/>
        <w:contextualSpacing/>
        <w:jc w:val="both"/>
        <w:rPr>
          <w:lang w:eastAsia="ru-RU"/>
        </w:rPr>
      </w:pPr>
      <w:r w:rsidRPr="00EB0EFB">
        <w:t xml:space="preserve">Основу ДБВЮ складуть </w:t>
      </w:r>
      <w:r w:rsidRPr="004C66DD">
        <w:t>в</w:t>
      </w:r>
      <w:r w:rsidRPr="004C66DD">
        <w:rPr>
          <w:bCs/>
          <w:lang w:eastAsia="ru-RU"/>
        </w:rPr>
        <w:t>ійськові поліцейські</w:t>
      </w:r>
      <w:r w:rsidRPr="004C66DD">
        <w:rPr>
          <w:lang w:eastAsia="ru-RU"/>
        </w:rPr>
        <w:t>,</w:t>
      </w:r>
      <w:r w:rsidRPr="00EB0EFB">
        <w:rPr>
          <w:lang w:eastAsia="ru-RU"/>
        </w:rPr>
        <w:t xml:space="preserve"> на яких буде покладено:</w:t>
      </w:r>
    </w:p>
    <w:p w:rsidR="0017205A" w:rsidRPr="00EB0EFB" w:rsidRDefault="0017205A" w:rsidP="0017205A">
      <w:pPr>
        <w:spacing w:after="120"/>
        <w:ind w:firstLine="709"/>
        <w:contextualSpacing/>
        <w:jc w:val="both"/>
        <w:rPr>
          <w:bCs/>
          <w:lang w:eastAsia="ru-RU"/>
        </w:rPr>
      </w:pPr>
      <w:r w:rsidRPr="00EB0EFB">
        <w:rPr>
          <w:lang w:eastAsia="ru-RU"/>
        </w:rPr>
        <w:t>- п</w:t>
      </w:r>
      <w:r w:rsidRPr="00EB0EFB">
        <w:rPr>
          <w:bCs/>
          <w:lang w:eastAsia="ru-RU"/>
        </w:rPr>
        <w:t>атрулювання, виявлення і припинення правопорушень вчинених військовослужбовцями, у тому числі</w:t>
      </w:r>
      <w:r w:rsidR="00016E63">
        <w:rPr>
          <w:bCs/>
          <w:lang w:eastAsia="ru-RU"/>
        </w:rPr>
        <w:t>,</w:t>
      </w:r>
      <w:r w:rsidRPr="00EB0EFB">
        <w:rPr>
          <w:bCs/>
          <w:lang w:eastAsia="ru-RU"/>
        </w:rPr>
        <w:t xml:space="preserve"> на тимчасово окупованих територіях Донецької та Луганської областей та після їх повернення в правове поле України, забезпечення правопорядку та військової дисципліни серед військовослужбовців;</w:t>
      </w:r>
    </w:p>
    <w:p w:rsidR="0017205A" w:rsidRPr="00EB0EFB" w:rsidRDefault="0017205A" w:rsidP="0017205A">
      <w:pPr>
        <w:spacing w:after="120"/>
        <w:ind w:firstLine="709"/>
        <w:contextualSpacing/>
        <w:jc w:val="both"/>
        <w:rPr>
          <w:bCs/>
          <w:lang w:eastAsia="ru-RU"/>
        </w:rPr>
      </w:pPr>
      <w:r w:rsidRPr="00EB0EFB">
        <w:rPr>
          <w:bCs/>
          <w:lang w:eastAsia="ru-RU"/>
        </w:rPr>
        <w:t xml:space="preserve">- патрулювання і заходи контролю по периметру місць постійної дислокації </w:t>
      </w:r>
      <w:proofErr w:type="spellStart"/>
      <w:r w:rsidRPr="00EB0EFB">
        <w:rPr>
          <w:bCs/>
          <w:lang w:eastAsia="ru-RU"/>
        </w:rPr>
        <w:t>паламілітарних</w:t>
      </w:r>
      <w:proofErr w:type="spellEnd"/>
      <w:r w:rsidRPr="00EB0EFB">
        <w:rPr>
          <w:bCs/>
          <w:lang w:eastAsia="ru-RU"/>
        </w:rPr>
        <w:t xml:space="preserve"> утворень, у тому числі</w:t>
      </w:r>
      <w:r w:rsidR="00016E63">
        <w:rPr>
          <w:bCs/>
          <w:lang w:eastAsia="ru-RU"/>
        </w:rPr>
        <w:t>,</w:t>
      </w:r>
      <w:r w:rsidRPr="00EB0EFB">
        <w:rPr>
          <w:bCs/>
          <w:lang w:eastAsia="ru-RU"/>
        </w:rPr>
        <w:t xml:space="preserve"> недопущення вільного обігу зброї та інших правопорушень;</w:t>
      </w:r>
    </w:p>
    <w:p w:rsidR="0017205A" w:rsidRPr="00EB0EFB" w:rsidRDefault="0017205A" w:rsidP="0017205A">
      <w:pPr>
        <w:spacing w:after="120"/>
        <w:ind w:firstLine="709"/>
        <w:contextualSpacing/>
        <w:jc w:val="both"/>
        <w:rPr>
          <w:bCs/>
          <w:lang w:eastAsia="ru-RU"/>
        </w:rPr>
      </w:pPr>
      <w:r w:rsidRPr="00EB0EFB">
        <w:rPr>
          <w:bCs/>
          <w:lang w:eastAsia="ru-RU"/>
        </w:rPr>
        <w:lastRenderedPageBreak/>
        <w:t>- здійснення провадження у справах про адміністративні правопорушення;</w:t>
      </w:r>
    </w:p>
    <w:p w:rsidR="0017205A" w:rsidRPr="00EB0EFB" w:rsidRDefault="0017205A" w:rsidP="0017205A">
      <w:pPr>
        <w:spacing w:after="120"/>
        <w:ind w:firstLine="709"/>
        <w:contextualSpacing/>
        <w:jc w:val="both"/>
        <w:rPr>
          <w:bCs/>
          <w:lang w:eastAsia="ru-RU"/>
        </w:rPr>
      </w:pPr>
      <w:r w:rsidRPr="00EB0EFB">
        <w:rPr>
          <w:bCs/>
          <w:lang w:eastAsia="ru-RU"/>
        </w:rPr>
        <w:t>- виконання доручень слідчих;</w:t>
      </w:r>
    </w:p>
    <w:p w:rsidR="0017205A" w:rsidRPr="00EB0EFB" w:rsidRDefault="0017205A" w:rsidP="0017205A">
      <w:pPr>
        <w:spacing w:after="120"/>
        <w:ind w:firstLine="709"/>
        <w:contextualSpacing/>
        <w:jc w:val="both"/>
        <w:rPr>
          <w:bCs/>
          <w:lang w:eastAsia="ru-RU"/>
        </w:rPr>
      </w:pPr>
      <w:r w:rsidRPr="00EB0EFB">
        <w:rPr>
          <w:bCs/>
          <w:lang w:eastAsia="ru-RU"/>
        </w:rPr>
        <w:t>- контроль за дорожнім рухом військових транспортних засобів;</w:t>
      </w:r>
    </w:p>
    <w:p w:rsidR="0017205A" w:rsidRPr="00EB0EFB" w:rsidRDefault="0017205A" w:rsidP="0017205A">
      <w:pPr>
        <w:spacing w:after="120"/>
        <w:ind w:firstLine="709"/>
        <w:contextualSpacing/>
        <w:jc w:val="both"/>
        <w:rPr>
          <w:bCs/>
          <w:lang w:eastAsia="ru-RU"/>
        </w:rPr>
      </w:pPr>
      <w:r w:rsidRPr="00EB0EFB">
        <w:rPr>
          <w:bCs/>
          <w:lang w:eastAsia="ru-RU"/>
        </w:rPr>
        <w:t xml:space="preserve">- забезпечення виконання кримінальних покарань стосовно військовослужбовців, які за </w:t>
      </w:r>
      <w:proofErr w:type="spellStart"/>
      <w:r w:rsidRPr="00EB0EFB">
        <w:rPr>
          <w:bCs/>
          <w:lang w:eastAsia="ru-RU"/>
        </w:rPr>
        <w:t>вироком</w:t>
      </w:r>
      <w:proofErr w:type="spellEnd"/>
      <w:r w:rsidRPr="00EB0EFB">
        <w:rPr>
          <w:bCs/>
          <w:lang w:eastAsia="ru-RU"/>
        </w:rPr>
        <w:t xml:space="preserve"> суду засуджені до тримання у дисциплінарному батальйоні або до арешту, їх конвоювання та охорона;</w:t>
      </w:r>
    </w:p>
    <w:p w:rsidR="0017205A" w:rsidRPr="00EB0EFB" w:rsidRDefault="0017205A" w:rsidP="0017205A">
      <w:pPr>
        <w:spacing w:after="120"/>
        <w:ind w:firstLine="709"/>
        <w:contextualSpacing/>
        <w:jc w:val="both"/>
        <w:rPr>
          <w:lang w:eastAsia="ru-RU"/>
        </w:rPr>
      </w:pPr>
      <w:r w:rsidRPr="00EB0EFB">
        <w:rPr>
          <w:lang w:eastAsia="ru-RU"/>
        </w:rPr>
        <w:t>- надання допомоги у забезпеченні проведення мобілізації;</w:t>
      </w:r>
    </w:p>
    <w:p w:rsidR="0017205A" w:rsidRPr="00EB0EFB" w:rsidRDefault="0017205A" w:rsidP="0017205A">
      <w:pPr>
        <w:spacing w:after="120"/>
        <w:ind w:firstLine="709"/>
        <w:contextualSpacing/>
        <w:jc w:val="both"/>
        <w:rPr>
          <w:bCs/>
          <w:lang w:eastAsia="ru-RU"/>
        </w:rPr>
      </w:pPr>
      <w:r w:rsidRPr="00EB0EFB">
        <w:rPr>
          <w:lang w:eastAsia="ru-RU"/>
        </w:rPr>
        <w:t xml:space="preserve">- </w:t>
      </w:r>
      <w:r w:rsidRPr="00EB0EFB">
        <w:rPr>
          <w:bCs/>
          <w:lang w:eastAsia="ru-RU"/>
        </w:rPr>
        <w:t>фільтраційні заходи,</w:t>
      </w:r>
      <w:r w:rsidRPr="00EB0EFB">
        <w:rPr>
          <w:lang w:eastAsia="ru-RU"/>
        </w:rPr>
        <w:t xml:space="preserve"> участь у боротьбі з диверсійно-розвідувальними групами та</w:t>
      </w:r>
      <w:r w:rsidRPr="00EB0EFB">
        <w:rPr>
          <w:bCs/>
          <w:lang w:eastAsia="ru-RU"/>
        </w:rPr>
        <w:t xml:space="preserve"> незаконними збройними формуваннями;</w:t>
      </w:r>
    </w:p>
    <w:p w:rsidR="0017205A" w:rsidRPr="00EB0EFB" w:rsidRDefault="0017205A" w:rsidP="0017205A">
      <w:pPr>
        <w:spacing w:after="120"/>
        <w:ind w:firstLine="709"/>
        <w:contextualSpacing/>
        <w:jc w:val="both"/>
        <w:rPr>
          <w:bCs/>
          <w:lang w:eastAsia="ru-RU"/>
        </w:rPr>
      </w:pPr>
      <w:r w:rsidRPr="00EB0EFB">
        <w:rPr>
          <w:bCs/>
          <w:lang w:eastAsia="ru-RU"/>
        </w:rPr>
        <w:t>- соціальний захист демобілізованих у запас та ряд інших повноважень, визначених чинним Кримінальним та Кримінальним процесуальним кодексами України.</w:t>
      </w:r>
    </w:p>
    <w:p w:rsidR="0017205A" w:rsidRPr="00EB0EFB" w:rsidRDefault="0017205A" w:rsidP="0017205A">
      <w:pPr>
        <w:spacing w:after="120"/>
        <w:ind w:firstLine="709"/>
        <w:jc w:val="both"/>
      </w:pPr>
      <w:r w:rsidRPr="00EB0EFB">
        <w:t>Також в системі ДБВЮ передбачено створення двох типів</w:t>
      </w:r>
      <w:r w:rsidRPr="00EB0EFB">
        <w:rPr>
          <w:i/>
        </w:rPr>
        <w:t xml:space="preserve"> </w:t>
      </w:r>
      <w:r w:rsidRPr="004C66DD">
        <w:t xml:space="preserve">слідчих підрозділів, </w:t>
      </w:r>
      <w:r w:rsidRPr="00EB0EFB">
        <w:t>до складу яких входитимуть:</w:t>
      </w:r>
    </w:p>
    <w:p w:rsidR="0017205A" w:rsidRPr="00EB0EFB" w:rsidRDefault="0017205A" w:rsidP="0017205A">
      <w:pPr>
        <w:spacing w:after="120"/>
        <w:ind w:firstLine="709"/>
        <w:jc w:val="both"/>
        <w:rPr>
          <w:lang w:eastAsia="ru-RU"/>
        </w:rPr>
      </w:pPr>
      <w:r w:rsidRPr="00EB0EFB">
        <w:t>1) слідчі, які здійснюватимуть досудове розслідування кримінальних правопорушень (злочинів), віднесених К</w:t>
      </w:r>
      <w:r w:rsidR="00016E63">
        <w:t xml:space="preserve">римінальним процесуальним кодексом </w:t>
      </w:r>
      <w:r w:rsidRPr="00EB0EFB">
        <w:t>України до підслідності ДБВЮ;</w:t>
      </w:r>
    </w:p>
    <w:p w:rsidR="0017205A" w:rsidRPr="00EB0EFB" w:rsidRDefault="0017205A" w:rsidP="0017205A">
      <w:pPr>
        <w:spacing w:after="120"/>
        <w:ind w:firstLine="709"/>
        <w:jc w:val="both"/>
      </w:pPr>
      <w:r w:rsidRPr="00EB0EFB">
        <w:t>2) слідчі, які здійснюватимуть досудове розслідування кримінальних проступків</w:t>
      </w:r>
      <w:r w:rsidRPr="00EB0EFB">
        <w:rPr>
          <w:b/>
        </w:rPr>
        <w:t xml:space="preserve"> </w:t>
      </w:r>
      <w:r w:rsidRPr="00EB0EFB">
        <w:t xml:space="preserve">(після внесення відповідних змін до Кримінального кодексу України). </w:t>
      </w:r>
    </w:p>
    <w:p w:rsidR="0017205A" w:rsidRPr="00EB0EFB" w:rsidRDefault="0017205A" w:rsidP="0017205A">
      <w:pPr>
        <w:spacing w:after="120"/>
        <w:ind w:firstLine="709"/>
        <w:jc w:val="both"/>
      </w:pPr>
      <w:r w:rsidRPr="00EB0EFB">
        <w:t xml:space="preserve">Передбачається, що саме слідчі ДБВЮ приймуть до провадження всі ті кримінальні провадження, що наразі перебувають у провадженні військових прокуратур, зі збереженням їх кадрового потенціалу. </w:t>
      </w:r>
    </w:p>
    <w:p w:rsidR="0017205A" w:rsidRPr="00EB0EFB" w:rsidRDefault="0017205A" w:rsidP="0017205A">
      <w:pPr>
        <w:spacing w:after="120"/>
        <w:ind w:firstLine="709"/>
        <w:jc w:val="both"/>
        <w:rPr>
          <w:u w:val="single"/>
          <w:lang w:eastAsia="ru-RU"/>
        </w:rPr>
      </w:pPr>
      <w:r w:rsidRPr="00EB0EFB">
        <w:rPr>
          <w:lang w:eastAsia="ru-RU"/>
        </w:rPr>
        <w:t xml:space="preserve">Важливим елементом системи ДБВЮ є </w:t>
      </w:r>
      <w:r w:rsidRPr="004C66DD">
        <w:rPr>
          <w:lang w:eastAsia="ru-RU"/>
        </w:rPr>
        <w:t>військові інспектори,</w:t>
      </w:r>
      <w:r w:rsidRPr="00EB0EFB">
        <w:rPr>
          <w:b/>
          <w:lang w:eastAsia="ru-RU"/>
        </w:rPr>
        <w:t xml:space="preserve"> </w:t>
      </w:r>
      <w:r w:rsidRPr="00EB0EFB">
        <w:rPr>
          <w:lang w:eastAsia="ru-RU"/>
        </w:rPr>
        <w:t>на яких покладається державн</w:t>
      </w:r>
      <w:r w:rsidR="00016E63">
        <w:rPr>
          <w:lang w:eastAsia="ru-RU"/>
        </w:rPr>
        <w:t>ий</w:t>
      </w:r>
      <w:r w:rsidRPr="00EB0EFB">
        <w:rPr>
          <w:lang w:eastAsia="ru-RU"/>
        </w:rPr>
        <w:t xml:space="preserve"> нагляд</w:t>
      </w:r>
      <w:r w:rsidR="00016E63">
        <w:rPr>
          <w:lang w:eastAsia="ru-RU"/>
        </w:rPr>
        <w:t xml:space="preserve"> (контроль</w:t>
      </w:r>
      <w:r w:rsidRPr="00EB0EFB">
        <w:rPr>
          <w:lang w:eastAsia="ru-RU"/>
        </w:rPr>
        <w:t xml:space="preserve">) </w:t>
      </w:r>
      <w:r w:rsidR="00016E63">
        <w:rPr>
          <w:lang w:eastAsia="ru-RU"/>
        </w:rPr>
        <w:t xml:space="preserve">у формі перевірок </w:t>
      </w:r>
      <w:r w:rsidRPr="00EB0EFB">
        <w:rPr>
          <w:lang w:eastAsia="ru-RU"/>
        </w:rPr>
        <w:t xml:space="preserve">за діяльністю Збройних Сил України, інших військових формувань та підприємств, установ, що виконують державне оборонне замовлення, що, як передбачається, гарантуватиме своєчасне ефективне виявлення, припинення та попередження корупції, недбальства та інших порушень, </w:t>
      </w:r>
      <w:r w:rsidR="00016E63">
        <w:rPr>
          <w:lang w:eastAsia="ru-RU"/>
        </w:rPr>
        <w:t>у</w:t>
      </w:r>
      <w:r w:rsidRPr="00EB0EFB">
        <w:rPr>
          <w:lang w:eastAsia="ru-RU"/>
        </w:rPr>
        <w:t xml:space="preserve"> першу чергу під час освоєння бюджетних коштів та міжнародної технічної допомоги. </w:t>
      </w:r>
    </w:p>
    <w:p w:rsidR="0017205A" w:rsidRDefault="00010D05" w:rsidP="0017205A">
      <w:pPr>
        <w:pStyle w:val="a3"/>
        <w:ind w:left="0" w:firstLine="709"/>
        <w:jc w:val="both"/>
        <w:rPr>
          <w:lang w:eastAsia="ru-RU"/>
        </w:rPr>
      </w:pPr>
      <w:r>
        <w:t>У</w:t>
      </w:r>
      <w:r w:rsidR="0017205A" w:rsidRPr="00EB0EFB">
        <w:t xml:space="preserve"> центральному </w:t>
      </w:r>
      <w:proofErr w:type="spellStart"/>
      <w:r w:rsidR="0017205A" w:rsidRPr="00EB0EFB">
        <w:t>апараті</w:t>
      </w:r>
      <w:proofErr w:type="spellEnd"/>
      <w:r w:rsidR="0017205A" w:rsidRPr="00EB0EFB">
        <w:t xml:space="preserve"> ДБВЮ передбачено посади </w:t>
      </w:r>
      <w:r w:rsidR="0017205A" w:rsidRPr="004C66DD">
        <w:t>військових аудиторів</w:t>
      </w:r>
      <w:r w:rsidR="0017205A" w:rsidRPr="00EB0EFB">
        <w:rPr>
          <w:i/>
        </w:rPr>
        <w:t>,</w:t>
      </w:r>
      <w:r w:rsidR="0017205A" w:rsidRPr="00EB0EFB">
        <w:t xml:space="preserve"> які </w:t>
      </w:r>
      <w:r w:rsidR="0017205A" w:rsidRPr="00EB0EFB">
        <w:rPr>
          <w:lang w:eastAsia="ru-RU"/>
        </w:rPr>
        <w:t xml:space="preserve">здійснюватимуть фінансовий аудит, перевірку і моніторинг державних </w:t>
      </w:r>
      <w:proofErr w:type="spellStart"/>
      <w:r w:rsidR="0017205A" w:rsidRPr="00EB0EFB">
        <w:rPr>
          <w:lang w:eastAsia="ru-RU"/>
        </w:rPr>
        <w:t>закупівель</w:t>
      </w:r>
      <w:proofErr w:type="spellEnd"/>
      <w:r w:rsidR="0017205A" w:rsidRPr="00EB0EFB">
        <w:rPr>
          <w:lang w:eastAsia="ru-RU"/>
        </w:rPr>
        <w:t xml:space="preserve"> щодо виконання оборонного замовлення, контроль за цільовим, ефективним використанням бюджетних коштів військовими формуваннями та підприємствами оборонно-промислового комплексу.</w:t>
      </w:r>
    </w:p>
    <w:p w:rsidR="00C44274" w:rsidRPr="00EB0EFB" w:rsidRDefault="00C44274" w:rsidP="00C44274">
      <w:pPr>
        <w:pStyle w:val="a4"/>
        <w:tabs>
          <w:tab w:val="left" w:pos="708"/>
        </w:tabs>
        <w:spacing w:before="0" w:beforeAutospacing="0" w:after="0" w:afterAutospacing="0"/>
        <w:ind w:firstLine="709"/>
        <w:jc w:val="both"/>
        <w:rPr>
          <w:color w:val="000000"/>
          <w:sz w:val="28"/>
          <w:szCs w:val="28"/>
          <w:lang w:val="uk-UA"/>
        </w:rPr>
      </w:pPr>
      <w:r>
        <w:rPr>
          <w:color w:val="000000"/>
          <w:sz w:val="28"/>
          <w:szCs w:val="28"/>
          <w:lang w:val="uk-UA"/>
        </w:rPr>
        <w:t>Альтернативним з</w:t>
      </w:r>
      <w:r w:rsidRPr="00EB0EFB">
        <w:rPr>
          <w:color w:val="000000"/>
          <w:sz w:val="28"/>
          <w:szCs w:val="28"/>
          <w:lang w:val="uk-UA"/>
        </w:rPr>
        <w:t xml:space="preserve">аконопроектом </w:t>
      </w:r>
      <w:r>
        <w:rPr>
          <w:color w:val="000000"/>
          <w:sz w:val="28"/>
          <w:szCs w:val="28"/>
          <w:lang w:val="uk-UA"/>
        </w:rPr>
        <w:t xml:space="preserve">за реєстр. № 8387-1 </w:t>
      </w:r>
      <w:r w:rsidRPr="00EB0EFB">
        <w:rPr>
          <w:color w:val="000000"/>
          <w:sz w:val="28"/>
          <w:szCs w:val="28"/>
          <w:lang w:val="uk-UA"/>
        </w:rPr>
        <w:t xml:space="preserve">пропонується </w:t>
      </w:r>
      <w:r>
        <w:rPr>
          <w:color w:val="000000"/>
          <w:sz w:val="28"/>
          <w:szCs w:val="28"/>
          <w:lang w:val="uk-UA"/>
        </w:rPr>
        <w:t>с</w:t>
      </w:r>
      <w:r w:rsidRPr="00EB0EFB">
        <w:rPr>
          <w:color w:val="000000"/>
          <w:sz w:val="28"/>
          <w:szCs w:val="28"/>
          <w:lang w:val="uk-UA"/>
        </w:rPr>
        <w:t>творити Державного бюро військової юстиції</w:t>
      </w:r>
      <w:r w:rsidR="00CC1F57">
        <w:rPr>
          <w:color w:val="000000"/>
          <w:sz w:val="28"/>
          <w:szCs w:val="28"/>
          <w:lang w:val="uk-UA"/>
        </w:rPr>
        <w:t xml:space="preserve"> </w:t>
      </w:r>
      <w:r w:rsidR="00CC1F57" w:rsidRPr="00CC1F57">
        <w:rPr>
          <w:color w:val="000000"/>
          <w:sz w:val="28"/>
          <w:szCs w:val="28"/>
          <w:lang w:val="uk-UA"/>
        </w:rPr>
        <w:t>як</w:t>
      </w:r>
      <w:r w:rsidRPr="00CC1F57">
        <w:rPr>
          <w:color w:val="000000"/>
          <w:sz w:val="28"/>
          <w:szCs w:val="28"/>
          <w:lang w:val="uk-UA"/>
        </w:rPr>
        <w:t xml:space="preserve"> центральн</w:t>
      </w:r>
      <w:r w:rsidR="00CC1F57" w:rsidRPr="00CC1F57">
        <w:rPr>
          <w:color w:val="000000"/>
          <w:sz w:val="28"/>
          <w:szCs w:val="28"/>
          <w:lang w:val="uk-UA"/>
        </w:rPr>
        <w:t>ий</w:t>
      </w:r>
      <w:r w:rsidRPr="00CC1F57">
        <w:rPr>
          <w:color w:val="000000"/>
          <w:sz w:val="28"/>
          <w:szCs w:val="28"/>
          <w:lang w:val="uk-UA"/>
        </w:rPr>
        <w:t xml:space="preserve"> орган виконавчої влади, щ</w:t>
      </w:r>
      <w:r w:rsidRPr="00EB0EFB">
        <w:rPr>
          <w:color w:val="000000"/>
          <w:sz w:val="28"/>
          <w:szCs w:val="28"/>
          <w:lang w:val="uk-UA"/>
        </w:rPr>
        <w:t>о здійснює правоохоронну діяльність з метою запобігання, виявлення, припинення, розкриття та розслідування:</w:t>
      </w:r>
    </w:p>
    <w:p w:rsidR="00C44274" w:rsidRPr="00EB0EFB" w:rsidRDefault="00C44274" w:rsidP="00C44274">
      <w:pPr>
        <w:pStyle w:val="a4"/>
        <w:tabs>
          <w:tab w:val="left" w:pos="708"/>
        </w:tabs>
        <w:spacing w:before="0" w:beforeAutospacing="0" w:after="0" w:afterAutospacing="0"/>
        <w:ind w:firstLine="709"/>
        <w:jc w:val="both"/>
        <w:rPr>
          <w:color w:val="000000"/>
          <w:sz w:val="28"/>
          <w:szCs w:val="28"/>
          <w:lang w:val="uk-UA"/>
        </w:rPr>
      </w:pPr>
      <w:r w:rsidRPr="00EB0EFB">
        <w:rPr>
          <w:color w:val="000000"/>
          <w:sz w:val="28"/>
          <w:szCs w:val="28"/>
          <w:lang w:val="uk-UA"/>
        </w:rPr>
        <w:t>1) військових злочинів, передбачених статтями 402, 403, 404, 405, 406, 407, 408, 409, 410, 411, 412, 413, 414, 415, 416, 417, 418, 419, 420, 421, 425, 426, 4261, 427, 428, 429, 430, 431, 432, 434 К</w:t>
      </w:r>
      <w:r>
        <w:rPr>
          <w:color w:val="000000"/>
          <w:sz w:val="28"/>
          <w:szCs w:val="28"/>
          <w:lang w:val="uk-UA"/>
        </w:rPr>
        <w:t xml:space="preserve">К </w:t>
      </w:r>
      <w:r w:rsidRPr="00EB0EFB">
        <w:rPr>
          <w:color w:val="000000"/>
          <w:sz w:val="28"/>
          <w:szCs w:val="28"/>
          <w:lang w:val="uk-UA"/>
        </w:rPr>
        <w:t>України – незалежно від місця їх вчинення;</w:t>
      </w:r>
    </w:p>
    <w:p w:rsidR="00C44274" w:rsidRPr="00EB0EFB" w:rsidRDefault="00C44274" w:rsidP="00C44274">
      <w:pPr>
        <w:pStyle w:val="a4"/>
        <w:tabs>
          <w:tab w:val="left" w:pos="708"/>
        </w:tabs>
        <w:spacing w:before="0" w:beforeAutospacing="0" w:after="0" w:afterAutospacing="0"/>
        <w:ind w:firstLine="709"/>
        <w:jc w:val="both"/>
        <w:rPr>
          <w:color w:val="000000"/>
          <w:sz w:val="28"/>
          <w:szCs w:val="28"/>
          <w:lang w:val="uk-UA"/>
        </w:rPr>
      </w:pPr>
      <w:r w:rsidRPr="00EB0EFB">
        <w:rPr>
          <w:color w:val="000000"/>
          <w:sz w:val="28"/>
          <w:szCs w:val="28"/>
          <w:lang w:val="uk-UA"/>
        </w:rPr>
        <w:lastRenderedPageBreak/>
        <w:t>2) злочинів, потерпілими від яких є військовослужбовці, окрім тих, які віднесено до підслідності Національного антикорупційного бюро України;</w:t>
      </w:r>
    </w:p>
    <w:p w:rsidR="00C44274" w:rsidRPr="00EB0EFB" w:rsidRDefault="00C44274" w:rsidP="00C44274">
      <w:pPr>
        <w:pStyle w:val="a4"/>
        <w:tabs>
          <w:tab w:val="left" w:pos="708"/>
        </w:tabs>
        <w:spacing w:before="0" w:beforeAutospacing="0" w:after="0" w:afterAutospacing="0"/>
        <w:ind w:firstLine="709"/>
        <w:jc w:val="both"/>
        <w:rPr>
          <w:color w:val="000000"/>
          <w:sz w:val="28"/>
          <w:szCs w:val="28"/>
          <w:lang w:val="uk-UA"/>
        </w:rPr>
      </w:pPr>
      <w:r w:rsidRPr="00EB0EFB">
        <w:rPr>
          <w:color w:val="000000"/>
          <w:sz w:val="28"/>
          <w:szCs w:val="28"/>
          <w:lang w:val="uk-UA"/>
        </w:rPr>
        <w:t>3) злочинів, учинених на території адміністративно-територіальних одиниць, у яких повноваження місцевих органів виконавчої влади, органів місцевого самоврядування здійснюється військово-цивільними адміністраціями.</w:t>
      </w:r>
    </w:p>
    <w:p w:rsidR="00C44274" w:rsidRPr="00EB0EFB" w:rsidRDefault="00460ECD" w:rsidP="00C44274">
      <w:pPr>
        <w:pStyle w:val="rvps2"/>
        <w:shd w:val="clear" w:color="auto" w:fill="FFFFFF"/>
        <w:spacing w:before="0" w:beforeAutospacing="0" w:after="0" w:afterAutospacing="0"/>
        <w:ind w:firstLine="709"/>
        <w:jc w:val="both"/>
        <w:textAlignment w:val="baseline"/>
        <w:rPr>
          <w:color w:val="000000"/>
          <w:sz w:val="28"/>
          <w:szCs w:val="28"/>
          <w:lang w:val="uk-UA"/>
        </w:rPr>
      </w:pPr>
      <w:r>
        <w:rPr>
          <w:color w:val="000000"/>
          <w:sz w:val="28"/>
          <w:szCs w:val="28"/>
          <w:lang w:val="uk-UA"/>
        </w:rPr>
        <w:t>З</w:t>
      </w:r>
      <w:r w:rsidR="00CC1F57">
        <w:rPr>
          <w:color w:val="000000"/>
          <w:sz w:val="28"/>
          <w:szCs w:val="28"/>
          <w:lang w:val="uk-UA"/>
        </w:rPr>
        <w:t>аконопроектом встановлюється, що с</w:t>
      </w:r>
      <w:r w:rsidR="00C44274" w:rsidRPr="00CC1F57">
        <w:rPr>
          <w:color w:val="000000"/>
          <w:sz w:val="28"/>
          <w:szCs w:val="28"/>
          <w:lang w:val="uk-UA"/>
        </w:rPr>
        <w:t xml:space="preserve">истему ДБВЮ </w:t>
      </w:r>
      <w:r w:rsidR="00C44274" w:rsidRPr="00EB0EFB">
        <w:rPr>
          <w:color w:val="000000"/>
          <w:sz w:val="28"/>
          <w:szCs w:val="28"/>
          <w:lang w:val="uk-UA"/>
        </w:rPr>
        <w:t>складатиме центральний апарат, сім територіальних управлінь, спеціальні підрозділи, навчальні заклади та науково-дослідні установи. У складі ДБВЮ діятимуть підрозділи внутрішнього контролю, слідчі, оперативні та інші підрозділи. Організаційна структура ДБВЮ затверджується його Директором за погодженням із Кабінетом Міністрів України.</w:t>
      </w:r>
    </w:p>
    <w:p w:rsidR="00C44274" w:rsidRPr="00EB0EFB" w:rsidRDefault="00C44274" w:rsidP="00C44274">
      <w:pPr>
        <w:pStyle w:val="rvps2"/>
        <w:shd w:val="clear" w:color="auto" w:fill="FFFFFF"/>
        <w:spacing w:before="0" w:beforeAutospacing="0" w:after="0" w:afterAutospacing="0"/>
        <w:ind w:firstLine="709"/>
        <w:jc w:val="both"/>
        <w:textAlignment w:val="baseline"/>
        <w:rPr>
          <w:color w:val="000000"/>
          <w:sz w:val="28"/>
          <w:szCs w:val="28"/>
          <w:lang w:val="uk-UA"/>
        </w:rPr>
      </w:pPr>
      <w:bookmarkStart w:id="2" w:name="n78"/>
      <w:bookmarkEnd w:id="2"/>
      <w:r w:rsidRPr="00CC1F57">
        <w:rPr>
          <w:color w:val="000000"/>
          <w:sz w:val="28"/>
          <w:szCs w:val="28"/>
          <w:lang w:val="uk-UA"/>
        </w:rPr>
        <w:t>Гранична чисельність</w:t>
      </w:r>
      <w:r w:rsidRPr="00EB0EFB">
        <w:rPr>
          <w:color w:val="000000"/>
          <w:sz w:val="28"/>
          <w:szCs w:val="28"/>
          <w:lang w:val="uk-UA"/>
        </w:rPr>
        <w:t xml:space="preserve"> центрального апарату та територіальних управлінь Державного бюро військової юстиції становить 1 тисяч</w:t>
      </w:r>
      <w:r w:rsidR="00016E63">
        <w:rPr>
          <w:color w:val="000000"/>
          <w:sz w:val="28"/>
          <w:szCs w:val="28"/>
          <w:lang w:val="uk-UA"/>
        </w:rPr>
        <w:t>у</w:t>
      </w:r>
      <w:r w:rsidRPr="00EB0EFB">
        <w:rPr>
          <w:color w:val="000000"/>
          <w:sz w:val="28"/>
          <w:szCs w:val="28"/>
          <w:lang w:val="uk-UA"/>
        </w:rPr>
        <w:t xml:space="preserve"> осіб.</w:t>
      </w:r>
    </w:p>
    <w:p w:rsidR="00C44274" w:rsidRPr="00EB0EFB" w:rsidRDefault="00C44274" w:rsidP="00C44274">
      <w:pPr>
        <w:pStyle w:val="a4"/>
        <w:tabs>
          <w:tab w:val="left" w:pos="708"/>
        </w:tabs>
        <w:spacing w:before="0" w:beforeAutospacing="0" w:after="0" w:afterAutospacing="0"/>
        <w:ind w:firstLine="709"/>
        <w:jc w:val="both"/>
        <w:rPr>
          <w:color w:val="000000"/>
          <w:sz w:val="28"/>
          <w:szCs w:val="28"/>
          <w:lang w:val="uk-UA"/>
        </w:rPr>
      </w:pPr>
      <w:r w:rsidRPr="00CC1F57">
        <w:rPr>
          <w:color w:val="000000"/>
          <w:sz w:val="28"/>
          <w:szCs w:val="28"/>
          <w:lang w:val="uk-UA"/>
        </w:rPr>
        <w:t>Керівництво діяльністю</w:t>
      </w:r>
      <w:r w:rsidRPr="00EB0EFB">
        <w:rPr>
          <w:color w:val="000000"/>
          <w:sz w:val="28"/>
          <w:szCs w:val="28"/>
          <w:lang w:val="uk-UA"/>
        </w:rPr>
        <w:t xml:space="preserve"> ДБВЮ здійснює його Директор, який частину своїх повноважень реалізує спільно зі своїми заступниками.</w:t>
      </w:r>
    </w:p>
    <w:p w:rsidR="00C44274" w:rsidRPr="00EB0EFB" w:rsidRDefault="00C44274" w:rsidP="00C44274">
      <w:pPr>
        <w:pStyle w:val="a4"/>
        <w:tabs>
          <w:tab w:val="left" w:pos="708"/>
        </w:tabs>
        <w:spacing w:before="0" w:beforeAutospacing="0" w:after="0" w:afterAutospacing="0"/>
        <w:ind w:firstLine="709"/>
        <w:jc w:val="both"/>
        <w:rPr>
          <w:color w:val="000000"/>
          <w:sz w:val="28"/>
          <w:szCs w:val="28"/>
          <w:lang w:val="uk-UA"/>
        </w:rPr>
      </w:pPr>
      <w:r w:rsidRPr="00EB0EFB">
        <w:rPr>
          <w:color w:val="000000"/>
          <w:sz w:val="28"/>
          <w:szCs w:val="28"/>
          <w:lang w:val="uk-UA"/>
        </w:rPr>
        <w:t>Законопроект</w:t>
      </w:r>
      <w:r w:rsidR="00460ECD">
        <w:rPr>
          <w:color w:val="000000"/>
          <w:sz w:val="28"/>
          <w:szCs w:val="28"/>
          <w:lang w:val="uk-UA"/>
        </w:rPr>
        <w:t>ом</w:t>
      </w:r>
      <w:r w:rsidRPr="00EB0EFB">
        <w:rPr>
          <w:color w:val="000000"/>
          <w:sz w:val="28"/>
          <w:szCs w:val="28"/>
          <w:lang w:val="uk-UA"/>
        </w:rPr>
        <w:t xml:space="preserve"> передбачає</w:t>
      </w:r>
      <w:r w:rsidR="00460ECD">
        <w:rPr>
          <w:color w:val="000000"/>
          <w:sz w:val="28"/>
          <w:szCs w:val="28"/>
          <w:lang w:val="uk-UA"/>
        </w:rPr>
        <w:t>ться</w:t>
      </w:r>
      <w:r w:rsidRPr="00EB0EFB">
        <w:rPr>
          <w:color w:val="000000"/>
          <w:sz w:val="28"/>
          <w:szCs w:val="28"/>
          <w:lang w:val="uk-UA"/>
        </w:rPr>
        <w:t xml:space="preserve"> конкурсний порядок відбору Директора Бюро та його заступників, встановлює вичерпний перелік підстав припинення повноважень Директора ДБВЮ, визначає конкурсні засади відбору працівників ДБВЮ, їх особливий правовий та соціальний захист, умови оплати праці.</w:t>
      </w:r>
    </w:p>
    <w:p w:rsidR="00C44274" w:rsidRPr="00EB0EFB" w:rsidRDefault="00C44274" w:rsidP="00C44274">
      <w:pPr>
        <w:pStyle w:val="a4"/>
        <w:tabs>
          <w:tab w:val="left" w:pos="708"/>
        </w:tabs>
        <w:spacing w:before="0" w:beforeAutospacing="0" w:after="0" w:afterAutospacing="0"/>
        <w:ind w:firstLine="709"/>
        <w:jc w:val="both"/>
        <w:rPr>
          <w:color w:val="000000"/>
          <w:sz w:val="28"/>
          <w:szCs w:val="28"/>
          <w:lang w:val="uk-UA"/>
        </w:rPr>
      </w:pPr>
      <w:r w:rsidRPr="00EB0EFB">
        <w:rPr>
          <w:color w:val="000000"/>
          <w:sz w:val="28"/>
          <w:szCs w:val="28"/>
          <w:lang w:val="uk-UA"/>
        </w:rPr>
        <w:t xml:space="preserve">Директор ДБВЮ </w:t>
      </w:r>
      <w:r w:rsidRPr="00CC1F57">
        <w:rPr>
          <w:color w:val="000000"/>
          <w:sz w:val="28"/>
          <w:szCs w:val="28"/>
          <w:lang w:val="uk-UA"/>
        </w:rPr>
        <w:t xml:space="preserve">призначається на посаду Президентом України за поданням Прем‘єр-міністра України відповідно до подання Комісії </w:t>
      </w:r>
      <w:r w:rsidRPr="00EB0EFB">
        <w:rPr>
          <w:color w:val="000000"/>
          <w:sz w:val="28"/>
          <w:szCs w:val="28"/>
          <w:lang w:val="uk-UA"/>
        </w:rPr>
        <w:t>з проведення конкурсу на зайняття посади Директора ДБВЮ.</w:t>
      </w:r>
    </w:p>
    <w:p w:rsidR="00C44274" w:rsidRPr="00EB0EFB" w:rsidRDefault="00C44274" w:rsidP="00C44274">
      <w:pPr>
        <w:pStyle w:val="a4"/>
        <w:tabs>
          <w:tab w:val="left" w:pos="708"/>
        </w:tabs>
        <w:spacing w:before="0" w:beforeAutospacing="0" w:after="0" w:afterAutospacing="0"/>
        <w:ind w:firstLine="709"/>
        <w:jc w:val="both"/>
        <w:rPr>
          <w:color w:val="000000"/>
          <w:sz w:val="28"/>
          <w:szCs w:val="28"/>
          <w:lang w:val="uk-UA"/>
        </w:rPr>
      </w:pPr>
      <w:r w:rsidRPr="00EB0EFB">
        <w:rPr>
          <w:color w:val="000000"/>
          <w:sz w:val="28"/>
          <w:szCs w:val="28"/>
          <w:lang w:val="uk-UA"/>
        </w:rPr>
        <w:t>Перший заступник та заступник Директора ДБВЮ, директори територіальних орг</w:t>
      </w:r>
      <w:r w:rsidR="00CC1F57">
        <w:rPr>
          <w:color w:val="000000"/>
          <w:sz w:val="28"/>
          <w:szCs w:val="28"/>
          <w:lang w:val="uk-UA"/>
        </w:rPr>
        <w:t>а</w:t>
      </w:r>
      <w:r w:rsidRPr="00EB0EFB">
        <w:rPr>
          <w:color w:val="000000"/>
          <w:sz w:val="28"/>
          <w:szCs w:val="28"/>
          <w:lang w:val="uk-UA"/>
        </w:rPr>
        <w:t>нів, керівники підрозділів центрального апарату ДБВЮ призначаються на посаду та звільняються з посади Директором ДБВЮ за поданням Конкурсної комісії, до складу Конкурсної комісії входять:</w:t>
      </w:r>
    </w:p>
    <w:p w:rsidR="00C44274" w:rsidRPr="00EB0EFB" w:rsidRDefault="00C44274" w:rsidP="00C44274">
      <w:pPr>
        <w:pStyle w:val="a4"/>
        <w:tabs>
          <w:tab w:val="left" w:pos="708"/>
        </w:tabs>
        <w:spacing w:before="0" w:beforeAutospacing="0" w:after="0" w:afterAutospacing="0"/>
        <w:ind w:firstLine="709"/>
        <w:jc w:val="both"/>
        <w:rPr>
          <w:color w:val="000000"/>
          <w:sz w:val="28"/>
          <w:szCs w:val="28"/>
          <w:lang w:val="uk-UA"/>
        </w:rPr>
      </w:pPr>
      <w:r w:rsidRPr="00EB0EFB">
        <w:rPr>
          <w:color w:val="000000"/>
          <w:sz w:val="28"/>
          <w:szCs w:val="28"/>
          <w:lang w:val="uk-UA"/>
        </w:rPr>
        <w:t>1) три особи, яких визначає Президент України;</w:t>
      </w:r>
    </w:p>
    <w:p w:rsidR="00C44274" w:rsidRPr="00EB0EFB" w:rsidRDefault="00C44274" w:rsidP="00C44274">
      <w:pPr>
        <w:pStyle w:val="a4"/>
        <w:tabs>
          <w:tab w:val="left" w:pos="708"/>
        </w:tabs>
        <w:spacing w:before="0" w:beforeAutospacing="0" w:after="0" w:afterAutospacing="0"/>
        <w:ind w:firstLine="709"/>
        <w:jc w:val="both"/>
        <w:rPr>
          <w:color w:val="000000"/>
          <w:sz w:val="28"/>
          <w:szCs w:val="28"/>
          <w:lang w:val="uk-UA"/>
        </w:rPr>
      </w:pPr>
      <w:r w:rsidRPr="00EB0EFB">
        <w:rPr>
          <w:color w:val="000000"/>
          <w:sz w:val="28"/>
          <w:szCs w:val="28"/>
          <w:lang w:val="uk-UA"/>
        </w:rPr>
        <w:t xml:space="preserve">2) три особи, яких визначає Верховна Рада України за поданням комітету Верховної Ради України, до предмету відання якого належить організація та діяльність органів досудового розслідування; </w:t>
      </w:r>
    </w:p>
    <w:p w:rsidR="00C44274" w:rsidRPr="00EB0EFB" w:rsidRDefault="00C44274" w:rsidP="00C44274">
      <w:pPr>
        <w:pStyle w:val="a4"/>
        <w:tabs>
          <w:tab w:val="left" w:pos="708"/>
        </w:tabs>
        <w:spacing w:before="0" w:beforeAutospacing="0" w:after="0" w:afterAutospacing="0"/>
        <w:ind w:firstLine="709"/>
        <w:jc w:val="both"/>
        <w:rPr>
          <w:color w:val="000000"/>
          <w:sz w:val="28"/>
          <w:szCs w:val="28"/>
          <w:lang w:val="uk-UA"/>
        </w:rPr>
      </w:pPr>
      <w:r w:rsidRPr="00EB0EFB">
        <w:rPr>
          <w:color w:val="000000"/>
          <w:sz w:val="28"/>
          <w:szCs w:val="28"/>
          <w:lang w:val="uk-UA"/>
        </w:rPr>
        <w:t>3) три особи, яких визначає Кабінет Міністрів України.</w:t>
      </w:r>
    </w:p>
    <w:p w:rsidR="00C44274" w:rsidRPr="00EB0EFB" w:rsidRDefault="00C44274" w:rsidP="00C44274">
      <w:pPr>
        <w:pStyle w:val="a4"/>
        <w:tabs>
          <w:tab w:val="left" w:pos="708"/>
        </w:tabs>
        <w:spacing w:before="0" w:beforeAutospacing="0" w:after="0" w:afterAutospacing="0"/>
        <w:ind w:firstLine="709"/>
        <w:jc w:val="both"/>
        <w:rPr>
          <w:color w:val="000000"/>
          <w:sz w:val="28"/>
          <w:szCs w:val="28"/>
          <w:lang w:val="uk-UA"/>
        </w:rPr>
      </w:pPr>
      <w:r w:rsidRPr="00CC1F57">
        <w:rPr>
          <w:color w:val="000000"/>
          <w:sz w:val="28"/>
          <w:szCs w:val="28"/>
          <w:lang w:val="uk-UA"/>
        </w:rPr>
        <w:t>Служба в ДБВЮ</w:t>
      </w:r>
      <w:r w:rsidRPr="00EB0EFB">
        <w:rPr>
          <w:i/>
          <w:color w:val="000000"/>
          <w:sz w:val="28"/>
          <w:szCs w:val="28"/>
          <w:lang w:val="uk-UA"/>
        </w:rPr>
        <w:t xml:space="preserve"> </w:t>
      </w:r>
      <w:r w:rsidRPr="00EB0EFB">
        <w:rPr>
          <w:color w:val="000000"/>
          <w:sz w:val="28"/>
          <w:szCs w:val="28"/>
          <w:lang w:val="uk-UA"/>
        </w:rPr>
        <w:t xml:space="preserve">є державною службою особливого характеру. До працівників ДБВЮ належать особи рядового і начальницького складу, державні службовці та працівники, які уклали трудовий договір. </w:t>
      </w:r>
      <w:r w:rsidR="00016E63">
        <w:rPr>
          <w:color w:val="000000"/>
          <w:sz w:val="28"/>
          <w:szCs w:val="28"/>
          <w:lang w:val="uk-UA"/>
        </w:rPr>
        <w:t>Також, д</w:t>
      </w:r>
      <w:r w:rsidRPr="00EB0EFB">
        <w:rPr>
          <w:color w:val="000000"/>
          <w:sz w:val="28"/>
          <w:szCs w:val="28"/>
          <w:lang w:val="uk-UA"/>
        </w:rPr>
        <w:t>о ДБВЮ  призначаються громадяни з числа офіцерів, які проходять військову службу або перебувають у запасі і мають вищу юридичну освіту, за умови укладення ними контракту про проходження служби осіб офіцерського складу у військовій прокуратурі.</w:t>
      </w:r>
    </w:p>
    <w:p w:rsidR="00C44274" w:rsidRPr="00EB0EFB" w:rsidRDefault="00C44274" w:rsidP="00C44274">
      <w:pPr>
        <w:pStyle w:val="rvps2"/>
        <w:shd w:val="clear" w:color="auto" w:fill="FFFFFF"/>
        <w:spacing w:before="0" w:beforeAutospacing="0" w:after="0" w:afterAutospacing="0"/>
        <w:ind w:firstLine="709"/>
        <w:jc w:val="both"/>
        <w:textAlignment w:val="baseline"/>
        <w:rPr>
          <w:color w:val="000000"/>
          <w:sz w:val="28"/>
          <w:szCs w:val="28"/>
          <w:lang w:val="uk-UA"/>
        </w:rPr>
      </w:pPr>
      <w:bookmarkStart w:id="3" w:name="n213"/>
      <w:bookmarkEnd w:id="3"/>
      <w:r w:rsidRPr="00EB0EFB">
        <w:rPr>
          <w:color w:val="000000"/>
          <w:sz w:val="28"/>
          <w:szCs w:val="28"/>
          <w:lang w:val="uk-UA"/>
        </w:rPr>
        <w:t>Порядок проходження військової служби громадянами України у ДБВЮ визначається відповідним положенням, яке затверджується Президентом України.</w:t>
      </w:r>
    </w:p>
    <w:p w:rsidR="00C44274" w:rsidRPr="00EB0EFB" w:rsidRDefault="00C44274" w:rsidP="00C44274">
      <w:pPr>
        <w:pStyle w:val="a4"/>
        <w:tabs>
          <w:tab w:val="left" w:pos="708"/>
        </w:tabs>
        <w:spacing w:before="0" w:beforeAutospacing="0" w:after="0" w:afterAutospacing="0"/>
        <w:ind w:firstLine="709"/>
        <w:jc w:val="both"/>
        <w:rPr>
          <w:color w:val="000000"/>
          <w:sz w:val="28"/>
          <w:szCs w:val="28"/>
          <w:lang w:val="uk-UA"/>
        </w:rPr>
      </w:pPr>
      <w:r w:rsidRPr="00EB0EFB">
        <w:rPr>
          <w:i/>
          <w:color w:val="000000"/>
          <w:sz w:val="28"/>
          <w:szCs w:val="28"/>
          <w:lang w:val="uk-UA"/>
        </w:rPr>
        <w:t xml:space="preserve"> </w:t>
      </w:r>
      <w:r w:rsidRPr="00EB0EFB">
        <w:rPr>
          <w:color w:val="000000"/>
          <w:sz w:val="28"/>
          <w:szCs w:val="28"/>
          <w:lang w:val="uk-UA"/>
        </w:rPr>
        <w:t xml:space="preserve">На службу </w:t>
      </w:r>
      <w:r w:rsidR="00CC1F57">
        <w:rPr>
          <w:color w:val="000000"/>
          <w:sz w:val="28"/>
          <w:szCs w:val="28"/>
          <w:lang w:val="uk-UA"/>
        </w:rPr>
        <w:t>в</w:t>
      </w:r>
      <w:r w:rsidRPr="00EB0EFB">
        <w:rPr>
          <w:color w:val="000000"/>
          <w:sz w:val="28"/>
          <w:szCs w:val="28"/>
          <w:lang w:val="uk-UA"/>
        </w:rPr>
        <w:t xml:space="preserve"> ДБВЮ приймаються на конкурсній основі, </w:t>
      </w:r>
      <w:r w:rsidR="00CC1F57">
        <w:rPr>
          <w:color w:val="000000"/>
          <w:sz w:val="28"/>
          <w:szCs w:val="28"/>
          <w:lang w:val="uk-UA"/>
        </w:rPr>
        <w:t>у</w:t>
      </w:r>
      <w:r w:rsidRPr="00EB0EFB">
        <w:rPr>
          <w:color w:val="000000"/>
          <w:sz w:val="28"/>
          <w:szCs w:val="28"/>
          <w:lang w:val="uk-UA"/>
        </w:rPr>
        <w:t xml:space="preserve"> добровільному порядку (за контрактом) громадяни України, які спроможні за своїми особистими, діловими та моральними якостями, віком, освітнім і професійним рівнем та станом здоров'я ефективно виконувати відповідні службові обов'язки. </w:t>
      </w:r>
      <w:r w:rsidRPr="00EB0EFB">
        <w:rPr>
          <w:color w:val="000000"/>
          <w:sz w:val="28"/>
          <w:szCs w:val="28"/>
          <w:lang w:val="uk-UA"/>
        </w:rPr>
        <w:lastRenderedPageBreak/>
        <w:t xml:space="preserve">Кваліфікаційні вимоги та Критерії професійної придатності для зайняття посад в цих підрозділах затверджуються Директором ДБВЮ. Призначення на посади у ДБВЮ здійснюється </w:t>
      </w:r>
      <w:r w:rsidRPr="00CC1F57">
        <w:rPr>
          <w:color w:val="000000"/>
          <w:sz w:val="28"/>
          <w:szCs w:val="28"/>
          <w:lang w:val="uk-UA"/>
        </w:rPr>
        <w:t>виключно за результатами відкритого конкурсу</w:t>
      </w:r>
      <w:r w:rsidRPr="00EB0EFB">
        <w:rPr>
          <w:color w:val="000000"/>
          <w:sz w:val="28"/>
          <w:szCs w:val="28"/>
          <w:lang w:val="uk-UA"/>
        </w:rPr>
        <w:t>, що проводиться в порядку, визначеному Директором ДБВЮ.</w:t>
      </w:r>
    </w:p>
    <w:p w:rsidR="00B30FA0" w:rsidRDefault="003C7904" w:rsidP="00B30FA0">
      <w:pPr>
        <w:tabs>
          <w:tab w:val="left" w:pos="1134"/>
        </w:tabs>
        <w:ind w:firstLine="709"/>
        <w:jc w:val="both"/>
      </w:pPr>
      <w:r w:rsidRPr="00113E11">
        <w:t xml:space="preserve">Проаналізувавши </w:t>
      </w:r>
      <w:r>
        <w:t xml:space="preserve">основний та альтернативний </w:t>
      </w:r>
      <w:r w:rsidRPr="00113E11">
        <w:t xml:space="preserve">законопроекти, народні депутати України – члени Комітету </w:t>
      </w:r>
      <w:r>
        <w:t>дійшли висновку</w:t>
      </w:r>
      <w:r w:rsidR="00B30FA0">
        <w:t xml:space="preserve">, що </w:t>
      </w:r>
      <w:r>
        <w:t>проекти</w:t>
      </w:r>
      <w:r w:rsidR="00B30FA0" w:rsidRPr="00EB0EFB">
        <w:t xml:space="preserve"> структурно побудовані однаково, мають</w:t>
      </w:r>
      <w:r w:rsidR="00B30FA0">
        <w:t xml:space="preserve"> однакову назву, містять </w:t>
      </w:r>
      <w:r w:rsidR="00B30FA0" w:rsidRPr="00EB0EFB">
        <w:t xml:space="preserve">аналогічні </w:t>
      </w:r>
      <w:r w:rsidR="00B30FA0">
        <w:t>й</w:t>
      </w:r>
      <w:r w:rsidR="00B30FA0" w:rsidRPr="00EB0EFB">
        <w:t xml:space="preserve"> тотожні норми, проте законопроект </w:t>
      </w:r>
      <w:r w:rsidR="00B30FA0">
        <w:t xml:space="preserve">за реєстр. </w:t>
      </w:r>
      <w:r w:rsidR="00B30FA0" w:rsidRPr="00EB0EFB">
        <w:t xml:space="preserve">№ 8387 </w:t>
      </w:r>
      <w:r w:rsidR="00B30FA0">
        <w:t xml:space="preserve">є концептуально </w:t>
      </w:r>
      <w:proofErr w:type="spellStart"/>
      <w:r w:rsidR="00B30FA0">
        <w:t>виважен</w:t>
      </w:r>
      <w:r w:rsidR="000C1F4B">
        <w:t>ішим</w:t>
      </w:r>
      <w:proofErr w:type="spellEnd"/>
      <w:r>
        <w:t>,</w:t>
      </w:r>
      <w:r w:rsidR="00B30FA0">
        <w:t xml:space="preserve"> збалансован</w:t>
      </w:r>
      <w:r w:rsidR="000C1F4B">
        <w:t>ішим</w:t>
      </w:r>
      <w:r w:rsidR="00B30FA0">
        <w:t xml:space="preserve"> та </w:t>
      </w:r>
      <w:r w:rsidR="00B30FA0" w:rsidRPr="00EB0EFB">
        <w:t>краще структуровани</w:t>
      </w:r>
      <w:r w:rsidR="00B30FA0">
        <w:t xml:space="preserve">м порівняно </w:t>
      </w:r>
      <w:r w:rsidR="000C1F4B">
        <w:t>і</w:t>
      </w:r>
      <w:r w:rsidR="00B30FA0">
        <w:t>з законопроектом за реєстр. № 8387-1.</w:t>
      </w:r>
    </w:p>
    <w:p w:rsidR="003C7904" w:rsidRDefault="003C7904" w:rsidP="00B30FA0">
      <w:pPr>
        <w:tabs>
          <w:tab w:val="left" w:pos="1134"/>
        </w:tabs>
        <w:ind w:firstLine="709"/>
        <w:jc w:val="both"/>
      </w:pPr>
      <w:r>
        <w:t>Крім того, більшість положень а</w:t>
      </w:r>
      <w:r w:rsidRPr="00EB0EFB">
        <w:t>льтернативн</w:t>
      </w:r>
      <w:r>
        <w:t xml:space="preserve">ого </w:t>
      </w:r>
      <w:r w:rsidRPr="00EB0EFB">
        <w:t>законопроект</w:t>
      </w:r>
      <w:r>
        <w:t>у</w:t>
      </w:r>
      <w:r w:rsidRPr="00EB0EFB">
        <w:t xml:space="preserve"> скалькован</w:t>
      </w:r>
      <w:r w:rsidR="000C1F4B">
        <w:t>о</w:t>
      </w:r>
      <w:r w:rsidRPr="00EB0EFB">
        <w:t xml:space="preserve"> із законів України «Про Державне бюро розслідувань» та «Про Національне антикорупційне бюро України» і міст</w:t>
      </w:r>
      <w:r>
        <w:t xml:space="preserve">ять </w:t>
      </w:r>
      <w:r w:rsidR="00F21D6C">
        <w:t>у</w:t>
      </w:r>
      <w:r w:rsidRPr="00EB0EFB">
        <w:t xml:space="preserve"> собі всі їх недоліки, неузгоджен</w:t>
      </w:r>
      <w:r>
        <w:t xml:space="preserve">ості </w:t>
      </w:r>
      <w:r w:rsidRPr="00EB0EFB">
        <w:t xml:space="preserve">та конфліктність правових норм. </w:t>
      </w:r>
    </w:p>
    <w:p w:rsidR="00B30FA0" w:rsidRDefault="00B30FA0" w:rsidP="00B30FA0">
      <w:pPr>
        <w:tabs>
          <w:tab w:val="left" w:pos="1134"/>
        </w:tabs>
        <w:ind w:firstLine="709"/>
        <w:jc w:val="both"/>
        <w:rPr>
          <w:color w:val="000000"/>
        </w:rPr>
      </w:pPr>
      <w:r w:rsidRPr="00EB0EFB">
        <w:t>Загалом, положення законо</w:t>
      </w:r>
      <w:r>
        <w:t xml:space="preserve">проектів відрізняються у частині </w:t>
      </w:r>
      <w:r w:rsidRPr="00B30FA0">
        <w:t>правового статусу, юрисдикції, повноваженнях та підслідності ДБВЮ, порядку призначення керівництва</w:t>
      </w:r>
      <w:r w:rsidR="000C1F4B">
        <w:t xml:space="preserve"> Бюро </w:t>
      </w:r>
      <w:r w:rsidRPr="00B30FA0">
        <w:t xml:space="preserve">та </w:t>
      </w:r>
      <w:r w:rsidR="000C1F4B">
        <w:t xml:space="preserve">його </w:t>
      </w:r>
      <w:r w:rsidRPr="00B30FA0">
        <w:t>працівників,  структури та чисельності ДБВЮ,</w:t>
      </w:r>
      <w:r>
        <w:t xml:space="preserve"> </w:t>
      </w:r>
      <w:r w:rsidRPr="00B30FA0">
        <w:t>порядку прийняття заяв і повідомлен</w:t>
      </w:r>
      <w:r w:rsidR="00460ECD">
        <w:t>ь</w:t>
      </w:r>
      <w:r w:rsidRPr="00B30FA0">
        <w:t xml:space="preserve"> про кримінальні правопорушення, розміру </w:t>
      </w:r>
      <w:r w:rsidRPr="00B30FA0">
        <w:rPr>
          <w:color w:val="000000"/>
        </w:rPr>
        <w:t>оплати праці працівників</w:t>
      </w:r>
      <w:r w:rsidR="00460ECD">
        <w:rPr>
          <w:color w:val="000000"/>
        </w:rPr>
        <w:t xml:space="preserve"> та</w:t>
      </w:r>
      <w:r w:rsidRPr="00B30FA0">
        <w:rPr>
          <w:color w:val="000000"/>
        </w:rPr>
        <w:t xml:space="preserve"> порядку </w:t>
      </w:r>
      <w:r w:rsidR="00460ECD">
        <w:rPr>
          <w:color w:val="000000"/>
        </w:rPr>
        <w:t xml:space="preserve">їх </w:t>
      </w:r>
      <w:r w:rsidRPr="00B30FA0">
        <w:rPr>
          <w:color w:val="000000"/>
        </w:rPr>
        <w:t>притягнення</w:t>
      </w:r>
      <w:r w:rsidR="00460ECD">
        <w:rPr>
          <w:color w:val="000000"/>
        </w:rPr>
        <w:t xml:space="preserve"> д</w:t>
      </w:r>
      <w:r w:rsidRPr="00B30FA0">
        <w:rPr>
          <w:color w:val="000000"/>
        </w:rPr>
        <w:t xml:space="preserve">о дисциплінарної відповідальності, механізмів контролю за діяльністю ДБВЮ </w:t>
      </w:r>
      <w:r w:rsidRPr="00EB0EFB">
        <w:rPr>
          <w:color w:val="000000"/>
        </w:rPr>
        <w:t>та деяких інших питаннях.</w:t>
      </w:r>
    </w:p>
    <w:p w:rsidR="00EA505C" w:rsidRDefault="0011589B" w:rsidP="0011589B">
      <w:pPr>
        <w:ind w:firstLine="708"/>
        <w:jc w:val="both"/>
        <w:rPr>
          <w:spacing w:val="-10"/>
        </w:rPr>
      </w:pPr>
      <w:r>
        <w:t xml:space="preserve">Враховуючи викладене </w:t>
      </w:r>
      <w:r w:rsidR="00C23E69">
        <w:t xml:space="preserve">вище </w:t>
      </w:r>
      <w:r>
        <w:t xml:space="preserve">та з урахуванням проведеного обговорення, </w:t>
      </w:r>
      <w:r w:rsidR="003C7904" w:rsidRPr="00A65D95">
        <w:t xml:space="preserve">Комітет </w:t>
      </w:r>
      <w:r w:rsidR="00460ECD">
        <w:t xml:space="preserve">з питань законодавчого забезпечення правоохоронної діяльності </w:t>
      </w:r>
      <w:r w:rsidR="003C7904" w:rsidRPr="00A65D95">
        <w:t>ухвалив рішення рекомендувати Верховній Раді України</w:t>
      </w:r>
      <w:r>
        <w:t xml:space="preserve"> </w:t>
      </w:r>
      <w:r w:rsidRPr="007E4B7D">
        <w:t>проект</w:t>
      </w:r>
      <w:r>
        <w:t>и</w:t>
      </w:r>
      <w:r w:rsidRPr="007E4B7D">
        <w:t xml:space="preserve"> </w:t>
      </w:r>
      <w:r>
        <w:t>з</w:t>
      </w:r>
      <w:r w:rsidRPr="007E4B7D">
        <w:t>акон</w:t>
      </w:r>
      <w:r>
        <w:t>ів</w:t>
      </w:r>
      <w:r w:rsidRPr="007E4B7D">
        <w:t xml:space="preserve"> України «</w:t>
      </w:r>
      <w:r>
        <w:t>Про Державне бюр</w:t>
      </w:r>
      <w:bookmarkStart w:id="4" w:name="_GoBack"/>
      <w:bookmarkEnd w:id="4"/>
      <w:r>
        <w:t>о військової юстиції</w:t>
      </w:r>
      <w:r w:rsidRPr="007E4B7D">
        <w:t xml:space="preserve">» </w:t>
      </w:r>
      <w:r>
        <w:t xml:space="preserve">за </w:t>
      </w:r>
      <w:r w:rsidRPr="0011589B">
        <w:t xml:space="preserve">реєстр. № 8387 та </w:t>
      </w:r>
      <w:r w:rsidR="000C1F4B">
        <w:t xml:space="preserve">                      </w:t>
      </w:r>
      <w:r w:rsidRPr="0011589B">
        <w:t>«Про Державне бюро військової юстиції» за реєстр. № 8387-1</w:t>
      </w:r>
      <w:r>
        <w:rPr>
          <w:b/>
        </w:rPr>
        <w:t xml:space="preserve"> </w:t>
      </w:r>
      <w:r w:rsidRPr="00EA505C">
        <w:rPr>
          <w:b/>
          <w:spacing w:val="-10"/>
        </w:rPr>
        <w:t>включити до порядку денного восьмої сесії Верховної Ради України</w:t>
      </w:r>
      <w:r>
        <w:rPr>
          <w:spacing w:val="-10"/>
        </w:rPr>
        <w:t xml:space="preserve"> і за результатами їх розгляду</w:t>
      </w:r>
      <w:r w:rsidR="00EA505C">
        <w:rPr>
          <w:spacing w:val="-10"/>
        </w:rPr>
        <w:t>:</w:t>
      </w:r>
    </w:p>
    <w:p w:rsidR="00EA505C" w:rsidRDefault="0011589B" w:rsidP="0011589B">
      <w:pPr>
        <w:ind w:firstLine="708"/>
        <w:jc w:val="both"/>
        <w:rPr>
          <w:b/>
          <w:spacing w:val="-10"/>
        </w:rPr>
      </w:pPr>
      <w:r>
        <w:t>проект З</w:t>
      </w:r>
      <w:r w:rsidRPr="007E4B7D">
        <w:t>акон</w:t>
      </w:r>
      <w:r>
        <w:t>у</w:t>
      </w:r>
      <w:r w:rsidRPr="007E4B7D">
        <w:t xml:space="preserve"> України «</w:t>
      </w:r>
      <w:r>
        <w:t>Про Державне бюро військової юстиції</w:t>
      </w:r>
      <w:r w:rsidRPr="007E4B7D">
        <w:t xml:space="preserve">» </w:t>
      </w:r>
      <w:r w:rsidR="008B7B38">
        <w:t>(</w:t>
      </w:r>
      <w:r w:rsidRPr="0011589B">
        <w:t>реєстр. № 8387</w:t>
      </w:r>
      <w:r w:rsidR="008B7B38">
        <w:t xml:space="preserve">) </w:t>
      </w:r>
      <w:r w:rsidR="008B7B38" w:rsidRPr="008B7B38">
        <w:rPr>
          <w:b/>
          <w:spacing w:val="-10"/>
        </w:rPr>
        <w:t>прийняти за основу</w:t>
      </w:r>
      <w:r w:rsidR="00EA505C">
        <w:rPr>
          <w:b/>
          <w:spacing w:val="-10"/>
        </w:rPr>
        <w:t>;</w:t>
      </w:r>
    </w:p>
    <w:p w:rsidR="0011589B" w:rsidRDefault="008B7B38" w:rsidP="0011589B">
      <w:pPr>
        <w:ind w:firstLine="708"/>
        <w:jc w:val="both"/>
        <w:rPr>
          <w:spacing w:val="-10"/>
        </w:rPr>
      </w:pPr>
      <w:r>
        <w:t>проект Закону України «</w:t>
      </w:r>
      <w:r w:rsidR="0011589B" w:rsidRPr="0011589B">
        <w:t xml:space="preserve">Про Державне бюро військової юстиції» </w:t>
      </w:r>
      <w:r>
        <w:t>(</w:t>
      </w:r>
      <w:r w:rsidR="0011589B" w:rsidRPr="0011589B">
        <w:t>реєстр. № 8387-1</w:t>
      </w:r>
      <w:r>
        <w:t xml:space="preserve">) – </w:t>
      </w:r>
      <w:r w:rsidRPr="008B7B38">
        <w:rPr>
          <w:b/>
        </w:rPr>
        <w:t>відхилити.</w:t>
      </w:r>
    </w:p>
    <w:p w:rsidR="003C7904" w:rsidRPr="00A65D95" w:rsidRDefault="003C7904" w:rsidP="003C7904">
      <w:pPr>
        <w:ind w:firstLine="709"/>
        <w:jc w:val="both"/>
      </w:pPr>
      <w:r w:rsidRPr="00A65D95">
        <w:t xml:space="preserve">Співдоповідачем на пленарному засіданні Верховної Ради України визначено Голову Комітету </w:t>
      </w:r>
      <w:r w:rsidRPr="00A65D95">
        <w:rPr>
          <w:spacing w:val="-4"/>
        </w:rPr>
        <w:t xml:space="preserve">з питань законодавчого забезпечення правоохоронної діяльності </w:t>
      </w:r>
      <w:r w:rsidR="00EA505C">
        <w:rPr>
          <w:spacing w:val="-4"/>
        </w:rPr>
        <w:t xml:space="preserve">-  народного депутата України </w:t>
      </w:r>
      <w:r w:rsidRPr="00A65D95">
        <w:rPr>
          <w:spacing w:val="-4"/>
        </w:rPr>
        <w:t>Кожем’якіна</w:t>
      </w:r>
      <w:r w:rsidR="00EA505C">
        <w:rPr>
          <w:spacing w:val="-4"/>
        </w:rPr>
        <w:t xml:space="preserve"> Андрія Анатолійовича</w:t>
      </w:r>
      <w:r w:rsidRPr="00A65D95">
        <w:rPr>
          <w:spacing w:val="-4"/>
        </w:rPr>
        <w:t>.</w:t>
      </w:r>
    </w:p>
    <w:p w:rsidR="003C7904" w:rsidRPr="00A65D95" w:rsidRDefault="003C7904" w:rsidP="003C7904">
      <w:pPr>
        <w:pStyle w:val="a6"/>
        <w:ind w:firstLine="709"/>
        <w:jc w:val="both"/>
        <w:rPr>
          <w:rFonts w:ascii="Times New Roman" w:hAnsi="Times New Roman" w:cs="Times New Roman"/>
          <w:sz w:val="28"/>
          <w:szCs w:val="28"/>
        </w:rPr>
      </w:pPr>
      <w:r w:rsidRPr="00A65D95">
        <w:rPr>
          <w:rFonts w:ascii="Times New Roman" w:hAnsi="Times New Roman" w:cs="Times New Roman"/>
          <w:sz w:val="28"/>
          <w:szCs w:val="28"/>
        </w:rPr>
        <w:t>Проект постанов</w:t>
      </w:r>
      <w:r>
        <w:rPr>
          <w:rFonts w:ascii="Times New Roman" w:hAnsi="Times New Roman" w:cs="Times New Roman"/>
          <w:sz w:val="28"/>
          <w:szCs w:val="28"/>
        </w:rPr>
        <w:t>и</w:t>
      </w:r>
      <w:r w:rsidRPr="00A65D95">
        <w:rPr>
          <w:rFonts w:ascii="Times New Roman" w:hAnsi="Times New Roman" w:cs="Times New Roman"/>
          <w:sz w:val="28"/>
          <w:szCs w:val="28"/>
        </w:rPr>
        <w:t xml:space="preserve"> Верховної Ради України та необхідні матеріали додаються.</w:t>
      </w:r>
    </w:p>
    <w:p w:rsidR="003C7904" w:rsidRPr="00A65D95" w:rsidRDefault="003C7904" w:rsidP="003C7904">
      <w:pPr>
        <w:pStyle w:val="a6"/>
        <w:ind w:firstLine="709"/>
        <w:jc w:val="both"/>
        <w:rPr>
          <w:rFonts w:ascii="Times New Roman" w:hAnsi="Times New Roman" w:cs="Times New Roman"/>
          <w:sz w:val="28"/>
          <w:szCs w:val="28"/>
        </w:rPr>
      </w:pPr>
      <w:r w:rsidRPr="00A65D95">
        <w:rPr>
          <w:rFonts w:ascii="Times New Roman" w:hAnsi="Times New Roman" w:cs="Times New Roman"/>
          <w:sz w:val="28"/>
          <w:szCs w:val="28"/>
        </w:rPr>
        <w:t xml:space="preserve">Просимо розглянути.  </w:t>
      </w:r>
    </w:p>
    <w:p w:rsidR="003C7904" w:rsidRPr="00A65D95" w:rsidRDefault="003C7904" w:rsidP="003C7904">
      <w:pPr>
        <w:pStyle w:val="a6"/>
        <w:ind w:firstLine="709"/>
        <w:jc w:val="both"/>
        <w:rPr>
          <w:rFonts w:ascii="Times New Roman" w:hAnsi="Times New Roman" w:cs="Times New Roman"/>
          <w:sz w:val="28"/>
          <w:szCs w:val="28"/>
        </w:rPr>
      </w:pPr>
    </w:p>
    <w:p w:rsidR="003C7904" w:rsidRPr="00A65D95" w:rsidRDefault="003C7904" w:rsidP="003C7904">
      <w:pPr>
        <w:pStyle w:val="a6"/>
        <w:ind w:firstLine="709"/>
        <w:jc w:val="both"/>
        <w:rPr>
          <w:rFonts w:ascii="Times New Roman" w:hAnsi="Times New Roman" w:cs="Times New Roman"/>
          <w:sz w:val="28"/>
          <w:szCs w:val="28"/>
        </w:rPr>
      </w:pPr>
    </w:p>
    <w:p w:rsidR="00C44274" w:rsidRPr="00EB0EFB" w:rsidRDefault="003C7904" w:rsidP="000C1F4B">
      <w:pPr>
        <w:pStyle w:val="a6"/>
        <w:ind w:firstLine="0"/>
        <w:jc w:val="both"/>
      </w:pPr>
      <w:r w:rsidRPr="00A65D95">
        <w:rPr>
          <w:rFonts w:ascii="Times New Roman" w:hAnsi="Times New Roman" w:cs="Times New Roman"/>
          <w:b/>
          <w:bCs/>
          <w:sz w:val="28"/>
          <w:szCs w:val="28"/>
        </w:rPr>
        <w:t xml:space="preserve">Голова Комітету                                                          </w:t>
      </w:r>
      <w:r>
        <w:rPr>
          <w:rFonts w:ascii="Times New Roman" w:hAnsi="Times New Roman" w:cs="Times New Roman"/>
          <w:b/>
          <w:bCs/>
          <w:sz w:val="28"/>
          <w:szCs w:val="28"/>
        </w:rPr>
        <w:t xml:space="preserve">                  </w:t>
      </w:r>
      <w:r w:rsidRPr="00A65D95">
        <w:rPr>
          <w:rFonts w:ascii="Times New Roman" w:hAnsi="Times New Roman" w:cs="Times New Roman"/>
          <w:b/>
          <w:bCs/>
          <w:sz w:val="28"/>
          <w:szCs w:val="28"/>
        </w:rPr>
        <w:t>А. Кожем’якін</w:t>
      </w:r>
    </w:p>
    <w:sectPr w:rsidR="00C44274" w:rsidRPr="00EB0EFB" w:rsidSect="00B751B9">
      <w:footerReference w:type="default" r:id="rId7"/>
      <w:headerReference w:type="first" r:id="rId8"/>
      <w:pgSz w:w="11906" w:h="16838"/>
      <w:pgMar w:top="851" w:right="851" w:bottom="851" w:left="1418"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6861" w:rsidRDefault="00EF6861" w:rsidP="00C23E69">
      <w:r>
        <w:separator/>
      </w:r>
    </w:p>
  </w:endnote>
  <w:endnote w:type="continuationSeparator" w:id="0">
    <w:p w:rsidR="00EF6861" w:rsidRDefault="00EF6861" w:rsidP="00C23E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ourier New">
    <w:altName w:val="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ntiqua">
    <w:altName w:val="Times New Roman"/>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35810325"/>
      <w:docPartObj>
        <w:docPartGallery w:val="Page Numbers (Bottom of Page)"/>
        <w:docPartUnique/>
      </w:docPartObj>
    </w:sdtPr>
    <w:sdtEndPr/>
    <w:sdtContent>
      <w:p w:rsidR="00C23E69" w:rsidRDefault="00C23E69">
        <w:pPr>
          <w:pStyle w:val="a9"/>
          <w:jc w:val="right"/>
        </w:pPr>
        <w:r>
          <w:fldChar w:fldCharType="begin"/>
        </w:r>
        <w:r>
          <w:instrText>PAGE   \* MERGEFORMAT</w:instrText>
        </w:r>
        <w:r>
          <w:fldChar w:fldCharType="separate"/>
        </w:r>
        <w:r w:rsidR="00F21D6C">
          <w:rPr>
            <w:noProof/>
          </w:rPr>
          <w:t>6</w:t>
        </w:r>
        <w:r>
          <w:fldChar w:fldCharType="end"/>
        </w:r>
      </w:p>
    </w:sdtContent>
  </w:sdt>
  <w:p w:rsidR="00C23E69" w:rsidRDefault="00C23E69">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6861" w:rsidRDefault="00EF6861" w:rsidP="00C23E69">
      <w:r>
        <w:separator/>
      </w:r>
    </w:p>
  </w:footnote>
  <w:footnote w:type="continuationSeparator" w:id="0">
    <w:p w:rsidR="00EF6861" w:rsidRDefault="00EF6861" w:rsidP="00C23E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49712075"/>
      <w:docPartObj>
        <w:docPartGallery w:val="Page Numbers (Top of Page)"/>
        <w:docPartUnique/>
      </w:docPartObj>
    </w:sdtPr>
    <w:sdtContent>
      <w:p w:rsidR="00B751B9" w:rsidRDefault="00B751B9">
        <w:pPr>
          <w:pStyle w:val="a7"/>
          <w:jc w:val="center"/>
        </w:pPr>
        <w:r>
          <w:fldChar w:fldCharType="begin"/>
        </w:r>
        <w:r>
          <w:instrText>PAGE   \* MERGEFORMAT</w:instrText>
        </w:r>
        <w:r>
          <w:fldChar w:fldCharType="separate"/>
        </w:r>
        <w:r>
          <w:rPr>
            <w:noProof/>
          </w:rPr>
          <w:t>1</w:t>
        </w:r>
        <w:r>
          <w:fldChar w:fldCharType="end"/>
        </w:r>
      </w:p>
    </w:sdtContent>
  </w:sdt>
  <w:p w:rsidR="00B751B9" w:rsidRDefault="00B751B9">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AA407C"/>
    <w:multiLevelType w:val="hybridMultilevel"/>
    <w:tmpl w:val="F23EE39A"/>
    <w:lvl w:ilvl="0" w:tplc="85C6635A">
      <w:numFmt w:val="bullet"/>
      <w:lvlText w:val="-"/>
      <w:lvlJc w:val="left"/>
      <w:pPr>
        <w:ind w:left="720" w:hanging="360"/>
      </w:pPr>
      <w:rPr>
        <w:rFonts w:ascii="Times New Roman" w:eastAsia="Times New Roman" w:hAnsi="Times New Roman" w:cs="Times New Roman" w:hint="default"/>
        <w:sz w:val="28"/>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15:restartNumberingAfterBreak="0">
    <w:nsid w:val="4FCB67C4"/>
    <w:multiLevelType w:val="hybridMultilevel"/>
    <w:tmpl w:val="11146C76"/>
    <w:lvl w:ilvl="0" w:tplc="F1FC1ABC">
      <w:start w:val="1"/>
      <w:numFmt w:val="decimal"/>
      <w:lvlText w:val="%1)"/>
      <w:lvlJc w:val="left"/>
      <w:pPr>
        <w:ind w:left="1125" w:hanging="360"/>
      </w:pPr>
      <w:rPr>
        <w:rFonts w:cs="Times New Roman" w:hint="default"/>
        <w:color w:val="000000" w:themeColor="text1"/>
      </w:rPr>
    </w:lvl>
    <w:lvl w:ilvl="1" w:tplc="04190019" w:tentative="1">
      <w:start w:val="1"/>
      <w:numFmt w:val="lowerLetter"/>
      <w:lvlText w:val="%2."/>
      <w:lvlJc w:val="left"/>
      <w:pPr>
        <w:ind w:left="1845" w:hanging="360"/>
      </w:pPr>
      <w:rPr>
        <w:rFonts w:cs="Times New Roman"/>
      </w:rPr>
    </w:lvl>
    <w:lvl w:ilvl="2" w:tplc="0419001B" w:tentative="1">
      <w:start w:val="1"/>
      <w:numFmt w:val="lowerRoman"/>
      <w:lvlText w:val="%3."/>
      <w:lvlJc w:val="right"/>
      <w:pPr>
        <w:ind w:left="2565" w:hanging="180"/>
      </w:pPr>
      <w:rPr>
        <w:rFonts w:cs="Times New Roman"/>
      </w:rPr>
    </w:lvl>
    <w:lvl w:ilvl="3" w:tplc="0419000F" w:tentative="1">
      <w:start w:val="1"/>
      <w:numFmt w:val="decimal"/>
      <w:lvlText w:val="%4."/>
      <w:lvlJc w:val="left"/>
      <w:pPr>
        <w:ind w:left="3285" w:hanging="360"/>
      </w:pPr>
      <w:rPr>
        <w:rFonts w:cs="Times New Roman"/>
      </w:rPr>
    </w:lvl>
    <w:lvl w:ilvl="4" w:tplc="04190019" w:tentative="1">
      <w:start w:val="1"/>
      <w:numFmt w:val="lowerLetter"/>
      <w:lvlText w:val="%5."/>
      <w:lvlJc w:val="left"/>
      <w:pPr>
        <w:ind w:left="4005" w:hanging="360"/>
      </w:pPr>
      <w:rPr>
        <w:rFonts w:cs="Times New Roman"/>
      </w:rPr>
    </w:lvl>
    <w:lvl w:ilvl="5" w:tplc="0419001B" w:tentative="1">
      <w:start w:val="1"/>
      <w:numFmt w:val="lowerRoman"/>
      <w:lvlText w:val="%6."/>
      <w:lvlJc w:val="right"/>
      <w:pPr>
        <w:ind w:left="4725" w:hanging="180"/>
      </w:pPr>
      <w:rPr>
        <w:rFonts w:cs="Times New Roman"/>
      </w:rPr>
    </w:lvl>
    <w:lvl w:ilvl="6" w:tplc="0419000F" w:tentative="1">
      <w:start w:val="1"/>
      <w:numFmt w:val="decimal"/>
      <w:lvlText w:val="%7."/>
      <w:lvlJc w:val="left"/>
      <w:pPr>
        <w:ind w:left="5445" w:hanging="360"/>
      </w:pPr>
      <w:rPr>
        <w:rFonts w:cs="Times New Roman"/>
      </w:rPr>
    </w:lvl>
    <w:lvl w:ilvl="7" w:tplc="04190019" w:tentative="1">
      <w:start w:val="1"/>
      <w:numFmt w:val="lowerLetter"/>
      <w:lvlText w:val="%8."/>
      <w:lvlJc w:val="left"/>
      <w:pPr>
        <w:ind w:left="6165" w:hanging="360"/>
      </w:pPr>
      <w:rPr>
        <w:rFonts w:cs="Times New Roman"/>
      </w:rPr>
    </w:lvl>
    <w:lvl w:ilvl="8" w:tplc="0419001B" w:tentative="1">
      <w:start w:val="1"/>
      <w:numFmt w:val="lowerRoman"/>
      <w:lvlText w:val="%9."/>
      <w:lvlJc w:val="right"/>
      <w:pPr>
        <w:ind w:left="6885" w:hanging="18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4D70"/>
    <w:rsid w:val="00010D05"/>
    <w:rsid w:val="00016E63"/>
    <w:rsid w:val="000C1F4B"/>
    <w:rsid w:val="0011589B"/>
    <w:rsid w:val="0017205A"/>
    <w:rsid w:val="002A4D70"/>
    <w:rsid w:val="003C7904"/>
    <w:rsid w:val="003F307E"/>
    <w:rsid w:val="00460ECD"/>
    <w:rsid w:val="004C3AE3"/>
    <w:rsid w:val="004C66DD"/>
    <w:rsid w:val="00544619"/>
    <w:rsid w:val="00853D0C"/>
    <w:rsid w:val="008B7B38"/>
    <w:rsid w:val="00920D52"/>
    <w:rsid w:val="00A47400"/>
    <w:rsid w:val="00B30FA0"/>
    <w:rsid w:val="00B751B9"/>
    <w:rsid w:val="00C23E69"/>
    <w:rsid w:val="00C44274"/>
    <w:rsid w:val="00CC1F57"/>
    <w:rsid w:val="00EA505C"/>
    <w:rsid w:val="00EC592A"/>
    <w:rsid w:val="00EF6861"/>
    <w:rsid w:val="00F21D6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AB882B"/>
  <w15:chartTrackingRefBased/>
  <w15:docId w15:val="{DC160EC7-7A24-472F-BF62-DA218D3A7F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A4D70"/>
    <w:pPr>
      <w:spacing w:after="0" w:line="240" w:lineRule="auto"/>
    </w:pPr>
    <w:rPr>
      <w:rFonts w:ascii="Times New Roman" w:eastAsia="Times New Roman" w:hAnsi="Times New Roman" w:cs="Times New Roman"/>
      <w:sz w:val="28"/>
      <w:szCs w:val="28"/>
      <w:lang w:eastAsia="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7205A"/>
    <w:pPr>
      <w:ind w:left="720"/>
      <w:contextualSpacing/>
    </w:pPr>
    <w:rPr>
      <w:lang w:eastAsia="uk-UA"/>
    </w:rPr>
  </w:style>
  <w:style w:type="character" w:customStyle="1" w:styleId="rvts0">
    <w:name w:val="rvts0"/>
    <w:rsid w:val="0017205A"/>
  </w:style>
  <w:style w:type="paragraph" w:customStyle="1" w:styleId="Just">
    <w:name w:val="Just"/>
    <w:uiPriority w:val="99"/>
    <w:rsid w:val="0017205A"/>
    <w:pPr>
      <w:autoSpaceDE w:val="0"/>
      <w:autoSpaceDN w:val="0"/>
      <w:adjustRightInd w:val="0"/>
      <w:spacing w:before="40" w:after="40" w:line="240" w:lineRule="auto"/>
      <w:ind w:firstLine="568"/>
      <w:jc w:val="both"/>
    </w:pPr>
    <w:rPr>
      <w:rFonts w:ascii="Times New Roman" w:eastAsia="Times New Roman" w:hAnsi="Times New Roman" w:cs="Times New Roman"/>
      <w:sz w:val="24"/>
      <w:szCs w:val="24"/>
      <w:lang w:val="ru-RU" w:eastAsia="ru-RU"/>
    </w:rPr>
  </w:style>
  <w:style w:type="paragraph" w:customStyle="1" w:styleId="rvps2">
    <w:name w:val="rvps2"/>
    <w:basedOn w:val="a"/>
    <w:uiPriority w:val="99"/>
    <w:rsid w:val="0017205A"/>
    <w:pPr>
      <w:spacing w:before="100" w:beforeAutospacing="1" w:after="100" w:afterAutospacing="1"/>
    </w:pPr>
    <w:rPr>
      <w:sz w:val="24"/>
      <w:szCs w:val="24"/>
      <w:lang w:val="ru-RU" w:eastAsia="ru-RU"/>
    </w:rPr>
  </w:style>
  <w:style w:type="paragraph" w:customStyle="1" w:styleId="StyleZakonu">
    <w:name w:val="StyleZakonu"/>
    <w:basedOn w:val="a"/>
    <w:uiPriority w:val="99"/>
    <w:rsid w:val="0017205A"/>
    <w:pPr>
      <w:spacing w:after="60" w:line="220" w:lineRule="exact"/>
      <w:ind w:firstLine="284"/>
      <w:jc w:val="both"/>
    </w:pPr>
    <w:rPr>
      <w:sz w:val="20"/>
      <w:szCs w:val="20"/>
      <w:lang w:eastAsia="ru-RU"/>
    </w:rPr>
  </w:style>
  <w:style w:type="paragraph" w:styleId="a4">
    <w:name w:val="Normal (Web)"/>
    <w:basedOn w:val="a"/>
    <w:uiPriority w:val="99"/>
    <w:rsid w:val="00C44274"/>
    <w:pPr>
      <w:spacing w:before="100" w:beforeAutospacing="1" w:after="100" w:afterAutospacing="1"/>
    </w:pPr>
    <w:rPr>
      <w:sz w:val="24"/>
      <w:szCs w:val="24"/>
      <w:lang w:val="ru-RU" w:eastAsia="ru-RU"/>
    </w:rPr>
  </w:style>
  <w:style w:type="paragraph" w:styleId="a5">
    <w:name w:val="No Spacing"/>
    <w:uiPriority w:val="1"/>
    <w:qFormat/>
    <w:rsid w:val="00B30FA0"/>
    <w:pPr>
      <w:spacing w:after="0" w:line="240" w:lineRule="auto"/>
    </w:pPr>
  </w:style>
  <w:style w:type="character" w:customStyle="1" w:styleId="ga1on">
    <w:name w:val="_ga1_on_"/>
    <w:basedOn w:val="a0"/>
    <w:rsid w:val="00B30FA0"/>
  </w:style>
  <w:style w:type="paragraph" w:customStyle="1" w:styleId="a6">
    <w:name w:val="Нормальний текст"/>
    <w:basedOn w:val="a"/>
    <w:uiPriority w:val="99"/>
    <w:rsid w:val="003C7904"/>
    <w:pPr>
      <w:spacing w:before="120"/>
      <w:ind w:firstLine="567"/>
    </w:pPr>
    <w:rPr>
      <w:rFonts w:ascii="Antiqua" w:hAnsi="Antiqua" w:cs="Antiqua"/>
      <w:sz w:val="26"/>
      <w:szCs w:val="26"/>
      <w:lang w:eastAsia="ru-RU"/>
    </w:rPr>
  </w:style>
  <w:style w:type="paragraph" w:styleId="a7">
    <w:name w:val="header"/>
    <w:basedOn w:val="a"/>
    <w:link w:val="a8"/>
    <w:uiPriority w:val="99"/>
    <w:unhideWhenUsed/>
    <w:rsid w:val="00C23E69"/>
    <w:pPr>
      <w:tabs>
        <w:tab w:val="center" w:pos="4819"/>
        <w:tab w:val="right" w:pos="9639"/>
      </w:tabs>
    </w:pPr>
  </w:style>
  <w:style w:type="character" w:customStyle="1" w:styleId="a8">
    <w:name w:val="Верхній колонтитул Знак"/>
    <w:basedOn w:val="a0"/>
    <w:link w:val="a7"/>
    <w:uiPriority w:val="99"/>
    <w:rsid w:val="00C23E69"/>
    <w:rPr>
      <w:rFonts w:ascii="Times New Roman" w:eastAsia="Times New Roman" w:hAnsi="Times New Roman" w:cs="Times New Roman"/>
      <w:sz w:val="28"/>
      <w:szCs w:val="28"/>
      <w:lang w:eastAsia="en-GB"/>
    </w:rPr>
  </w:style>
  <w:style w:type="paragraph" w:styleId="a9">
    <w:name w:val="footer"/>
    <w:basedOn w:val="a"/>
    <w:link w:val="aa"/>
    <w:uiPriority w:val="99"/>
    <w:unhideWhenUsed/>
    <w:rsid w:val="00C23E69"/>
    <w:pPr>
      <w:tabs>
        <w:tab w:val="center" w:pos="4819"/>
        <w:tab w:val="right" w:pos="9639"/>
      </w:tabs>
    </w:pPr>
  </w:style>
  <w:style w:type="character" w:customStyle="1" w:styleId="aa">
    <w:name w:val="Нижній колонтитул Знак"/>
    <w:basedOn w:val="a0"/>
    <w:link w:val="a9"/>
    <w:uiPriority w:val="99"/>
    <w:rsid w:val="00C23E69"/>
    <w:rPr>
      <w:rFonts w:ascii="Times New Roman" w:eastAsia="Times New Roman" w:hAnsi="Times New Roman" w:cs="Times New Roman"/>
      <w:sz w:val="28"/>
      <w:szCs w:val="2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TotalTime>
  <Pages>6</Pages>
  <Words>9792</Words>
  <Characters>5582</Characters>
  <Application>Microsoft Office Word</Application>
  <DocSecurity>0</DocSecurity>
  <Lines>46</Lines>
  <Paragraphs>30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15344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Карчемська Тетяна Миколаївна</dc:creator>
  <cp:keywords/>
  <dc:description/>
  <cp:lastModifiedBy>Карчемська Тетяна Миколаївна</cp:lastModifiedBy>
  <cp:revision>10</cp:revision>
  <dcterms:created xsi:type="dcterms:W3CDTF">2018-07-12T09:06:00Z</dcterms:created>
  <dcterms:modified xsi:type="dcterms:W3CDTF">2018-09-12T11:26:00Z</dcterms:modified>
</cp:coreProperties>
</file>