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5A8F" w:rsidRPr="004146A2" w:rsidRDefault="004146A2" w:rsidP="00305A8F">
      <w:pPr>
        <w:ind w:firstLine="540"/>
        <w:jc w:val="right"/>
        <w:rPr>
          <w:b/>
          <w:szCs w:val="28"/>
        </w:rPr>
      </w:pPr>
      <w:bookmarkStart w:id="0" w:name="_GoBack"/>
      <w:bookmarkEnd w:id="0"/>
      <w:r w:rsidRPr="004146A2">
        <w:rPr>
          <w:b/>
          <w:szCs w:val="28"/>
          <w:lang w:val="uk-UA"/>
        </w:rPr>
        <w:t>Доопрацьований п</w:t>
      </w:r>
      <w:proofErr w:type="spellStart"/>
      <w:r w:rsidR="00305A8F" w:rsidRPr="004146A2">
        <w:rPr>
          <w:b/>
          <w:szCs w:val="28"/>
        </w:rPr>
        <w:t>роект</w:t>
      </w:r>
      <w:proofErr w:type="spellEnd"/>
    </w:p>
    <w:p w:rsidR="004146A2" w:rsidRDefault="004146A2" w:rsidP="00305A8F">
      <w:pPr>
        <w:ind w:firstLine="540"/>
        <w:jc w:val="right"/>
        <w:rPr>
          <w:i/>
          <w:szCs w:val="28"/>
        </w:rPr>
      </w:pPr>
    </w:p>
    <w:p w:rsidR="00305A8F" w:rsidRPr="00AF5F4F" w:rsidRDefault="00305A8F" w:rsidP="00305A8F">
      <w:pPr>
        <w:ind w:firstLine="540"/>
        <w:jc w:val="right"/>
        <w:rPr>
          <w:szCs w:val="28"/>
        </w:rPr>
      </w:pPr>
      <w:r w:rsidRPr="00AF5F4F">
        <w:rPr>
          <w:szCs w:val="28"/>
        </w:rPr>
        <w:t xml:space="preserve">вноситься </w:t>
      </w:r>
      <w:proofErr w:type="spellStart"/>
      <w:r w:rsidRPr="00AF5F4F">
        <w:rPr>
          <w:szCs w:val="28"/>
        </w:rPr>
        <w:t>народними</w:t>
      </w:r>
      <w:proofErr w:type="spellEnd"/>
      <w:r w:rsidRPr="00AF5F4F">
        <w:rPr>
          <w:szCs w:val="28"/>
        </w:rPr>
        <w:t xml:space="preserve"> депутатами </w:t>
      </w:r>
      <w:proofErr w:type="spellStart"/>
      <w:r w:rsidRPr="00AF5F4F">
        <w:rPr>
          <w:szCs w:val="28"/>
        </w:rPr>
        <w:t>України</w:t>
      </w:r>
      <w:proofErr w:type="spellEnd"/>
      <w:r w:rsidRPr="00AF5F4F">
        <w:rPr>
          <w:szCs w:val="28"/>
        </w:rPr>
        <w:t xml:space="preserve"> -</w:t>
      </w:r>
    </w:p>
    <w:p w:rsidR="00305A8F" w:rsidRPr="00AF5F4F" w:rsidRDefault="00305A8F" w:rsidP="00305A8F">
      <w:pPr>
        <w:ind w:firstLine="540"/>
        <w:jc w:val="right"/>
        <w:rPr>
          <w:szCs w:val="28"/>
        </w:rPr>
      </w:pPr>
      <w:r w:rsidRPr="00AF5F4F">
        <w:rPr>
          <w:szCs w:val="28"/>
        </w:rPr>
        <w:t xml:space="preserve">членами </w:t>
      </w:r>
      <w:proofErr w:type="spellStart"/>
      <w:r w:rsidRPr="00AF5F4F">
        <w:rPr>
          <w:szCs w:val="28"/>
        </w:rPr>
        <w:t>Комітету</w:t>
      </w:r>
      <w:proofErr w:type="spellEnd"/>
      <w:r w:rsidRPr="00AF5F4F">
        <w:rPr>
          <w:szCs w:val="28"/>
        </w:rPr>
        <w:t xml:space="preserve"> з </w:t>
      </w:r>
      <w:proofErr w:type="spellStart"/>
      <w:r w:rsidRPr="00AF5F4F">
        <w:rPr>
          <w:szCs w:val="28"/>
        </w:rPr>
        <w:t>питань</w:t>
      </w:r>
      <w:proofErr w:type="spellEnd"/>
      <w:r w:rsidRPr="00AF5F4F">
        <w:rPr>
          <w:szCs w:val="28"/>
        </w:rPr>
        <w:t xml:space="preserve"> </w:t>
      </w:r>
      <w:proofErr w:type="spellStart"/>
      <w:r w:rsidRPr="00AF5F4F">
        <w:rPr>
          <w:szCs w:val="28"/>
        </w:rPr>
        <w:t>економічної</w:t>
      </w:r>
      <w:proofErr w:type="spellEnd"/>
      <w:r w:rsidRPr="00AF5F4F">
        <w:rPr>
          <w:szCs w:val="28"/>
        </w:rPr>
        <w:t xml:space="preserve"> </w:t>
      </w:r>
      <w:proofErr w:type="spellStart"/>
      <w:r w:rsidRPr="00AF5F4F">
        <w:rPr>
          <w:szCs w:val="28"/>
        </w:rPr>
        <w:t>політики</w:t>
      </w:r>
      <w:proofErr w:type="spellEnd"/>
    </w:p>
    <w:p w:rsidR="00305A8F" w:rsidRDefault="004146A2" w:rsidP="004146A2">
      <w:pPr>
        <w:ind w:firstLine="540"/>
        <w:jc w:val="right"/>
        <w:rPr>
          <w:szCs w:val="28"/>
        </w:rPr>
      </w:pPr>
      <w:r w:rsidRPr="00AF5F4F">
        <w:rPr>
          <w:szCs w:val="28"/>
          <w:lang w:val="uk-UA"/>
        </w:rPr>
        <w:t>Іванчуком А.В. та іншими</w:t>
      </w:r>
      <w:r>
        <w:rPr>
          <w:i/>
          <w:szCs w:val="28"/>
          <w:lang w:val="uk-UA"/>
        </w:rPr>
        <w:t xml:space="preserve"> </w:t>
      </w:r>
    </w:p>
    <w:p w:rsidR="00305A8F" w:rsidRDefault="00305A8F" w:rsidP="00305A8F">
      <w:pPr>
        <w:ind w:firstLine="540"/>
        <w:jc w:val="right"/>
        <w:rPr>
          <w:szCs w:val="28"/>
        </w:rPr>
      </w:pPr>
    </w:p>
    <w:p w:rsidR="001A75F2" w:rsidRDefault="001A75F2" w:rsidP="001A75F2">
      <w:pPr>
        <w:tabs>
          <w:tab w:val="left" w:pos="916"/>
          <w:tab w:val="left" w:pos="1832"/>
          <w:tab w:val="left" w:pos="2748"/>
          <w:tab w:val="left" w:pos="4580"/>
          <w:tab w:val="left" w:pos="5496"/>
          <w:tab w:val="left" w:pos="6412"/>
          <w:tab w:val="left" w:pos="7328"/>
          <w:tab w:val="left" w:pos="8244"/>
          <w:tab w:val="left" w:pos="9160"/>
          <w:tab w:val="left" w:pos="9531"/>
          <w:tab w:val="left" w:pos="10992"/>
          <w:tab w:val="left" w:pos="11908"/>
          <w:tab w:val="left" w:pos="12824"/>
          <w:tab w:val="left" w:pos="13740"/>
          <w:tab w:val="left" w:pos="14656"/>
        </w:tabs>
        <w:ind w:right="567"/>
        <w:jc w:val="center"/>
        <w:rPr>
          <w:rFonts w:eastAsia="PMingLiU"/>
          <w:b/>
          <w:szCs w:val="28"/>
          <w:lang w:eastAsia="uk-UA"/>
        </w:rPr>
      </w:pPr>
    </w:p>
    <w:p w:rsidR="001A75F2" w:rsidRDefault="001A75F2" w:rsidP="001A75F2">
      <w:pPr>
        <w:tabs>
          <w:tab w:val="left" w:pos="916"/>
          <w:tab w:val="left" w:pos="1832"/>
          <w:tab w:val="left" w:pos="2748"/>
          <w:tab w:val="left" w:pos="4580"/>
          <w:tab w:val="left" w:pos="5496"/>
          <w:tab w:val="left" w:pos="6412"/>
          <w:tab w:val="left" w:pos="7328"/>
          <w:tab w:val="left" w:pos="8244"/>
          <w:tab w:val="left" w:pos="9160"/>
          <w:tab w:val="left" w:pos="9531"/>
          <w:tab w:val="left" w:pos="10992"/>
          <w:tab w:val="left" w:pos="11908"/>
          <w:tab w:val="left" w:pos="12824"/>
          <w:tab w:val="left" w:pos="13740"/>
          <w:tab w:val="left" w:pos="14656"/>
        </w:tabs>
        <w:ind w:right="567"/>
        <w:jc w:val="center"/>
        <w:rPr>
          <w:rFonts w:eastAsia="PMingLiU"/>
          <w:b/>
          <w:szCs w:val="28"/>
          <w:lang w:eastAsia="uk-UA"/>
        </w:rPr>
      </w:pPr>
      <w:r w:rsidRPr="00606CB7">
        <w:rPr>
          <w:rFonts w:eastAsia="PMingLiU"/>
          <w:b/>
          <w:szCs w:val="28"/>
          <w:lang w:eastAsia="uk-UA"/>
        </w:rPr>
        <w:t xml:space="preserve">Закон </w:t>
      </w:r>
      <w:proofErr w:type="spellStart"/>
      <w:r w:rsidRPr="00606CB7">
        <w:rPr>
          <w:rFonts w:eastAsia="PMingLiU"/>
          <w:b/>
          <w:szCs w:val="28"/>
          <w:lang w:eastAsia="uk-UA"/>
        </w:rPr>
        <w:t>України</w:t>
      </w:r>
      <w:proofErr w:type="spellEnd"/>
    </w:p>
    <w:p w:rsidR="001A75F2" w:rsidRDefault="001A75F2" w:rsidP="001A75F2">
      <w:pPr>
        <w:tabs>
          <w:tab w:val="left" w:pos="916"/>
          <w:tab w:val="left" w:pos="1832"/>
          <w:tab w:val="left" w:pos="2748"/>
          <w:tab w:val="left" w:pos="4580"/>
          <w:tab w:val="left" w:pos="5496"/>
          <w:tab w:val="left" w:pos="6412"/>
          <w:tab w:val="left" w:pos="7328"/>
          <w:tab w:val="left" w:pos="8244"/>
          <w:tab w:val="left" w:pos="9160"/>
          <w:tab w:val="left" w:pos="9531"/>
          <w:tab w:val="left" w:pos="10992"/>
          <w:tab w:val="left" w:pos="11908"/>
          <w:tab w:val="left" w:pos="12824"/>
          <w:tab w:val="left" w:pos="13740"/>
          <w:tab w:val="left" w:pos="14656"/>
        </w:tabs>
        <w:ind w:right="567"/>
        <w:jc w:val="center"/>
        <w:rPr>
          <w:rFonts w:eastAsia="PMingLiU"/>
          <w:b/>
          <w:szCs w:val="28"/>
          <w:lang w:eastAsia="uk-UA"/>
        </w:rPr>
      </w:pPr>
    </w:p>
    <w:p w:rsidR="001A75F2" w:rsidRDefault="001A75F2" w:rsidP="001A75F2">
      <w:pPr>
        <w:tabs>
          <w:tab w:val="left" w:pos="916"/>
          <w:tab w:val="left" w:pos="1832"/>
          <w:tab w:val="left" w:pos="2748"/>
          <w:tab w:val="left" w:pos="4580"/>
          <w:tab w:val="left" w:pos="5496"/>
          <w:tab w:val="left" w:pos="6412"/>
          <w:tab w:val="left" w:pos="7328"/>
          <w:tab w:val="left" w:pos="8244"/>
          <w:tab w:val="left" w:pos="9160"/>
          <w:tab w:val="left" w:pos="9531"/>
          <w:tab w:val="left" w:pos="10992"/>
          <w:tab w:val="left" w:pos="11908"/>
          <w:tab w:val="left" w:pos="12824"/>
          <w:tab w:val="left" w:pos="13740"/>
          <w:tab w:val="left" w:pos="14656"/>
        </w:tabs>
        <w:ind w:right="567"/>
        <w:jc w:val="center"/>
        <w:rPr>
          <w:szCs w:val="28"/>
        </w:rPr>
      </w:pPr>
      <w:r w:rsidRPr="00606CB7">
        <w:rPr>
          <w:rFonts w:eastAsia="PMingLiU"/>
          <w:b/>
          <w:szCs w:val="28"/>
          <w:lang w:eastAsia="uk-UA"/>
        </w:rPr>
        <w:t xml:space="preserve">Про </w:t>
      </w:r>
      <w:proofErr w:type="spellStart"/>
      <w:r w:rsidRPr="00606CB7">
        <w:rPr>
          <w:rFonts w:eastAsia="PMingLiU"/>
          <w:b/>
          <w:szCs w:val="28"/>
          <w:lang w:eastAsia="uk-UA"/>
        </w:rPr>
        <w:t>внесення</w:t>
      </w:r>
      <w:proofErr w:type="spellEnd"/>
      <w:r>
        <w:rPr>
          <w:rFonts w:eastAsia="PMingLiU"/>
          <w:b/>
          <w:szCs w:val="28"/>
          <w:lang w:val="uk-UA" w:eastAsia="uk-UA"/>
        </w:rPr>
        <w:t xml:space="preserve"> </w:t>
      </w:r>
      <w:proofErr w:type="spellStart"/>
      <w:r w:rsidRPr="00606CB7">
        <w:rPr>
          <w:rFonts w:eastAsia="PMingLiU"/>
          <w:b/>
          <w:szCs w:val="28"/>
          <w:lang w:eastAsia="uk-UA"/>
        </w:rPr>
        <w:t>змін</w:t>
      </w:r>
      <w:proofErr w:type="spellEnd"/>
      <w:r w:rsidRPr="00606CB7">
        <w:rPr>
          <w:rFonts w:eastAsia="PMingLiU"/>
          <w:b/>
          <w:szCs w:val="28"/>
          <w:lang w:eastAsia="uk-UA"/>
        </w:rPr>
        <w:t xml:space="preserve"> до </w:t>
      </w:r>
      <w:proofErr w:type="spellStart"/>
      <w:r w:rsidRPr="00606CB7">
        <w:rPr>
          <w:rFonts w:eastAsia="PMingLiU"/>
          <w:b/>
          <w:szCs w:val="28"/>
          <w:lang w:eastAsia="uk-UA"/>
        </w:rPr>
        <w:t>деяких</w:t>
      </w:r>
      <w:proofErr w:type="spellEnd"/>
      <w:r w:rsidRPr="00606CB7">
        <w:rPr>
          <w:rFonts w:eastAsia="PMingLiU"/>
          <w:b/>
          <w:szCs w:val="28"/>
          <w:lang w:eastAsia="uk-UA"/>
        </w:rPr>
        <w:t xml:space="preserve"> </w:t>
      </w:r>
      <w:proofErr w:type="spellStart"/>
      <w:r w:rsidRPr="00606CB7">
        <w:rPr>
          <w:rFonts w:eastAsia="PMingLiU"/>
          <w:b/>
          <w:szCs w:val="28"/>
          <w:lang w:eastAsia="uk-UA"/>
        </w:rPr>
        <w:t>законодавчих</w:t>
      </w:r>
      <w:proofErr w:type="spellEnd"/>
      <w:r w:rsidRPr="00606CB7">
        <w:rPr>
          <w:rFonts w:eastAsia="PMingLiU"/>
          <w:b/>
          <w:szCs w:val="28"/>
          <w:lang w:eastAsia="uk-UA"/>
        </w:rPr>
        <w:t xml:space="preserve"> </w:t>
      </w:r>
      <w:proofErr w:type="spellStart"/>
      <w:r w:rsidRPr="00606CB7">
        <w:rPr>
          <w:rFonts w:eastAsia="PMingLiU"/>
          <w:b/>
          <w:szCs w:val="28"/>
          <w:lang w:eastAsia="uk-UA"/>
        </w:rPr>
        <w:t>актів</w:t>
      </w:r>
      <w:proofErr w:type="spellEnd"/>
      <w:r w:rsidRPr="00606CB7">
        <w:rPr>
          <w:rFonts w:eastAsia="PMingLiU"/>
          <w:b/>
          <w:szCs w:val="28"/>
          <w:lang w:eastAsia="uk-UA"/>
        </w:rPr>
        <w:t xml:space="preserve"> </w:t>
      </w:r>
      <w:proofErr w:type="spellStart"/>
      <w:r w:rsidRPr="00606CB7">
        <w:rPr>
          <w:rFonts w:eastAsia="PMingLiU"/>
          <w:b/>
          <w:szCs w:val="28"/>
          <w:lang w:eastAsia="uk-UA"/>
        </w:rPr>
        <w:t>України</w:t>
      </w:r>
      <w:proofErr w:type="spellEnd"/>
      <w:r>
        <w:rPr>
          <w:rFonts w:eastAsia="PMingLiU"/>
          <w:b/>
          <w:szCs w:val="28"/>
          <w:lang w:val="uk-UA" w:eastAsia="uk-UA"/>
        </w:rPr>
        <w:t xml:space="preserve"> </w:t>
      </w:r>
      <w:proofErr w:type="spellStart"/>
      <w:r w:rsidRPr="00606CB7">
        <w:rPr>
          <w:rFonts w:eastAsia="PMingLiU"/>
          <w:b/>
          <w:szCs w:val="28"/>
          <w:lang w:eastAsia="uk-UA"/>
        </w:rPr>
        <w:t>щодо</w:t>
      </w:r>
      <w:proofErr w:type="spellEnd"/>
      <w:r w:rsidRPr="00606CB7">
        <w:rPr>
          <w:rFonts w:eastAsia="PMingLiU"/>
          <w:b/>
          <w:szCs w:val="28"/>
          <w:lang w:eastAsia="uk-UA"/>
        </w:rPr>
        <w:t xml:space="preserve"> </w:t>
      </w:r>
      <w:proofErr w:type="spellStart"/>
      <w:r w:rsidRPr="00606CB7">
        <w:rPr>
          <w:rFonts w:eastAsia="PMingLiU"/>
          <w:b/>
          <w:szCs w:val="28"/>
          <w:lang w:eastAsia="uk-UA"/>
        </w:rPr>
        <w:t>вдосконалення</w:t>
      </w:r>
      <w:proofErr w:type="spellEnd"/>
      <w:r w:rsidRPr="00606CB7">
        <w:rPr>
          <w:rFonts w:eastAsia="PMingLiU"/>
          <w:b/>
          <w:szCs w:val="28"/>
          <w:lang w:eastAsia="uk-UA"/>
        </w:rPr>
        <w:t xml:space="preserve"> корпоративного </w:t>
      </w:r>
      <w:proofErr w:type="spellStart"/>
      <w:r w:rsidRPr="00606CB7">
        <w:rPr>
          <w:rFonts w:eastAsia="PMingLiU"/>
          <w:b/>
          <w:szCs w:val="28"/>
          <w:lang w:eastAsia="uk-UA"/>
        </w:rPr>
        <w:t>управління</w:t>
      </w:r>
      <w:proofErr w:type="spellEnd"/>
      <w:r w:rsidRPr="00606CB7">
        <w:rPr>
          <w:rFonts w:eastAsia="PMingLiU"/>
          <w:b/>
          <w:szCs w:val="28"/>
          <w:lang w:eastAsia="uk-UA"/>
        </w:rPr>
        <w:t xml:space="preserve"> </w:t>
      </w:r>
      <w:proofErr w:type="spellStart"/>
      <w:r w:rsidRPr="00606CB7">
        <w:rPr>
          <w:rFonts w:eastAsia="PMingLiU"/>
          <w:b/>
          <w:szCs w:val="28"/>
          <w:lang w:eastAsia="uk-UA"/>
        </w:rPr>
        <w:t>юридичних</w:t>
      </w:r>
      <w:proofErr w:type="spellEnd"/>
      <w:r w:rsidRPr="00606CB7">
        <w:rPr>
          <w:rFonts w:eastAsia="PMingLiU"/>
          <w:b/>
          <w:szCs w:val="28"/>
          <w:lang w:eastAsia="uk-UA"/>
        </w:rPr>
        <w:t xml:space="preserve"> </w:t>
      </w:r>
      <w:proofErr w:type="spellStart"/>
      <w:r w:rsidRPr="00606CB7">
        <w:rPr>
          <w:rFonts w:eastAsia="PMingLiU"/>
          <w:b/>
          <w:szCs w:val="28"/>
          <w:lang w:eastAsia="uk-UA"/>
        </w:rPr>
        <w:t>осіб</w:t>
      </w:r>
      <w:proofErr w:type="spellEnd"/>
      <w:r w:rsidRPr="00606CB7">
        <w:rPr>
          <w:rFonts w:eastAsia="PMingLiU"/>
          <w:b/>
          <w:szCs w:val="28"/>
          <w:lang w:eastAsia="uk-UA"/>
        </w:rPr>
        <w:t xml:space="preserve">, </w:t>
      </w:r>
      <w:proofErr w:type="spellStart"/>
      <w:r w:rsidRPr="00606CB7">
        <w:rPr>
          <w:rFonts w:eastAsia="PMingLiU"/>
          <w:b/>
          <w:szCs w:val="28"/>
          <w:lang w:eastAsia="uk-UA"/>
        </w:rPr>
        <w:t>акціонером</w:t>
      </w:r>
      <w:proofErr w:type="spellEnd"/>
      <w:r w:rsidRPr="00606CB7">
        <w:rPr>
          <w:rFonts w:eastAsia="PMingLiU"/>
          <w:b/>
          <w:szCs w:val="28"/>
          <w:lang w:eastAsia="uk-UA"/>
        </w:rPr>
        <w:t xml:space="preserve"> (</w:t>
      </w:r>
      <w:proofErr w:type="spellStart"/>
      <w:r w:rsidRPr="00606CB7">
        <w:rPr>
          <w:rFonts w:eastAsia="PMingLiU"/>
          <w:b/>
          <w:szCs w:val="28"/>
          <w:lang w:eastAsia="uk-UA"/>
        </w:rPr>
        <w:t>засновником</w:t>
      </w:r>
      <w:proofErr w:type="spellEnd"/>
      <w:r w:rsidRPr="00606CB7">
        <w:rPr>
          <w:rFonts w:eastAsia="PMingLiU"/>
          <w:b/>
          <w:szCs w:val="28"/>
          <w:lang w:eastAsia="uk-UA"/>
        </w:rPr>
        <w:t>,</w:t>
      </w:r>
      <w:r>
        <w:rPr>
          <w:rFonts w:eastAsia="PMingLiU"/>
          <w:b/>
          <w:szCs w:val="28"/>
          <w:lang w:val="uk-UA" w:eastAsia="uk-UA"/>
        </w:rPr>
        <w:t xml:space="preserve"> </w:t>
      </w:r>
      <w:proofErr w:type="spellStart"/>
      <w:r w:rsidRPr="00606CB7">
        <w:rPr>
          <w:rFonts w:eastAsia="PMingLiU"/>
          <w:b/>
          <w:szCs w:val="28"/>
          <w:lang w:eastAsia="uk-UA"/>
        </w:rPr>
        <w:t>учасником</w:t>
      </w:r>
      <w:proofErr w:type="spellEnd"/>
      <w:r w:rsidRPr="00606CB7">
        <w:rPr>
          <w:rFonts w:eastAsia="PMingLiU"/>
          <w:b/>
          <w:szCs w:val="28"/>
          <w:lang w:eastAsia="uk-UA"/>
        </w:rPr>
        <w:t xml:space="preserve">) </w:t>
      </w:r>
      <w:proofErr w:type="spellStart"/>
      <w:r w:rsidRPr="00606CB7">
        <w:rPr>
          <w:rFonts w:eastAsia="PMingLiU"/>
          <w:b/>
          <w:szCs w:val="28"/>
          <w:lang w:eastAsia="uk-UA"/>
        </w:rPr>
        <w:t>яких</w:t>
      </w:r>
      <w:proofErr w:type="spellEnd"/>
      <w:r w:rsidRPr="00606CB7">
        <w:rPr>
          <w:rFonts w:eastAsia="PMingLiU"/>
          <w:b/>
          <w:szCs w:val="28"/>
          <w:lang w:eastAsia="uk-UA"/>
        </w:rPr>
        <w:t xml:space="preserve"> є держава</w:t>
      </w:r>
    </w:p>
    <w:p w:rsidR="001A75F2" w:rsidRDefault="001A75F2" w:rsidP="001A75F2">
      <w:pPr>
        <w:pStyle w:val="a3"/>
        <w:tabs>
          <w:tab w:val="left" w:pos="7972"/>
          <w:tab w:val="center" w:pos="8397"/>
          <w:tab w:val="left" w:pos="9248"/>
        </w:tabs>
        <w:ind w:firstLine="743"/>
        <w:rPr>
          <w:rFonts w:ascii="Times New Roman" w:hAnsi="Times New Roman"/>
          <w:sz w:val="28"/>
          <w:szCs w:val="28"/>
        </w:rPr>
      </w:pPr>
    </w:p>
    <w:p w:rsidR="001A75F2" w:rsidRDefault="001A75F2" w:rsidP="00A171C9">
      <w:pPr>
        <w:pStyle w:val="a3"/>
        <w:tabs>
          <w:tab w:val="left" w:pos="7972"/>
          <w:tab w:val="center" w:pos="8397"/>
          <w:tab w:val="left" w:pos="9248"/>
        </w:tabs>
        <w:spacing w:line="360" w:lineRule="auto"/>
        <w:ind w:firstLine="743"/>
        <w:rPr>
          <w:rFonts w:ascii="Times New Roman" w:hAnsi="Times New Roman"/>
          <w:sz w:val="28"/>
          <w:szCs w:val="28"/>
        </w:rPr>
      </w:pPr>
      <w:r>
        <w:rPr>
          <w:rFonts w:ascii="Times New Roman" w:hAnsi="Times New Roman"/>
          <w:sz w:val="28"/>
          <w:szCs w:val="28"/>
        </w:rPr>
        <w:t>Верховна Рада України п о с т а н о в л я є:</w:t>
      </w:r>
    </w:p>
    <w:p w:rsidR="001A75F2" w:rsidRDefault="001A75F2" w:rsidP="00A171C9">
      <w:pPr>
        <w:pStyle w:val="a3"/>
        <w:tabs>
          <w:tab w:val="left" w:pos="7972"/>
          <w:tab w:val="center" w:pos="8397"/>
          <w:tab w:val="left" w:pos="9248"/>
        </w:tabs>
        <w:spacing w:line="360" w:lineRule="auto"/>
        <w:ind w:firstLine="743"/>
        <w:rPr>
          <w:rFonts w:ascii="Times New Roman" w:hAnsi="Times New Roman"/>
          <w:sz w:val="28"/>
          <w:szCs w:val="28"/>
        </w:rPr>
      </w:pPr>
      <w:r>
        <w:rPr>
          <w:rFonts w:ascii="Times New Roman" w:hAnsi="Times New Roman"/>
          <w:sz w:val="28"/>
          <w:szCs w:val="28"/>
        </w:rPr>
        <w:t xml:space="preserve">І. </w:t>
      </w:r>
      <w:proofErr w:type="spellStart"/>
      <w:r>
        <w:rPr>
          <w:rFonts w:ascii="Times New Roman" w:hAnsi="Times New Roman"/>
          <w:sz w:val="28"/>
          <w:szCs w:val="28"/>
        </w:rPr>
        <w:t>Внести</w:t>
      </w:r>
      <w:proofErr w:type="spellEnd"/>
      <w:r>
        <w:rPr>
          <w:rFonts w:ascii="Times New Roman" w:hAnsi="Times New Roman"/>
          <w:sz w:val="28"/>
          <w:szCs w:val="28"/>
        </w:rPr>
        <w:t xml:space="preserve"> зміни до таких законодавчих актів України:</w:t>
      </w:r>
    </w:p>
    <w:p w:rsidR="001A75F2" w:rsidRDefault="001A75F2" w:rsidP="00A171C9">
      <w:pPr>
        <w:pStyle w:val="a3"/>
        <w:tabs>
          <w:tab w:val="left" w:pos="7972"/>
          <w:tab w:val="center" w:pos="8397"/>
          <w:tab w:val="left" w:pos="9248"/>
        </w:tabs>
        <w:spacing w:line="360" w:lineRule="auto"/>
        <w:ind w:firstLine="743"/>
        <w:rPr>
          <w:rFonts w:ascii="Times New Roman" w:hAnsi="Times New Roman"/>
          <w:sz w:val="28"/>
          <w:szCs w:val="28"/>
        </w:rPr>
      </w:pPr>
      <w:r>
        <w:rPr>
          <w:rFonts w:ascii="Times New Roman" w:hAnsi="Times New Roman"/>
          <w:sz w:val="28"/>
          <w:szCs w:val="28"/>
        </w:rPr>
        <w:t>1. У Господарському кодексі України (Відомості Верховної Ради України, 2003 р., № 18</w:t>
      </w:r>
      <w:r>
        <w:rPr>
          <w:sz w:val="28"/>
          <w:szCs w:val="28"/>
        </w:rPr>
        <w:t>—</w:t>
      </w:r>
      <w:r>
        <w:rPr>
          <w:rFonts w:ascii="Times New Roman" w:hAnsi="Times New Roman"/>
          <w:sz w:val="28"/>
          <w:szCs w:val="28"/>
        </w:rPr>
        <w:t>22, ст. 144):</w:t>
      </w:r>
    </w:p>
    <w:p w:rsidR="001A75F2" w:rsidRDefault="001A75F2" w:rsidP="00A171C9">
      <w:pPr>
        <w:pStyle w:val="a3"/>
        <w:tabs>
          <w:tab w:val="left" w:pos="7972"/>
          <w:tab w:val="center" w:pos="8397"/>
          <w:tab w:val="left" w:pos="9248"/>
        </w:tabs>
        <w:spacing w:line="360" w:lineRule="auto"/>
        <w:ind w:firstLine="743"/>
        <w:rPr>
          <w:rFonts w:ascii="Times New Roman" w:hAnsi="Times New Roman"/>
          <w:sz w:val="28"/>
          <w:szCs w:val="28"/>
        </w:rPr>
      </w:pPr>
      <w:r>
        <w:rPr>
          <w:rFonts w:ascii="Times New Roman" w:hAnsi="Times New Roman"/>
          <w:sz w:val="28"/>
          <w:szCs w:val="28"/>
        </w:rPr>
        <w:t>1) у частині другій статті 75:</w:t>
      </w:r>
    </w:p>
    <w:p w:rsidR="001A75F2" w:rsidRDefault="001A75F2" w:rsidP="00A171C9">
      <w:pPr>
        <w:pStyle w:val="a3"/>
        <w:tabs>
          <w:tab w:val="left" w:pos="7972"/>
          <w:tab w:val="center" w:pos="8397"/>
          <w:tab w:val="left" w:pos="9248"/>
        </w:tabs>
        <w:spacing w:line="360" w:lineRule="auto"/>
        <w:ind w:firstLine="743"/>
        <w:rPr>
          <w:rFonts w:ascii="Times New Roman" w:hAnsi="Times New Roman"/>
          <w:sz w:val="28"/>
          <w:szCs w:val="28"/>
        </w:rPr>
      </w:pPr>
      <w:r>
        <w:rPr>
          <w:rFonts w:ascii="Times New Roman" w:hAnsi="Times New Roman"/>
          <w:sz w:val="28"/>
          <w:szCs w:val="28"/>
        </w:rPr>
        <w:t xml:space="preserve">абзаци другий  </w:t>
      </w:r>
      <w:r>
        <w:rPr>
          <w:sz w:val="28"/>
          <w:szCs w:val="28"/>
        </w:rPr>
        <w:t>—</w:t>
      </w:r>
      <w:r>
        <w:rPr>
          <w:rFonts w:ascii="Times New Roman" w:hAnsi="Times New Roman"/>
          <w:sz w:val="28"/>
          <w:szCs w:val="28"/>
        </w:rPr>
        <w:t xml:space="preserve">  четвертий замінити абзацом такого змісту:</w:t>
      </w:r>
    </w:p>
    <w:p w:rsidR="001A75F2" w:rsidRDefault="001A75F2" w:rsidP="00A171C9">
      <w:pPr>
        <w:pStyle w:val="a3"/>
        <w:tabs>
          <w:tab w:val="left" w:pos="7972"/>
          <w:tab w:val="center" w:pos="8397"/>
          <w:tab w:val="left" w:pos="9248"/>
        </w:tabs>
        <w:spacing w:line="360" w:lineRule="auto"/>
        <w:ind w:firstLine="743"/>
        <w:rPr>
          <w:rFonts w:ascii="Times New Roman" w:hAnsi="Times New Roman"/>
          <w:sz w:val="28"/>
          <w:szCs w:val="28"/>
        </w:rPr>
      </w:pPr>
      <w:r>
        <w:rPr>
          <w:rFonts w:ascii="Times New Roman" w:hAnsi="Times New Roman"/>
          <w:color w:val="000000"/>
          <w:sz w:val="28"/>
          <w:szCs w:val="28"/>
          <w:lang w:eastAsia="zh-CN"/>
        </w:rPr>
        <w:t>“</w:t>
      </w:r>
      <w:r>
        <w:rPr>
          <w:rFonts w:ascii="Times New Roman" w:hAnsi="Times New Roman"/>
          <w:sz w:val="28"/>
          <w:szCs w:val="28"/>
        </w:rPr>
        <w:t>Фінансовий план державного комерційного підприємства підлягає затвердженню органом, до сфери управління якого воно належить, якщо інше не визначено його статутом, до 1 вересня року, що передує плановому, якщо інше не передбачено законом</w:t>
      </w:r>
      <w:r>
        <w:rPr>
          <w:rFonts w:ascii="Times New Roman" w:hAnsi="Times New Roman"/>
          <w:color w:val="000000"/>
          <w:sz w:val="28"/>
          <w:szCs w:val="28"/>
          <w:lang w:eastAsia="zh-CN"/>
        </w:rPr>
        <w:t>”</w:t>
      </w:r>
      <w:r>
        <w:rPr>
          <w:rFonts w:ascii="Times New Roman" w:hAnsi="Times New Roman"/>
          <w:sz w:val="28"/>
          <w:szCs w:val="28"/>
        </w:rPr>
        <w:t>.</w:t>
      </w:r>
    </w:p>
    <w:p w:rsidR="001A75F2" w:rsidRDefault="001A75F2" w:rsidP="00A171C9">
      <w:pPr>
        <w:pStyle w:val="a3"/>
        <w:tabs>
          <w:tab w:val="left" w:pos="7972"/>
          <w:tab w:val="center" w:pos="8397"/>
          <w:tab w:val="left" w:pos="9248"/>
        </w:tabs>
        <w:spacing w:line="360" w:lineRule="auto"/>
        <w:ind w:firstLine="743"/>
        <w:rPr>
          <w:rFonts w:ascii="Times New Roman" w:hAnsi="Times New Roman"/>
          <w:sz w:val="28"/>
          <w:szCs w:val="28"/>
        </w:rPr>
      </w:pPr>
      <w:r>
        <w:rPr>
          <w:rFonts w:ascii="Times New Roman" w:hAnsi="Times New Roman"/>
          <w:sz w:val="28"/>
          <w:szCs w:val="28"/>
        </w:rPr>
        <w:t>У зв’язку з цим абзаци п’ятий і шостий вважати відповідно абзацами третім і четвертим;</w:t>
      </w:r>
    </w:p>
    <w:p w:rsidR="001A75F2" w:rsidRDefault="001A75F2" w:rsidP="00A171C9">
      <w:pPr>
        <w:pStyle w:val="a3"/>
        <w:tabs>
          <w:tab w:val="left" w:pos="7972"/>
          <w:tab w:val="center" w:pos="8397"/>
          <w:tab w:val="left" w:pos="9248"/>
        </w:tabs>
        <w:spacing w:line="360" w:lineRule="auto"/>
        <w:ind w:firstLine="743"/>
        <w:rPr>
          <w:rFonts w:ascii="Times New Roman" w:hAnsi="Times New Roman"/>
          <w:sz w:val="28"/>
          <w:szCs w:val="28"/>
        </w:rPr>
      </w:pPr>
      <w:r>
        <w:rPr>
          <w:rFonts w:ascii="Times New Roman" w:hAnsi="Times New Roman"/>
          <w:sz w:val="28"/>
          <w:szCs w:val="28"/>
        </w:rPr>
        <w:t>в абзаці третьому:</w:t>
      </w:r>
    </w:p>
    <w:p w:rsidR="001A75F2" w:rsidRDefault="001A75F2" w:rsidP="00A171C9">
      <w:pPr>
        <w:pStyle w:val="a3"/>
        <w:tabs>
          <w:tab w:val="left" w:pos="7972"/>
          <w:tab w:val="left" w:pos="9248"/>
        </w:tabs>
        <w:spacing w:line="360" w:lineRule="auto"/>
        <w:ind w:firstLine="743"/>
        <w:rPr>
          <w:rFonts w:ascii="Times New Roman" w:hAnsi="Times New Roman"/>
          <w:sz w:val="28"/>
          <w:szCs w:val="28"/>
        </w:rPr>
      </w:pPr>
      <w:r>
        <w:rPr>
          <w:rFonts w:ascii="Times New Roman" w:hAnsi="Times New Roman"/>
          <w:sz w:val="28"/>
          <w:szCs w:val="28"/>
        </w:rPr>
        <w:t xml:space="preserve">у першому реченні слово </w:t>
      </w:r>
      <w:r>
        <w:rPr>
          <w:rFonts w:ascii="Times New Roman" w:hAnsi="Times New Roman"/>
          <w:color w:val="000000"/>
          <w:sz w:val="28"/>
          <w:szCs w:val="28"/>
          <w:lang w:eastAsia="zh-CN"/>
        </w:rPr>
        <w:t>“</w:t>
      </w:r>
      <w:r>
        <w:rPr>
          <w:rFonts w:ascii="Times New Roman" w:hAnsi="Times New Roman"/>
          <w:sz w:val="28"/>
          <w:szCs w:val="28"/>
        </w:rPr>
        <w:t>Підприємства</w:t>
      </w:r>
      <w:r>
        <w:rPr>
          <w:rFonts w:ascii="Times New Roman" w:hAnsi="Times New Roman"/>
          <w:color w:val="000000"/>
          <w:sz w:val="28"/>
          <w:szCs w:val="28"/>
          <w:lang w:eastAsia="zh-CN"/>
        </w:rPr>
        <w:t>”</w:t>
      </w:r>
      <w:r>
        <w:rPr>
          <w:rFonts w:ascii="Times New Roman" w:hAnsi="Times New Roman"/>
          <w:sz w:val="28"/>
          <w:szCs w:val="28"/>
        </w:rPr>
        <w:t xml:space="preserve"> замінити словами </w:t>
      </w:r>
      <w:r>
        <w:rPr>
          <w:rFonts w:ascii="Times New Roman" w:hAnsi="Times New Roman"/>
          <w:color w:val="000000"/>
          <w:sz w:val="28"/>
          <w:szCs w:val="28"/>
          <w:lang w:eastAsia="zh-CN"/>
        </w:rPr>
        <w:t>“</w:t>
      </w:r>
      <w:r>
        <w:rPr>
          <w:rFonts w:ascii="Times New Roman" w:hAnsi="Times New Roman"/>
          <w:sz w:val="28"/>
          <w:szCs w:val="28"/>
        </w:rPr>
        <w:t>Державні комерційні підприємства</w:t>
      </w:r>
      <w:r>
        <w:rPr>
          <w:rFonts w:ascii="Times New Roman" w:hAnsi="Times New Roman"/>
          <w:color w:val="000000"/>
          <w:sz w:val="28"/>
          <w:szCs w:val="28"/>
          <w:lang w:eastAsia="zh-CN"/>
        </w:rPr>
        <w:t>”</w:t>
      </w:r>
      <w:r>
        <w:rPr>
          <w:rFonts w:ascii="Times New Roman" w:hAnsi="Times New Roman"/>
          <w:sz w:val="28"/>
          <w:szCs w:val="28"/>
        </w:rPr>
        <w:t>;</w:t>
      </w:r>
    </w:p>
    <w:p w:rsidR="001A75F2" w:rsidRDefault="001A75F2" w:rsidP="00A171C9">
      <w:pPr>
        <w:pStyle w:val="a3"/>
        <w:tabs>
          <w:tab w:val="left" w:pos="7972"/>
          <w:tab w:val="left" w:pos="9248"/>
        </w:tabs>
        <w:spacing w:line="360" w:lineRule="auto"/>
        <w:ind w:firstLine="743"/>
        <w:rPr>
          <w:rFonts w:ascii="Times New Roman" w:hAnsi="Times New Roman"/>
          <w:sz w:val="28"/>
          <w:szCs w:val="28"/>
        </w:rPr>
      </w:pPr>
      <w:r>
        <w:rPr>
          <w:rFonts w:ascii="Times New Roman" w:hAnsi="Times New Roman"/>
          <w:sz w:val="28"/>
          <w:szCs w:val="28"/>
        </w:rPr>
        <w:t>у другому реченні слово “підприємств” замінити словами “державних комерційних підприємств”;</w:t>
      </w:r>
    </w:p>
    <w:p w:rsidR="001A75F2" w:rsidRDefault="001A75F2" w:rsidP="00A171C9">
      <w:pPr>
        <w:pStyle w:val="a3"/>
        <w:tabs>
          <w:tab w:val="left" w:pos="7972"/>
          <w:tab w:val="left" w:pos="9248"/>
        </w:tabs>
        <w:spacing w:line="360" w:lineRule="auto"/>
        <w:ind w:firstLine="743"/>
        <w:rPr>
          <w:rFonts w:ascii="Times New Roman" w:hAnsi="Times New Roman"/>
          <w:sz w:val="28"/>
          <w:szCs w:val="28"/>
        </w:rPr>
      </w:pPr>
      <w:r>
        <w:rPr>
          <w:rFonts w:ascii="Times New Roman" w:hAnsi="Times New Roman"/>
          <w:sz w:val="28"/>
          <w:szCs w:val="28"/>
        </w:rPr>
        <w:t>2) частину третю статті 89 викласти у такій редакції:</w:t>
      </w:r>
    </w:p>
    <w:p w:rsidR="001A75F2" w:rsidRDefault="001A75F2" w:rsidP="00A171C9">
      <w:pPr>
        <w:pStyle w:val="a3"/>
        <w:tabs>
          <w:tab w:val="left" w:pos="7972"/>
          <w:tab w:val="left" w:pos="9248"/>
        </w:tabs>
        <w:spacing w:line="360" w:lineRule="auto"/>
        <w:ind w:firstLine="743"/>
        <w:rPr>
          <w:rFonts w:ascii="Times New Roman" w:hAnsi="Times New Roman"/>
          <w:sz w:val="28"/>
          <w:szCs w:val="28"/>
        </w:rPr>
      </w:pPr>
      <w:r>
        <w:rPr>
          <w:rFonts w:ascii="Times New Roman" w:hAnsi="Times New Roman"/>
          <w:color w:val="000000"/>
          <w:sz w:val="28"/>
          <w:szCs w:val="28"/>
          <w:lang w:eastAsia="zh-CN"/>
        </w:rPr>
        <w:lastRenderedPageBreak/>
        <w:t>“</w:t>
      </w:r>
      <w:r>
        <w:rPr>
          <w:rFonts w:ascii="Times New Roman" w:hAnsi="Times New Roman"/>
          <w:sz w:val="28"/>
          <w:szCs w:val="28"/>
        </w:rPr>
        <w:t>3. Господарське товариство, у статутному капіталі якого більше 50 відсотків акцій (часток, паїв) прямо чи опосередковано належить державі, зобов’язане на кожний наступний рік складати і виконувати річний фінансовий план, який підлягає затвердженню органом товариства, визначеним статутом товариства, до 1 вересня року, що передує плановому, якщо інше не передбачено законом</w:t>
      </w:r>
      <w:r>
        <w:rPr>
          <w:rFonts w:ascii="Times New Roman" w:hAnsi="Times New Roman"/>
          <w:color w:val="000000"/>
          <w:sz w:val="28"/>
          <w:szCs w:val="28"/>
          <w:lang w:eastAsia="zh-CN"/>
        </w:rPr>
        <w:t>”</w:t>
      </w:r>
      <w:r>
        <w:rPr>
          <w:rFonts w:ascii="Times New Roman" w:hAnsi="Times New Roman"/>
          <w:sz w:val="28"/>
          <w:szCs w:val="28"/>
        </w:rPr>
        <w:t>.</w:t>
      </w:r>
    </w:p>
    <w:p w:rsidR="001A75F2" w:rsidRDefault="001A75F2" w:rsidP="00A171C9">
      <w:pPr>
        <w:pStyle w:val="a3"/>
        <w:tabs>
          <w:tab w:val="left" w:pos="7972"/>
          <w:tab w:val="left" w:pos="9248"/>
        </w:tabs>
        <w:spacing w:line="360" w:lineRule="auto"/>
        <w:ind w:firstLine="743"/>
        <w:rPr>
          <w:rFonts w:ascii="Times New Roman" w:hAnsi="Times New Roman"/>
          <w:color w:val="000000"/>
          <w:sz w:val="28"/>
          <w:szCs w:val="28"/>
          <w:lang w:eastAsia="zh-CN"/>
        </w:rPr>
      </w:pPr>
      <w:r>
        <w:rPr>
          <w:rFonts w:ascii="Times New Roman" w:hAnsi="Times New Roman"/>
          <w:color w:val="000000"/>
          <w:sz w:val="28"/>
          <w:szCs w:val="28"/>
          <w:lang w:eastAsia="zh-CN"/>
        </w:rPr>
        <w:t>2. У Законі України “Про управління об’єктами державної власності” (</w:t>
      </w:r>
      <w:r>
        <w:rPr>
          <w:rFonts w:ascii="Times New Roman" w:hAnsi="Times New Roman"/>
          <w:sz w:val="28"/>
          <w:szCs w:val="28"/>
        </w:rPr>
        <w:t>Відомості Верховної Ради України</w:t>
      </w:r>
      <w:r>
        <w:rPr>
          <w:rFonts w:ascii="Times New Roman" w:hAnsi="Times New Roman"/>
          <w:color w:val="000000"/>
          <w:sz w:val="28"/>
          <w:szCs w:val="28"/>
          <w:lang w:eastAsia="zh-CN"/>
        </w:rPr>
        <w:t>, 2006 р., № 46, ст. 456 із наступними змінами):</w:t>
      </w:r>
    </w:p>
    <w:p w:rsidR="001A75F2" w:rsidRPr="00CA24BB" w:rsidRDefault="001A75F2" w:rsidP="00A171C9">
      <w:pPr>
        <w:pStyle w:val="a3"/>
        <w:tabs>
          <w:tab w:val="left" w:pos="7972"/>
          <w:tab w:val="left" w:pos="9248"/>
        </w:tabs>
        <w:spacing w:line="360" w:lineRule="auto"/>
        <w:ind w:firstLine="743"/>
        <w:rPr>
          <w:rFonts w:ascii="Times New Roman" w:hAnsi="Times New Roman"/>
          <w:color w:val="000000"/>
          <w:sz w:val="28"/>
          <w:szCs w:val="28"/>
          <w:lang w:val="ru-RU" w:eastAsia="zh-CN"/>
        </w:rPr>
      </w:pPr>
      <w:r>
        <w:rPr>
          <w:rFonts w:ascii="Times New Roman" w:hAnsi="Times New Roman"/>
          <w:color w:val="000000"/>
          <w:sz w:val="28"/>
          <w:szCs w:val="28"/>
          <w:lang w:eastAsia="zh-CN"/>
        </w:rPr>
        <w:t>1) статтю 4 доповнити частиною третьою такого змісту:</w:t>
      </w:r>
    </w:p>
    <w:p w:rsidR="001A75F2" w:rsidRPr="002B44A7" w:rsidRDefault="001A75F2" w:rsidP="00A171C9">
      <w:pPr>
        <w:tabs>
          <w:tab w:val="left" w:pos="7972"/>
          <w:tab w:val="left" w:pos="9248"/>
        </w:tabs>
        <w:spacing w:line="360" w:lineRule="auto"/>
        <w:ind w:left="126" w:firstLine="743"/>
        <w:jc w:val="both"/>
        <w:textAlignment w:val="baseline"/>
        <w:rPr>
          <w:szCs w:val="28"/>
          <w:lang w:eastAsia="uk-UA"/>
        </w:rPr>
      </w:pPr>
      <w:r w:rsidRPr="002B44A7">
        <w:rPr>
          <w:rFonts w:eastAsia="PMingLiU"/>
          <w:color w:val="000000"/>
          <w:szCs w:val="28"/>
          <w:lang w:eastAsia="zh-CN"/>
        </w:rPr>
        <w:t xml:space="preserve">“3. </w:t>
      </w:r>
      <w:proofErr w:type="spellStart"/>
      <w:r w:rsidRPr="002B44A7">
        <w:rPr>
          <w:szCs w:val="28"/>
          <w:lang w:eastAsia="uk-UA"/>
        </w:rPr>
        <w:t>Суб’єкти</w:t>
      </w:r>
      <w:proofErr w:type="spellEnd"/>
      <w:r w:rsidRPr="002B44A7">
        <w:rPr>
          <w:szCs w:val="28"/>
          <w:lang w:eastAsia="uk-UA"/>
        </w:rPr>
        <w:t xml:space="preserve"> </w:t>
      </w:r>
      <w:proofErr w:type="spellStart"/>
      <w:r w:rsidRPr="002B44A7">
        <w:rPr>
          <w:szCs w:val="28"/>
          <w:lang w:eastAsia="uk-UA"/>
        </w:rPr>
        <w:t>управління</w:t>
      </w:r>
      <w:proofErr w:type="spellEnd"/>
      <w:r w:rsidRPr="002B44A7">
        <w:rPr>
          <w:szCs w:val="28"/>
          <w:lang w:eastAsia="uk-UA"/>
        </w:rPr>
        <w:t xml:space="preserve"> </w:t>
      </w:r>
      <w:proofErr w:type="spellStart"/>
      <w:r w:rsidRPr="002B44A7">
        <w:rPr>
          <w:szCs w:val="28"/>
          <w:lang w:eastAsia="uk-UA"/>
        </w:rPr>
        <w:t>об’єктами</w:t>
      </w:r>
      <w:proofErr w:type="spellEnd"/>
      <w:r w:rsidRPr="002B44A7">
        <w:rPr>
          <w:szCs w:val="28"/>
          <w:lang w:eastAsia="uk-UA"/>
        </w:rPr>
        <w:t xml:space="preserve"> </w:t>
      </w:r>
      <w:proofErr w:type="spellStart"/>
      <w:r w:rsidRPr="002B44A7">
        <w:rPr>
          <w:szCs w:val="28"/>
          <w:lang w:eastAsia="uk-UA"/>
        </w:rPr>
        <w:t>державної</w:t>
      </w:r>
      <w:proofErr w:type="spellEnd"/>
      <w:r w:rsidRPr="002B44A7">
        <w:rPr>
          <w:szCs w:val="28"/>
          <w:lang w:eastAsia="uk-UA"/>
        </w:rPr>
        <w:t xml:space="preserve"> </w:t>
      </w:r>
      <w:proofErr w:type="spellStart"/>
      <w:r w:rsidRPr="002B44A7">
        <w:rPr>
          <w:szCs w:val="28"/>
          <w:lang w:eastAsia="uk-UA"/>
        </w:rPr>
        <w:t>власності</w:t>
      </w:r>
      <w:proofErr w:type="spellEnd"/>
      <w:r w:rsidRPr="002B44A7">
        <w:rPr>
          <w:szCs w:val="28"/>
          <w:lang w:eastAsia="uk-UA"/>
        </w:rPr>
        <w:t xml:space="preserve"> </w:t>
      </w:r>
      <w:proofErr w:type="spellStart"/>
      <w:r w:rsidRPr="002B44A7">
        <w:rPr>
          <w:szCs w:val="28"/>
          <w:lang w:eastAsia="uk-UA"/>
        </w:rPr>
        <w:t>здійснюють</w:t>
      </w:r>
      <w:proofErr w:type="spellEnd"/>
      <w:r w:rsidRPr="002B44A7">
        <w:rPr>
          <w:szCs w:val="28"/>
          <w:lang w:eastAsia="uk-UA"/>
        </w:rPr>
        <w:t xml:space="preserve"> </w:t>
      </w:r>
      <w:proofErr w:type="spellStart"/>
      <w:r w:rsidRPr="002B44A7">
        <w:rPr>
          <w:szCs w:val="28"/>
          <w:lang w:eastAsia="uk-UA"/>
        </w:rPr>
        <w:t>свої</w:t>
      </w:r>
      <w:proofErr w:type="spellEnd"/>
      <w:r w:rsidRPr="002B44A7">
        <w:rPr>
          <w:szCs w:val="28"/>
          <w:lang w:eastAsia="uk-UA"/>
        </w:rPr>
        <w:t xml:space="preserve"> </w:t>
      </w:r>
      <w:proofErr w:type="spellStart"/>
      <w:r w:rsidRPr="002B44A7">
        <w:rPr>
          <w:szCs w:val="28"/>
          <w:lang w:eastAsia="uk-UA"/>
        </w:rPr>
        <w:t>повноваження</w:t>
      </w:r>
      <w:proofErr w:type="spellEnd"/>
      <w:r w:rsidRPr="002B44A7">
        <w:rPr>
          <w:szCs w:val="28"/>
          <w:lang w:eastAsia="uk-UA"/>
        </w:rPr>
        <w:t xml:space="preserve"> </w:t>
      </w:r>
      <w:proofErr w:type="spellStart"/>
      <w:r w:rsidRPr="002B44A7">
        <w:rPr>
          <w:szCs w:val="28"/>
          <w:lang w:eastAsia="uk-UA"/>
        </w:rPr>
        <w:t>відповідно</w:t>
      </w:r>
      <w:proofErr w:type="spellEnd"/>
      <w:r w:rsidRPr="002B44A7">
        <w:rPr>
          <w:szCs w:val="28"/>
          <w:lang w:eastAsia="uk-UA"/>
        </w:rPr>
        <w:t xml:space="preserve"> до </w:t>
      </w:r>
      <w:proofErr w:type="spellStart"/>
      <w:r w:rsidRPr="002B44A7">
        <w:rPr>
          <w:szCs w:val="28"/>
          <w:lang w:eastAsia="uk-UA"/>
        </w:rPr>
        <w:t>законодавства</w:t>
      </w:r>
      <w:proofErr w:type="spellEnd"/>
      <w:r w:rsidRPr="002B44A7">
        <w:rPr>
          <w:szCs w:val="28"/>
          <w:lang w:eastAsia="uk-UA"/>
        </w:rPr>
        <w:t xml:space="preserve">, статуту та </w:t>
      </w:r>
      <w:proofErr w:type="spellStart"/>
      <w:r w:rsidRPr="002B44A7">
        <w:rPr>
          <w:szCs w:val="28"/>
          <w:lang w:eastAsia="uk-UA"/>
        </w:rPr>
        <w:t>основних</w:t>
      </w:r>
      <w:proofErr w:type="spellEnd"/>
      <w:r w:rsidRPr="002B44A7">
        <w:rPr>
          <w:szCs w:val="28"/>
          <w:lang w:eastAsia="uk-UA"/>
        </w:rPr>
        <w:t xml:space="preserve"> засад </w:t>
      </w:r>
      <w:proofErr w:type="spellStart"/>
      <w:r w:rsidRPr="002B44A7">
        <w:rPr>
          <w:szCs w:val="28"/>
          <w:lang w:eastAsia="uk-UA"/>
        </w:rPr>
        <w:t>здійснення</w:t>
      </w:r>
      <w:proofErr w:type="spellEnd"/>
      <w:r w:rsidRPr="002B44A7">
        <w:rPr>
          <w:szCs w:val="28"/>
          <w:lang w:eastAsia="uk-UA"/>
        </w:rPr>
        <w:t xml:space="preserve"> </w:t>
      </w:r>
      <w:proofErr w:type="spellStart"/>
      <w:r w:rsidRPr="002B44A7">
        <w:rPr>
          <w:szCs w:val="28"/>
          <w:lang w:eastAsia="uk-UA"/>
        </w:rPr>
        <w:t>державної</w:t>
      </w:r>
      <w:proofErr w:type="spellEnd"/>
      <w:r w:rsidRPr="002B44A7">
        <w:rPr>
          <w:szCs w:val="28"/>
          <w:lang w:eastAsia="uk-UA"/>
        </w:rPr>
        <w:t xml:space="preserve"> </w:t>
      </w:r>
      <w:proofErr w:type="spellStart"/>
      <w:r w:rsidRPr="002B44A7">
        <w:rPr>
          <w:szCs w:val="28"/>
          <w:lang w:eastAsia="uk-UA"/>
        </w:rPr>
        <w:t>власності</w:t>
      </w:r>
      <w:proofErr w:type="spellEnd"/>
      <w:r w:rsidRPr="002B44A7">
        <w:rPr>
          <w:szCs w:val="28"/>
          <w:lang w:eastAsia="uk-UA"/>
        </w:rPr>
        <w:t>.</w:t>
      </w:r>
    </w:p>
    <w:p w:rsidR="001A75F2" w:rsidRPr="00A171C9" w:rsidRDefault="001A75F2" w:rsidP="00A171C9">
      <w:pPr>
        <w:pStyle w:val="a3"/>
        <w:tabs>
          <w:tab w:val="left" w:pos="7972"/>
          <w:tab w:val="left" w:pos="9248"/>
        </w:tabs>
        <w:spacing w:line="360" w:lineRule="auto"/>
        <w:ind w:firstLine="743"/>
        <w:rPr>
          <w:rFonts w:ascii="Times New Roman" w:hAnsi="Times New Roman"/>
          <w:sz w:val="28"/>
          <w:szCs w:val="28"/>
          <w:lang w:eastAsia="uk-UA"/>
        </w:rPr>
      </w:pPr>
      <w:r w:rsidRPr="00A171C9">
        <w:rPr>
          <w:rFonts w:ascii="Times New Roman" w:hAnsi="Times New Roman"/>
          <w:sz w:val="28"/>
          <w:szCs w:val="28"/>
          <w:lang w:eastAsia="uk-UA"/>
        </w:rPr>
        <w:t>В основних засадах здійснення державної власності, зокрема, визначаються основні цілі, згідно з якими держава</w:t>
      </w:r>
      <w:r w:rsidR="00902E47" w:rsidRPr="00A171C9">
        <w:rPr>
          <w:rFonts w:ascii="Times New Roman" w:hAnsi="Times New Roman"/>
          <w:sz w:val="28"/>
          <w:szCs w:val="28"/>
          <w:lang w:eastAsia="uk-UA"/>
        </w:rPr>
        <w:t xml:space="preserve"> </w:t>
      </w:r>
      <w:r w:rsidRPr="00A171C9">
        <w:rPr>
          <w:rFonts w:ascii="Times New Roman" w:hAnsi="Times New Roman"/>
          <w:sz w:val="28"/>
          <w:szCs w:val="28"/>
          <w:lang w:eastAsia="uk-UA"/>
        </w:rPr>
        <w:t>володіє державними підприємствами, господарськими товариствами, частка держави в яких становить 100 відсотків, очікувані результати їх діяльності, принципи та механізми їх корпоративного управління, а також основні цілі володіння, принципи та механізми корпоративного управління пакетами акцій/часток, якими держава володіє у тих господарських товариствах, частка держави в яких становить менше 100 відсотків</w:t>
      </w:r>
      <w:r w:rsidRPr="00A171C9">
        <w:rPr>
          <w:rFonts w:ascii="Times New Roman" w:eastAsia="PMingLiU" w:hAnsi="Times New Roman"/>
          <w:color w:val="000000"/>
          <w:sz w:val="28"/>
          <w:szCs w:val="28"/>
          <w:lang w:eastAsia="zh-CN"/>
        </w:rPr>
        <w:t>”;</w:t>
      </w:r>
    </w:p>
    <w:p w:rsidR="001A75F2" w:rsidRDefault="001A75F2" w:rsidP="00A171C9">
      <w:pPr>
        <w:pStyle w:val="a3"/>
        <w:tabs>
          <w:tab w:val="left" w:pos="7972"/>
          <w:tab w:val="left" w:pos="9248"/>
        </w:tabs>
        <w:spacing w:line="360" w:lineRule="auto"/>
        <w:ind w:firstLine="743"/>
        <w:rPr>
          <w:rFonts w:ascii="Times New Roman" w:eastAsia="PMingLiU" w:hAnsi="Times New Roman"/>
          <w:color w:val="000000"/>
          <w:sz w:val="28"/>
          <w:szCs w:val="28"/>
          <w:lang w:eastAsia="zh-CN"/>
        </w:rPr>
      </w:pPr>
      <w:r>
        <w:rPr>
          <w:rFonts w:ascii="Times New Roman" w:eastAsia="PMingLiU" w:hAnsi="Times New Roman"/>
          <w:color w:val="000000"/>
          <w:sz w:val="28"/>
          <w:szCs w:val="28"/>
          <w:lang w:eastAsia="zh-CN"/>
        </w:rPr>
        <w:t>2) у частині другій статті 5:</w:t>
      </w:r>
    </w:p>
    <w:p w:rsidR="001A75F2" w:rsidRDefault="001A75F2" w:rsidP="00A171C9">
      <w:pPr>
        <w:pStyle w:val="a3"/>
        <w:tabs>
          <w:tab w:val="left" w:pos="7972"/>
          <w:tab w:val="left" w:pos="9248"/>
        </w:tabs>
        <w:spacing w:line="360" w:lineRule="auto"/>
        <w:ind w:firstLine="743"/>
        <w:rPr>
          <w:rFonts w:ascii="Times New Roman" w:eastAsia="PMingLiU" w:hAnsi="Times New Roman"/>
          <w:color w:val="000000"/>
          <w:sz w:val="28"/>
          <w:szCs w:val="28"/>
          <w:lang w:eastAsia="zh-CN"/>
        </w:rPr>
      </w:pPr>
      <w:r>
        <w:rPr>
          <w:rFonts w:ascii="Times New Roman" w:eastAsia="PMingLiU" w:hAnsi="Times New Roman"/>
          <w:color w:val="000000"/>
          <w:sz w:val="28"/>
          <w:szCs w:val="28"/>
          <w:lang w:eastAsia="zh-CN"/>
        </w:rPr>
        <w:t>пункт 6 після слів “виконує Кабінет Міністрів України” доповнити словами “крім випадків, коли відповідні повноваження згідно з їх статутами віднесені до компетенції наглядової ради”;</w:t>
      </w:r>
    </w:p>
    <w:p w:rsidR="001A75F2" w:rsidRDefault="001A75F2" w:rsidP="00A171C9">
      <w:pPr>
        <w:pStyle w:val="a3"/>
        <w:tabs>
          <w:tab w:val="left" w:pos="7972"/>
          <w:tab w:val="left" w:pos="9248"/>
        </w:tabs>
        <w:spacing w:line="360" w:lineRule="auto"/>
        <w:ind w:firstLine="743"/>
        <w:rPr>
          <w:rFonts w:ascii="Times New Roman" w:eastAsia="PMingLiU" w:hAnsi="Times New Roman"/>
          <w:color w:val="000000"/>
          <w:sz w:val="28"/>
          <w:szCs w:val="28"/>
          <w:lang w:eastAsia="zh-CN"/>
        </w:rPr>
      </w:pPr>
      <w:r>
        <w:rPr>
          <w:rFonts w:ascii="Times New Roman" w:eastAsia="PMingLiU" w:hAnsi="Times New Roman"/>
          <w:color w:val="000000"/>
          <w:sz w:val="28"/>
          <w:szCs w:val="28"/>
          <w:lang w:eastAsia="zh-CN"/>
        </w:rPr>
        <w:t>доповнити частину пунктами 17</w:t>
      </w:r>
      <w:r>
        <w:rPr>
          <w:rFonts w:ascii="Times New Roman" w:eastAsia="PMingLiU" w:hAnsi="Times New Roman"/>
          <w:color w:val="000000"/>
          <w:sz w:val="28"/>
          <w:szCs w:val="28"/>
          <w:vertAlign w:val="superscript"/>
          <w:lang w:eastAsia="zh-CN"/>
        </w:rPr>
        <w:t xml:space="preserve">3 </w:t>
      </w:r>
      <w:r>
        <w:rPr>
          <w:rFonts w:ascii="Times New Roman" w:eastAsia="PMingLiU" w:hAnsi="Times New Roman"/>
          <w:color w:val="000000"/>
          <w:sz w:val="28"/>
          <w:szCs w:val="28"/>
          <w:lang w:eastAsia="zh-CN"/>
        </w:rPr>
        <w:t xml:space="preserve"> і 17</w:t>
      </w:r>
      <w:r>
        <w:rPr>
          <w:rFonts w:ascii="Times New Roman" w:eastAsia="PMingLiU" w:hAnsi="Times New Roman"/>
          <w:color w:val="000000"/>
          <w:sz w:val="28"/>
          <w:szCs w:val="28"/>
          <w:vertAlign w:val="superscript"/>
          <w:lang w:eastAsia="zh-CN"/>
        </w:rPr>
        <w:t xml:space="preserve">4 </w:t>
      </w:r>
      <w:r>
        <w:rPr>
          <w:rFonts w:ascii="Times New Roman" w:eastAsia="PMingLiU" w:hAnsi="Times New Roman"/>
          <w:color w:val="000000"/>
          <w:sz w:val="28"/>
          <w:szCs w:val="28"/>
          <w:lang w:eastAsia="zh-CN"/>
        </w:rPr>
        <w:t>такого змісту:</w:t>
      </w:r>
    </w:p>
    <w:p w:rsidR="001A75F2" w:rsidRDefault="001A75F2" w:rsidP="00A171C9">
      <w:pPr>
        <w:pStyle w:val="a3"/>
        <w:tabs>
          <w:tab w:val="left" w:pos="7972"/>
          <w:tab w:val="left" w:pos="9248"/>
        </w:tabs>
        <w:spacing w:line="360" w:lineRule="auto"/>
        <w:ind w:firstLine="743"/>
        <w:rPr>
          <w:rFonts w:ascii="Times New Roman" w:hAnsi="Times New Roman"/>
          <w:color w:val="000000"/>
          <w:sz w:val="28"/>
          <w:szCs w:val="28"/>
          <w:lang w:eastAsia="zh-CN"/>
        </w:rPr>
      </w:pPr>
      <w:r>
        <w:rPr>
          <w:rFonts w:ascii="Times New Roman" w:eastAsia="PMingLiU" w:hAnsi="Times New Roman"/>
          <w:color w:val="000000"/>
          <w:sz w:val="28"/>
          <w:szCs w:val="28"/>
          <w:lang w:eastAsia="zh-CN"/>
        </w:rPr>
        <w:t>“17</w:t>
      </w:r>
      <w:r>
        <w:rPr>
          <w:rFonts w:ascii="Times New Roman" w:eastAsia="PMingLiU" w:hAnsi="Times New Roman"/>
          <w:color w:val="000000"/>
          <w:sz w:val="28"/>
          <w:szCs w:val="28"/>
          <w:vertAlign w:val="superscript"/>
          <w:lang w:eastAsia="zh-CN"/>
        </w:rPr>
        <w:t>3</w:t>
      </w:r>
      <w:r>
        <w:rPr>
          <w:rFonts w:ascii="Times New Roman" w:eastAsia="PMingLiU" w:hAnsi="Times New Roman"/>
          <w:color w:val="000000"/>
          <w:sz w:val="28"/>
          <w:szCs w:val="28"/>
          <w:lang w:eastAsia="zh-CN"/>
        </w:rPr>
        <w:t xml:space="preserve">) визначає </w:t>
      </w:r>
      <w:r>
        <w:rPr>
          <w:rFonts w:ascii="Times New Roman" w:hAnsi="Times New Roman"/>
          <w:color w:val="000000"/>
          <w:sz w:val="28"/>
          <w:szCs w:val="28"/>
          <w:lang w:eastAsia="zh-CN"/>
        </w:rPr>
        <w:t>основні засади здійснення державної власності, зокрема в плані дій Уряду;</w:t>
      </w:r>
    </w:p>
    <w:p w:rsidR="001A75F2" w:rsidRPr="00A171C9" w:rsidRDefault="001A75F2" w:rsidP="00A171C9">
      <w:pPr>
        <w:pStyle w:val="a3"/>
        <w:tabs>
          <w:tab w:val="left" w:pos="7972"/>
          <w:tab w:val="left" w:pos="9248"/>
        </w:tabs>
        <w:spacing w:line="360" w:lineRule="auto"/>
        <w:ind w:firstLine="743"/>
        <w:rPr>
          <w:rFonts w:ascii="Times New Roman" w:eastAsia="PMingLiU" w:hAnsi="Times New Roman"/>
          <w:color w:val="000000"/>
          <w:sz w:val="28"/>
          <w:szCs w:val="28"/>
          <w:lang w:eastAsia="zh-CN"/>
        </w:rPr>
      </w:pPr>
      <w:r w:rsidRPr="00A171C9">
        <w:rPr>
          <w:rFonts w:ascii="Times New Roman" w:hAnsi="Times New Roman"/>
          <w:color w:val="000000"/>
          <w:sz w:val="28"/>
          <w:szCs w:val="28"/>
          <w:lang w:eastAsia="zh-CN"/>
        </w:rPr>
        <w:lastRenderedPageBreak/>
        <w:t>17</w:t>
      </w:r>
      <w:r w:rsidRPr="00A171C9">
        <w:rPr>
          <w:rFonts w:ascii="Times New Roman" w:hAnsi="Times New Roman"/>
          <w:color w:val="000000"/>
          <w:sz w:val="28"/>
          <w:szCs w:val="28"/>
          <w:vertAlign w:val="superscript"/>
          <w:lang w:eastAsia="zh-CN"/>
        </w:rPr>
        <w:t>4</w:t>
      </w:r>
      <w:r w:rsidRPr="00A171C9">
        <w:rPr>
          <w:rFonts w:ascii="Times New Roman" w:hAnsi="Times New Roman"/>
          <w:color w:val="000000"/>
          <w:sz w:val="28"/>
          <w:szCs w:val="28"/>
          <w:lang w:eastAsia="zh-CN"/>
        </w:rPr>
        <w:t xml:space="preserve">) </w:t>
      </w:r>
      <w:r w:rsidRPr="00A171C9">
        <w:rPr>
          <w:rFonts w:ascii="Times New Roman" w:hAnsi="Times New Roman"/>
          <w:sz w:val="28"/>
          <w:szCs w:val="28"/>
          <w:lang w:eastAsia="uk-UA"/>
        </w:rPr>
        <w:t>затверджує основні засади здійснення державної власності державного підприємства, господарського товариства, частка держави в якого становить 100 відсотків за переліком, визначеним Кабінетом Міністрів України, а також схвалює основні засади здійснення державної власності щодо державної частки у тих господарських товариствах, частка держави в яких становить менше 100 відсотків</w:t>
      </w:r>
      <w:r w:rsidRPr="00A171C9">
        <w:rPr>
          <w:rFonts w:ascii="Times New Roman" w:eastAsia="PMingLiU" w:hAnsi="Times New Roman"/>
          <w:color w:val="000000"/>
          <w:sz w:val="28"/>
          <w:szCs w:val="28"/>
          <w:lang w:eastAsia="zh-CN"/>
        </w:rPr>
        <w:t>”;</w:t>
      </w:r>
    </w:p>
    <w:p w:rsidR="001A75F2" w:rsidRDefault="001A75F2" w:rsidP="00A171C9">
      <w:pPr>
        <w:pStyle w:val="a3"/>
        <w:tabs>
          <w:tab w:val="left" w:pos="7972"/>
          <w:tab w:val="left" w:pos="9248"/>
        </w:tabs>
        <w:spacing w:line="360" w:lineRule="auto"/>
        <w:ind w:firstLine="743"/>
        <w:rPr>
          <w:rFonts w:ascii="Times New Roman" w:eastAsia="PMingLiU" w:hAnsi="Times New Roman"/>
          <w:color w:val="000000"/>
          <w:sz w:val="28"/>
          <w:szCs w:val="28"/>
          <w:lang w:eastAsia="zh-CN"/>
        </w:rPr>
      </w:pPr>
      <w:r>
        <w:rPr>
          <w:rFonts w:ascii="Times New Roman" w:eastAsia="PMingLiU" w:hAnsi="Times New Roman"/>
          <w:color w:val="000000"/>
          <w:sz w:val="28"/>
          <w:szCs w:val="28"/>
          <w:lang w:eastAsia="zh-CN"/>
        </w:rPr>
        <w:t>пункт 18</w:t>
      </w:r>
      <w:r>
        <w:rPr>
          <w:rFonts w:ascii="Times New Roman" w:eastAsia="PMingLiU" w:hAnsi="Times New Roman"/>
          <w:color w:val="000000"/>
          <w:sz w:val="28"/>
          <w:szCs w:val="28"/>
          <w:vertAlign w:val="superscript"/>
          <w:lang w:eastAsia="zh-CN"/>
        </w:rPr>
        <w:t>1</w:t>
      </w:r>
      <w:r>
        <w:rPr>
          <w:rFonts w:ascii="Times New Roman" w:eastAsia="PMingLiU" w:hAnsi="Times New Roman"/>
          <w:color w:val="000000"/>
          <w:sz w:val="28"/>
          <w:szCs w:val="28"/>
          <w:lang w:eastAsia="zh-CN"/>
        </w:rPr>
        <w:t xml:space="preserve"> доповнити абзацом такого змісту:</w:t>
      </w:r>
    </w:p>
    <w:p w:rsidR="001A75F2" w:rsidRDefault="001A75F2" w:rsidP="00A171C9">
      <w:pPr>
        <w:pStyle w:val="a3"/>
        <w:tabs>
          <w:tab w:val="left" w:pos="7972"/>
          <w:tab w:val="left" w:pos="9248"/>
        </w:tabs>
        <w:spacing w:line="360" w:lineRule="auto"/>
        <w:ind w:firstLine="743"/>
        <w:rPr>
          <w:rFonts w:ascii="Times New Roman" w:eastAsia="PMingLiU" w:hAnsi="Times New Roman"/>
          <w:color w:val="000000"/>
          <w:sz w:val="28"/>
          <w:szCs w:val="28"/>
          <w:lang w:eastAsia="zh-CN"/>
        </w:rPr>
      </w:pPr>
      <w:r>
        <w:rPr>
          <w:rFonts w:ascii="Times New Roman" w:hAnsi="Times New Roman"/>
          <w:color w:val="000000"/>
          <w:sz w:val="28"/>
          <w:szCs w:val="28"/>
          <w:lang w:eastAsia="zh-CN"/>
        </w:rPr>
        <w:t>“</w:t>
      </w:r>
      <w:r>
        <w:rPr>
          <w:rFonts w:ascii="Times New Roman" w:eastAsia="PMingLiU" w:hAnsi="Times New Roman"/>
          <w:color w:val="000000"/>
          <w:sz w:val="28"/>
          <w:szCs w:val="28"/>
          <w:lang w:eastAsia="zh-CN"/>
        </w:rPr>
        <w:t>оцінювання фіскальних ризиків, пов’язаних з діяльністю суб’єктів господарювання державного сектору економіки</w:t>
      </w:r>
      <w:r>
        <w:rPr>
          <w:rFonts w:ascii="Times New Roman" w:hAnsi="Times New Roman"/>
          <w:color w:val="000000"/>
          <w:sz w:val="28"/>
          <w:szCs w:val="28"/>
          <w:lang w:eastAsia="zh-CN"/>
        </w:rPr>
        <w:t>”</w:t>
      </w:r>
      <w:r>
        <w:rPr>
          <w:rFonts w:ascii="Times New Roman" w:eastAsia="PMingLiU" w:hAnsi="Times New Roman"/>
          <w:color w:val="000000"/>
          <w:sz w:val="28"/>
          <w:szCs w:val="28"/>
          <w:lang w:eastAsia="zh-CN"/>
        </w:rPr>
        <w:t>;</w:t>
      </w:r>
    </w:p>
    <w:p w:rsidR="001A75F2" w:rsidRDefault="001A75F2" w:rsidP="00A171C9">
      <w:pPr>
        <w:pStyle w:val="a3"/>
        <w:tabs>
          <w:tab w:val="left" w:pos="7972"/>
          <w:tab w:val="left" w:pos="9248"/>
        </w:tabs>
        <w:spacing w:line="360" w:lineRule="auto"/>
        <w:ind w:firstLine="743"/>
        <w:rPr>
          <w:rFonts w:ascii="Times New Roman" w:eastAsia="Times New Roman" w:hAnsi="Times New Roman"/>
          <w:color w:val="000000"/>
          <w:sz w:val="28"/>
          <w:szCs w:val="28"/>
          <w:lang w:eastAsia="zh-CN"/>
        </w:rPr>
      </w:pPr>
      <w:r>
        <w:rPr>
          <w:rFonts w:ascii="Times New Roman" w:hAnsi="Times New Roman"/>
          <w:color w:val="000000"/>
          <w:sz w:val="28"/>
          <w:szCs w:val="28"/>
          <w:lang w:eastAsia="zh-CN"/>
        </w:rPr>
        <w:t>пункт 20 виключити;</w:t>
      </w:r>
    </w:p>
    <w:p w:rsidR="001A75F2" w:rsidRDefault="001A75F2" w:rsidP="00A171C9">
      <w:pPr>
        <w:pStyle w:val="a3"/>
        <w:tabs>
          <w:tab w:val="left" w:pos="7972"/>
          <w:tab w:val="left" w:pos="9248"/>
        </w:tabs>
        <w:spacing w:line="360" w:lineRule="auto"/>
        <w:ind w:firstLine="743"/>
        <w:rPr>
          <w:rFonts w:ascii="Times New Roman" w:hAnsi="Times New Roman"/>
          <w:color w:val="000000"/>
          <w:sz w:val="28"/>
          <w:szCs w:val="28"/>
          <w:lang w:eastAsia="zh-CN"/>
        </w:rPr>
      </w:pPr>
      <w:r>
        <w:rPr>
          <w:rFonts w:ascii="Times New Roman" w:hAnsi="Times New Roman"/>
          <w:color w:val="000000"/>
          <w:sz w:val="28"/>
          <w:szCs w:val="28"/>
          <w:lang w:eastAsia="zh-CN"/>
        </w:rPr>
        <w:t>3) у частині першій статті 6:</w:t>
      </w:r>
    </w:p>
    <w:p w:rsidR="001A75F2" w:rsidRDefault="001A75F2" w:rsidP="00A171C9">
      <w:pPr>
        <w:pStyle w:val="a3"/>
        <w:tabs>
          <w:tab w:val="left" w:pos="7972"/>
          <w:tab w:val="left" w:pos="9248"/>
        </w:tabs>
        <w:spacing w:line="360" w:lineRule="auto"/>
        <w:ind w:firstLine="743"/>
        <w:rPr>
          <w:rFonts w:ascii="Times New Roman" w:hAnsi="Times New Roman"/>
          <w:color w:val="000000"/>
          <w:sz w:val="28"/>
          <w:szCs w:val="28"/>
          <w:lang w:eastAsia="zh-CN"/>
        </w:rPr>
      </w:pPr>
      <w:r>
        <w:rPr>
          <w:rFonts w:ascii="Times New Roman" w:hAnsi="Times New Roman"/>
          <w:color w:val="000000"/>
          <w:sz w:val="28"/>
          <w:szCs w:val="28"/>
          <w:lang w:eastAsia="zh-CN"/>
        </w:rPr>
        <w:t>пункт 5 після слів “їх виконанням” доповнити словами “якщо інше не передбачено статутом такого підприємства або товариства”;</w:t>
      </w:r>
    </w:p>
    <w:p w:rsidR="001A75F2" w:rsidRDefault="001A75F2" w:rsidP="00A171C9">
      <w:pPr>
        <w:pStyle w:val="a3"/>
        <w:tabs>
          <w:tab w:val="left" w:pos="7972"/>
          <w:tab w:val="left" w:pos="9248"/>
        </w:tabs>
        <w:spacing w:line="360" w:lineRule="auto"/>
        <w:ind w:firstLine="743"/>
        <w:rPr>
          <w:rFonts w:ascii="Times New Roman" w:hAnsi="Times New Roman"/>
          <w:color w:val="000000"/>
          <w:sz w:val="28"/>
          <w:szCs w:val="28"/>
          <w:lang w:eastAsia="zh-CN"/>
        </w:rPr>
      </w:pPr>
      <w:r>
        <w:rPr>
          <w:rFonts w:ascii="Times New Roman" w:hAnsi="Times New Roman"/>
          <w:color w:val="000000"/>
          <w:sz w:val="28"/>
          <w:szCs w:val="28"/>
          <w:lang w:eastAsia="zh-CN"/>
        </w:rPr>
        <w:t>пункт 6 після слів “</w:t>
      </w:r>
      <w:r>
        <w:rPr>
          <w:rFonts w:ascii="Times New Roman" w:eastAsia="PMingLiU" w:hAnsi="Times New Roman"/>
          <w:color w:val="000000"/>
          <w:sz w:val="28"/>
          <w:szCs w:val="28"/>
          <w:lang w:eastAsia="zh-CN"/>
        </w:rPr>
        <w:t>у встановленому порядку”</w:t>
      </w:r>
      <w:r>
        <w:rPr>
          <w:rFonts w:ascii="Times New Roman" w:hAnsi="Times New Roman"/>
          <w:color w:val="000000"/>
          <w:sz w:val="28"/>
          <w:szCs w:val="28"/>
          <w:lang w:eastAsia="zh-CN"/>
        </w:rPr>
        <w:t xml:space="preserve"> доповнити словами “якщо інше не передбачено статутом такого підприємства або товариства”;</w:t>
      </w:r>
    </w:p>
    <w:p w:rsidR="001A75F2" w:rsidRDefault="001A75F2" w:rsidP="00A171C9">
      <w:pPr>
        <w:pStyle w:val="a3"/>
        <w:tabs>
          <w:tab w:val="left" w:pos="7972"/>
          <w:tab w:val="left" w:pos="9248"/>
        </w:tabs>
        <w:spacing w:line="360" w:lineRule="auto"/>
        <w:ind w:firstLine="743"/>
        <w:rPr>
          <w:rFonts w:ascii="Times New Roman" w:hAnsi="Times New Roman"/>
          <w:sz w:val="28"/>
          <w:szCs w:val="28"/>
        </w:rPr>
      </w:pPr>
      <w:r>
        <w:rPr>
          <w:rFonts w:ascii="Times New Roman" w:hAnsi="Times New Roman"/>
          <w:color w:val="000000"/>
          <w:sz w:val="28"/>
          <w:szCs w:val="28"/>
          <w:lang w:eastAsia="zh-CN"/>
        </w:rPr>
        <w:t>пункт 8 після слів  “</w:t>
      </w:r>
      <w:r>
        <w:rPr>
          <w:rFonts w:ascii="Times New Roman" w:hAnsi="Times New Roman"/>
          <w:sz w:val="28"/>
          <w:szCs w:val="28"/>
        </w:rPr>
        <w:t>забезпечують проведення</w:t>
      </w:r>
      <w:r>
        <w:rPr>
          <w:rFonts w:ascii="Times New Roman" w:hAnsi="Times New Roman"/>
          <w:color w:val="000000"/>
          <w:sz w:val="28"/>
          <w:szCs w:val="28"/>
          <w:lang w:eastAsia="zh-CN"/>
        </w:rPr>
        <w:t>”</w:t>
      </w:r>
      <w:r>
        <w:rPr>
          <w:rFonts w:ascii="Times New Roman" w:hAnsi="Times New Roman"/>
          <w:sz w:val="28"/>
          <w:szCs w:val="28"/>
        </w:rPr>
        <w:t xml:space="preserve"> доповнити словами </w:t>
      </w:r>
      <w:r>
        <w:rPr>
          <w:rFonts w:ascii="Times New Roman" w:hAnsi="Times New Roman"/>
          <w:color w:val="000000"/>
          <w:sz w:val="28"/>
          <w:szCs w:val="28"/>
          <w:lang w:eastAsia="zh-CN"/>
        </w:rPr>
        <w:t>“</w:t>
      </w:r>
      <w:r>
        <w:rPr>
          <w:rFonts w:ascii="Times New Roman" w:hAnsi="Times New Roman"/>
          <w:sz w:val="28"/>
          <w:szCs w:val="28"/>
        </w:rPr>
        <w:t>у порядку, встановленому статутом</w:t>
      </w:r>
      <w:r>
        <w:rPr>
          <w:rFonts w:ascii="Times New Roman" w:hAnsi="Times New Roman"/>
          <w:color w:val="000000"/>
          <w:sz w:val="28"/>
          <w:szCs w:val="28"/>
          <w:lang w:eastAsia="zh-CN"/>
        </w:rPr>
        <w:t>”</w:t>
      </w:r>
      <w:r>
        <w:rPr>
          <w:rFonts w:ascii="Times New Roman" w:hAnsi="Times New Roman"/>
          <w:sz w:val="28"/>
          <w:szCs w:val="28"/>
        </w:rPr>
        <w:t>;</w:t>
      </w:r>
    </w:p>
    <w:p w:rsidR="001A75F2" w:rsidRDefault="001A75F2" w:rsidP="00A171C9">
      <w:pPr>
        <w:pStyle w:val="a3"/>
        <w:tabs>
          <w:tab w:val="left" w:pos="7972"/>
          <w:tab w:val="left" w:pos="9248"/>
        </w:tabs>
        <w:spacing w:line="360" w:lineRule="auto"/>
        <w:ind w:firstLine="743"/>
        <w:rPr>
          <w:rFonts w:ascii="Times New Roman" w:hAnsi="Times New Roman"/>
          <w:bCs/>
          <w:sz w:val="28"/>
          <w:szCs w:val="28"/>
        </w:rPr>
      </w:pPr>
      <w:r>
        <w:rPr>
          <w:rFonts w:ascii="Times New Roman" w:hAnsi="Times New Roman"/>
          <w:color w:val="000000"/>
          <w:sz w:val="28"/>
          <w:szCs w:val="28"/>
          <w:lang w:eastAsia="zh-CN"/>
        </w:rPr>
        <w:t>пункт 20 після слів “цих договорів” доповнити словами “</w:t>
      </w:r>
      <w:r>
        <w:rPr>
          <w:rFonts w:ascii="Times New Roman" w:hAnsi="Times New Roman"/>
          <w:bCs/>
          <w:sz w:val="28"/>
          <w:szCs w:val="28"/>
        </w:rPr>
        <w:t>крім випадків, коли погодження зазначених договорів,  внесення змін до них та здійснення контролю віднесено відповідно до статуту до компетенції наглядової ради зазначених суб’єктів</w:t>
      </w:r>
      <w:r>
        <w:rPr>
          <w:rFonts w:ascii="Times New Roman" w:hAnsi="Times New Roman"/>
          <w:color w:val="000000"/>
          <w:sz w:val="28"/>
          <w:szCs w:val="28"/>
          <w:lang w:eastAsia="zh-CN"/>
        </w:rPr>
        <w:t>”</w:t>
      </w:r>
      <w:r>
        <w:rPr>
          <w:rFonts w:ascii="Times New Roman" w:hAnsi="Times New Roman"/>
          <w:bCs/>
          <w:sz w:val="28"/>
          <w:szCs w:val="28"/>
        </w:rPr>
        <w:t>;</w:t>
      </w:r>
    </w:p>
    <w:p w:rsidR="001A75F2" w:rsidRDefault="001A75F2" w:rsidP="00A171C9">
      <w:pPr>
        <w:pStyle w:val="a3"/>
        <w:tabs>
          <w:tab w:val="left" w:pos="7972"/>
          <w:tab w:val="left" w:pos="9248"/>
        </w:tabs>
        <w:spacing w:line="360" w:lineRule="auto"/>
        <w:ind w:firstLine="743"/>
        <w:rPr>
          <w:rFonts w:ascii="Times New Roman" w:hAnsi="Times New Roman"/>
          <w:color w:val="000000"/>
          <w:sz w:val="28"/>
          <w:szCs w:val="28"/>
          <w:lang w:eastAsia="zh-CN"/>
        </w:rPr>
      </w:pPr>
      <w:r>
        <w:rPr>
          <w:rFonts w:ascii="Times New Roman" w:hAnsi="Times New Roman"/>
          <w:color w:val="000000"/>
          <w:sz w:val="28"/>
          <w:szCs w:val="28"/>
          <w:lang w:eastAsia="zh-CN"/>
        </w:rPr>
        <w:t>пункт 20</w:t>
      </w:r>
      <w:r>
        <w:rPr>
          <w:rFonts w:ascii="Times New Roman" w:hAnsi="Times New Roman"/>
          <w:color w:val="000000"/>
          <w:sz w:val="28"/>
          <w:szCs w:val="28"/>
          <w:vertAlign w:val="superscript"/>
          <w:lang w:eastAsia="zh-CN"/>
        </w:rPr>
        <w:t>1</w:t>
      </w:r>
      <w:r>
        <w:rPr>
          <w:rFonts w:ascii="Times New Roman" w:hAnsi="Times New Roman"/>
          <w:color w:val="000000"/>
          <w:sz w:val="28"/>
          <w:szCs w:val="28"/>
          <w:lang w:eastAsia="zh-CN"/>
        </w:rPr>
        <w:t xml:space="preserve"> після слів “вони здійснюють” доповнити словами “якщо інше не визначено статутом”;</w:t>
      </w:r>
    </w:p>
    <w:p w:rsidR="001A75F2" w:rsidRDefault="001A75F2" w:rsidP="00A171C9">
      <w:pPr>
        <w:pStyle w:val="a3"/>
        <w:tabs>
          <w:tab w:val="left" w:pos="7972"/>
          <w:tab w:val="left" w:pos="9248"/>
        </w:tabs>
        <w:spacing w:line="360" w:lineRule="auto"/>
        <w:ind w:firstLine="743"/>
        <w:rPr>
          <w:rFonts w:ascii="Times New Roman" w:eastAsia="PMingLiU" w:hAnsi="Times New Roman"/>
          <w:color w:val="000000"/>
          <w:sz w:val="28"/>
          <w:szCs w:val="28"/>
          <w:lang w:eastAsia="zh-CN"/>
        </w:rPr>
      </w:pPr>
      <w:r>
        <w:rPr>
          <w:rFonts w:ascii="Times New Roman" w:eastAsia="PMingLiU" w:hAnsi="Times New Roman"/>
          <w:color w:val="000000"/>
          <w:sz w:val="28"/>
          <w:szCs w:val="28"/>
          <w:lang w:eastAsia="zh-CN"/>
        </w:rPr>
        <w:t>доповнити частину пунктом 37</w:t>
      </w:r>
      <w:r>
        <w:rPr>
          <w:rFonts w:ascii="Times New Roman" w:eastAsia="PMingLiU" w:hAnsi="Times New Roman"/>
          <w:color w:val="000000"/>
          <w:sz w:val="28"/>
          <w:szCs w:val="28"/>
          <w:vertAlign w:val="superscript"/>
          <w:lang w:eastAsia="zh-CN"/>
        </w:rPr>
        <w:t>1</w:t>
      </w:r>
      <w:r>
        <w:rPr>
          <w:rFonts w:ascii="Times New Roman" w:eastAsia="PMingLiU" w:hAnsi="Times New Roman"/>
          <w:color w:val="000000"/>
          <w:sz w:val="28"/>
          <w:szCs w:val="28"/>
          <w:lang w:eastAsia="zh-CN"/>
        </w:rPr>
        <w:t xml:space="preserve"> такого змісту:</w:t>
      </w:r>
    </w:p>
    <w:p w:rsidR="001A75F2" w:rsidRPr="00A171C9" w:rsidRDefault="001A75F2" w:rsidP="00A171C9">
      <w:pPr>
        <w:pStyle w:val="a3"/>
        <w:tabs>
          <w:tab w:val="left" w:pos="7972"/>
          <w:tab w:val="left" w:pos="9248"/>
        </w:tabs>
        <w:spacing w:line="360" w:lineRule="auto"/>
        <w:ind w:firstLine="743"/>
        <w:rPr>
          <w:rFonts w:ascii="Times New Roman" w:eastAsia="PMingLiU" w:hAnsi="Times New Roman"/>
          <w:color w:val="000000"/>
          <w:sz w:val="28"/>
          <w:szCs w:val="28"/>
          <w:lang w:eastAsia="zh-CN"/>
        </w:rPr>
      </w:pPr>
      <w:r w:rsidRPr="00A171C9">
        <w:rPr>
          <w:rFonts w:ascii="Times New Roman" w:hAnsi="Times New Roman"/>
          <w:color w:val="000000"/>
          <w:sz w:val="28"/>
          <w:szCs w:val="28"/>
          <w:lang w:eastAsia="zh-CN"/>
        </w:rPr>
        <w:t>“</w:t>
      </w:r>
      <w:r w:rsidRPr="00A171C9">
        <w:rPr>
          <w:rFonts w:ascii="Times New Roman" w:eastAsia="PMingLiU" w:hAnsi="Times New Roman"/>
          <w:color w:val="000000"/>
          <w:sz w:val="28"/>
          <w:szCs w:val="28"/>
          <w:lang w:eastAsia="zh-CN"/>
        </w:rPr>
        <w:t>37</w:t>
      </w:r>
      <w:r w:rsidRPr="00A171C9">
        <w:rPr>
          <w:rFonts w:ascii="Times New Roman" w:eastAsia="PMingLiU" w:hAnsi="Times New Roman"/>
          <w:color w:val="000000"/>
          <w:sz w:val="28"/>
          <w:szCs w:val="28"/>
          <w:vertAlign w:val="superscript"/>
          <w:lang w:eastAsia="zh-CN"/>
        </w:rPr>
        <w:t>1</w:t>
      </w:r>
      <w:r w:rsidRPr="00A171C9">
        <w:rPr>
          <w:rFonts w:ascii="Times New Roman" w:eastAsia="PMingLiU" w:hAnsi="Times New Roman"/>
          <w:color w:val="000000"/>
          <w:sz w:val="28"/>
          <w:szCs w:val="28"/>
          <w:lang w:eastAsia="zh-CN"/>
        </w:rPr>
        <w:t xml:space="preserve">) </w:t>
      </w:r>
      <w:r w:rsidRPr="00A171C9">
        <w:rPr>
          <w:rFonts w:ascii="Times New Roman" w:hAnsi="Times New Roman"/>
          <w:bCs/>
          <w:sz w:val="28"/>
          <w:szCs w:val="28"/>
        </w:rPr>
        <w:t>здійснюють оцінювання фіскальних ризиків суб’єктів господарювання державного сектору економіки, що належать до сфери їх управління відповідно до методики, затвердженої Кабінетом Міністрів України</w:t>
      </w:r>
      <w:r w:rsidRPr="00A171C9">
        <w:rPr>
          <w:rFonts w:ascii="Times New Roman" w:hAnsi="Times New Roman"/>
          <w:color w:val="000000"/>
          <w:sz w:val="28"/>
          <w:szCs w:val="28"/>
          <w:lang w:eastAsia="zh-CN"/>
        </w:rPr>
        <w:t>”</w:t>
      </w:r>
      <w:r w:rsidRPr="00A171C9">
        <w:rPr>
          <w:rFonts w:ascii="Times New Roman" w:eastAsia="PMingLiU" w:hAnsi="Times New Roman"/>
          <w:color w:val="000000"/>
          <w:sz w:val="28"/>
          <w:szCs w:val="28"/>
          <w:lang w:eastAsia="zh-CN"/>
        </w:rPr>
        <w:t>;</w:t>
      </w:r>
    </w:p>
    <w:p w:rsidR="001A75F2" w:rsidRDefault="001A75F2" w:rsidP="00A171C9">
      <w:pPr>
        <w:pStyle w:val="a3"/>
        <w:tabs>
          <w:tab w:val="left" w:pos="7972"/>
          <w:tab w:val="left" w:pos="9248"/>
        </w:tabs>
        <w:spacing w:line="360" w:lineRule="auto"/>
        <w:ind w:firstLine="743"/>
        <w:rPr>
          <w:rFonts w:ascii="Times New Roman" w:eastAsia="PMingLiU" w:hAnsi="Times New Roman"/>
          <w:color w:val="000000"/>
          <w:sz w:val="28"/>
          <w:szCs w:val="28"/>
          <w:lang w:eastAsia="zh-CN"/>
        </w:rPr>
      </w:pPr>
      <w:r>
        <w:rPr>
          <w:rFonts w:ascii="Times New Roman" w:eastAsia="PMingLiU" w:hAnsi="Times New Roman"/>
          <w:color w:val="000000"/>
          <w:sz w:val="28"/>
          <w:szCs w:val="28"/>
          <w:lang w:eastAsia="zh-CN"/>
        </w:rPr>
        <w:lastRenderedPageBreak/>
        <w:t xml:space="preserve">4) пункт 3 частини першої статті 9 після цифр і слова “50 відсотків”  доповнити словами </w:t>
      </w:r>
      <w:r>
        <w:rPr>
          <w:rFonts w:ascii="Times New Roman" w:hAnsi="Times New Roman"/>
          <w:color w:val="000000"/>
          <w:sz w:val="28"/>
          <w:szCs w:val="28"/>
          <w:lang w:eastAsia="zh-CN"/>
        </w:rPr>
        <w:t>“</w:t>
      </w:r>
      <w:r>
        <w:rPr>
          <w:rFonts w:ascii="Times New Roman" w:eastAsia="PMingLiU" w:hAnsi="Times New Roman"/>
          <w:color w:val="000000"/>
          <w:sz w:val="28"/>
          <w:szCs w:val="28"/>
          <w:lang w:eastAsia="zh-CN"/>
        </w:rPr>
        <w:t>якщо інше не передбачено статутом</w:t>
      </w:r>
      <w:r>
        <w:rPr>
          <w:rFonts w:ascii="Times New Roman" w:hAnsi="Times New Roman"/>
          <w:color w:val="000000"/>
          <w:sz w:val="28"/>
          <w:szCs w:val="28"/>
          <w:lang w:eastAsia="zh-CN"/>
        </w:rPr>
        <w:t>”</w:t>
      </w:r>
      <w:r>
        <w:rPr>
          <w:rFonts w:ascii="Times New Roman" w:eastAsia="PMingLiU" w:hAnsi="Times New Roman"/>
          <w:color w:val="000000"/>
          <w:sz w:val="28"/>
          <w:szCs w:val="28"/>
          <w:lang w:eastAsia="zh-CN"/>
        </w:rPr>
        <w:t>;</w:t>
      </w:r>
    </w:p>
    <w:p w:rsidR="001A75F2" w:rsidRDefault="001A75F2" w:rsidP="00A171C9">
      <w:pPr>
        <w:pStyle w:val="a3"/>
        <w:tabs>
          <w:tab w:val="left" w:pos="7972"/>
          <w:tab w:val="left" w:pos="9248"/>
        </w:tabs>
        <w:spacing w:line="360" w:lineRule="auto"/>
        <w:ind w:firstLine="743"/>
        <w:rPr>
          <w:rFonts w:ascii="Times New Roman" w:eastAsia="PMingLiU" w:hAnsi="Times New Roman"/>
          <w:sz w:val="28"/>
          <w:szCs w:val="28"/>
        </w:rPr>
      </w:pPr>
      <w:r>
        <w:rPr>
          <w:rFonts w:ascii="Times New Roman" w:hAnsi="Times New Roman"/>
          <w:sz w:val="28"/>
          <w:szCs w:val="28"/>
        </w:rPr>
        <w:t>5) у статті 11:</w:t>
      </w:r>
    </w:p>
    <w:p w:rsidR="001A75F2" w:rsidRDefault="001A75F2" w:rsidP="00A171C9">
      <w:pPr>
        <w:pStyle w:val="a3"/>
        <w:tabs>
          <w:tab w:val="left" w:pos="7972"/>
          <w:tab w:val="left" w:pos="9248"/>
        </w:tabs>
        <w:spacing w:line="360" w:lineRule="auto"/>
        <w:ind w:firstLine="743"/>
        <w:rPr>
          <w:rFonts w:ascii="Times New Roman" w:hAnsi="Times New Roman"/>
          <w:sz w:val="28"/>
          <w:szCs w:val="28"/>
        </w:rPr>
      </w:pPr>
      <w:r>
        <w:rPr>
          <w:rFonts w:ascii="Times New Roman" w:hAnsi="Times New Roman"/>
          <w:sz w:val="28"/>
          <w:szCs w:val="28"/>
        </w:rPr>
        <w:t xml:space="preserve">частину першу після абзацу першого доповнити новим </w:t>
      </w:r>
      <w:r>
        <w:rPr>
          <w:rFonts w:ascii="Times New Roman" w:hAnsi="Times New Roman"/>
          <w:bCs/>
          <w:sz w:val="28"/>
          <w:szCs w:val="28"/>
          <w:lang w:eastAsia="zh-CN"/>
        </w:rPr>
        <w:t>абзацом такого змісту:</w:t>
      </w:r>
    </w:p>
    <w:p w:rsidR="001A75F2" w:rsidRPr="00A171C9" w:rsidRDefault="001A75F2" w:rsidP="00A171C9">
      <w:pPr>
        <w:pStyle w:val="a3"/>
        <w:tabs>
          <w:tab w:val="left" w:pos="7972"/>
          <w:tab w:val="left" w:pos="9248"/>
        </w:tabs>
        <w:spacing w:line="360" w:lineRule="auto"/>
        <w:ind w:firstLine="743"/>
        <w:rPr>
          <w:rFonts w:ascii="Times New Roman" w:hAnsi="Times New Roman"/>
          <w:bCs/>
          <w:sz w:val="28"/>
          <w:szCs w:val="28"/>
          <w:lang w:eastAsia="zh-CN"/>
        </w:rPr>
      </w:pPr>
      <w:r w:rsidRPr="00A171C9">
        <w:rPr>
          <w:rFonts w:ascii="Times New Roman" w:hAnsi="Times New Roman"/>
          <w:color w:val="000000"/>
          <w:sz w:val="28"/>
          <w:szCs w:val="28"/>
          <w:lang w:eastAsia="zh-CN"/>
        </w:rPr>
        <w:t>“</w:t>
      </w:r>
      <w:r w:rsidRPr="00A171C9">
        <w:rPr>
          <w:rFonts w:ascii="Times New Roman" w:hAnsi="Times New Roman"/>
          <w:bCs/>
          <w:sz w:val="28"/>
          <w:szCs w:val="28"/>
          <w:lang w:eastAsia="zh-CN"/>
        </w:rPr>
        <w:t>Кожен член наглядової ради державного підприємства або господарського товариства під час виконання своїх обов’язків діє самостійно відповідно до наданих йому повноважень в інтересах такого державного підприємства або господарського товариства</w:t>
      </w:r>
      <w:r w:rsidRPr="00A171C9">
        <w:rPr>
          <w:rFonts w:ascii="Times New Roman" w:hAnsi="Times New Roman"/>
          <w:color w:val="000000"/>
          <w:sz w:val="28"/>
          <w:szCs w:val="28"/>
          <w:lang w:eastAsia="zh-CN"/>
        </w:rPr>
        <w:t>”.</w:t>
      </w:r>
    </w:p>
    <w:p w:rsidR="001A75F2" w:rsidRDefault="001A75F2" w:rsidP="00A171C9">
      <w:pPr>
        <w:pStyle w:val="a3"/>
        <w:tabs>
          <w:tab w:val="left" w:pos="7972"/>
          <w:tab w:val="left" w:pos="9248"/>
        </w:tabs>
        <w:spacing w:line="360" w:lineRule="auto"/>
        <w:ind w:firstLine="743"/>
        <w:rPr>
          <w:rFonts w:ascii="Times New Roman" w:hAnsi="Times New Roman"/>
          <w:bCs/>
          <w:sz w:val="28"/>
          <w:szCs w:val="28"/>
          <w:lang w:eastAsia="zh-CN"/>
        </w:rPr>
      </w:pPr>
      <w:r>
        <w:rPr>
          <w:rFonts w:ascii="Times New Roman" w:hAnsi="Times New Roman"/>
          <w:bCs/>
          <w:sz w:val="28"/>
          <w:szCs w:val="28"/>
          <w:lang w:eastAsia="zh-CN"/>
        </w:rPr>
        <w:t>У зв’язку з цим абзац другий вважати абзацом третім;</w:t>
      </w:r>
    </w:p>
    <w:p w:rsidR="001A75F2" w:rsidRDefault="001A75F2" w:rsidP="00A171C9">
      <w:pPr>
        <w:pStyle w:val="a3"/>
        <w:tabs>
          <w:tab w:val="left" w:pos="7972"/>
          <w:tab w:val="left" w:pos="9248"/>
        </w:tabs>
        <w:spacing w:line="360" w:lineRule="auto"/>
        <w:ind w:firstLine="743"/>
        <w:rPr>
          <w:rFonts w:ascii="Times New Roman" w:hAnsi="Times New Roman"/>
          <w:sz w:val="28"/>
          <w:szCs w:val="28"/>
        </w:rPr>
      </w:pPr>
      <w:r>
        <w:rPr>
          <w:rFonts w:ascii="Times New Roman" w:hAnsi="Times New Roman"/>
          <w:sz w:val="28"/>
          <w:szCs w:val="28"/>
        </w:rPr>
        <w:t>у частині п’ятій:</w:t>
      </w:r>
    </w:p>
    <w:p w:rsidR="001A75F2" w:rsidRDefault="001A75F2" w:rsidP="00A171C9">
      <w:pPr>
        <w:pStyle w:val="a3"/>
        <w:tabs>
          <w:tab w:val="left" w:pos="7972"/>
          <w:tab w:val="left" w:pos="9248"/>
        </w:tabs>
        <w:spacing w:line="360" w:lineRule="auto"/>
        <w:ind w:firstLine="743"/>
        <w:rPr>
          <w:rFonts w:ascii="Times New Roman" w:hAnsi="Times New Roman"/>
          <w:sz w:val="28"/>
          <w:szCs w:val="28"/>
        </w:rPr>
      </w:pPr>
      <w:r>
        <w:rPr>
          <w:rFonts w:ascii="Times New Roman" w:hAnsi="Times New Roman"/>
          <w:sz w:val="28"/>
          <w:szCs w:val="28"/>
        </w:rPr>
        <w:t xml:space="preserve">абзаци четвертий </w:t>
      </w:r>
      <w:r>
        <w:rPr>
          <w:sz w:val="28"/>
          <w:szCs w:val="28"/>
        </w:rPr>
        <w:t>—</w:t>
      </w:r>
      <w:r>
        <w:rPr>
          <w:rFonts w:ascii="Times New Roman" w:hAnsi="Times New Roman"/>
          <w:sz w:val="28"/>
          <w:szCs w:val="28"/>
        </w:rPr>
        <w:t xml:space="preserve"> шостий викласти у такій редакції:</w:t>
      </w:r>
    </w:p>
    <w:p w:rsidR="001A75F2" w:rsidRDefault="001A75F2" w:rsidP="00A171C9">
      <w:pPr>
        <w:pStyle w:val="a3"/>
        <w:tabs>
          <w:tab w:val="left" w:pos="7972"/>
          <w:tab w:val="left" w:pos="9248"/>
        </w:tabs>
        <w:spacing w:line="360" w:lineRule="auto"/>
        <w:ind w:firstLine="743"/>
        <w:rPr>
          <w:rFonts w:ascii="Times New Roman" w:hAnsi="Times New Roman"/>
          <w:color w:val="000000"/>
          <w:sz w:val="28"/>
          <w:szCs w:val="28"/>
          <w:lang w:val="ru-RU" w:eastAsia="zh-CN"/>
        </w:rPr>
      </w:pPr>
      <w:r>
        <w:rPr>
          <w:rFonts w:ascii="Times New Roman" w:hAnsi="Times New Roman"/>
          <w:color w:val="000000"/>
          <w:sz w:val="28"/>
          <w:szCs w:val="28"/>
          <w:lang w:eastAsia="zh-CN"/>
        </w:rPr>
        <w:t>“Господарські товариства, у статутному капіталі яких є корпоративні права держави, до 1 травня року, що настає за звітним, приймають рішення про відрахування не менше 30 відсотків чистого прибутку на виплату дивідендів. Зазначені положення щодо строку прийняття рішення про відрахування з чистого прибутку не застосовуються у випадках, передбачених абзацом сьомим цієї частини.</w:t>
      </w:r>
    </w:p>
    <w:p w:rsidR="001A75F2" w:rsidRDefault="001A75F2" w:rsidP="00A171C9">
      <w:pPr>
        <w:pStyle w:val="a3"/>
        <w:tabs>
          <w:tab w:val="left" w:pos="7972"/>
          <w:tab w:val="left" w:pos="9248"/>
        </w:tabs>
        <w:spacing w:line="360" w:lineRule="auto"/>
        <w:ind w:firstLine="743"/>
        <w:rPr>
          <w:rFonts w:ascii="Times New Roman" w:hAnsi="Times New Roman"/>
          <w:color w:val="000000"/>
          <w:sz w:val="28"/>
          <w:szCs w:val="28"/>
          <w:lang w:val="ru-RU" w:eastAsia="zh-CN"/>
        </w:rPr>
      </w:pPr>
      <w:r>
        <w:rPr>
          <w:rFonts w:ascii="Times New Roman" w:hAnsi="Times New Roman"/>
          <w:color w:val="000000"/>
          <w:sz w:val="28"/>
          <w:szCs w:val="28"/>
          <w:lang w:eastAsia="zh-CN"/>
        </w:rPr>
        <w:t xml:space="preserve">Господарські товариства, у статутному капіталі яких є корпоративні права держави, сплачують до Державного бюджету України дивіденди у строк не пізніше 1 липня року, що настає за звітним, нараховані </w:t>
      </w:r>
      <w:proofErr w:type="spellStart"/>
      <w:r>
        <w:rPr>
          <w:rFonts w:ascii="Times New Roman" w:hAnsi="Times New Roman"/>
          <w:color w:val="000000"/>
          <w:sz w:val="28"/>
          <w:szCs w:val="28"/>
          <w:lang w:eastAsia="zh-CN"/>
        </w:rPr>
        <w:t>пропорційно</w:t>
      </w:r>
      <w:proofErr w:type="spellEnd"/>
      <w:r>
        <w:rPr>
          <w:rFonts w:ascii="Times New Roman" w:hAnsi="Times New Roman"/>
          <w:color w:val="000000"/>
          <w:sz w:val="28"/>
          <w:szCs w:val="28"/>
          <w:lang w:eastAsia="zh-CN"/>
        </w:rPr>
        <w:t xml:space="preserve"> розміру державної частки (акцій) у їх статутних капіталах. Зазначені положення щодо строку сплати дивідендів не застосовуються у випадках, передбачених абзацом сьомим цієї частини.</w:t>
      </w:r>
    </w:p>
    <w:p w:rsidR="001A75F2" w:rsidRDefault="001A75F2" w:rsidP="00A171C9">
      <w:pPr>
        <w:pStyle w:val="a3"/>
        <w:tabs>
          <w:tab w:val="left" w:pos="7972"/>
          <w:tab w:val="left" w:pos="9248"/>
        </w:tabs>
        <w:spacing w:line="360" w:lineRule="auto"/>
        <w:ind w:firstLine="743"/>
        <w:rPr>
          <w:rFonts w:ascii="Times New Roman" w:hAnsi="Times New Roman"/>
          <w:color w:val="000000"/>
          <w:sz w:val="28"/>
          <w:szCs w:val="28"/>
          <w:lang w:val="ru-RU" w:eastAsia="zh-CN"/>
        </w:rPr>
      </w:pPr>
      <w:r>
        <w:rPr>
          <w:rFonts w:ascii="Times New Roman" w:hAnsi="Times New Roman"/>
          <w:color w:val="000000"/>
          <w:sz w:val="28"/>
          <w:szCs w:val="28"/>
          <w:lang w:eastAsia="zh-CN"/>
        </w:rPr>
        <w:t xml:space="preserve">Господарські товариства, 50 і більше відсотків акцій (часток) яких перебувають у статутних капіталах господарських товариств, частка держави в яких становить 100 відсотків, сплачують дивіденди безпосередньо до Державного бюджету України у строк не пізніше 1 липня року, що настає за </w:t>
      </w:r>
      <w:r>
        <w:rPr>
          <w:rFonts w:ascii="Times New Roman" w:hAnsi="Times New Roman"/>
          <w:color w:val="000000"/>
          <w:sz w:val="28"/>
          <w:szCs w:val="28"/>
          <w:lang w:eastAsia="zh-CN"/>
        </w:rPr>
        <w:lastRenderedPageBreak/>
        <w:t xml:space="preserve">звітним, у розмірі базових нормативів відрахування частки прибутку, що спрямовується на виплату дивідендів, але не менше 30 відсотків, </w:t>
      </w:r>
      <w:proofErr w:type="spellStart"/>
      <w:r>
        <w:rPr>
          <w:rFonts w:ascii="Times New Roman" w:hAnsi="Times New Roman"/>
          <w:color w:val="000000"/>
          <w:sz w:val="28"/>
          <w:szCs w:val="28"/>
          <w:lang w:eastAsia="zh-CN"/>
        </w:rPr>
        <w:t>пропорційно</w:t>
      </w:r>
      <w:proofErr w:type="spellEnd"/>
      <w:r>
        <w:rPr>
          <w:rFonts w:ascii="Times New Roman" w:hAnsi="Times New Roman"/>
          <w:color w:val="000000"/>
          <w:sz w:val="28"/>
          <w:szCs w:val="28"/>
          <w:lang w:eastAsia="zh-CN"/>
        </w:rPr>
        <w:t xml:space="preserve"> розміру державної частки (акцій) у статутних капіталах господарських товариств, акціонером яких є держава і володіє в них контрольним пакетом акцій. Зазначені положення щодо строку сплати дивідендів не застосовуються у випадках, передбачених абзацом сьомим цієї частини</w:t>
      </w:r>
      <w:r>
        <w:rPr>
          <w:rFonts w:ascii="Times New Roman" w:hAnsi="Times New Roman"/>
          <w:color w:val="000000"/>
          <w:sz w:val="28"/>
          <w:szCs w:val="28"/>
          <w:lang w:eastAsia="uk-UA"/>
        </w:rPr>
        <w:t>”;</w:t>
      </w:r>
    </w:p>
    <w:p w:rsidR="001A75F2" w:rsidRDefault="001A75F2" w:rsidP="00A171C9">
      <w:pPr>
        <w:pStyle w:val="a3"/>
        <w:tabs>
          <w:tab w:val="left" w:pos="7972"/>
          <w:tab w:val="left" w:pos="9248"/>
        </w:tabs>
        <w:spacing w:line="360" w:lineRule="auto"/>
        <w:ind w:firstLine="743"/>
        <w:rPr>
          <w:rFonts w:ascii="Times New Roman" w:eastAsia="PMingLiU" w:hAnsi="Times New Roman"/>
          <w:bCs/>
          <w:sz w:val="28"/>
          <w:szCs w:val="28"/>
          <w:lang w:eastAsia="zh-CN"/>
        </w:rPr>
      </w:pPr>
      <w:r>
        <w:rPr>
          <w:rFonts w:ascii="Times New Roman" w:hAnsi="Times New Roman"/>
          <w:bCs/>
          <w:sz w:val="28"/>
          <w:szCs w:val="28"/>
          <w:lang w:eastAsia="zh-CN"/>
        </w:rPr>
        <w:t>доповнити частину після абзацу шостого новим абзацом такого змісту:</w:t>
      </w:r>
    </w:p>
    <w:p w:rsidR="001A75F2" w:rsidRDefault="001A75F2" w:rsidP="00A171C9">
      <w:pPr>
        <w:pStyle w:val="a3"/>
        <w:tabs>
          <w:tab w:val="left" w:pos="7972"/>
          <w:tab w:val="left" w:pos="9248"/>
        </w:tabs>
        <w:spacing w:line="360" w:lineRule="auto"/>
        <w:ind w:firstLine="743"/>
        <w:rPr>
          <w:rFonts w:ascii="Times New Roman" w:hAnsi="Times New Roman"/>
          <w:color w:val="000000"/>
          <w:sz w:val="28"/>
          <w:szCs w:val="28"/>
          <w:lang w:eastAsia="zh-CN"/>
        </w:rPr>
      </w:pPr>
      <w:r>
        <w:rPr>
          <w:rFonts w:ascii="Times New Roman" w:hAnsi="Times New Roman"/>
          <w:color w:val="000000"/>
          <w:sz w:val="28"/>
          <w:szCs w:val="28"/>
          <w:lang w:eastAsia="zh-CN"/>
        </w:rPr>
        <w:t xml:space="preserve">“Господарські товариства, у статутному капіталі яких є корпоративні права держави, які зобов’язані складати та подавати консолідовану фінансову звітність відповідно до Закону України “Про бухгалтерський облік та фінансову звітність”, за рішенням загальних зборів, що має бути ухвалене не пізніше 30 червня року, що настає за звітним, здійснюють розподіл консолідованого прибутку за результатами консолідованої річної фінансової звітності відповідно до визначеного Кабінетом Міністрів України порядку розподілу консолідованого прибутку, який має, зокрема, передбачати базовий норматив відрахування частки прибутку, що спрямовується на виплату дивідендів, але не менше 30 відсотків, </w:t>
      </w:r>
      <w:proofErr w:type="spellStart"/>
      <w:r>
        <w:rPr>
          <w:rFonts w:ascii="Times New Roman" w:hAnsi="Times New Roman"/>
          <w:color w:val="000000"/>
          <w:sz w:val="28"/>
          <w:szCs w:val="28"/>
          <w:lang w:eastAsia="zh-CN"/>
        </w:rPr>
        <w:t>пропорційно</w:t>
      </w:r>
      <w:proofErr w:type="spellEnd"/>
      <w:r>
        <w:rPr>
          <w:rFonts w:ascii="Times New Roman" w:hAnsi="Times New Roman"/>
          <w:color w:val="000000"/>
          <w:sz w:val="28"/>
          <w:szCs w:val="28"/>
          <w:lang w:eastAsia="zh-CN"/>
        </w:rPr>
        <w:t xml:space="preserve"> розміру державної частки (акцій) у статутних капіталах господарських товариств. У цьому  випадку виплата дивідендів здійснюється зазначеним господарським товариством безпосередньо до державного бюджету не пізніше 30 липня року, що настає за звітним, з урахуванням показників господарських товариств, які входять до консолідованої фінансової звітності господарського товариства, у статутному капіталі якого є корпоративні права держави”.</w:t>
      </w:r>
    </w:p>
    <w:p w:rsidR="001A75F2" w:rsidRDefault="001A75F2" w:rsidP="00A171C9">
      <w:pPr>
        <w:pStyle w:val="a3"/>
        <w:tabs>
          <w:tab w:val="left" w:pos="7972"/>
          <w:tab w:val="left" w:pos="9248"/>
        </w:tabs>
        <w:spacing w:line="360" w:lineRule="auto"/>
        <w:ind w:firstLine="743"/>
        <w:rPr>
          <w:rFonts w:ascii="Times New Roman" w:hAnsi="Times New Roman"/>
          <w:bCs/>
          <w:sz w:val="28"/>
          <w:szCs w:val="28"/>
          <w:lang w:eastAsia="zh-CN"/>
        </w:rPr>
      </w:pPr>
      <w:r>
        <w:rPr>
          <w:rFonts w:ascii="Times New Roman" w:hAnsi="Times New Roman"/>
          <w:bCs/>
          <w:sz w:val="28"/>
          <w:szCs w:val="28"/>
          <w:lang w:eastAsia="zh-CN"/>
        </w:rPr>
        <w:t>У зв’язку з цим абзаци сьомий — дев’ятий вважати відповідно абзацами восьмим</w:t>
      </w:r>
      <w:r>
        <w:rPr>
          <w:rFonts w:ascii="Times New Roman" w:hAnsi="Times New Roman"/>
          <w:bCs/>
          <w:sz w:val="28"/>
          <w:szCs w:val="28"/>
          <w:lang w:val="ru-RU" w:eastAsia="zh-CN"/>
        </w:rPr>
        <w:t xml:space="preserve"> </w:t>
      </w:r>
      <w:r>
        <w:rPr>
          <w:rFonts w:ascii="Times New Roman" w:hAnsi="Times New Roman"/>
          <w:bCs/>
          <w:sz w:val="28"/>
          <w:szCs w:val="28"/>
          <w:lang w:eastAsia="zh-CN"/>
        </w:rPr>
        <w:t>— десятим;</w:t>
      </w:r>
    </w:p>
    <w:p w:rsidR="001A75F2" w:rsidRDefault="001A75F2" w:rsidP="00A171C9">
      <w:pPr>
        <w:pStyle w:val="a3"/>
        <w:tabs>
          <w:tab w:val="left" w:pos="7972"/>
          <w:tab w:val="left" w:pos="9248"/>
        </w:tabs>
        <w:spacing w:line="360" w:lineRule="auto"/>
        <w:ind w:firstLine="743"/>
        <w:rPr>
          <w:rFonts w:ascii="Times New Roman" w:hAnsi="Times New Roman"/>
          <w:bCs/>
          <w:sz w:val="28"/>
          <w:szCs w:val="28"/>
          <w:lang w:eastAsia="zh-CN"/>
        </w:rPr>
      </w:pPr>
      <w:r>
        <w:rPr>
          <w:rFonts w:ascii="Times New Roman" w:hAnsi="Times New Roman"/>
          <w:bCs/>
          <w:sz w:val="28"/>
          <w:szCs w:val="28"/>
          <w:lang w:eastAsia="zh-CN"/>
        </w:rPr>
        <w:t xml:space="preserve">абзац восьмий після слів і цифр </w:t>
      </w:r>
      <w:r>
        <w:rPr>
          <w:rFonts w:ascii="Times New Roman" w:hAnsi="Times New Roman"/>
          <w:color w:val="000000"/>
          <w:sz w:val="28"/>
          <w:szCs w:val="28"/>
          <w:lang w:eastAsia="zh-CN"/>
        </w:rPr>
        <w:t>“частка держави якого становить 100 відсотків” доповнити словами “а також господарським товариством, у статутному капіталі якого є корпоративні права держави, яке зобов’язане складати та подавати консолідовану фінансову звітність”.</w:t>
      </w:r>
    </w:p>
    <w:p w:rsidR="001A75F2" w:rsidRDefault="001A75F2" w:rsidP="00A171C9">
      <w:pPr>
        <w:pStyle w:val="a3"/>
        <w:tabs>
          <w:tab w:val="left" w:pos="7972"/>
          <w:tab w:val="left" w:pos="9248"/>
        </w:tabs>
        <w:spacing w:line="360" w:lineRule="auto"/>
        <w:ind w:firstLine="743"/>
        <w:rPr>
          <w:rFonts w:ascii="Times New Roman" w:hAnsi="Times New Roman"/>
          <w:bCs/>
          <w:sz w:val="28"/>
          <w:szCs w:val="28"/>
          <w:lang w:eastAsia="zh-CN"/>
        </w:rPr>
      </w:pPr>
      <w:r>
        <w:rPr>
          <w:rFonts w:ascii="Times New Roman" w:hAnsi="Times New Roman"/>
          <w:bCs/>
          <w:sz w:val="28"/>
          <w:szCs w:val="28"/>
          <w:lang w:eastAsia="zh-CN"/>
        </w:rPr>
        <w:lastRenderedPageBreak/>
        <w:t xml:space="preserve">в абзаці дев’ятому слова </w:t>
      </w:r>
      <w:r>
        <w:rPr>
          <w:rFonts w:ascii="Times New Roman" w:hAnsi="Times New Roman"/>
          <w:color w:val="000000"/>
          <w:sz w:val="28"/>
          <w:szCs w:val="28"/>
          <w:lang w:eastAsia="zh-CN"/>
        </w:rPr>
        <w:t>“абзацом шостим” замінити словами “абзацом восьмим”</w:t>
      </w:r>
      <w:r>
        <w:rPr>
          <w:rFonts w:ascii="Times New Roman" w:hAnsi="Times New Roman"/>
          <w:bCs/>
          <w:sz w:val="28"/>
          <w:szCs w:val="28"/>
          <w:lang w:eastAsia="zh-CN"/>
        </w:rPr>
        <w:t>;</w:t>
      </w:r>
    </w:p>
    <w:p w:rsidR="001A75F2" w:rsidRDefault="001A75F2" w:rsidP="00A171C9">
      <w:pPr>
        <w:pStyle w:val="a3"/>
        <w:tabs>
          <w:tab w:val="left" w:pos="7972"/>
          <w:tab w:val="left" w:pos="9248"/>
        </w:tabs>
        <w:spacing w:line="360" w:lineRule="auto"/>
        <w:ind w:firstLine="743"/>
        <w:rPr>
          <w:rFonts w:ascii="Times New Roman" w:eastAsia="PMingLiU" w:hAnsi="Times New Roman"/>
          <w:bCs/>
          <w:sz w:val="28"/>
          <w:szCs w:val="28"/>
          <w:lang w:eastAsia="zh-CN"/>
        </w:rPr>
      </w:pPr>
      <w:r>
        <w:rPr>
          <w:rFonts w:ascii="Times New Roman" w:hAnsi="Times New Roman"/>
          <w:bCs/>
          <w:sz w:val="28"/>
          <w:szCs w:val="28"/>
          <w:lang w:eastAsia="zh-CN"/>
        </w:rPr>
        <w:t>доповнити частину після абзацу дев’ятого новим абзацом такого змісту:</w:t>
      </w:r>
    </w:p>
    <w:p w:rsidR="001A75F2" w:rsidRPr="00704564" w:rsidRDefault="001A75F2" w:rsidP="00A171C9">
      <w:pPr>
        <w:pStyle w:val="a3"/>
        <w:tabs>
          <w:tab w:val="left" w:pos="7972"/>
          <w:tab w:val="left" w:pos="9248"/>
        </w:tabs>
        <w:spacing w:line="360" w:lineRule="auto"/>
        <w:ind w:firstLine="743"/>
        <w:rPr>
          <w:rFonts w:ascii="Times New Roman" w:hAnsi="Times New Roman"/>
          <w:color w:val="000000"/>
          <w:sz w:val="4"/>
          <w:szCs w:val="4"/>
          <w:lang w:eastAsia="zh-CN"/>
        </w:rPr>
      </w:pPr>
    </w:p>
    <w:p w:rsidR="001A75F2" w:rsidRDefault="001A75F2" w:rsidP="00A171C9">
      <w:pPr>
        <w:pStyle w:val="a3"/>
        <w:tabs>
          <w:tab w:val="left" w:pos="7972"/>
          <w:tab w:val="left" w:pos="9248"/>
        </w:tabs>
        <w:spacing w:line="360" w:lineRule="auto"/>
        <w:ind w:firstLine="743"/>
        <w:rPr>
          <w:rFonts w:ascii="Times New Roman" w:hAnsi="Times New Roman"/>
          <w:color w:val="000000"/>
          <w:sz w:val="28"/>
          <w:szCs w:val="28"/>
          <w:lang w:eastAsia="zh-CN"/>
        </w:rPr>
      </w:pPr>
      <w:r>
        <w:rPr>
          <w:rFonts w:ascii="Times New Roman" w:hAnsi="Times New Roman"/>
          <w:color w:val="000000"/>
          <w:sz w:val="28"/>
          <w:szCs w:val="28"/>
          <w:lang w:eastAsia="zh-CN"/>
        </w:rPr>
        <w:t>“Господарські товариства, у статутному капіталі яких є корпоративні права держави, що зобов’язані складати та подавати консолідовану фінансову звітність відповідно до Закону України “Про бухгалтерський облік та фінансову звітність”, які не прийняли рішення про нарахування  дивідендів до 30 червня року, що настає за звітним, сплачують до державного бюджету частину чистого прибутку на підставі даних консолідованої фінансової звітності у розмірі, визначеному за базовими нормативами відрахування частки прибутку, що спрямовується на виплату дивідендів,  установлених на відповідний рік, але не менше 30 відсотків, до 30 липня року, що настає за звітним. На суму таких коштів, несвоєчасно сплачених до державного бюджету, органами доходів і зборів нараховується пеня у порядку, визначеному абзацом восьмим цієї частини, яка сплачується до загального фонду Державного бюджету України”.</w:t>
      </w:r>
    </w:p>
    <w:p w:rsidR="001A75F2" w:rsidRDefault="001A75F2" w:rsidP="00A171C9">
      <w:pPr>
        <w:pStyle w:val="a3"/>
        <w:tabs>
          <w:tab w:val="left" w:pos="7972"/>
          <w:tab w:val="left" w:pos="9248"/>
        </w:tabs>
        <w:spacing w:line="360" w:lineRule="auto"/>
        <w:ind w:firstLine="743"/>
        <w:rPr>
          <w:rFonts w:ascii="Times New Roman" w:hAnsi="Times New Roman"/>
          <w:bCs/>
          <w:sz w:val="28"/>
          <w:szCs w:val="28"/>
          <w:lang w:eastAsia="zh-CN"/>
        </w:rPr>
      </w:pPr>
      <w:r>
        <w:rPr>
          <w:rFonts w:ascii="Times New Roman" w:hAnsi="Times New Roman"/>
          <w:bCs/>
          <w:sz w:val="28"/>
          <w:szCs w:val="28"/>
          <w:lang w:eastAsia="zh-CN"/>
        </w:rPr>
        <w:t>У зв’язку з цим абзац десятий вважати абзацом одинадцятим;</w:t>
      </w:r>
    </w:p>
    <w:p w:rsidR="001A75F2" w:rsidRDefault="001A75F2" w:rsidP="00A171C9">
      <w:pPr>
        <w:pStyle w:val="a3"/>
        <w:tabs>
          <w:tab w:val="left" w:pos="7972"/>
          <w:tab w:val="left" w:pos="9248"/>
        </w:tabs>
        <w:spacing w:line="360" w:lineRule="auto"/>
        <w:ind w:firstLine="743"/>
        <w:rPr>
          <w:rFonts w:ascii="Times New Roman" w:hAnsi="Times New Roman"/>
          <w:bCs/>
          <w:sz w:val="28"/>
          <w:szCs w:val="28"/>
          <w:lang w:eastAsia="zh-CN"/>
        </w:rPr>
      </w:pPr>
      <w:r>
        <w:rPr>
          <w:rFonts w:ascii="Times New Roman" w:hAnsi="Times New Roman"/>
          <w:bCs/>
          <w:sz w:val="28"/>
          <w:szCs w:val="28"/>
          <w:lang w:eastAsia="zh-CN"/>
        </w:rPr>
        <w:t>частину одинадцяту виключити;</w:t>
      </w:r>
    </w:p>
    <w:p w:rsidR="001A75F2" w:rsidRDefault="001A75F2" w:rsidP="00A171C9">
      <w:pPr>
        <w:pStyle w:val="a3"/>
        <w:tabs>
          <w:tab w:val="left" w:pos="7972"/>
          <w:tab w:val="left" w:pos="9248"/>
        </w:tabs>
        <w:spacing w:line="360" w:lineRule="auto"/>
        <w:ind w:firstLine="743"/>
        <w:rPr>
          <w:rFonts w:ascii="Times New Roman" w:hAnsi="Times New Roman"/>
          <w:color w:val="000000"/>
          <w:sz w:val="28"/>
          <w:szCs w:val="28"/>
        </w:rPr>
      </w:pPr>
      <w:r>
        <w:rPr>
          <w:rFonts w:ascii="Times New Roman" w:hAnsi="Times New Roman"/>
          <w:color w:val="000000"/>
          <w:sz w:val="28"/>
          <w:szCs w:val="28"/>
        </w:rPr>
        <w:t xml:space="preserve">частину п’ятнадцяту після слів </w:t>
      </w:r>
      <w:r>
        <w:rPr>
          <w:rFonts w:ascii="Times New Roman" w:hAnsi="Times New Roman"/>
          <w:color w:val="000000"/>
          <w:sz w:val="28"/>
          <w:szCs w:val="28"/>
          <w:lang w:eastAsia="zh-CN"/>
        </w:rPr>
        <w:t>“</w:t>
      </w:r>
      <w:r>
        <w:rPr>
          <w:rFonts w:ascii="Times New Roman" w:hAnsi="Times New Roman"/>
          <w:color w:val="000000"/>
          <w:sz w:val="28"/>
          <w:szCs w:val="28"/>
        </w:rPr>
        <w:t>корпоративні права держави</w:t>
      </w:r>
      <w:r>
        <w:rPr>
          <w:rFonts w:ascii="Times New Roman" w:hAnsi="Times New Roman"/>
          <w:color w:val="000000"/>
          <w:sz w:val="28"/>
          <w:szCs w:val="28"/>
          <w:lang w:eastAsia="zh-CN"/>
        </w:rPr>
        <w:t>”</w:t>
      </w:r>
      <w:r>
        <w:rPr>
          <w:rFonts w:ascii="Times New Roman" w:hAnsi="Times New Roman"/>
          <w:color w:val="000000"/>
          <w:sz w:val="28"/>
          <w:szCs w:val="28"/>
        </w:rPr>
        <w:t xml:space="preserve"> доповнити словами </w:t>
      </w:r>
      <w:r>
        <w:rPr>
          <w:rFonts w:ascii="Times New Roman" w:hAnsi="Times New Roman"/>
          <w:color w:val="000000"/>
          <w:sz w:val="28"/>
          <w:szCs w:val="28"/>
          <w:lang w:eastAsia="zh-CN"/>
        </w:rPr>
        <w:t>“державного унітарного підприємства,</w:t>
      </w:r>
      <w:r>
        <w:rPr>
          <w:rFonts w:ascii="Times New Roman" w:hAnsi="Times New Roman"/>
          <w:color w:val="000000"/>
          <w:sz w:val="28"/>
          <w:szCs w:val="28"/>
        </w:rPr>
        <w:t xml:space="preserve"> з питань, що мають або можуть мати вплив на трудові відносини, права та обов’язки трудового колективу</w:t>
      </w:r>
      <w:r>
        <w:rPr>
          <w:rFonts w:ascii="Times New Roman" w:hAnsi="Times New Roman"/>
          <w:color w:val="000000"/>
          <w:sz w:val="28"/>
          <w:szCs w:val="28"/>
          <w:lang w:eastAsia="zh-CN"/>
        </w:rPr>
        <w:t>”</w:t>
      </w:r>
      <w:r>
        <w:rPr>
          <w:rFonts w:ascii="Times New Roman" w:hAnsi="Times New Roman"/>
          <w:color w:val="000000"/>
          <w:sz w:val="28"/>
          <w:szCs w:val="28"/>
        </w:rPr>
        <w:t>;</w:t>
      </w:r>
    </w:p>
    <w:p w:rsidR="001A75F2" w:rsidRDefault="001A75F2" w:rsidP="00A171C9">
      <w:pPr>
        <w:pStyle w:val="a3"/>
        <w:tabs>
          <w:tab w:val="left" w:pos="7972"/>
          <w:tab w:val="left" w:pos="9248"/>
        </w:tabs>
        <w:spacing w:line="360" w:lineRule="auto"/>
        <w:ind w:firstLine="743"/>
        <w:rPr>
          <w:rFonts w:ascii="Times New Roman" w:hAnsi="Times New Roman"/>
          <w:color w:val="000000"/>
          <w:sz w:val="28"/>
          <w:szCs w:val="28"/>
        </w:rPr>
      </w:pPr>
      <w:r>
        <w:rPr>
          <w:rFonts w:ascii="Times New Roman" w:hAnsi="Times New Roman"/>
          <w:color w:val="000000"/>
          <w:sz w:val="28"/>
          <w:szCs w:val="28"/>
          <w:lang w:eastAsia="zh-CN"/>
        </w:rPr>
        <w:t>6) у статті 11</w:t>
      </w:r>
      <w:r>
        <w:rPr>
          <w:rFonts w:ascii="Times New Roman" w:hAnsi="Times New Roman"/>
          <w:color w:val="000000"/>
          <w:sz w:val="28"/>
          <w:szCs w:val="28"/>
          <w:vertAlign w:val="superscript"/>
          <w:lang w:eastAsia="zh-CN"/>
        </w:rPr>
        <w:t>2</w:t>
      </w:r>
      <w:r>
        <w:rPr>
          <w:rFonts w:ascii="Times New Roman" w:hAnsi="Times New Roman"/>
          <w:color w:val="000000"/>
          <w:sz w:val="28"/>
          <w:szCs w:val="28"/>
          <w:lang w:eastAsia="zh-CN"/>
        </w:rPr>
        <w:t>:</w:t>
      </w:r>
    </w:p>
    <w:p w:rsidR="001A75F2" w:rsidRDefault="001A75F2" w:rsidP="00A171C9">
      <w:pPr>
        <w:pStyle w:val="a3"/>
        <w:tabs>
          <w:tab w:val="left" w:pos="7972"/>
          <w:tab w:val="left" w:pos="9248"/>
        </w:tabs>
        <w:spacing w:line="360" w:lineRule="auto"/>
        <w:ind w:firstLine="743"/>
        <w:rPr>
          <w:rFonts w:ascii="Times New Roman" w:hAnsi="Times New Roman"/>
          <w:color w:val="000000"/>
          <w:sz w:val="28"/>
          <w:szCs w:val="28"/>
        </w:rPr>
      </w:pPr>
      <w:r>
        <w:rPr>
          <w:rFonts w:ascii="Times New Roman" w:hAnsi="Times New Roman"/>
          <w:color w:val="000000"/>
          <w:sz w:val="28"/>
          <w:szCs w:val="28"/>
          <w:lang w:eastAsia="zh-CN"/>
        </w:rPr>
        <w:t>частину першу доповнити абзацом такого змісту:</w:t>
      </w:r>
    </w:p>
    <w:p w:rsidR="001A75F2" w:rsidRPr="00A171C9" w:rsidRDefault="001A75F2" w:rsidP="00A171C9">
      <w:pPr>
        <w:pStyle w:val="a3"/>
        <w:tabs>
          <w:tab w:val="left" w:pos="7972"/>
          <w:tab w:val="left" w:pos="9248"/>
        </w:tabs>
        <w:spacing w:line="360" w:lineRule="auto"/>
        <w:ind w:firstLine="743"/>
        <w:rPr>
          <w:rFonts w:ascii="Times New Roman" w:hAnsi="Times New Roman"/>
          <w:bCs/>
          <w:strike/>
          <w:sz w:val="28"/>
          <w:szCs w:val="28"/>
        </w:rPr>
      </w:pPr>
      <w:r w:rsidRPr="00A171C9">
        <w:rPr>
          <w:rFonts w:ascii="Times New Roman" w:hAnsi="Times New Roman"/>
          <w:color w:val="000000"/>
          <w:sz w:val="28"/>
          <w:szCs w:val="28"/>
          <w:lang w:eastAsia="zh-CN"/>
        </w:rPr>
        <w:t>“</w:t>
      </w:r>
      <w:r w:rsidRPr="00A171C9">
        <w:rPr>
          <w:rFonts w:ascii="Times New Roman" w:hAnsi="Times New Roman"/>
          <w:bCs/>
          <w:sz w:val="28"/>
          <w:szCs w:val="28"/>
        </w:rPr>
        <w:t>Загальні збори господарського товариства, у статутному капіталі якого частка держави становить 100 відсотків, можуть вирішувати будь-які питання діяльності товариства, крім питань, які згідно із статутом належать до виключної компетенції наглядової ради, за умови, якщо у товаристві утворена наглядова рада відповідно до вимог цього Закону</w:t>
      </w:r>
      <w:r w:rsidRPr="00A171C9">
        <w:rPr>
          <w:rFonts w:ascii="Times New Roman" w:hAnsi="Times New Roman"/>
          <w:color w:val="000000"/>
          <w:sz w:val="28"/>
          <w:szCs w:val="28"/>
          <w:lang w:eastAsia="zh-CN"/>
        </w:rPr>
        <w:t>”</w:t>
      </w:r>
      <w:r w:rsidRPr="00A171C9">
        <w:rPr>
          <w:rFonts w:ascii="Times New Roman" w:hAnsi="Times New Roman"/>
          <w:sz w:val="28"/>
          <w:szCs w:val="28"/>
        </w:rPr>
        <w:t>;</w:t>
      </w:r>
    </w:p>
    <w:p w:rsidR="001A75F2" w:rsidRDefault="001A75F2" w:rsidP="00A171C9">
      <w:pPr>
        <w:pStyle w:val="a3"/>
        <w:tabs>
          <w:tab w:val="left" w:pos="7972"/>
          <w:tab w:val="left" w:pos="9248"/>
        </w:tabs>
        <w:spacing w:line="360" w:lineRule="auto"/>
        <w:ind w:firstLine="743"/>
        <w:rPr>
          <w:rFonts w:ascii="Times New Roman" w:hAnsi="Times New Roman"/>
          <w:bCs/>
          <w:sz w:val="28"/>
          <w:szCs w:val="28"/>
        </w:rPr>
      </w:pPr>
      <w:r>
        <w:rPr>
          <w:rFonts w:ascii="Times New Roman" w:hAnsi="Times New Roman"/>
          <w:bCs/>
          <w:sz w:val="28"/>
          <w:szCs w:val="28"/>
        </w:rPr>
        <w:lastRenderedPageBreak/>
        <w:t xml:space="preserve">у частині четвертій слова “заборонено поєднувати виконання посадових </w:t>
      </w:r>
      <w:proofErr w:type="spellStart"/>
      <w:r>
        <w:rPr>
          <w:rFonts w:ascii="Times New Roman" w:hAnsi="Times New Roman"/>
          <w:bCs/>
          <w:sz w:val="28"/>
          <w:szCs w:val="28"/>
        </w:rPr>
        <w:t>обов</w:t>
      </w:r>
      <w:proofErr w:type="spellEnd"/>
      <w:r w:rsidR="00902E47" w:rsidRPr="00902E47">
        <w:rPr>
          <w:rFonts w:ascii="Times New Roman" w:hAnsi="Times New Roman"/>
          <w:bCs/>
          <w:sz w:val="28"/>
          <w:szCs w:val="28"/>
          <w:lang w:val="ru-RU"/>
        </w:rPr>
        <w:t>’</w:t>
      </w:r>
      <w:proofErr w:type="spellStart"/>
      <w:r>
        <w:rPr>
          <w:rFonts w:ascii="Times New Roman" w:hAnsi="Times New Roman"/>
          <w:bCs/>
          <w:sz w:val="28"/>
          <w:szCs w:val="28"/>
        </w:rPr>
        <w:t>язків</w:t>
      </w:r>
      <w:proofErr w:type="spellEnd"/>
      <w:r>
        <w:rPr>
          <w:rFonts w:ascii="Times New Roman" w:hAnsi="Times New Roman"/>
          <w:bCs/>
          <w:sz w:val="28"/>
          <w:szCs w:val="28"/>
        </w:rPr>
        <w:t xml:space="preserve"> керівника або члена колегіального виконавчого органу (особи, яка здійснює повноваження одноосібного виконавчого органу) державного підприємства або такого господарського товариства” замінити словами “забороняється суміщати таку діяльність”;</w:t>
      </w:r>
    </w:p>
    <w:p w:rsidR="001A75F2" w:rsidRDefault="001A75F2" w:rsidP="00A171C9">
      <w:pPr>
        <w:pStyle w:val="a3"/>
        <w:tabs>
          <w:tab w:val="left" w:pos="7972"/>
          <w:tab w:val="left" w:pos="9248"/>
        </w:tabs>
        <w:spacing w:before="60" w:line="360" w:lineRule="auto"/>
        <w:ind w:firstLine="743"/>
        <w:rPr>
          <w:rFonts w:ascii="Times New Roman" w:hAnsi="Times New Roman"/>
          <w:color w:val="000000"/>
          <w:sz w:val="28"/>
          <w:szCs w:val="28"/>
          <w:lang w:eastAsia="zh-CN"/>
        </w:rPr>
      </w:pPr>
      <w:r>
        <w:rPr>
          <w:rFonts w:ascii="Times New Roman" w:hAnsi="Times New Roman"/>
          <w:color w:val="000000"/>
          <w:sz w:val="28"/>
          <w:szCs w:val="28"/>
          <w:lang w:eastAsia="zh-CN"/>
        </w:rPr>
        <w:t>7) частину другу статті 11</w:t>
      </w:r>
      <w:r>
        <w:rPr>
          <w:rFonts w:ascii="Times New Roman" w:hAnsi="Times New Roman"/>
          <w:color w:val="000000"/>
          <w:sz w:val="28"/>
          <w:szCs w:val="28"/>
          <w:vertAlign w:val="superscript"/>
          <w:lang w:eastAsia="zh-CN"/>
        </w:rPr>
        <w:t>3</w:t>
      </w:r>
      <w:r>
        <w:rPr>
          <w:rFonts w:ascii="Times New Roman" w:hAnsi="Times New Roman"/>
          <w:color w:val="000000"/>
          <w:sz w:val="28"/>
          <w:szCs w:val="28"/>
          <w:lang w:eastAsia="zh-CN"/>
        </w:rPr>
        <w:t xml:space="preserve"> після абзацу першого доповнити новим абзацом такого змісту:</w:t>
      </w:r>
    </w:p>
    <w:p w:rsidR="001A75F2" w:rsidRDefault="001A75F2" w:rsidP="00A171C9">
      <w:pPr>
        <w:pStyle w:val="a3"/>
        <w:tabs>
          <w:tab w:val="left" w:pos="7972"/>
          <w:tab w:val="left" w:pos="9248"/>
        </w:tabs>
        <w:spacing w:before="60" w:line="360" w:lineRule="auto"/>
        <w:ind w:firstLine="743"/>
        <w:rPr>
          <w:rFonts w:ascii="Times New Roman" w:hAnsi="Times New Roman"/>
          <w:color w:val="000000"/>
          <w:sz w:val="28"/>
          <w:szCs w:val="28"/>
          <w:lang w:eastAsia="zh-CN"/>
        </w:rPr>
      </w:pPr>
      <w:r>
        <w:rPr>
          <w:rFonts w:ascii="Times New Roman" w:hAnsi="Times New Roman"/>
          <w:color w:val="000000"/>
          <w:sz w:val="28"/>
          <w:szCs w:val="28"/>
          <w:lang w:eastAsia="zh-CN"/>
        </w:rPr>
        <w:t>“</w:t>
      </w:r>
      <w:r>
        <w:rPr>
          <w:rFonts w:ascii="Times New Roman" w:hAnsi="Times New Roman"/>
          <w:bCs/>
          <w:sz w:val="28"/>
          <w:szCs w:val="28"/>
        </w:rPr>
        <w:t>Додаткові вимоги до незалежного члена наглядової ради державного унітарного підприємства та господарського товариства, у статутному капіталі якого більше 50 відсотків акцій (часток) належать державі, можуть бути визначені у статуті та/або положенні про наглядову раду</w:t>
      </w:r>
      <w:r>
        <w:rPr>
          <w:rFonts w:ascii="Times New Roman" w:hAnsi="Times New Roman"/>
          <w:color w:val="000000"/>
          <w:sz w:val="28"/>
          <w:szCs w:val="28"/>
          <w:lang w:eastAsia="zh-CN"/>
        </w:rPr>
        <w:t>”</w:t>
      </w:r>
      <w:r>
        <w:rPr>
          <w:rFonts w:ascii="Times New Roman" w:hAnsi="Times New Roman"/>
          <w:bCs/>
          <w:sz w:val="28"/>
          <w:szCs w:val="28"/>
        </w:rPr>
        <w:t>.</w:t>
      </w:r>
    </w:p>
    <w:p w:rsidR="001A75F2" w:rsidRDefault="001A75F2" w:rsidP="00A171C9">
      <w:pPr>
        <w:pStyle w:val="a3"/>
        <w:tabs>
          <w:tab w:val="left" w:pos="7972"/>
          <w:tab w:val="left" w:pos="9248"/>
        </w:tabs>
        <w:spacing w:before="60" w:line="360" w:lineRule="auto"/>
        <w:ind w:firstLine="743"/>
        <w:rPr>
          <w:rFonts w:ascii="Times New Roman" w:hAnsi="Times New Roman"/>
          <w:color w:val="000000"/>
          <w:sz w:val="28"/>
          <w:szCs w:val="28"/>
          <w:lang w:eastAsia="zh-CN"/>
        </w:rPr>
      </w:pPr>
      <w:r>
        <w:rPr>
          <w:rFonts w:ascii="Times New Roman" w:hAnsi="Times New Roman"/>
          <w:bCs/>
          <w:sz w:val="28"/>
          <w:szCs w:val="28"/>
        </w:rPr>
        <w:t>У зв’язку з цим абзац другий вважати абзацом третім;</w:t>
      </w:r>
    </w:p>
    <w:p w:rsidR="001A75F2" w:rsidRDefault="001A75F2" w:rsidP="00A171C9">
      <w:pPr>
        <w:pStyle w:val="a3"/>
        <w:tabs>
          <w:tab w:val="left" w:pos="7972"/>
          <w:tab w:val="left" w:pos="9248"/>
        </w:tabs>
        <w:spacing w:before="60" w:line="360" w:lineRule="auto"/>
        <w:ind w:firstLine="743"/>
        <w:rPr>
          <w:rFonts w:ascii="Times New Roman" w:hAnsi="Times New Roman"/>
          <w:color w:val="000000"/>
          <w:sz w:val="28"/>
          <w:szCs w:val="28"/>
          <w:lang w:eastAsia="zh-CN"/>
        </w:rPr>
      </w:pPr>
      <w:r>
        <w:rPr>
          <w:rFonts w:ascii="Times New Roman" w:hAnsi="Times New Roman"/>
          <w:color w:val="000000"/>
          <w:sz w:val="28"/>
          <w:szCs w:val="28"/>
          <w:lang w:eastAsia="zh-CN"/>
        </w:rPr>
        <w:t>8) у статті 14:</w:t>
      </w:r>
    </w:p>
    <w:p w:rsidR="001A75F2" w:rsidRDefault="001A75F2" w:rsidP="00A171C9">
      <w:pPr>
        <w:pStyle w:val="a3"/>
        <w:tabs>
          <w:tab w:val="left" w:pos="7972"/>
          <w:tab w:val="left" w:pos="9248"/>
        </w:tabs>
        <w:spacing w:before="60" w:line="360" w:lineRule="auto"/>
        <w:ind w:firstLine="743"/>
        <w:rPr>
          <w:rFonts w:ascii="Times New Roman" w:hAnsi="Times New Roman"/>
          <w:bCs/>
          <w:sz w:val="28"/>
          <w:szCs w:val="28"/>
          <w:lang w:eastAsia="uk-UA"/>
        </w:rPr>
      </w:pPr>
      <w:r>
        <w:rPr>
          <w:rFonts w:ascii="Times New Roman" w:hAnsi="Times New Roman"/>
          <w:bCs/>
          <w:sz w:val="28"/>
          <w:szCs w:val="28"/>
        </w:rPr>
        <w:t xml:space="preserve">перше речення частини першої після слів </w:t>
      </w:r>
      <w:r>
        <w:rPr>
          <w:rFonts w:ascii="Times New Roman" w:hAnsi="Times New Roman"/>
          <w:color w:val="000000"/>
          <w:sz w:val="28"/>
          <w:szCs w:val="28"/>
          <w:lang w:eastAsia="zh-CN"/>
        </w:rPr>
        <w:t>“</w:t>
      </w:r>
      <w:r>
        <w:rPr>
          <w:rFonts w:ascii="Times New Roman" w:hAnsi="Times New Roman"/>
          <w:bCs/>
          <w:sz w:val="28"/>
          <w:szCs w:val="28"/>
        </w:rPr>
        <w:t>керівникам державних унітарних підприємств та</w:t>
      </w:r>
      <w:r>
        <w:rPr>
          <w:rFonts w:ascii="Times New Roman" w:hAnsi="Times New Roman"/>
          <w:color w:val="000000"/>
          <w:sz w:val="28"/>
          <w:szCs w:val="28"/>
          <w:lang w:eastAsia="zh-CN"/>
        </w:rPr>
        <w:t>”</w:t>
      </w:r>
      <w:r>
        <w:rPr>
          <w:rFonts w:ascii="Times New Roman" w:hAnsi="Times New Roman"/>
          <w:bCs/>
          <w:sz w:val="28"/>
          <w:szCs w:val="28"/>
        </w:rPr>
        <w:t xml:space="preserve"> доповнити словами </w:t>
      </w:r>
      <w:r>
        <w:rPr>
          <w:rFonts w:ascii="Times New Roman" w:hAnsi="Times New Roman"/>
          <w:color w:val="000000"/>
          <w:sz w:val="28"/>
          <w:szCs w:val="28"/>
          <w:lang w:eastAsia="zh-CN"/>
        </w:rPr>
        <w:t>“</w:t>
      </w:r>
      <w:r>
        <w:rPr>
          <w:rFonts w:ascii="Times New Roman" w:hAnsi="Times New Roman"/>
          <w:bCs/>
          <w:sz w:val="28"/>
          <w:szCs w:val="28"/>
        </w:rPr>
        <w:t>членам колегіального виконавчого органу (особі, яка  здійснює повноваження одноосібного виконавчого органу)</w:t>
      </w:r>
      <w:r>
        <w:rPr>
          <w:rFonts w:ascii="Times New Roman" w:hAnsi="Times New Roman"/>
          <w:color w:val="000000"/>
          <w:sz w:val="28"/>
          <w:szCs w:val="28"/>
          <w:lang w:eastAsia="zh-CN"/>
        </w:rPr>
        <w:t>”</w:t>
      </w:r>
      <w:r>
        <w:rPr>
          <w:rFonts w:ascii="Times New Roman" w:hAnsi="Times New Roman"/>
          <w:bCs/>
          <w:sz w:val="28"/>
          <w:szCs w:val="28"/>
        </w:rPr>
        <w:t>;</w:t>
      </w:r>
    </w:p>
    <w:p w:rsidR="001A75F2" w:rsidRDefault="001A75F2" w:rsidP="00A171C9">
      <w:pPr>
        <w:pStyle w:val="a3"/>
        <w:tabs>
          <w:tab w:val="left" w:pos="7972"/>
          <w:tab w:val="left" w:pos="9248"/>
        </w:tabs>
        <w:spacing w:before="60" w:line="360" w:lineRule="auto"/>
        <w:ind w:firstLine="743"/>
        <w:rPr>
          <w:rFonts w:ascii="Times New Roman" w:hAnsi="Times New Roman"/>
          <w:bCs/>
          <w:sz w:val="28"/>
          <w:szCs w:val="28"/>
        </w:rPr>
      </w:pPr>
      <w:r>
        <w:rPr>
          <w:rFonts w:ascii="Times New Roman" w:hAnsi="Times New Roman"/>
          <w:bCs/>
          <w:sz w:val="28"/>
          <w:szCs w:val="28"/>
        </w:rPr>
        <w:t xml:space="preserve">у частині третій слово </w:t>
      </w:r>
      <w:r>
        <w:rPr>
          <w:rFonts w:ascii="Times New Roman" w:hAnsi="Times New Roman"/>
          <w:color w:val="000000"/>
          <w:sz w:val="28"/>
          <w:szCs w:val="28"/>
          <w:lang w:eastAsia="zh-CN"/>
        </w:rPr>
        <w:t>“</w:t>
      </w:r>
      <w:r>
        <w:rPr>
          <w:rFonts w:ascii="Times New Roman" w:hAnsi="Times New Roman"/>
          <w:bCs/>
          <w:sz w:val="28"/>
          <w:szCs w:val="28"/>
        </w:rPr>
        <w:t>керівників</w:t>
      </w:r>
      <w:r>
        <w:rPr>
          <w:rFonts w:ascii="Times New Roman" w:hAnsi="Times New Roman"/>
          <w:color w:val="000000"/>
          <w:sz w:val="28"/>
          <w:szCs w:val="28"/>
          <w:lang w:eastAsia="zh-CN"/>
        </w:rPr>
        <w:t>”</w:t>
      </w:r>
      <w:r>
        <w:rPr>
          <w:rFonts w:ascii="Times New Roman" w:hAnsi="Times New Roman"/>
          <w:bCs/>
          <w:sz w:val="28"/>
          <w:szCs w:val="28"/>
        </w:rPr>
        <w:t xml:space="preserve"> замінити словами </w:t>
      </w:r>
      <w:r>
        <w:rPr>
          <w:rFonts w:ascii="Times New Roman" w:hAnsi="Times New Roman"/>
          <w:color w:val="000000"/>
          <w:sz w:val="28"/>
          <w:szCs w:val="28"/>
          <w:lang w:eastAsia="zh-CN"/>
        </w:rPr>
        <w:t xml:space="preserve">“керівника державного унітарного підприємства, </w:t>
      </w:r>
      <w:r>
        <w:rPr>
          <w:rFonts w:ascii="Times New Roman" w:hAnsi="Times New Roman"/>
          <w:bCs/>
          <w:sz w:val="28"/>
          <w:szCs w:val="28"/>
        </w:rPr>
        <w:t>членів колегіального виконавчого органу (особи, яка здійснює повноваження одноосібного виконавчого органу)</w:t>
      </w:r>
      <w:r>
        <w:rPr>
          <w:rFonts w:ascii="Times New Roman" w:hAnsi="Times New Roman"/>
          <w:color w:val="000000"/>
          <w:sz w:val="28"/>
          <w:szCs w:val="28"/>
          <w:lang w:eastAsia="zh-CN"/>
        </w:rPr>
        <w:t xml:space="preserve">”, а слова “завдані товариству” </w:t>
      </w:r>
      <w:r>
        <w:rPr>
          <w:bCs/>
          <w:sz w:val="28"/>
          <w:szCs w:val="28"/>
          <w:lang w:eastAsia="zh-CN"/>
        </w:rPr>
        <w:t>—</w:t>
      </w:r>
      <w:r>
        <w:rPr>
          <w:rFonts w:ascii="Times New Roman" w:hAnsi="Times New Roman"/>
          <w:color w:val="000000"/>
          <w:sz w:val="28"/>
          <w:szCs w:val="28"/>
          <w:lang w:eastAsia="zh-CN"/>
        </w:rPr>
        <w:t xml:space="preserve"> словами “завдані товариству, підприємству”</w:t>
      </w:r>
      <w:r>
        <w:rPr>
          <w:rFonts w:ascii="Times New Roman" w:hAnsi="Times New Roman"/>
          <w:bCs/>
          <w:sz w:val="28"/>
          <w:szCs w:val="28"/>
        </w:rPr>
        <w:t>;</w:t>
      </w:r>
    </w:p>
    <w:p w:rsidR="001A75F2" w:rsidRDefault="001A75F2" w:rsidP="00A171C9">
      <w:pPr>
        <w:pStyle w:val="a3"/>
        <w:tabs>
          <w:tab w:val="left" w:pos="7972"/>
          <w:tab w:val="left" w:pos="9248"/>
        </w:tabs>
        <w:spacing w:before="60" w:line="360" w:lineRule="auto"/>
        <w:ind w:firstLine="743"/>
        <w:rPr>
          <w:rFonts w:ascii="Times New Roman" w:hAnsi="Times New Roman"/>
          <w:color w:val="000000"/>
          <w:sz w:val="28"/>
          <w:szCs w:val="28"/>
          <w:lang w:eastAsia="zh-CN"/>
        </w:rPr>
      </w:pPr>
      <w:r>
        <w:rPr>
          <w:rFonts w:ascii="Times New Roman" w:hAnsi="Times New Roman"/>
          <w:color w:val="000000"/>
          <w:sz w:val="28"/>
          <w:szCs w:val="28"/>
          <w:lang w:eastAsia="zh-CN"/>
        </w:rPr>
        <w:t>9) частину другу статті 16 виключити.</w:t>
      </w:r>
    </w:p>
    <w:p w:rsidR="001A75F2" w:rsidRDefault="001A75F2" w:rsidP="00A171C9">
      <w:pPr>
        <w:pStyle w:val="a3"/>
        <w:tabs>
          <w:tab w:val="left" w:pos="7972"/>
          <w:tab w:val="left" w:pos="9248"/>
        </w:tabs>
        <w:spacing w:before="60" w:line="360" w:lineRule="auto"/>
        <w:ind w:firstLine="743"/>
        <w:rPr>
          <w:rFonts w:ascii="Times New Roman" w:hAnsi="Times New Roman"/>
          <w:color w:val="000000"/>
          <w:sz w:val="28"/>
          <w:szCs w:val="28"/>
          <w:lang w:eastAsia="zh-CN"/>
        </w:rPr>
      </w:pPr>
      <w:r>
        <w:rPr>
          <w:rFonts w:ascii="Times New Roman" w:hAnsi="Times New Roman"/>
          <w:color w:val="000000"/>
          <w:sz w:val="28"/>
          <w:szCs w:val="28"/>
          <w:lang w:eastAsia="zh-CN"/>
        </w:rPr>
        <w:t>3. У Законі України “Про акц</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онерн</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 xml:space="preserve"> товариства” (В</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домост</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 xml:space="preserve"> Верховно</w:t>
      </w:r>
      <w:r>
        <w:rPr>
          <w:rFonts w:ascii="Times New Roman" w:eastAsia="MS Mincho" w:hAnsi="Times New Roman"/>
          <w:color w:val="000000"/>
          <w:sz w:val="28"/>
          <w:szCs w:val="28"/>
          <w:lang w:eastAsia="zh-CN"/>
        </w:rPr>
        <w:t>ї</w:t>
      </w:r>
      <w:r>
        <w:rPr>
          <w:rFonts w:ascii="Times New Roman" w:hAnsi="Times New Roman"/>
          <w:color w:val="000000"/>
          <w:sz w:val="28"/>
          <w:szCs w:val="28"/>
          <w:lang w:eastAsia="zh-CN"/>
        </w:rPr>
        <w:t xml:space="preserve"> Ради Укра</w:t>
      </w:r>
      <w:r>
        <w:rPr>
          <w:rFonts w:ascii="Times New Roman" w:eastAsia="MS Mincho" w:hAnsi="Times New Roman"/>
          <w:color w:val="000000"/>
          <w:sz w:val="28"/>
          <w:szCs w:val="28"/>
          <w:lang w:eastAsia="zh-CN"/>
        </w:rPr>
        <w:t>ї</w:t>
      </w:r>
      <w:r>
        <w:rPr>
          <w:rFonts w:ascii="Times New Roman" w:hAnsi="Times New Roman"/>
          <w:color w:val="000000"/>
          <w:sz w:val="28"/>
          <w:szCs w:val="28"/>
          <w:lang w:eastAsia="zh-CN"/>
        </w:rPr>
        <w:t>ни, 2008 р., № 50</w:t>
      </w:r>
      <w:r>
        <w:rPr>
          <w:color w:val="000000"/>
          <w:sz w:val="28"/>
          <w:szCs w:val="28"/>
          <w:lang w:eastAsia="zh-CN"/>
        </w:rPr>
        <w:t>—</w:t>
      </w:r>
      <w:r>
        <w:rPr>
          <w:rFonts w:ascii="Times New Roman" w:hAnsi="Times New Roman"/>
          <w:color w:val="000000"/>
          <w:sz w:val="28"/>
          <w:szCs w:val="28"/>
          <w:lang w:eastAsia="zh-CN"/>
        </w:rPr>
        <w:t>51, ст. 384 із наступними змінами):</w:t>
      </w:r>
    </w:p>
    <w:p w:rsidR="001A75F2" w:rsidRPr="008337F4" w:rsidRDefault="001A75F2" w:rsidP="00A171C9">
      <w:pPr>
        <w:pStyle w:val="a3"/>
        <w:tabs>
          <w:tab w:val="left" w:pos="7972"/>
          <w:tab w:val="left" w:pos="9248"/>
        </w:tabs>
        <w:spacing w:before="60" w:line="360" w:lineRule="auto"/>
        <w:ind w:firstLine="743"/>
        <w:rPr>
          <w:rFonts w:ascii="Times New Roman" w:hAnsi="Times New Roman"/>
          <w:color w:val="000000"/>
          <w:sz w:val="28"/>
          <w:szCs w:val="28"/>
          <w:lang w:eastAsia="zh-CN"/>
        </w:rPr>
      </w:pPr>
      <w:r w:rsidRPr="008337F4">
        <w:rPr>
          <w:rFonts w:ascii="Times New Roman" w:hAnsi="Times New Roman"/>
          <w:color w:val="000000"/>
          <w:sz w:val="28"/>
          <w:szCs w:val="28"/>
          <w:lang w:eastAsia="zh-CN"/>
        </w:rPr>
        <w:t>1) у частині другій статті 33:</w:t>
      </w:r>
    </w:p>
    <w:p w:rsidR="001A75F2" w:rsidRDefault="001A75F2" w:rsidP="00A171C9">
      <w:pPr>
        <w:pStyle w:val="a3"/>
        <w:tabs>
          <w:tab w:val="left" w:pos="7972"/>
          <w:tab w:val="left" w:pos="9248"/>
        </w:tabs>
        <w:spacing w:line="360" w:lineRule="auto"/>
        <w:ind w:firstLine="743"/>
        <w:rPr>
          <w:rFonts w:ascii="Times New Roman" w:hAnsi="Times New Roman"/>
          <w:bCs/>
          <w:sz w:val="28"/>
          <w:szCs w:val="28"/>
        </w:rPr>
      </w:pPr>
      <w:r>
        <w:rPr>
          <w:rFonts w:ascii="Times New Roman" w:hAnsi="Times New Roman"/>
          <w:sz w:val="28"/>
          <w:szCs w:val="28"/>
        </w:rPr>
        <w:t>доповнити підпунктом 19</w:t>
      </w:r>
      <w:r>
        <w:rPr>
          <w:rFonts w:ascii="Times New Roman" w:hAnsi="Times New Roman"/>
          <w:sz w:val="28"/>
          <w:szCs w:val="28"/>
          <w:vertAlign w:val="superscript"/>
        </w:rPr>
        <w:t>1</w:t>
      </w:r>
      <w:r>
        <w:rPr>
          <w:rFonts w:ascii="Times New Roman" w:hAnsi="Times New Roman"/>
          <w:sz w:val="28"/>
          <w:szCs w:val="28"/>
        </w:rPr>
        <w:t xml:space="preserve"> такого змісту:</w:t>
      </w:r>
    </w:p>
    <w:p w:rsidR="001A75F2" w:rsidRDefault="001A75F2" w:rsidP="00A171C9">
      <w:pPr>
        <w:pStyle w:val="a3"/>
        <w:tabs>
          <w:tab w:val="left" w:pos="7972"/>
          <w:tab w:val="left" w:pos="9248"/>
        </w:tabs>
        <w:spacing w:line="360" w:lineRule="auto"/>
        <w:ind w:firstLine="743"/>
        <w:rPr>
          <w:rFonts w:ascii="Times New Roman" w:hAnsi="Times New Roman"/>
          <w:sz w:val="28"/>
          <w:szCs w:val="28"/>
        </w:rPr>
      </w:pPr>
      <w:r>
        <w:rPr>
          <w:rFonts w:ascii="Times New Roman" w:hAnsi="Times New Roman"/>
          <w:color w:val="000000"/>
          <w:sz w:val="28"/>
          <w:szCs w:val="28"/>
          <w:lang w:eastAsia="zh-CN"/>
        </w:rPr>
        <w:t>“19</w:t>
      </w:r>
      <w:r>
        <w:rPr>
          <w:rFonts w:ascii="Times New Roman" w:hAnsi="Times New Roman"/>
          <w:color w:val="000000"/>
          <w:sz w:val="28"/>
          <w:szCs w:val="28"/>
          <w:vertAlign w:val="superscript"/>
          <w:lang w:eastAsia="zh-CN"/>
        </w:rPr>
        <w:t>1</w:t>
      </w:r>
      <w:r>
        <w:rPr>
          <w:rFonts w:ascii="Times New Roman" w:hAnsi="Times New Roman"/>
          <w:color w:val="000000"/>
          <w:sz w:val="28"/>
          <w:szCs w:val="28"/>
          <w:lang w:eastAsia="zh-CN"/>
        </w:rPr>
        <w:t>)</w:t>
      </w:r>
      <w:r>
        <w:rPr>
          <w:rFonts w:ascii="Times New Roman" w:hAnsi="Times New Roman"/>
          <w:b/>
          <w:color w:val="000000"/>
          <w:sz w:val="28"/>
          <w:szCs w:val="28"/>
          <w:lang w:eastAsia="zh-CN"/>
        </w:rPr>
        <w:t xml:space="preserve"> </w:t>
      </w:r>
      <w:r>
        <w:rPr>
          <w:rFonts w:ascii="Times New Roman" w:hAnsi="Times New Roman"/>
          <w:color w:val="000000"/>
          <w:sz w:val="28"/>
          <w:szCs w:val="28"/>
          <w:lang w:eastAsia="zh-CN"/>
        </w:rPr>
        <w:t xml:space="preserve">за поданням наглядової ради товариства (у разі її утворення) </w:t>
      </w:r>
      <w:r>
        <w:rPr>
          <w:rFonts w:ascii="Times New Roman" w:hAnsi="Times New Roman"/>
          <w:sz w:val="28"/>
          <w:szCs w:val="28"/>
        </w:rPr>
        <w:t xml:space="preserve">обрання аудитора товариства та визначення умов договору, що укладатиметься з ним, </w:t>
      </w:r>
      <w:r>
        <w:rPr>
          <w:rFonts w:ascii="Times New Roman" w:hAnsi="Times New Roman"/>
          <w:sz w:val="28"/>
          <w:szCs w:val="28"/>
        </w:rPr>
        <w:lastRenderedPageBreak/>
        <w:t xml:space="preserve">встановлення розміру оплати його послуг, якщо інше не </w:t>
      </w:r>
      <w:r>
        <w:rPr>
          <w:rFonts w:ascii="Times New Roman" w:hAnsi="Times New Roman"/>
          <w:color w:val="000000"/>
          <w:sz w:val="28"/>
          <w:szCs w:val="28"/>
          <w:lang w:eastAsia="zh-CN"/>
        </w:rPr>
        <w:t>визначено статутом та Законом України “Про банки і банківську діяльність</w:t>
      </w:r>
      <w:r>
        <w:rPr>
          <w:rFonts w:ascii="Times New Roman" w:hAnsi="Times New Roman"/>
          <w:sz w:val="28"/>
          <w:szCs w:val="28"/>
        </w:rPr>
        <w:t>”;</w:t>
      </w:r>
    </w:p>
    <w:p w:rsidR="001A75F2" w:rsidRDefault="001A75F2" w:rsidP="00A171C9">
      <w:pPr>
        <w:pStyle w:val="a3"/>
        <w:tabs>
          <w:tab w:val="left" w:pos="7972"/>
          <w:tab w:val="left" w:pos="9248"/>
        </w:tabs>
        <w:spacing w:line="360" w:lineRule="auto"/>
        <w:ind w:firstLine="743"/>
        <w:rPr>
          <w:rFonts w:ascii="Times New Roman" w:hAnsi="Times New Roman"/>
          <w:sz w:val="28"/>
          <w:szCs w:val="28"/>
        </w:rPr>
      </w:pPr>
      <w:r>
        <w:rPr>
          <w:rFonts w:ascii="Times New Roman" w:hAnsi="Times New Roman"/>
          <w:sz w:val="28"/>
          <w:szCs w:val="28"/>
        </w:rPr>
        <w:t>підпункт 24 викласти у такій редакції:</w:t>
      </w:r>
    </w:p>
    <w:p w:rsidR="001A75F2" w:rsidRDefault="001A75F2" w:rsidP="00A171C9">
      <w:pPr>
        <w:pStyle w:val="a3"/>
        <w:tabs>
          <w:tab w:val="left" w:pos="7972"/>
          <w:tab w:val="left" w:pos="9248"/>
        </w:tabs>
        <w:spacing w:line="360" w:lineRule="auto"/>
        <w:ind w:firstLine="743"/>
        <w:rPr>
          <w:rFonts w:ascii="Times New Roman" w:hAnsi="Times New Roman"/>
          <w:sz w:val="28"/>
          <w:szCs w:val="28"/>
        </w:rPr>
      </w:pPr>
      <w:r>
        <w:rPr>
          <w:rFonts w:ascii="Times New Roman" w:hAnsi="Times New Roman"/>
          <w:color w:val="000000"/>
          <w:sz w:val="28"/>
          <w:szCs w:val="28"/>
          <w:lang w:eastAsia="zh-CN"/>
        </w:rPr>
        <w:t>“</w:t>
      </w:r>
      <w:r>
        <w:rPr>
          <w:rFonts w:ascii="Times New Roman" w:hAnsi="Times New Roman"/>
          <w:sz w:val="28"/>
          <w:szCs w:val="28"/>
        </w:rPr>
        <w:t>24) прийняття рішення за результатами розгляду звіту наглядової ради, виконавчого органу, ревізійної комісії (ревізора), члена служби внутрішнього аудиту, зовнішнього аудитора</w:t>
      </w:r>
      <w:r>
        <w:rPr>
          <w:rFonts w:ascii="Times New Roman" w:hAnsi="Times New Roman"/>
          <w:color w:val="000000"/>
          <w:sz w:val="28"/>
          <w:szCs w:val="28"/>
          <w:lang w:eastAsia="zh-CN"/>
        </w:rPr>
        <w:t>”</w:t>
      </w:r>
      <w:r>
        <w:rPr>
          <w:rFonts w:ascii="Times New Roman" w:hAnsi="Times New Roman"/>
          <w:sz w:val="28"/>
          <w:szCs w:val="28"/>
        </w:rPr>
        <w:t>;</w:t>
      </w:r>
    </w:p>
    <w:p w:rsidR="001A75F2" w:rsidRDefault="001A75F2" w:rsidP="00A171C9">
      <w:pPr>
        <w:pStyle w:val="a3"/>
        <w:tabs>
          <w:tab w:val="left" w:pos="7972"/>
          <w:tab w:val="left" w:pos="9248"/>
        </w:tabs>
        <w:spacing w:line="360" w:lineRule="auto"/>
        <w:ind w:firstLine="743"/>
        <w:rPr>
          <w:rFonts w:ascii="Times New Roman" w:hAnsi="Times New Roman"/>
          <w:sz w:val="28"/>
          <w:szCs w:val="28"/>
        </w:rPr>
      </w:pPr>
      <w:r>
        <w:rPr>
          <w:rFonts w:ascii="Times New Roman" w:hAnsi="Times New Roman"/>
          <w:sz w:val="28"/>
          <w:szCs w:val="28"/>
        </w:rPr>
        <w:t xml:space="preserve">2) частину першу статті 51 доповнити реченням такого змісту: </w:t>
      </w:r>
      <w:r>
        <w:rPr>
          <w:rFonts w:ascii="Times New Roman" w:hAnsi="Times New Roman"/>
          <w:color w:val="000000"/>
          <w:sz w:val="28"/>
          <w:szCs w:val="28"/>
          <w:lang w:eastAsia="zh-CN"/>
        </w:rPr>
        <w:t>“Кожен член наглядової ради зобов’язаний діяти в інтересах такого товариства”;</w:t>
      </w:r>
    </w:p>
    <w:p w:rsidR="001A75F2" w:rsidRPr="00E15D7A" w:rsidRDefault="001A75F2" w:rsidP="00A171C9">
      <w:pPr>
        <w:pStyle w:val="a3"/>
        <w:tabs>
          <w:tab w:val="left" w:pos="7972"/>
          <w:tab w:val="left" w:pos="9248"/>
        </w:tabs>
        <w:spacing w:line="360" w:lineRule="auto"/>
        <w:ind w:firstLine="743"/>
        <w:rPr>
          <w:rFonts w:ascii="Times New Roman" w:hAnsi="Times New Roman"/>
          <w:sz w:val="28"/>
          <w:szCs w:val="28"/>
        </w:rPr>
      </w:pPr>
      <w:r>
        <w:rPr>
          <w:rFonts w:ascii="Times New Roman" w:hAnsi="Times New Roman"/>
          <w:color w:val="000000"/>
          <w:sz w:val="28"/>
          <w:szCs w:val="28"/>
          <w:lang w:eastAsia="zh-CN"/>
        </w:rPr>
        <w:t>3) пункт 13 частини другої статті 52</w:t>
      </w:r>
      <w:r w:rsidRPr="00E15D7A">
        <w:rPr>
          <w:rFonts w:ascii="Times New Roman" w:hAnsi="Times New Roman"/>
          <w:color w:val="000000"/>
          <w:sz w:val="28"/>
          <w:szCs w:val="28"/>
          <w:lang w:eastAsia="zh-CN"/>
        </w:rPr>
        <w:t xml:space="preserve"> </w:t>
      </w:r>
      <w:r>
        <w:rPr>
          <w:rFonts w:ascii="Times New Roman" w:hAnsi="Times New Roman"/>
          <w:color w:val="000000"/>
          <w:sz w:val="28"/>
          <w:szCs w:val="28"/>
          <w:lang w:eastAsia="zh-CN"/>
        </w:rPr>
        <w:t>викласти у такій редакції:</w:t>
      </w:r>
    </w:p>
    <w:p w:rsidR="001A75F2" w:rsidRDefault="001A75F2" w:rsidP="00A171C9">
      <w:pPr>
        <w:pStyle w:val="a3"/>
        <w:tabs>
          <w:tab w:val="left" w:pos="7972"/>
          <w:tab w:val="left" w:pos="9248"/>
        </w:tabs>
        <w:spacing w:line="360" w:lineRule="auto"/>
        <w:ind w:firstLine="743"/>
        <w:rPr>
          <w:rFonts w:ascii="Times New Roman" w:hAnsi="Times New Roman"/>
          <w:color w:val="000000"/>
          <w:sz w:val="28"/>
          <w:szCs w:val="28"/>
          <w:lang w:eastAsia="zh-CN"/>
        </w:rPr>
      </w:pPr>
      <w:r>
        <w:rPr>
          <w:rFonts w:ascii="Times New Roman" w:hAnsi="Times New Roman"/>
          <w:color w:val="000000"/>
          <w:sz w:val="28"/>
          <w:szCs w:val="28"/>
          <w:lang w:eastAsia="zh-CN"/>
        </w:rPr>
        <w:t>“13) обрання аудитора товариства та визначення умов договору, що укладатиметься з ним, встановлення розміру оплати його послуг, якщо інше не встановлено статутом; подання загальним зборам пропозицій щодо обрання аудитора товариства та визначення умов договору, що укладатиметься з ним, встановлення розміру оплати його послуг, якщо повноваження стосовно обрання аудитора товариства віднесені до компетенції загальних зборів відповідно до статуту товариства”;</w:t>
      </w:r>
    </w:p>
    <w:p w:rsidR="001A75F2" w:rsidRDefault="001A75F2" w:rsidP="00A171C9">
      <w:pPr>
        <w:pStyle w:val="a3"/>
        <w:tabs>
          <w:tab w:val="left" w:pos="7972"/>
          <w:tab w:val="left" w:pos="9248"/>
        </w:tabs>
        <w:spacing w:line="360" w:lineRule="auto"/>
        <w:ind w:firstLine="743"/>
        <w:rPr>
          <w:rFonts w:ascii="Times New Roman" w:hAnsi="Times New Roman"/>
          <w:color w:val="000000"/>
          <w:sz w:val="28"/>
          <w:szCs w:val="28"/>
          <w:lang w:eastAsia="zh-CN"/>
        </w:rPr>
      </w:pPr>
      <w:r>
        <w:rPr>
          <w:rFonts w:ascii="Times New Roman" w:hAnsi="Times New Roman"/>
          <w:color w:val="000000"/>
          <w:sz w:val="28"/>
          <w:szCs w:val="28"/>
          <w:lang w:eastAsia="zh-CN"/>
        </w:rPr>
        <w:t>4) частину третю статті 53 викласти у такій редакції:</w:t>
      </w:r>
    </w:p>
    <w:p w:rsidR="001A75F2" w:rsidRDefault="001A75F2" w:rsidP="00A171C9">
      <w:pPr>
        <w:pStyle w:val="a3"/>
        <w:tabs>
          <w:tab w:val="left" w:pos="7972"/>
          <w:tab w:val="left" w:pos="9248"/>
        </w:tabs>
        <w:spacing w:line="360" w:lineRule="auto"/>
        <w:ind w:firstLine="743"/>
        <w:rPr>
          <w:rFonts w:ascii="Times New Roman" w:hAnsi="Times New Roman"/>
          <w:color w:val="000000"/>
          <w:sz w:val="28"/>
          <w:szCs w:val="28"/>
          <w:lang w:eastAsia="zh-CN"/>
        </w:rPr>
      </w:pPr>
      <w:r>
        <w:rPr>
          <w:rFonts w:ascii="Times New Roman" w:hAnsi="Times New Roman"/>
          <w:color w:val="000000"/>
          <w:sz w:val="28"/>
          <w:szCs w:val="28"/>
          <w:lang w:eastAsia="zh-CN"/>
        </w:rPr>
        <w:t>“3.</w:t>
      </w:r>
      <w:r>
        <w:rPr>
          <w:rFonts w:ascii="Times New Roman" w:hAnsi="Times New Roman"/>
          <w:b/>
          <w:color w:val="000000"/>
          <w:spacing w:val="-4"/>
          <w:sz w:val="28"/>
          <w:szCs w:val="28"/>
        </w:rPr>
        <w:t xml:space="preserve"> </w:t>
      </w:r>
      <w:r>
        <w:rPr>
          <w:rFonts w:ascii="Times New Roman" w:hAnsi="Times New Roman"/>
          <w:color w:val="000000"/>
          <w:spacing w:val="-4"/>
          <w:sz w:val="28"/>
          <w:szCs w:val="28"/>
        </w:rPr>
        <w:t>До складу наглядової ради обираються акціонери або особи, визначені акціонерами (представники акціонерів), та/або незалежні директори. Незалежні директори повинні відповідати вимогам щодо незалежності, встановленим законом. Статутом та/або положенням про наглядову раду можуть бути встановлені додаткові вимоги до членів наглядової ради, в тому числі додаткові вимоги щодо незалежності незалежних директорів</w:t>
      </w:r>
      <w:r>
        <w:rPr>
          <w:rFonts w:ascii="Times New Roman" w:hAnsi="Times New Roman"/>
          <w:color w:val="000000"/>
          <w:sz w:val="28"/>
          <w:szCs w:val="28"/>
          <w:lang w:eastAsia="zh-CN"/>
        </w:rPr>
        <w:t>”;</w:t>
      </w:r>
    </w:p>
    <w:p w:rsidR="001A75F2" w:rsidRDefault="001A75F2" w:rsidP="00A171C9">
      <w:pPr>
        <w:pStyle w:val="a3"/>
        <w:tabs>
          <w:tab w:val="left" w:pos="7972"/>
          <w:tab w:val="left" w:pos="9248"/>
        </w:tabs>
        <w:spacing w:line="360" w:lineRule="auto"/>
        <w:ind w:firstLine="743"/>
        <w:rPr>
          <w:rFonts w:ascii="Times New Roman" w:hAnsi="Times New Roman"/>
          <w:color w:val="000000"/>
          <w:sz w:val="28"/>
          <w:szCs w:val="28"/>
          <w:lang w:eastAsia="zh-CN"/>
        </w:rPr>
      </w:pPr>
      <w:r>
        <w:rPr>
          <w:rFonts w:ascii="Times New Roman" w:hAnsi="Times New Roman"/>
          <w:color w:val="000000"/>
          <w:sz w:val="28"/>
          <w:szCs w:val="28"/>
          <w:lang w:eastAsia="zh-CN"/>
        </w:rPr>
        <w:t>5) у статті 62:</w:t>
      </w:r>
    </w:p>
    <w:p w:rsidR="001A75F2" w:rsidRDefault="001A75F2" w:rsidP="00A171C9">
      <w:pPr>
        <w:pStyle w:val="a3"/>
        <w:tabs>
          <w:tab w:val="left" w:pos="7972"/>
          <w:tab w:val="left" w:pos="9248"/>
        </w:tabs>
        <w:spacing w:line="360" w:lineRule="auto"/>
        <w:ind w:firstLine="743"/>
        <w:rPr>
          <w:rFonts w:ascii="Times New Roman" w:hAnsi="Times New Roman"/>
          <w:color w:val="000000"/>
          <w:sz w:val="28"/>
          <w:szCs w:val="28"/>
          <w:lang w:eastAsia="zh-CN"/>
        </w:rPr>
      </w:pPr>
      <w:r>
        <w:rPr>
          <w:rFonts w:ascii="Times New Roman" w:hAnsi="Times New Roman"/>
          <w:color w:val="000000"/>
          <w:sz w:val="28"/>
          <w:szCs w:val="28"/>
          <w:lang w:eastAsia="zh-CN"/>
        </w:rPr>
        <w:t>в абзаці першому частини першої слова “представляють інтереси держави” замінити словами “є представниками держави”;</w:t>
      </w:r>
    </w:p>
    <w:p w:rsidR="001A75F2" w:rsidRDefault="001A75F2" w:rsidP="00A171C9">
      <w:pPr>
        <w:pStyle w:val="a3"/>
        <w:tabs>
          <w:tab w:val="left" w:pos="7972"/>
          <w:tab w:val="left" w:pos="9248"/>
        </w:tabs>
        <w:spacing w:line="360" w:lineRule="auto"/>
        <w:ind w:firstLine="743"/>
        <w:rPr>
          <w:rFonts w:ascii="Times New Roman" w:hAnsi="Times New Roman"/>
          <w:color w:val="000000"/>
          <w:sz w:val="28"/>
          <w:szCs w:val="28"/>
          <w:lang w:eastAsia="zh-CN"/>
        </w:rPr>
      </w:pPr>
      <w:r>
        <w:rPr>
          <w:rFonts w:ascii="Times New Roman" w:hAnsi="Times New Roman"/>
          <w:color w:val="000000"/>
          <w:sz w:val="28"/>
          <w:szCs w:val="28"/>
          <w:lang w:eastAsia="zh-CN"/>
        </w:rPr>
        <w:t>частину третю викласти у такій редакції:</w:t>
      </w:r>
    </w:p>
    <w:p w:rsidR="001A75F2" w:rsidRDefault="001A75F2" w:rsidP="00A171C9">
      <w:pPr>
        <w:pStyle w:val="a3"/>
        <w:tabs>
          <w:tab w:val="left" w:pos="7972"/>
          <w:tab w:val="left" w:pos="9248"/>
        </w:tabs>
        <w:spacing w:line="360" w:lineRule="auto"/>
        <w:ind w:firstLine="743"/>
        <w:rPr>
          <w:rFonts w:ascii="Times New Roman" w:hAnsi="Times New Roman"/>
          <w:color w:val="000000"/>
          <w:sz w:val="28"/>
          <w:szCs w:val="28"/>
          <w:lang w:eastAsia="zh-CN"/>
        </w:rPr>
      </w:pPr>
      <w:r>
        <w:rPr>
          <w:rFonts w:ascii="Times New Roman" w:hAnsi="Times New Roman"/>
          <w:color w:val="000000"/>
          <w:sz w:val="28"/>
          <w:szCs w:val="28"/>
          <w:lang w:eastAsia="zh-CN"/>
        </w:rPr>
        <w:lastRenderedPageBreak/>
        <w:t xml:space="preserve">“3. </w:t>
      </w:r>
      <w:r>
        <w:rPr>
          <w:rFonts w:ascii="Times New Roman" w:hAnsi="Times New Roman"/>
          <w:color w:val="000000"/>
          <w:spacing w:val="-4"/>
          <w:sz w:val="28"/>
          <w:szCs w:val="28"/>
        </w:rPr>
        <w:t>Посадові особи органів товариства на вимогу наглядової ради, голови та членів комітету наглядової ради з питань аудиту, членів ревізійної комісії (ревізора), керівника або членів служби внутрішнього аудиту, аудитора зобов’язані надати документи  про фінансово-господарську діяльність товариства</w:t>
      </w:r>
      <w:r>
        <w:rPr>
          <w:rFonts w:ascii="Times New Roman" w:hAnsi="Times New Roman"/>
          <w:color w:val="000000"/>
          <w:sz w:val="28"/>
          <w:szCs w:val="28"/>
          <w:lang w:eastAsia="zh-CN"/>
        </w:rPr>
        <w:t>”;</w:t>
      </w:r>
    </w:p>
    <w:p w:rsidR="00A171C9" w:rsidRDefault="001A75F2" w:rsidP="00A171C9">
      <w:pPr>
        <w:pStyle w:val="a3"/>
        <w:tabs>
          <w:tab w:val="left" w:pos="7972"/>
          <w:tab w:val="left" w:pos="9248"/>
        </w:tabs>
        <w:spacing w:line="360" w:lineRule="auto"/>
        <w:ind w:firstLine="743"/>
        <w:rPr>
          <w:rFonts w:ascii="Times New Roman" w:hAnsi="Times New Roman"/>
          <w:color w:val="000000"/>
          <w:sz w:val="28"/>
          <w:szCs w:val="28"/>
          <w:lang w:eastAsia="zh-CN"/>
        </w:rPr>
      </w:pPr>
      <w:r>
        <w:rPr>
          <w:rFonts w:ascii="Times New Roman" w:hAnsi="Times New Roman"/>
          <w:color w:val="000000"/>
          <w:sz w:val="28"/>
          <w:szCs w:val="28"/>
          <w:lang w:eastAsia="zh-CN"/>
        </w:rPr>
        <w:t>6) назву та частину першу статті 73 викласти у такій редакції:</w:t>
      </w:r>
    </w:p>
    <w:p w:rsidR="00A171C9" w:rsidRDefault="001A75F2" w:rsidP="00A171C9">
      <w:pPr>
        <w:pStyle w:val="a3"/>
        <w:tabs>
          <w:tab w:val="left" w:pos="7972"/>
          <w:tab w:val="left" w:pos="9248"/>
        </w:tabs>
        <w:spacing w:line="360" w:lineRule="auto"/>
        <w:ind w:firstLine="743"/>
        <w:rPr>
          <w:rFonts w:ascii="Times New Roman" w:hAnsi="Times New Roman"/>
          <w:color w:val="000000"/>
          <w:spacing w:val="-4"/>
          <w:sz w:val="28"/>
          <w:szCs w:val="28"/>
        </w:rPr>
      </w:pPr>
      <w:r>
        <w:rPr>
          <w:rFonts w:ascii="Times New Roman" w:hAnsi="Times New Roman"/>
          <w:color w:val="000000"/>
          <w:sz w:val="28"/>
          <w:szCs w:val="28"/>
          <w:lang w:eastAsia="zh-CN"/>
        </w:rPr>
        <w:t xml:space="preserve"> “Стаття 73. </w:t>
      </w:r>
      <w:r>
        <w:rPr>
          <w:rFonts w:ascii="Times New Roman" w:hAnsi="Times New Roman"/>
          <w:color w:val="000000"/>
          <w:spacing w:val="-4"/>
          <w:sz w:val="28"/>
          <w:szCs w:val="28"/>
        </w:rPr>
        <w:t>Органи контролю за фінансово-господарською діяльністю акціонерного товариства</w:t>
      </w:r>
    </w:p>
    <w:p w:rsidR="001A75F2" w:rsidRDefault="001A75F2" w:rsidP="00A171C9">
      <w:pPr>
        <w:pStyle w:val="a3"/>
        <w:tabs>
          <w:tab w:val="left" w:pos="7972"/>
          <w:tab w:val="left" w:pos="9248"/>
        </w:tabs>
        <w:spacing w:line="360" w:lineRule="auto"/>
        <w:ind w:firstLine="743"/>
        <w:rPr>
          <w:rFonts w:ascii="Times New Roman" w:hAnsi="Times New Roman"/>
          <w:color w:val="000000"/>
          <w:sz w:val="28"/>
          <w:szCs w:val="28"/>
          <w:lang w:eastAsia="zh-CN"/>
        </w:rPr>
      </w:pPr>
      <w:r>
        <w:rPr>
          <w:rFonts w:ascii="Times New Roman" w:hAnsi="Times New Roman"/>
          <w:color w:val="000000"/>
          <w:sz w:val="28"/>
          <w:szCs w:val="28"/>
          <w:lang w:eastAsia="zh-CN"/>
        </w:rPr>
        <w:t>1. Перевірка фінансово-господарської діяльності акціонерного товариства проводиться службою внутрішнього аудиту, яка обов’язково утворюється наглядовою радою акціонерного товариства та діє відповідно до затвердженого наглядовою радою положення.</w:t>
      </w:r>
    </w:p>
    <w:p w:rsidR="001A75F2" w:rsidRDefault="001A75F2" w:rsidP="00A171C9">
      <w:pPr>
        <w:pStyle w:val="a3"/>
        <w:tabs>
          <w:tab w:val="left" w:pos="7972"/>
          <w:tab w:val="left" w:pos="9248"/>
        </w:tabs>
        <w:spacing w:line="360" w:lineRule="auto"/>
        <w:ind w:firstLine="743"/>
        <w:rPr>
          <w:rFonts w:ascii="Times New Roman" w:hAnsi="Times New Roman"/>
          <w:color w:val="000000"/>
          <w:sz w:val="28"/>
          <w:szCs w:val="28"/>
          <w:lang w:eastAsia="zh-CN"/>
        </w:rPr>
      </w:pPr>
      <w:r>
        <w:rPr>
          <w:rFonts w:ascii="Times New Roman" w:hAnsi="Times New Roman"/>
          <w:color w:val="000000"/>
          <w:sz w:val="28"/>
          <w:szCs w:val="28"/>
          <w:lang w:eastAsia="zh-CN"/>
        </w:rPr>
        <w:t>У разі відсутності наглядової ради в акціонерному товаристві, перевірка фінансово-господарської діяльності акціонерного товариства може проводитися ревізійною комісією (ревізором), обраною загальними зборами.</w:t>
      </w:r>
    </w:p>
    <w:p w:rsidR="001A75F2" w:rsidRDefault="001A75F2" w:rsidP="00A171C9">
      <w:pPr>
        <w:pStyle w:val="a3"/>
        <w:tabs>
          <w:tab w:val="left" w:pos="7972"/>
          <w:tab w:val="left" w:pos="9248"/>
        </w:tabs>
        <w:spacing w:line="360" w:lineRule="auto"/>
        <w:ind w:firstLine="743"/>
        <w:rPr>
          <w:rFonts w:ascii="Times New Roman" w:hAnsi="Times New Roman"/>
          <w:color w:val="000000"/>
          <w:sz w:val="28"/>
          <w:szCs w:val="28"/>
          <w:lang w:eastAsia="zh-CN"/>
        </w:rPr>
      </w:pPr>
      <w:r>
        <w:rPr>
          <w:rFonts w:ascii="Times New Roman" w:hAnsi="Times New Roman"/>
          <w:color w:val="000000"/>
          <w:sz w:val="28"/>
          <w:szCs w:val="28"/>
          <w:lang w:eastAsia="zh-CN"/>
        </w:rPr>
        <w:t xml:space="preserve">З метою забезпечення здійснення належного  внутрішнього контролю в акціонерному товаристві можуть </w:t>
      </w:r>
      <w:proofErr w:type="spellStart"/>
      <w:r>
        <w:rPr>
          <w:rFonts w:ascii="Times New Roman" w:hAnsi="Times New Roman"/>
          <w:color w:val="000000"/>
          <w:sz w:val="28"/>
          <w:szCs w:val="28"/>
          <w:lang w:eastAsia="zh-CN"/>
        </w:rPr>
        <w:t>утворюватись</w:t>
      </w:r>
      <w:proofErr w:type="spellEnd"/>
      <w:r>
        <w:rPr>
          <w:rFonts w:ascii="Times New Roman" w:hAnsi="Times New Roman"/>
          <w:color w:val="000000"/>
          <w:sz w:val="28"/>
          <w:szCs w:val="28"/>
          <w:lang w:eastAsia="zh-CN"/>
        </w:rPr>
        <w:t xml:space="preserve"> інші органи і служби, повноваження яких визначаються статутом товариства та/або внутрішніми положеннями.</w:t>
      </w:r>
    </w:p>
    <w:p w:rsidR="001A75F2" w:rsidRDefault="001A75F2" w:rsidP="00A171C9">
      <w:pPr>
        <w:pStyle w:val="a3"/>
        <w:tabs>
          <w:tab w:val="left" w:pos="7972"/>
          <w:tab w:val="left" w:pos="9248"/>
        </w:tabs>
        <w:spacing w:line="360" w:lineRule="auto"/>
        <w:ind w:firstLine="743"/>
        <w:rPr>
          <w:rFonts w:ascii="Times New Roman" w:hAnsi="Times New Roman"/>
          <w:color w:val="000000"/>
          <w:sz w:val="28"/>
          <w:szCs w:val="28"/>
          <w:lang w:eastAsia="zh-CN"/>
        </w:rPr>
      </w:pPr>
      <w:r>
        <w:rPr>
          <w:rFonts w:ascii="Times New Roman" w:hAnsi="Times New Roman"/>
          <w:color w:val="000000"/>
          <w:sz w:val="28"/>
          <w:szCs w:val="28"/>
          <w:lang w:eastAsia="zh-CN"/>
        </w:rPr>
        <w:t>Статутом акц</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онерного товариства можуть бути передбачен</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 xml:space="preserve"> вимоги щодо обрання рев</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з</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йно</w:t>
      </w:r>
      <w:r>
        <w:rPr>
          <w:rFonts w:ascii="Times New Roman" w:eastAsia="MS Mincho" w:hAnsi="Times New Roman"/>
          <w:color w:val="000000"/>
          <w:sz w:val="28"/>
          <w:szCs w:val="28"/>
          <w:lang w:eastAsia="zh-CN"/>
        </w:rPr>
        <w:t>ї</w:t>
      </w:r>
      <w:r>
        <w:rPr>
          <w:rFonts w:ascii="Times New Roman" w:hAnsi="Times New Roman"/>
          <w:color w:val="000000"/>
          <w:sz w:val="28"/>
          <w:szCs w:val="28"/>
          <w:lang w:eastAsia="zh-CN"/>
        </w:rPr>
        <w:t xml:space="preserve"> ком</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с</w:t>
      </w:r>
      <w:r>
        <w:rPr>
          <w:rFonts w:ascii="Times New Roman" w:eastAsia="MS Mincho" w:hAnsi="Times New Roman"/>
          <w:color w:val="000000"/>
          <w:sz w:val="28"/>
          <w:szCs w:val="28"/>
          <w:lang w:eastAsia="zh-CN"/>
        </w:rPr>
        <w:t>ії</w:t>
      </w:r>
      <w:r>
        <w:rPr>
          <w:rFonts w:ascii="Times New Roman" w:hAnsi="Times New Roman"/>
          <w:color w:val="000000"/>
          <w:sz w:val="28"/>
          <w:szCs w:val="28"/>
          <w:lang w:eastAsia="zh-CN"/>
        </w:rPr>
        <w:t xml:space="preserve"> (рев</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зора), к</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льк</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сного складу рев</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з</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йно</w:t>
      </w:r>
      <w:r>
        <w:rPr>
          <w:rFonts w:ascii="Times New Roman" w:eastAsia="MS Mincho" w:hAnsi="Times New Roman"/>
          <w:color w:val="000000"/>
          <w:sz w:val="28"/>
          <w:szCs w:val="28"/>
          <w:lang w:eastAsia="zh-CN"/>
        </w:rPr>
        <w:t>ї</w:t>
      </w:r>
      <w:r>
        <w:rPr>
          <w:rFonts w:ascii="Times New Roman" w:hAnsi="Times New Roman"/>
          <w:color w:val="000000"/>
          <w:sz w:val="28"/>
          <w:szCs w:val="28"/>
          <w:lang w:eastAsia="zh-CN"/>
        </w:rPr>
        <w:t xml:space="preserve"> ком</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с</w:t>
      </w:r>
      <w:r>
        <w:rPr>
          <w:rFonts w:ascii="Times New Roman" w:eastAsia="MS Mincho" w:hAnsi="Times New Roman"/>
          <w:color w:val="000000"/>
          <w:sz w:val="28"/>
          <w:szCs w:val="28"/>
          <w:lang w:eastAsia="zh-CN"/>
        </w:rPr>
        <w:t>ії</w:t>
      </w:r>
      <w:r>
        <w:rPr>
          <w:rFonts w:ascii="Times New Roman" w:hAnsi="Times New Roman"/>
          <w:color w:val="000000"/>
          <w:sz w:val="28"/>
          <w:szCs w:val="28"/>
          <w:lang w:eastAsia="zh-CN"/>
        </w:rPr>
        <w:t xml:space="preserve">, порядку </w:t>
      </w:r>
      <w:r>
        <w:rPr>
          <w:rFonts w:ascii="Times New Roman" w:eastAsia="MS Mincho" w:hAnsi="Times New Roman"/>
          <w:color w:val="000000"/>
          <w:sz w:val="28"/>
          <w:szCs w:val="28"/>
          <w:lang w:eastAsia="zh-CN"/>
        </w:rPr>
        <w:t>її</w:t>
      </w:r>
      <w:r>
        <w:rPr>
          <w:rFonts w:ascii="Times New Roman" w:hAnsi="Times New Roman"/>
          <w:color w:val="000000"/>
          <w:sz w:val="28"/>
          <w:szCs w:val="28"/>
          <w:lang w:eastAsia="zh-CN"/>
        </w:rPr>
        <w:t xml:space="preserve"> д</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яльност</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 а також додатков</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 xml:space="preserve"> повноваження  рев</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з</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йно</w:t>
      </w:r>
      <w:r>
        <w:rPr>
          <w:rFonts w:ascii="Times New Roman" w:eastAsia="MS Mincho" w:hAnsi="Times New Roman"/>
          <w:color w:val="000000"/>
          <w:sz w:val="28"/>
          <w:szCs w:val="28"/>
          <w:lang w:eastAsia="zh-CN"/>
        </w:rPr>
        <w:t>ї</w:t>
      </w:r>
      <w:r>
        <w:rPr>
          <w:rFonts w:ascii="Times New Roman" w:hAnsi="Times New Roman"/>
          <w:color w:val="000000"/>
          <w:sz w:val="28"/>
          <w:szCs w:val="28"/>
          <w:lang w:eastAsia="zh-CN"/>
        </w:rPr>
        <w:t xml:space="preserve"> ком</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с</w:t>
      </w:r>
      <w:r>
        <w:rPr>
          <w:rFonts w:ascii="Times New Roman" w:eastAsia="MS Mincho" w:hAnsi="Times New Roman"/>
          <w:color w:val="000000"/>
          <w:sz w:val="28"/>
          <w:szCs w:val="28"/>
          <w:lang w:eastAsia="zh-CN"/>
        </w:rPr>
        <w:t>ії</w:t>
      </w:r>
      <w:r>
        <w:rPr>
          <w:rFonts w:ascii="Times New Roman" w:hAnsi="Times New Roman"/>
          <w:color w:val="000000"/>
          <w:sz w:val="28"/>
          <w:szCs w:val="28"/>
          <w:lang w:eastAsia="zh-CN"/>
        </w:rPr>
        <w:t xml:space="preserve"> (рев</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зора)”;</w:t>
      </w:r>
    </w:p>
    <w:p w:rsidR="001A75F2" w:rsidRDefault="001A75F2" w:rsidP="00A171C9">
      <w:pPr>
        <w:pStyle w:val="a3"/>
        <w:tabs>
          <w:tab w:val="left" w:pos="7972"/>
          <w:tab w:val="left" w:pos="9248"/>
        </w:tabs>
        <w:spacing w:line="360" w:lineRule="auto"/>
        <w:ind w:firstLine="743"/>
        <w:rPr>
          <w:rFonts w:ascii="Times New Roman" w:hAnsi="Times New Roman"/>
          <w:color w:val="000000"/>
          <w:sz w:val="28"/>
          <w:szCs w:val="28"/>
          <w:lang w:eastAsia="zh-CN"/>
        </w:rPr>
      </w:pPr>
      <w:r>
        <w:rPr>
          <w:rFonts w:ascii="Times New Roman" w:hAnsi="Times New Roman"/>
          <w:color w:val="000000"/>
          <w:sz w:val="28"/>
          <w:szCs w:val="28"/>
          <w:lang w:eastAsia="zh-CN"/>
        </w:rPr>
        <w:t>7) у статті 74:</w:t>
      </w:r>
    </w:p>
    <w:p w:rsidR="001A75F2" w:rsidRDefault="001A75F2" w:rsidP="00A171C9">
      <w:pPr>
        <w:pStyle w:val="a3"/>
        <w:tabs>
          <w:tab w:val="left" w:pos="7972"/>
          <w:tab w:val="left" w:pos="9248"/>
        </w:tabs>
        <w:spacing w:line="360" w:lineRule="auto"/>
        <w:ind w:firstLine="743"/>
        <w:rPr>
          <w:rFonts w:ascii="Times New Roman" w:hAnsi="Times New Roman"/>
          <w:color w:val="000000"/>
          <w:sz w:val="28"/>
          <w:szCs w:val="28"/>
          <w:lang w:eastAsia="zh-CN"/>
        </w:rPr>
      </w:pPr>
      <w:r>
        <w:rPr>
          <w:rFonts w:ascii="Times New Roman" w:hAnsi="Times New Roman"/>
          <w:color w:val="000000"/>
          <w:sz w:val="28"/>
          <w:szCs w:val="28"/>
          <w:lang w:eastAsia="zh-CN"/>
        </w:rPr>
        <w:t>частину першу викласти у такій редакції:</w:t>
      </w:r>
    </w:p>
    <w:p w:rsidR="001A75F2" w:rsidRDefault="001A75F2" w:rsidP="00A171C9">
      <w:pPr>
        <w:pStyle w:val="a3"/>
        <w:tabs>
          <w:tab w:val="left" w:pos="7972"/>
          <w:tab w:val="left" w:pos="9248"/>
        </w:tabs>
        <w:spacing w:line="360" w:lineRule="auto"/>
        <w:ind w:firstLine="743"/>
        <w:rPr>
          <w:rFonts w:ascii="Times New Roman" w:hAnsi="Times New Roman"/>
          <w:color w:val="000000"/>
          <w:sz w:val="28"/>
          <w:szCs w:val="28"/>
          <w:lang w:eastAsia="zh-CN"/>
        </w:rPr>
      </w:pPr>
      <w:r>
        <w:rPr>
          <w:rFonts w:ascii="Times New Roman" w:hAnsi="Times New Roman"/>
          <w:color w:val="000000"/>
          <w:sz w:val="28"/>
          <w:szCs w:val="28"/>
          <w:lang w:eastAsia="zh-CN"/>
        </w:rPr>
        <w:t xml:space="preserve">“1. За результатами фінансового року ревізійна комісія (ревізор) або служба внутрішнього аудиту повинні провести перевірку фінансово-господарської діяльності акціонерного товариства. Виконавчий орган забезпечує членам ревізійної комісії (ревізору) або членам служби внутрішнього аудиту </w:t>
      </w:r>
      <w:r>
        <w:rPr>
          <w:rFonts w:ascii="Times New Roman" w:hAnsi="Times New Roman"/>
          <w:color w:val="000000"/>
          <w:sz w:val="28"/>
          <w:szCs w:val="28"/>
          <w:lang w:eastAsia="zh-CN"/>
        </w:rPr>
        <w:lastRenderedPageBreak/>
        <w:t>доступ до інформації в межах, передбачених статутом або внутрішніми положеннями товариства”;</w:t>
      </w:r>
    </w:p>
    <w:p w:rsidR="001A75F2" w:rsidRDefault="001A75F2" w:rsidP="00A171C9">
      <w:pPr>
        <w:pStyle w:val="a3"/>
        <w:tabs>
          <w:tab w:val="left" w:pos="7972"/>
          <w:tab w:val="left" w:pos="9248"/>
        </w:tabs>
        <w:spacing w:line="360" w:lineRule="auto"/>
        <w:ind w:firstLine="743"/>
        <w:rPr>
          <w:rFonts w:ascii="Times New Roman" w:hAnsi="Times New Roman"/>
          <w:color w:val="000000"/>
          <w:sz w:val="28"/>
          <w:szCs w:val="28"/>
          <w:lang w:eastAsia="zh-CN"/>
        </w:rPr>
      </w:pPr>
      <w:r>
        <w:rPr>
          <w:rFonts w:ascii="Times New Roman" w:hAnsi="Times New Roman"/>
          <w:color w:val="000000"/>
          <w:sz w:val="28"/>
          <w:szCs w:val="28"/>
          <w:lang w:eastAsia="zh-CN"/>
        </w:rPr>
        <w:t xml:space="preserve">в абзаці першому частини другої слова “готує висновок, в якому міститься інформація про” замінити словами “у разі її утворення, служба внутрішнього аудиту та аудитор </w:t>
      </w:r>
      <w:r>
        <w:rPr>
          <w:rFonts w:ascii="Times New Roman" w:hAnsi="Times New Roman"/>
          <w:color w:val="000000"/>
          <w:spacing w:val="-4"/>
          <w:sz w:val="28"/>
          <w:szCs w:val="28"/>
        </w:rPr>
        <w:t>або служба внутрішнього аудиту готують свої висновки, в яких міститься інформація про</w:t>
      </w:r>
      <w:r>
        <w:rPr>
          <w:rFonts w:ascii="Times New Roman" w:hAnsi="Times New Roman"/>
          <w:color w:val="000000"/>
          <w:sz w:val="28"/>
          <w:szCs w:val="28"/>
          <w:lang w:eastAsia="zh-CN"/>
        </w:rPr>
        <w:t>”;</w:t>
      </w:r>
    </w:p>
    <w:p w:rsidR="001A75F2" w:rsidRDefault="001A75F2" w:rsidP="00A171C9">
      <w:pPr>
        <w:pStyle w:val="a3"/>
        <w:tabs>
          <w:tab w:val="left" w:pos="7972"/>
          <w:tab w:val="left" w:pos="9248"/>
        </w:tabs>
        <w:spacing w:line="360" w:lineRule="auto"/>
        <w:ind w:firstLine="743"/>
        <w:rPr>
          <w:rFonts w:ascii="Times New Roman" w:hAnsi="Times New Roman"/>
          <w:color w:val="000000"/>
          <w:sz w:val="28"/>
          <w:szCs w:val="28"/>
          <w:lang w:eastAsia="zh-CN"/>
        </w:rPr>
      </w:pPr>
      <w:r>
        <w:rPr>
          <w:rFonts w:ascii="Times New Roman" w:hAnsi="Times New Roman"/>
          <w:color w:val="000000"/>
          <w:sz w:val="28"/>
          <w:szCs w:val="28"/>
          <w:lang w:eastAsia="zh-CN"/>
        </w:rPr>
        <w:t>8) частину першу статті 76 викласти у такій редакції:</w:t>
      </w:r>
    </w:p>
    <w:p w:rsidR="001A75F2" w:rsidRDefault="001A75F2" w:rsidP="00A171C9">
      <w:pPr>
        <w:pStyle w:val="a3"/>
        <w:tabs>
          <w:tab w:val="left" w:pos="7972"/>
          <w:tab w:val="left" w:pos="9248"/>
        </w:tabs>
        <w:spacing w:line="360" w:lineRule="auto"/>
        <w:ind w:firstLine="743"/>
        <w:rPr>
          <w:rFonts w:ascii="Times New Roman" w:hAnsi="Times New Roman"/>
          <w:color w:val="000000"/>
          <w:sz w:val="28"/>
          <w:szCs w:val="28"/>
          <w:lang w:eastAsia="zh-CN"/>
        </w:rPr>
      </w:pPr>
      <w:r>
        <w:rPr>
          <w:rFonts w:ascii="Times New Roman" w:hAnsi="Times New Roman"/>
          <w:color w:val="000000"/>
          <w:sz w:val="28"/>
          <w:szCs w:val="28"/>
          <w:lang w:eastAsia="zh-CN"/>
        </w:rPr>
        <w:t>“1. Спеціальна перевірка фінансово-господарської діяльності акціонерного товариства проводиться ревізійною комісією (ревізором), службою внутрішнього аудиту, аудитором. Така перевірка проводиться з ініціативи ревізійної комісії (ревізора) або комітету з питань аудиту, за рішенням загальних зборів, наглядової ради, виконавчого органу або на вимогу акціонерів (акціонера), які (який) на момент подання вимоги сукупно є власниками (власником) більше 10 відсотків простих акцій товариства”;</w:t>
      </w:r>
    </w:p>
    <w:p w:rsidR="001A75F2" w:rsidRDefault="001A75F2" w:rsidP="00A171C9">
      <w:pPr>
        <w:pStyle w:val="a3"/>
        <w:tabs>
          <w:tab w:val="left" w:pos="7972"/>
          <w:tab w:val="left" w:pos="9248"/>
        </w:tabs>
        <w:spacing w:line="360" w:lineRule="auto"/>
        <w:ind w:firstLine="743"/>
        <w:rPr>
          <w:rFonts w:ascii="Times New Roman" w:hAnsi="Times New Roman"/>
          <w:color w:val="000000"/>
          <w:sz w:val="28"/>
          <w:szCs w:val="28"/>
          <w:lang w:eastAsia="zh-CN"/>
        </w:rPr>
      </w:pPr>
      <w:r>
        <w:rPr>
          <w:rFonts w:ascii="Times New Roman" w:hAnsi="Times New Roman"/>
          <w:color w:val="000000"/>
          <w:sz w:val="28"/>
          <w:szCs w:val="28"/>
          <w:lang w:eastAsia="zh-CN"/>
        </w:rPr>
        <w:t>9) розділ</w:t>
      </w:r>
      <w:r>
        <w:rPr>
          <w:rFonts w:ascii="Times New Roman" w:hAnsi="Times New Roman"/>
          <w:color w:val="000000"/>
          <w:sz w:val="28"/>
          <w:szCs w:val="28"/>
          <w:lang w:val="ru-RU" w:eastAsia="zh-CN"/>
        </w:rPr>
        <w:t xml:space="preserve"> </w:t>
      </w:r>
      <w:r>
        <w:rPr>
          <w:rFonts w:ascii="Times New Roman" w:hAnsi="Times New Roman"/>
          <w:color w:val="000000"/>
          <w:sz w:val="28"/>
          <w:szCs w:val="28"/>
          <w:lang w:val="en-US" w:eastAsia="zh-CN"/>
        </w:rPr>
        <w:t>XVII</w:t>
      </w:r>
      <w:r>
        <w:rPr>
          <w:rFonts w:ascii="Times New Roman" w:hAnsi="Times New Roman"/>
          <w:color w:val="000000"/>
          <w:sz w:val="28"/>
          <w:szCs w:val="28"/>
          <w:lang w:val="ru-RU" w:eastAsia="zh-CN"/>
        </w:rPr>
        <w:t xml:space="preserve"> </w:t>
      </w:r>
      <w:r>
        <w:rPr>
          <w:rFonts w:ascii="Times New Roman" w:hAnsi="Times New Roman"/>
          <w:color w:val="000000"/>
          <w:sz w:val="28"/>
          <w:szCs w:val="28"/>
          <w:lang w:eastAsia="zh-CN"/>
        </w:rPr>
        <w:t>“Прикінцеві та перехідні положення” доповнити пунктом 9 такого змісту:</w:t>
      </w:r>
    </w:p>
    <w:p w:rsidR="001A75F2" w:rsidRDefault="001A75F2" w:rsidP="00A171C9">
      <w:pPr>
        <w:pStyle w:val="a3"/>
        <w:tabs>
          <w:tab w:val="left" w:pos="7972"/>
          <w:tab w:val="left" w:pos="9248"/>
        </w:tabs>
        <w:spacing w:line="360" w:lineRule="auto"/>
        <w:ind w:firstLine="743"/>
        <w:rPr>
          <w:rFonts w:ascii="Times New Roman" w:eastAsia="PMingLiU" w:hAnsi="Times New Roman"/>
          <w:color w:val="000000"/>
          <w:sz w:val="28"/>
          <w:szCs w:val="28"/>
          <w:lang w:eastAsia="zh-CN"/>
        </w:rPr>
      </w:pPr>
      <w:r>
        <w:rPr>
          <w:rFonts w:ascii="Times New Roman" w:hAnsi="Times New Roman"/>
          <w:color w:val="000000"/>
          <w:sz w:val="28"/>
          <w:szCs w:val="28"/>
          <w:lang w:eastAsia="zh-CN"/>
        </w:rPr>
        <w:t xml:space="preserve">“9. </w:t>
      </w:r>
      <w:r>
        <w:rPr>
          <w:rFonts w:ascii="Times New Roman" w:eastAsia="PMingLiU" w:hAnsi="Times New Roman"/>
          <w:color w:val="000000"/>
          <w:sz w:val="28"/>
          <w:szCs w:val="28"/>
          <w:lang w:eastAsia="zh-CN"/>
        </w:rPr>
        <w:t xml:space="preserve">Публічні акціонерні товариства, які відповідно до цього Закону зобов’язані пройти процедуру включення акцій до біржового реєстру та які не мають наміру здійснювати таке включення, зобов’язані до 1 січня 2018 року змінити тип акціонерного товариства на приватне </w:t>
      </w:r>
      <w:r>
        <w:rPr>
          <w:rFonts w:ascii="Times New Roman" w:hAnsi="Times New Roman"/>
          <w:color w:val="000000"/>
          <w:spacing w:val="-4"/>
          <w:sz w:val="28"/>
          <w:szCs w:val="28"/>
        </w:rPr>
        <w:t>акціонерне товариство</w:t>
      </w:r>
      <w:r>
        <w:rPr>
          <w:rFonts w:ascii="Times New Roman" w:eastAsia="PMingLiU" w:hAnsi="Times New Roman"/>
          <w:color w:val="000000"/>
          <w:sz w:val="28"/>
          <w:szCs w:val="28"/>
          <w:lang w:eastAsia="zh-CN"/>
        </w:rPr>
        <w:t xml:space="preserve"> у порядку, встановленому законодавством</w:t>
      </w:r>
      <w:r>
        <w:rPr>
          <w:rFonts w:ascii="Times New Roman" w:hAnsi="Times New Roman"/>
          <w:color w:val="000000"/>
          <w:sz w:val="28"/>
          <w:szCs w:val="28"/>
          <w:lang w:eastAsia="zh-CN"/>
        </w:rPr>
        <w:t>”.</w:t>
      </w:r>
    </w:p>
    <w:p w:rsidR="001A75F2" w:rsidRDefault="001A75F2" w:rsidP="00A171C9">
      <w:pPr>
        <w:pStyle w:val="a3"/>
        <w:tabs>
          <w:tab w:val="left" w:pos="7972"/>
          <w:tab w:val="left" w:pos="9248"/>
        </w:tabs>
        <w:spacing w:line="360" w:lineRule="auto"/>
        <w:ind w:firstLine="743"/>
        <w:rPr>
          <w:rFonts w:ascii="Times New Roman" w:eastAsia="PMingLiU" w:hAnsi="Times New Roman"/>
          <w:color w:val="000000"/>
          <w:sz w:val="28"/>
          <w:szCs w:val="28"/>
          <w:lang w:eastAsia="zh-CN"/>
        </w:rPr>
      </w:pPr>
      <w:r>
        <w:rPr>
          <w:rFonts w:ascii="Times New Roman" w:hAnsi="Times New Roman"/>
          <w:color w:val="000000"/>
          <w:sz w:val="28"/>
          <w:szCs w:val="28"/>
          <w:lang w:eastAsia="zh-CN"/>
        </w:rPr>
        <w:t xml:space="preserve">4. Друге речення частини першої статті 24 Закону України “Про Кабінет Міністрів України” (Відомості Верховної Ради України, 2014 р.,   №  13, ст.  222)  після слів “їх керівників і заступників керівників” доповнити словами </w:t>
      </w:r>
      <w:r>
        <w:rPr>
          <w:rFonts w:ascii="Times New Roman" w:eastAsia="PMingLiU" w:hAnsi="Times New Roman"/>
          <w:color w:val="000000"/>
          <w:sz w:val="28"/>
          <w:szCs w:val="28"/>
          <w:lang w:eastAsia="zh-CN"/>
        </w:rPr>
        <w:t>“(крім випадків, коли статутами зазначених суб’єктів повноваження щодо призначення на посаду та звільнення з посади таких керівників і заступників керівників віднесені до компетенції наглядової ради)”.</w:t>
      </w:r>
    </w:p>
    <w:p w:rsidR="00F52A26" w:rsidRDefault="00F52A26" w:rsidP="00A171C9">
      <w:pPr>
        <w:pStyle w:val="a3"/>
        <w:tabs>
          <w:tab w:val="left" w:pos="7972"/>
          <w:tab w:val="left" w:pos="9248"/>
        </w:tabs>
        <w:spacing w:line="360" w:lineRule="auto"/>
        <w:ind w:firstLine="743"/>
        <w:rPr>
          <w:rFonts w:ascii="Times New Roman" w:hAnsi="Times New Roman"/>
          <w:color w:val="000000"/>
          <w:sz w:val="28"/>
          <w:szCs w:val="28"/>
          <w:lang w:eastAsia="zh-CN"/>
        </w:rPr>
      </w:pPr>
    </w:p>
    <w:p w:rsidR="001A75F2" w:rsidRDefault="001A75F2" w:rsidP="00A171C9">
      <w:pPr>
        <w:pStyle w:val="a3"/>
        <w:tabs>
          <w:tab w:val="left" w:pos="7972"/>
          <w:tab w:val="left" w:pos="9248"/>
        </w:tabs>
        <w:spacing w:line="360" w:lineRule="auto"/>
        <w:ind w:firstLine="743"/>
        <w:rPr>
          <w:rFonts w:ascii="Times New Roman" w:hAnsi="Times New Roman"/>
          <w:color w:val="000000"/>
          <w:sz w:val="28"/>
          <w:szCs w:val="28"/>
          <w:lang w:eastAsia="zh-CN"/>
        </w:rPr>
      </w:pPr>
      <w:r>
        <w:rPr>
          <w:rFonts w:ascii="Times New Roman" w:hAnsi="Times New Roman"/>
          <w:color w:val="000000"/>
          <w:sz w:val="28"/>
          <w:szCs w:val="28"/>
          <w:lang w:eastAsia="zh-CN"/>
        </w:rPr>
        <w:lastRenderedPageBreak/>
        <w:t>ІІ. ПРИКІНЦЕВІ ТА ПЕРЕХІДНІ ПОЛОЖЕННЯ</w:t>
      </w:r>
    </w:p>
    <w:p w:rsidR="001A75F2" w:rsidRDefault="001A75F2" w:rsidP="00A171C9">
      <w:pPr>
        <w:pStyle w:val="a3"/>
        <w:tabs>
          <w:tab w:val="left" w:pos="7972"/>
          <w:tab w:val="left" w:pos="9248"/>
        </w:tabs>
        <w:spacing w:line="360" w:lineRule="auto"/>
        <w:ind w:firstLine="743"/>
        <w:rPr>
          <w:rFonts w:ascii="Times New Roman" w:hAnsi="Times New Roman"/>
          <w:color w:val="000000"/>
          <w:sz w:val="28"/>
          <w:szCs w:val="28"/>
          <w:lang w:eastAsia="zh-CN"/>
        </w:rPr>
      </w:pPr>
      <w:r>
        <w:rPr>
          <w:rFonts w:ascii="Times New Roman" w:hAnsi="Times New Roman"/>
          <w:color w:val="000000"/>
          <w:sz w:val="28"/>
          <w:szCs w:val="28"/>
          <w:lang w:eastAsia="zh-CN"/>
        </w:rPr>
        <w:t>1. Цей Закон набирає чинності з дня, наступного за днем його опублікування.</w:t>
      </w:r>
    </w:p>
    <w:p w:rsidR="001A75F2" w:rsidRDefault="001A75F2" w:rsidP="00A171C9">
      <w:pPr>
        <w:pStyle w:val="a3"/>
        <w:tabs>
          <w:tab w:val="left" w:pos="7972"/>
          <w:tab w:val="left" w:pos="9248"/>
        </w:tabs>
        <w:spacing w:line="360" w:lineRule="auto"/>
        <w:ind w:firstLine="743"/>
        <w:rPr>
          <w:rFonts w:ascii="Times New Roman" w:eastAsia="PMingLiU" w:hAnsi="Times New Roman"/>
          <w:color w:val="000000"/>
          <w:sz w:val="28"/>
          <w:szCs w:val="28"/>
          <w:lang w:eastAsia="zh-CN"/>
        </w:rPr>
      </w:pPr>
      <w:r>
        <w:rPr>
          <w:rFonts w:ascii="Times New Roman" w:hAnsi="Times New Roman"/>
          <w:color w:val="000000"/>
          <w:sz w:val="28"/>
          <w:szCs w:val="28"/>
          <w:lang w:eastAsia="zh-CN"/>
        </w:rPr>
        <w:t>2. Статути і внутрішні положення державних і комунальних унітарних підприємств, господарських товариств, у статутному капіталі яких більше 50 відсотків акцій (часток) належать державі чи територіальній громаді, утворених до набрання чинності цим Законом, підлягають приведенню у відповідність із цим Законом не пізніш як протягом одного року з дня набрання чинності цим Законом.</w:t>
      </w:r>
    </w:p>
    <w:p w:rsidR="001A75F2" w:rsidRDefault="001A75F2" w:rsidP="00A171C9">
      <w:pPr>
        <w:pStyle w:val="a3"/>
        <w:tabs>
          <w:tab w:val="left" w:pos="7972"/>
          <w:tab w:val="left" w:pos="9248"/>
        </w:tabs>
        <w:spacing w:line="360" w:lineRule="auto"/>
        <w:ind w:firstLine="743"/>
        <w:rPr>
          <w:rFonts w:ascii="Times New Roman" w:hAnsi="Times New Roman"/>
          <w:color w:val="000000"/>
          <w:sz w:val="28"/>
          <w:szCs w:val="28"/>
          <w:lang w:eastAsia="zh-CN"/>
        </w:rPr>
      </w:pPr>
      <w:r>
        <w:rPr>
          <w:rFonts w:ascii="Times New Roman" w:hAnsi="Times New Roman"/>
          <w:color w:val="000000"/>
          <w:sz w:val="28"/>
          <w:szCs w:val="28"/>
          <w:lang w:eastAsia="zh-CN"/>
        </w:rPr>
        <w:t>3. Законодавчі та інші нормативно-правові акти, прийняті до набрання чинності цим Законом, застосовуються в частині, що не суперечить цьому Закону.</w:t>
      </w:r>
    </w:p>
    <w:p w:rsidR="001A75F2" w:rsidRDefault="001A75F2" w:rsidP="00A171C9">
      <w:pPr>
        <w:pStyle w:val="a3"/>
        <w:tabs>
          <w:tab w:val="left" w:pos="7972"/>
          <w:tab w:val="left" w:pos="9248"/>
        </w:tabs>
        <w:spacing w:line="360" w:lineRule="auto"/>
        <w:ind w:firstLine="743"/>
        <w:rPr>
          <w:rFonts w:ascii="Times New Roman" w:hAnsi="Times New Roman"/>
          <w:color w:val="000000"/>
          <w:spacing w:val="-4"/>
          <w:sz w:val="28"/>
          <w:szCs w:val="28"/>
        </w:rPr>
      </w:pPr>
      <w:r>
        <w:rPr>
          <w:rFonts w:ascii="Times New Roman" w:hAnsi="Times New Roman"/>
          <w:color w:val="000000"/>
          <w:sz w:val="28"/>
          <w:szCs w:val="28"/>
          <w:lang w:eastAsia="zh-CN"/>
        </w:rPr>
        <w:t>4.</w:t>
      </w:r>
      <w:r>
        <w:rPr>
          <w:rFonts w:ascii="Times New Roman" w:hAnsi="Times New Roman"/>
          <w:color w:val="000000"/>
          <w:spacing w:val="-4"/>
          <w:sz w:val="28"/>
          <w:szCs w:val="28"/>
        </w:rPr>
        <w:t xml:space="preserve"> Кабінету Міністрів України у тримісячний строк з дня набрання чинності цим Законом:</w:t>
      </w:r>
    </w:p>
    <w:p w:rsidR="001A75F2" w:rsidRDefault="001A75F2" w:rsidP="00A171C9">
      <w:pPr>
        <w:pStyle w:val="a3"/>
        <w:tabs>
          <w:tab w:val="left" w:pos="7972"/>
          <w:tab w:val="left" w:pos="9248"/>
        </w:tabs>
        <w:spacing w:line="360" w:lineRule="auto"/>
        <w:ind w:firstLine="743"/>
        <w:rPr>
          <w:rFonts w:ascii="Times New Roman" w:hAnsi="Times New Roman"/>
          <w:color w:val="000000"/>
          <w:spacing w:val="-4"/>
          <w:sz w:val="28"/>
          <w:szCs w:val="28"/>
        </w:rPr>
      </w:pPr>
      <w:r>
        <w:rPr>
          <w:rFonts w:ascii="Times New Roman" w:hAnsi="Times New Roman"/>
          <w:color w:val="000000"/>
          <w:spacing w:val="-4"/>
          <w:sz w:val="28"/>
          <w:szCs w:val="28"/>
        </w:rPr>
        <w:t>прийняти нормативно-правові акти, необхідні для реалізації цього Закону;</w:t>
      </w:r>
    </w:p>
    <w:p w:rsidR="001A75F2" w:rsidRDefault="001A75F2" w:rsidP="00A171C9">
      <w:pPr>
        <w:pStyle w:val="a3"/>
        <w:tabs>
          <w:tab w:val="left" w:pos="7972"/>
          <w:tab w:val="left" w:pos="9248"/>
        </w:tabs>
        <w:spacing w:line="360" w:lineRule="auto"/>
        <w:ind w:firstLine="743"/>
        <w:rPr>
          <w:rFonts w:ascii="Times New Roman" w:hAnsi="Times New Roman"/>
          <w:color w:val="000000"/>
          <w:spacing w:val="-4"/>
          <w:sz w:val="28"/>
          <w:szCs w:val="28"/>
        </w:rPr>
      </w:pPr>
      <w:r>
        <w:rPr>
          <w:rFonts w:ascii="Times New Roman" w:hAnsi="Times New Roman"/>
          <w:color w:val="000000"/>
          <w:spacing w:val="-4"/>
          <w:sz w:val="28"/>
          <w:szCs w:val="28"/>
        </w:rPr>
        <w:t>привести власні нормативно-правові акти у відповідність із цим Законом;</w:t>
      </w:r>
    </w:p>
    <w:p w:rsidR="001A75F2" w:rsidRDefault="001A75F2" w:rsidP="00A171C9">
      <w:pPr>
        <w:pStyle w:val="a3"/>
        <w:tabs>
          <w:tab w:val="left" w:pos="7972"/>
          <w:tab w:val="left" w:pos="9248"/>
        </w:tabs>
        <w:spacing w:line="360" w:lineRule="auto"/>
        <w:ind w:firstLine="743"/>
        <w:rPr>
          <w:rFonts w:ascii="Times New Roman" w:hAnsi="Times New Roman"/>
          <w:color w:val="000000"/>
          <w:spacing w:val="-4"/>
          <w:sz w:val="28"/>
          <w:szCs w:val="28"/>
        </w:rPr>
      </w:pPr>
      <w:r>
        <w:rPr>
          <w:rFonts w:ascii="Times New Roman" w:hAnsi="Times New Roman"/>
          <w:color w:val="000000"/>
          <w:spacing w:val="-4"/>
          <w:sz w:val="28"/>
          <w:szCs w:val="28"/>
        </w:rPr>
        <w:t>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w:t>
      </w:r>
    </w:p>
    <w:p w:rsidR="001A75F2" w:rsidRPr="002B44A7" w:rsidRDefault="00E02BA8" w:rsidP="00E02BA8">
      <w:pPr>
        <w:tabs>
          <w:tab w:val="left" w:pos="7972"/>
        </w:tabs>
        <w:spacing w:before="720" w:line="360" w:lineRule="auto"/>
        <w:ind w:firstLine="709"/>
        <w:rPr>
          <w:b/>
          <w:szCs w:val="28"/>
        </w:rPr>
      </w:pPr>
      <w:r w:rsidRPr="00E02BA8">
        <w:rPr>
          <w:b/>
          <w:szCs w:val="28"/>
        </w:rPr>
        <w:t xml:space="preserve">              </w:t>
      </w:r>
      <w:r w:rsidR="001A75F2" w:rsidRPr="002B44A7">
        <w:rPr>
          <w:b/>
          <w:szCs w:val="28"/>
        </w:rPr>
        <w:t xml:space="preserve">Голова </w:t>
      </w:r>
      <w:r w:rsidRPr="00E02BA8">
        <w:rPr>
          <w:b/>
          <w:szCs w:val="28"/>
        </w:rPr>
        <w:t xml:space="preserve">                                                   </w:t>
      </w:r>
      <w:r>
        <w:rPr>
          <w:b/>
          <w:szCs w:val="28"/>
          <w:lang w:val="uk-UA"/>
        </w:rPr>
        <w:t xml:space="preserve">                     А.В.</w:t>
      </w:r>
      <w:r w:rsidR="00AF5F4F">
        <w:rPr>
          <w:b/>
          <w:szCs w:val="28"/>
          <w:lang w:val="uk-UA"/>
        </w:rPr>
        <w:t xml:space="preserve"> </w:t>
      </w:r>
      <w:r>
        <w:rPr>
          <w:b/>
          <w:szCs w:val="28"/>
          <w:lang w:val="uk-UA"/>
        </w:rPr>
        <w:t>ПАРУБІЙ</w:t>
      </w:r>
      <w:r w:rsidR="001A75F2" w:rsidRPr="002B44A7">
        <w:rPr>
          <w:b/>
          <w:szCs w:val="28"/>
        </w:rPr>
        <w:br/>
      </w:r>
      <w:r w:rsidR="00A171C9" w:rsidRPr="00E02BA8">
        <w:rPr>
          <w:b/>
          <w:szCs w:val="28"/>
        </w:rPr>
        <w:t xml:space="preserve">          </w:t>
      </w:r>
      <w:proofErr w:type="spellStart"/>
      <w:r w:rsidR="001A75F2" w:rsidRPr="002B44A7">
        <w:rPr>
          <w:b/>
          <w:szCs w:val="28"/>
        </w:rPr>
        <w:t>Верховної</w:t>
      </w:r>
      <w:proofErr w:type="spellEnd"/>
      <w:r w:rsidR="001A75F2" w:rsidRPr="002B44A7">
        <w:rPr>
          <w:b/>
          <w:szCs w:val="28"/>
        </w:rPr>
        <w:t xml:space="preserve"> Ради </w:t>
      </w:r>
      <w:proofErr w:type="spellStart"/>
      <w:r w:rsidR="001A75F2" w:rsidRPr="002B44A7">
        <w:rPr>
          <w:b/>
          <w:szCs w:val="28"/>
        </w:rPr>
        <w:t>України</w:t>
      </w:r>
      <w:proofErr w:type="spellEnd"/>
    </w:p>
    <w:p w:rsidR="001F5F6E" w:rsidRDefault="001F5F6E" w:rsidP="001A75F2"/>
    <w:sectPr w:rsidR="001F5F6E" w:rsidSect="00F52A26">
      <w:headerReference w:type="default" r:id="rId6"/>
      <w:headerReference w:type="first" r:id="rId7"/>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0257" w:rsidRDefault="00080257" w:rsidP="00902E47">
      <w:r>
        <w:separator/>
      </w:r>
    </w:p>
  </w:endnote>
  <w:endnote w:type="continuationSeparator" w:id="0">
    <w:p w:rsidR="00080257" w:rsidRDefault="00080257" w:rsidP="00902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Antiqua">
    <w:altName w:val="Century Gothic"/>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pitch w:val="variable"/>
    <w:sig w:usb0="00000000" w:usb1="08080000" w:usb2="00000010" w:usb3="00000000" w:csb0="00100000"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0257" w:rsidRDefault="00080257" w:rsidP="00902E47">
      <w:r>
        <w:separator/>
      </w:r>
    </w:p>
  </w:footnote>
  <w:footnote w:type="continuationSeparator" w:id="0">
    <w:p w:rsidR="00080257" w:rsidRDefault="00080257" w:rsidP="00902E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3115574"/>
      <w:docPartObj>
        <w:docPartGallery w:val="Page Numbers (Top of Page)"/>
        <w:docPartUnique/>
      </w:docPartObj>
    </w:sdtPr>
    <w:sdtEndPr/>
    <w:sdtContent>
      <w:p w:rsidR="00F52A26" w:rsidRDefault="00F52A26">
        <w:pPr>
          <w:pStyle w:val="a4"/>
          <w:jc w:val="center"/>
        </w:pPr>
        <w:r>
          <w:fldChar w:fldCharType="begin"/>
        </w:r>
        <w:r>
          <w:instrText>PAGE   \* MERGEFORMAT</w:instrText>
        </w:r>
        <w:r>
          <w:fldChar w:fldCharType="separate"/>
        </w:r>
        <w:r w:rsidR="002B219B" w:rsidRPr="002B219B">
          <w:rPr>
            <w:noProof/>
            <w:lang w:val="uk-UA"/>
          </w:rPr>
          <w:t>11</w:t>
        </w:r>
        <w:r>
          <w:fldChar w:fldCharType="end"/>
        </w:r>
      </w:p>
    </w:sdtContent>
  </w:sdt>
  <w:p w:rsidR="00F52A26" w:rsidRDefault="00F52A26">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467923"/>
      <w:docPartObj>
        <w:docPartGallery w:val="Page Numbers (Top of Page)"/>
        <w:docPartUnique/>
      </w:docPartObj>
    </w:sdtPr>
    <w:sdtEndPr/>
    <w:sdtContent>
      <w:p w:rsidR="00F52A26" w:rsidRDefault="00080257">
        <w:pPr>
          <w:pStyle w:val="a4"/>
          <w:jc w:val="center"/>
        </w:pPr>
      </w:p>
    </w:sdtContent>
  </w:sdt>
  <w:p w:rsidR="00F52A26" w:rsidRDefault="00F52A26">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5F2"/>
    <w:rsid w:val="00080257"/>
    <w:rsid w:val="001A75F2"/>
    <w:rsid w:val="001F5F6E"/>
    <w:rsid w:val="002B219B"/>
    <w:rsid w:val="00305A8F"/>
    <w:rsid w:val="004146A2"/>
    <w:rsid w:val="00902E47"/>
    <w:rsid w:val="00A171C9"/>
    <w:rsid w:val="00AF5F4F"/>
    <w:rsid w:val="00E02BA8"/>
    <w:rsid w:val="00F52A2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B50E82-7B72-4D3A-84F4-187DB1B41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75F2"/>
    <w:pPr>
      <w:spacing w:after="0" w:line="240" w:lineRule="auto"/>
    </w:pPr>
    <w:rPr>
      <w:rFonts w:ascii="Times New Roman" w:hAnsi="Times New Roman"/>
      <w:sz w:val="28"/>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1A75F2"/>
    <w:pPr>
      <w:spacing w:before="120"/>
      <w:ind w:firstLine="567"/>
      <w:jc w:val="both"/>
    </w:pPr>
    <w:rPr>
      <w:rFonts w:ascii="Antiqua" w:eastAsia="Calibri" w:hAnsi="Antiqua" w:cs="Times New Roman"/>
      <w:sz w:val="26"/>
      <w:szCs w:val="20"/>
      <w:lang w:val="uk-UA" w:eastAsia="ru-RU"/>
    </w:rPr>
  </w:style>
  <w:style w:type="paragraph" w:styleId="a4">
    <w:name w:val="header"/>
    <w:basedOn w:val="a"/>
    <w:link w:val="a5"/>
    <w:uiPriority w:val="99"/>
    <w:unhideWhenUsed/>
    <w:rsid w:val="00902E47"/>
    <w:pPr>
      <w:tabs>
        <w:tab w:val="center" w:pos="4819"/>
        <w:tab w:val="right" w:pos="9639"/>
      </w:tabs>
    </w:pPr>
  </w:style>
  <w:style w:type="character" w:customStyle="1" w:styleId="a5">
    <w:name w:val="Верхній колонтитул Знак"/>
    <w:basedOn w:val="a0"/>
    <w:link w:val="a4"/>
    <w:uiPriority w:val="99"/>
    <w:rsid w:val="00902E47"/>
    <w:rPr>
      <w:rFonts w:ascii="Times New Roman" w:hAnsi="Times New Roman"/>
      <w:sz w:val="28"/>
      <w:lang w:val="ru-RU"/>
    </w:rPr>
  </w:style>
  <w:style w:type="paragraph" w:styleId="a6">
    <w:name w:val="footer"/>
    <w:basedOn w:val="a"/>
    <w:link w:val="a7"/>
    <w:uiPriority w:val="99"/>
    <w:unhideWhenUsed/>
    <w:rsid w:val="00902E47"/>
    <w:pPr>
      <w:tabs>
        <w:tab w:val="center" w:pos="4819"/>
        <w:tab w:val="right" w:pos="9639"/>
      </w:tabs>
    </w:pPr>
  </w:style>
  <w:style w:type="character" w:customStyle="1" w:styleId="a7">
    <w:name w:val="Нижній колонтитул Знак"/>
    <w:basedOn w:val="a0"/>
    <w:link w:val="a6"/>
    <w:uiPriority w:val="99"/>
    <w:rsid w:val="00902E47"/>
    <w:rPr>
      <w:rFonts w:ascii="Times New Roman" w:hAnsi="Times New Roman"/>
      <w:sz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11213</Words>
  <Characters>6392</Characters>
  <Application>Microsoft Office Word</Application>
  <DocSecurity>0</DocSecurity>
  <Lines>53</Lines>
  <Paragraphs>35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Конєва Ірина Василівна</dc:creator>
  <cp:keywords/>
  <dc:description/>
  <cp:lastModifiedBy>Чорноус Надія Василівна</cp:lastModifiedBy>
  <cp:revision>2</cp:revision>
  <cp:lastPrinted>2018-05-24T13:47:00Z</cp:lastPrinted>
  <dcterms:created xsi:type="dcterms:W3CDTF">2018-05-30T09:44:00Z</dcterms:created>
  <dcterms:modified xsi:type="dcterms:W3CDTF">2018-05-30T09:44:00Z</dcterms:modified>
</cp:coreProperties>
</file>