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61C" w:rsidRPr="0060061C" w:rsidRDefault="0060061C" w:rsidP="0060061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0061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60061C" w:rsidRPr="0060061C" w:rsidRDefault="0060061C" w:rsidP="0060061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0061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60061C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60061C" w:rsidRPr="0060061C" w:rsidRDefault="0060061C" w:rsidP="0060061C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0061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60061C" w:rsidRPr="0060061C" w:rsidRDefault="0060061C" w:rsidP="0060061C">
      <w:pPr>
        <w:spacing w:after="0" w:line="240" w:lineRule="auto"/>
        <w:ind w:left="709"/>
        <w:jc w:val="center"/>
        <w:rPr>
          <w:rFonts w:ascii="Calibri" w:eastAsia="Calibri" w:hAnsi="Calibri" w:cs="Calibri"/>
          <w:sz w:val="24"/>
          <w:szCs w:val="24"/>
          <w:lang w:eastAsia="uk-UA"/>
        </w:rPr>
      </w:pPr>
    </w:p>
    <w:p w:rsidR="0060061C" w:rsidRPr="0060061C" w:rsidRDefault="0060061C" w:rsidP="0060061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0061C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 w:rsidRPr="0060061C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акта</w:t>
      </w:r>
      <w:proofErr w:type="spellEnd"/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>: проект Закону про внесення змін до деяких законодавчих актів України щодо вдосконалення корпоративного управління юридичних осіб, акціонером (засновником, учасником) яких є держава</w:t>
      </w:r>
    </w:p>
    <w:p w:rsidR="0060061C" w:rsidRPr="0060061C" w:rsidRDefault="0060061C" w:rsidP="0060061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:rsidR="0060061C" w:rsidRDefault="0060061C" w:rsidP="0060061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    Реєстр. № 6428-д від 30.05.2018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р. </w:t>
      </w:r>
    </w:p>
    <w:p w:rsidR="0060061C" w:rsidRPr="0060061C" w:rsidRDefault="0060061C" w:rsidP="0060061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ab/>
        <w:t xml:space="preserve">Суб’єкт права законодавчої ініціативи: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народний депутат </w:t>
      </w:r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>України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          </w:t>
      </w:r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Іванчук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А.В.</w:t>
      </w:r>
    </w:p>
    <w:p w:rsidR="0060061C" w:rsidRPr="0060061C" w:rsidRDefault="0060061C" w:rsidP="0060061C">
      <w:pPr>
        <w:shd w:val="clear" w:color="auto" w:fill="FFFFFF"/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Pr="0060061C">
        <w:rPr>
          <w:rFonts w:ascii="Times New Roman" w:eastAsia="Calibri" w:hAnsi="Times New Roman" w:cs="Times New Roman"/>
          <w:sz w:val="28"/>
          <w:szCs w:val="28"/>
          <w:lang w:eastAsia="uk-UA"/>
        </w:rPr>
        <w:t>Комітет з питань економічної політики</w:t>
      </w:r>
    </w:p>
    <w:p w:rsidR="0060061C" w:rsidRPr="0060061C" w:rsidRDefault="0060061C" w:rsidP="0060061C">
      <w:pPr>
        <w:shd w:val="clear" w:color="auto" w:fill="FFFFFF"/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акта</w:t>
      </w:r>
      <w:proofErr w:type="spellEnd"/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корупціогенних</w:t>
      </w:r>
      <w:proofErr w:type="spellEnd"/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акта</w:t>
      </w:r>
      <w:proofErr w:type="spellEnd"/>
      <w:r w:rsidRPr="006006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відповідає вимогам </w:t>
      </w:r>
      <w:r w:rsidR="000A16A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антикорупційного законодавства </w:t>
      </w:r>
      <w:r w:rsidR="000A16A9" w:rsidRPr="000A16A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(рішення Комітету                          від 21 листопада 2018 року, протокол № 127)</w:t>
      </w:r>
    </w:p>
    <w:p w:rsidR="0060061C" w:rsidRPr="0060061C" w:rsidRDefault="0060061C" w:rsidP="0060061C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Default="0060061C" w:rsidP="0060061C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A16A9" w:rsidRPr="000A16A9" w:rsidRDefault="000A16A9" w:rsidP="000A16A9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Деякі запропоновані 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законопроекті</w:t>
      </w: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зміни не мають належного правового навантаження. Зокрема, це стосується абзацу 1 частини 3, якою доповнюється стаття 4 Закону України «Про управління об’єктами державної власності», згідно з якими суб’єкти управління об’єктами державної власності здійснюють свої повноваження відповідно до законодавства, статуту та основних засад здійснення державної власності, </w:t>
      </w:r>
      <w:r w:rsidRPr="000A16A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статус яких у проекті чітко не визначений, </w:t>
      </w: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інших відповідних положень проекту. </w:t>
      </w:r>
    </w:p>
    <w:p w:rsidR="000A16A9" w:rsidRPr="000A16A9" w:rsidRDefault="000A16A9" w:rsidP="000A16A9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Крім цього, поява таких засад у запропонованому у проекті вигляді не повною мірою узгоджується з положеннями статті 116 Конституції України, згідно з якою управління об'єктами державної власності здійснюється Кабінетом Міністрів України відповідно до закону, та статті 19 Конституції України, згідно з якою органи державної влади, їх посадові особи зобов'язані діяти лише на </w:t>
      </w: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підставі, в межах повноважень та у спосіб, що передбачені Конституцією та законами України.</w:t>
      </w:r>
    </w:p>
    <w:p w:rsidR="000A16A9" w:rsidRDefault="000A16A9" w:rsidP="000A16A9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Неналежне визначення в проекті нормативно-правового </w:t>
      </w:r>
      <w:proofErr w:type="spellStart"/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правового статусу суб’єктів управління об’єктами державної власності створить невиправдане встано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влення дискреційних повноважень</w:t>
      </w:r>
      <w:r w:rsidRPr="000A16A9">
        <w:rPr>
          <w:rFonts w:ascii="Times New Roman" w:eastAsia="Times New Roman" w:hAnsi="Times New Roman" w:cs="Times New Roman"/>
          <w:sz w:val="28"/>
          <w:szCs w:val="28"/>
          <w:lang w:eastAsia="uk-UA"/>
        </w:rPr>
        <w:t>, тим самим створить умови для виникнення конфлікту інтересів та можливостей для зловживання наданими їм повноваженнями.</w:t>
      </w:r>
    </w:p>
    <w:p w:rsidR="000A3F2D" w:rsidRPr="000A3F2D" w:rsidRDefault="000A3F2D" w:rsidP="000A3F2D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A3F2D">
        <w:rPr>
          <w:rFonts w:ascii="Times New Roman" w:eastAsia="Times New Roman" w:hAnsi="Times New Roman" w:cs="Times New Roman"/>
          <w:sz w:val="28"/>
          <w:szCs w:val="28"/>
          <w:lang w:eastAsia="uk-UA"/>
        </w:rPr>
        <w:t>Зважаючи на викладен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даний проект Закону </w:t>
      </w:r>
      <w:r w:rsidRPr="000A3F2D">
        <w:rPr>
          <w:rFonts w:ascii="Times New Roman" w:eastAsia="Times New Roman" w:hAnsi="Times New Roman" w:cs="Times New Roman"/>
          <w:sz w:val="28"/>
          <w:szCs w:val="28"/>
          <w:lang w:eastAsia="uk-UA"/>
        </w:rPr>
        <w:t>доцільно повернути суб’єкту права законодавчої ініціативи на доопрацювання.</w:t>
      </w:r>
    </w:p>
    <w:p w:rsidR="000A16A9" w:rsidRPr="0060061C" w:rsidRDefault="000A16A9" w:rsidP="0060061C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5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0061C" w:rsidRPr="0060061C" w:rsidRDefault="0060061C" w:rsidP="0060061C">
      <w:pPr>
        <w:spacing w:after="0" w:line="25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60061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Перший заступник Голови Комітету</w:t>
      </w:r>
      <w:r w:rsidRPr="0060061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60061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60061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60061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>Ю. Савчук</w:t>
      </w:r>
    </w:p>
    <w:p w:rsidR="0060061C" w:rsidRPr="0060061C" w:rsidRDefault="0060061C" w:rsidP="006006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246B9" w:rsidRDefault="00E246B9"/>
    <w:sectPr w:rsidR="00E246B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4F7" w:rsidRDefault="003C44F7" w:rsidP="0060061C">
      <w:pPr>
        <w:spacing w:after="0" w:line="240" w:lineRule="auto"/>
      </w:pPr>
      <w:r>
        <w:separator/>
      </w:r>
    </w:p>
  </w:endnote>
  <w:endnote w:type="continuationSeparator" w:id="0">
    <w:p w:rsidR="003C44F7" w:rsidRDefault="003C44F7" w:rsidP="00600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4F7" w:rsidRDefault="003C44F7" w:rsidP="0060061C">
      <w:pPr>
        <w:spacing w:after="0" w:line="240" w:lineRule="auto"/>
      </w:pPr>
      <w:r>
        <w:separator/>
      </w:r>
    </w:p>
  </w:footnote>
  <w:footnote w:type="continuationSeparator" w:id="0">
    <w:p w:rsidR="003C44F7" w:rsidRDefault="003C44F7" w:rsidP="00600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1C" w:rsidRDefault="0060061C" w:rsidP="0060061C">
    <w:pPr>
      <w:pStyle w:val="a3"/>
      <w:rPr>
        <w:rFonts w:ascii="Times New Roman" w:eastAsia="Calibri" w:hAnsi="Times New Roman" w:cs="Times New Roman"/>
        <w:sz w:val="28"/>
        <w:szCs w:val="28"/>
        <w:lang w:eastAsia="uk-UA"/>
      </w:rPr>
    </w:pPr>
    <w:r>
      <w:rPr>
        <w:rFonts w:ascii="Times New Roman" w:eastAsia="Calibri" w:hAnsi="Times New Roman" w:cs="Times New Roman"/>
        <w:sz w:val="28"/>
        <w:szCs w:val="28"/>
        <w:lang w:eastAsia="uk-UA"/>
      </w:rPr>
      <w:tab/>
    </w:r>
    <w:r>
      <w:rPr>
        <w:rFonts w:ascii="Times New Roman" w:eastAsia="Calibri" w:hAnsi="Times New Roman" w:cs="Times New Roman"/>
        <w:sz w:val="28"/>
        <w:szCs w:val="28"/>
        <w:lang w:eastAsia="uk-UA"/>
      </w:rPr>
      <w:tab/>
      <w:t>До р</w:t>
    </w:r>
    <w:r w:rsidRPr="0060061C">
      <w:rPr>
        <w:rFonts w:ascii="Times New Roman" w:eastAsia="Calibri" w:hAnsi="Times New Roman" w:cs="Times New Roman"/>
        <w:sz w:val="28"/>
        <w:szCs w:val="28"/>
        <w:lang w:eastAsia="uk-UA"/>
      </w:rPr>
      <w:t xml:space="preserve">еєстр. № 6428-д </w:t>
    </w:r>
  </w:p>
  <w:p w:rsidR="0060061C" w:rsidRDefault="0060061C" w:rsidP="0060061C">
    <w:pPr>
      <w:pStyle w:val="a3"/>
    </w:pPr>
    <w:r>
      <w:rPr>
        <w:rFonts w:ascii="Times New Roman" w:eastAsia="Calibri" w:hAnsi="Times New Roman" w:cs="Times New Roman"/>
        <w:sz w:val="28"/>
        <w:szCs w:val="28"/>
        <w:lang w:eastAsia="uk-UA"/>
      </w:rPr>
      <w:tab/>
    </w:r>
    <w:r>
      <w:rPr>
        <w:rFonts w:ascii="Times New Roman" w:eastAsia="Calibri" w:hAnsi="Times New Roman" w:cs="Times New Roman"/>
        <w:sz w:val="28"/>
        <w:szCs w:val="28"/>
        <w:lang w:eastAsia="uk-UA"/>
      </w:rPr>
      <w:tab/>
    </w:r>
    <w:r w:rsidRPr="0060061C">
      <w:rPr>
        <w:rFonts w:ascii="Times New Roman" w:eastAsia="Calibri" w:hAnsi="Times New Roman" w:cs="Times New Roman"/>
        <w:sz w:val="28"/>
        <w:szCs w:val="28"/>
        <w:lang w:eastAsia="uk-UA"/>
      </w:rPr>
      <w:t>від 30.05.2018</w:t>
    </w:r>
    <w:r>
      <w:rPr>
        <w:rFonts w:ascii="Times New Roman" w:eastAsia="Calibri" w:hAnsi="Times New Roman" w:cs="Times New Roman"/>
        <w:sz w:val="28"/>
        <w:szCs w:val="28"/>
        <w:lang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61C"/>
    <w:rsid w:val="000A16A9"/>
    <w:rsid w:val="000A3F2D"/>
    <w:rsid w:val="00324CB5"/>
    <w:rsid w:val="003C44F7"/>
    <w:rsid w:val="0060061C"/>
    <w:rsid w:val="00E246B9"/>
    <w:rsid w:val="00FA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B55C"/>
  <w15:chartTrackingRefBased/>
  <w15:docId w15:val="{7DF616C3-2C57-4ACA-AD65-37D9A9A78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61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0061C"/>
  </w:style>
  <w:style w:type="paragraph" w:styleId="a5">
    <w:name w:val="footer"/>
    <w:basedOn w:val="a"/>
    <w:link w:val="a6"/>
    <w:uiPriority w:val="99"/>
    <w:unhideWhenUsed/>
    <w:rsid w:val="0060061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0061C"/>
  </w:style>
  <w:style w:type="paragraph" w:styleId="a7">
    <w:name w:val="Balloon Text"/>
    <w:basedOn w:val="a"/>
    <w:link w:val="a8"/>
    <w:uiPriority w:val="99"/>
    <w:semiHidden/>
    <w:unhideWhenUsed/>
    <w:rsid w:val="000A1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A16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1394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2018-11-22T09:01:00Z</cp:lastPrinted>
  <dcterms:created xsi:type="dcterms:W3CDTF">2018-10-02T13:45:00Z</dcterms:created>
  <dcterms:modified xsi:type="dcterms:W3CDTF">2018-11-22T09:06:00Z</dcterms:modified>
</cp:coreProperties>
</file>